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CCFBA" w14:textId="77777777" w:rsidR="003C6DBC" w:rsidRPr="00EF1C35" w:rsidRDefault="003C6DBC" w:rsidP="00E92AAB">
      <w:pPr>
        <w:spacing w:line="240" w:lineRule="auto"/>
        <w:rPr>
          <w:rFonts w:ascii="Calibri" w:eastAsia="Calibri" w:hAnsi="Calibri" w:cs="Calibri"/>
          <w:b/>
          <w:color w:val="FF0000"/>
          <w:lang w:val="es-PR"/>
        </w:rPr>
      </w:pPr>
    </w:p>
    <w:tbl>
      <w:tblPr>
        <w:tblStyle w:val="289"/>
        <w:tblW w:w="12221" w:type="dxa"/>
        <w:jc w:val="center"/>
        <w:tblBorders>
          <w:insideV w:val="single" w:sz="12" w:space="0" w:color="ED7D31"/>
        </w:tblBorders>
        <w:tblLayout w:type="fixed"/>
        <w:tblLook w:val="0400" w:firstRow="0" w:lastRow="0" w:firstColumn="0" w:lastColumn="0" w:noHBand="0" w:noVBand="1"/>
      </w:tblPr>
      <w:tblGrid>
        <w:gridCol w:w="6277"/>
        <w:gridCol w:w="5944"/>
      </w:tblGrid>
      <w:tr w:rsidR="003C6DBC" w:rsidRPr="00F64F74" w14:paraId="7DE2F206" w14:textId="77777777">
        <w:trPr>
          <w:jc w:val="center"/>
        </w:trPr>
        <w:tc>
          <w:tcPr>
            <w:tcW w:w="6277" w:type="dxa"/>
            <w:vAlign w:val="center"/>
          </w:tcPr>
          <w:p w14:paraId="5F19DAE0" w14:textId="77777777" w:rsidR="003C6DBC" w:rsidRPr="00EF1C35" w:rsidRDefault="003C6DBC" w:rsidP="00E92AAB">
            <w:pPr>
              <w:spacing w:line="240" w:lineRule="auto"/>
              <w:jc w:val="right"/>
              <w:rPr>
                <w:lang w:val="es-PR"/>
              </w:rPr>
            </w:pPr>
          </w:p>
          <w:p w14:paraId="7DEEA813" w14:textId="77777777" w:rsidR="003C6DBC" w:rsidRPr="003D08DB" w:rsidRDefault="00352C44" w:rsidP="00E92AAB">
            <w:pPr>
              <w:pBdr>
                <w:top w:val="nil"/>
                <w:left w:val="nil"/>
                <w:bottom w:val="nil"/>
                <w:right w:val="nil"/>
                <w:between w:val="nil"/>
              </w:pBdr>
              <w:spacing w:after="0" w:line="240" w:lineRule="auto"/>
              <w:ind w:left="270"/>
              <w:jc w:val="right"/>
              <w:rPr>
                <w:smallCaps/>
                <w:color w:val="ED7D31" w:themeColor="accent2"/>
                <w:sz w:val="96"/>
                <w:szCs w:val="96"/>
                <w:lang w:val="es-PR"/>
              </w:rPr>
            </w:pPr>
            <w:r w:rsidRPr="003D08DB">
              <w:rPr>
                <w:rFonts w:ascii="Calibri" w:eastAsia="Calibri" w:hAnsi="Calibri" w:cs="Calibri"/>
                <w:b/>
                <w:color w:val="ED7D31" w:themeColor="accent2"/>
                <w:sz w:val="72"/>
                <w:szCs w:val="72"/>
                <w:lang w:val="es-PR"/>
              </w:rPr>
              <w:t>[ Nombre del Centro de Cuido de Niños]</w:t>
            </w:r>
          </w:p>
          <w:p w14:paraId="47B2E5E6" w14:textId="77777777" w:rsidR="003C6DBC" w:rsidRPr="00EF1C35" w:rsidRDefault="00352C44" w:rsidP="00E92AAB">
            <w:pPr>
              <w:spacing w:line="240" w:lineRule="auto"/>
              <w:ind w:left="270"/>
              <w:jc w:val="right"/>
              <w:rPr>
                <w:sz w:val="24"/>
                <w:szCs w:val="24"/>
                <w:lang w:val="es-PR"/>
              </w:rPr>
            </w:pPr>
            <w:r w:rsidRPr="00364A8C">
              <w:rPr>
                <w:rFonts w:ascii="Calibri" w:eastAsia="Calibri" w:hAnsi="Calibri" w:cs="Calibri"/>
                <w:b/>
                <w:color w:val="7030A0"/>
                <w:sz w:val="56"/>
                <w:szCs w:val="56"/>
                <w:lang w:val="es-PR"/>
              </w:rPr>
              <w:t>Plan de Operaciones de Emergencias</w:t>
            </w:r>
          </w:p>
        </w:tc>
        <w:tc>
          <w:tcPr>
            <w:tcW w:w="5944" w:type="dxa"/>
            <w:vAlign w:val="center"/>
          </w:tcPr>
          <w:p w14:paraId="3D3A92F2" w14:textId="208CDEE3"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b/>
                <w:color w:val="ED7D31" w:themeColor="accent2"/>
                <w:sz w:val="28"/>
                <w:szCs w:val="28"/>
                <w:lang w:val="es-PR"/>
              </w:rPr>
              <w:t xml:space="preserve">Logo del Centro </w:t>
            </w:r>
            <w:r w:rsidR="003C1174" w:rsidRPr="003D08DB">
              <w:rPr>
                <w:rFonts w:ascii="Calibri" w:eastAsia="Calibri" w:hAnsi="Calibri" w:cs="Calibri"/>
                <w:b/>
                <w:color w:val="ED7D31" w:themeColor="accent2"/>
                <w:sz w:val="28"/>
                <w:szCs w:val="28"/>
                <w:lang w:val="es-PR"/>
              </w:rPr>
              <w:t>(</w:t>
            </w:r>
            <w:r w:rsidRPr="003D08DB">
              <w:rPr>
                <w:rFonts w:ascii="Calibri" w:eastAsia="Calibri" w:hAnsi="Calibri" w:cs="Calibri"/>
                <w:b/>
                <w:color w:val="ED7D31" w:themeColor="accent2"/>
                <w:sz w:val="28"/>
                <w:szCs w:val="28"/>
                <w:lang w:val="es-PR"/>
              </w:rPr>
              <w:t>y escudo de la agencia o Municipio</w:t>
            </w:r>
            <w:r w:rsidR="00071BC3" w:rsidRPr="003D08DB">
              <w:rPr>
                <w:rFonts w:ascii="Calibri" w:eastAsia="Calibri" w:hAnsi="Calibri" w:cs="Calibri"/>
                <w:b/>
                <w:color w:val="ED7D31" w:themeColor="accent2"/>
                <w:sz w:val="28"/>
                <w:szCs w:val="28"/>
                <w:lang w:val="es-PR"/>
              </w:rPr>
              <w:t>, si aplica</w:t>
            </w:r>
            <w:r w:rsidR="003C1174" w:rsidRPr="003D08DB">
              <w:rPr>
                <w:rFonts w:ascii="Calibri" w:eastAsia="Calibri" w:hAnsi="Calibri" w:cs="Calibri"/>
                <w:b/>
                <w:color w:val="ED7D31" w:themeColor="accent2"/>
                <w:sz w:val="28"/>
                <w:szCs w:val="28"/>
                <w:lang w:val="es-PR"/>
              </w:rPr>
              <w:t>)</w:t>
            </w:r>
            <w:r w:rsidR="00071BC3" w:rsidRPr="003D08DB">
              <w:rPr>
                <w:rFonts w:ascii="Calibri" w:eastAsia="Calibri" w:hAnsi="Calibri" w:cs="Calibri"/>
                <w:b/>
                <w:color w:val="ED7D31" w:themeColor="accent2"/>
                <w:sz w:val="28"/>
                <w:szCs w:val="28"/>
                <w:lang w:val="es-PR"/>
              </w:rPr>
              <w:t xml:space="preserve"> </w:t>
            </w:r>
          </w:p>
          <w:p w14:paraId="0B243000" w14:textId="77777777"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b/>
                <w:color w:val="ED7D31" w:themeColor="accent2"/>
                <w:sz w:val="28"/>
                <w:szCs w:val="28"/>
                <w:lang w:val="es-PR"/>
              </w:rPr>
              <w:t>Fecha de preparación</w:t>
            </w:r>
          </w:p>
          <w:p w14:paraId="06521A90" w14:textId="77777777"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b/>
                <w:color w:val="ED7D31" w:themeColor="accent2"/>
                <w:sz w:val="28"/>
                <w:szCs w:val="28"/>
                <w:lang w:val="es-PR"/>
              </w:rPr>
              <w:t>Año de Vigencia del Plan</w:t>
            </w:r>
          </w:p>
          <w:p w14:paraId="16D1C063" w14:textId="77777777"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b/>
                <w:color w:val="ED7D31" w:themeColor="accent2"/>
                <w:sz w:val="28"/>
                <w:szCs w:val="28"/>
                <w:lang w:val="es-PR"/>
              </w:rPr>
              <w:t xml:space="preserve">Dirección Física </w:t>
            </w:r>
          </w:p>
          <w:p w14:paraId="07CE40AD" w14:textId="3330B4E9"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color w:val="ED7D31" w:themeColor="accent2"/>
                <w:lang w:val="es-PR"/>
              </w:rPr>
              <w:t>[inserte la dirección física</w:t>
            </w:r>
            <w:r w:rsidR="00071BC3" w:rsidRPr="003D08DB">
              <w:rPr>
                <w:rFonts w:ascii="Calibri" w:eastAsia="Calibri" w:hAnsi="Calibri" w:cs="Calibri"/>
                <w:color w:val="ED7D31" w:themeColor="accent2"/>
                <w:lang w:val="es-PR"/>
              </w:rPr>
              <w:t xml:space="preserve"> del Centro</w:t>
            </w:r>
            <w:r w:rsidRPr="003D08DB">
              <w:rPr>
                <w:rFonts w:ascii="Calibri" w:eastAsia="Calibri" w:hAnsi="Calibri" w:cs="Calibri"/>
                <w:color w:val="ED7D31" w:themeColor="accent2"/>
                <w:lang w:val="es-PR"/>
              </w:rPr>
              <w:t>, incluido el nombre del pueblo o la ciudad, y el código ZIP]</w:t>
            </w:r>
          </w:p>
          <w:p w14:paraId="0E93F4DB" w14:textId="77777777"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b/>
                <w:color w:val="ED7D31" w:themeColor="accent2"/>
                <w:sz w:val="28"/>
                <w:szCs w:val="28"/>
                <w:lang w:val="es-PR"/>
              </w:rPr>
              <w:t xml:space="preserve">Longitud y Latitud </w:t>
            </w:r>
          </w:p>
          <w:p w14:paraId="5D253E63" w14:textId="5C65971D"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color w:val="ED7D31" w:themeColor="accent2"/>
                <w:lang w:val="es-PR"/>
              </w:rPr>
              <w:t>[</w:t>
            </w:r>
            <w:r w:rsidR="00A335FE" w:rsidRPr="003D08DB">
              <w:rPr>
                <w:rFonts w:ascii="Calibri" w:eastAsia="Calibri" w:hAnsi="Calibri" w:cs="Calibri"/>
                <w:color w:val="ED7D31" w:themeColor="accent2"/>
                <w:lang w:val="es-PR"/>
              </w:rPr>
              <w:t>I</w:t>
            </w:r>
            <w:r w:rsidRPr="003D08DB">
              <w:rPr>
                <w:rFonts w:ascii="Calibri" w:eastAsia="Calibri" w:hAnsi="Calibri" w:cs="Calibri"/>
                <w:color w:val="ED7D31" w:themeColor="accent2"/>
                <w:lang w:val="es-PR"/>
              </w:rPr>
              <w:t>ngrese latitud y longitud</w:t>
            </w:r>
            <w:r w:rsidR="00EE2ED2" w:rsidRPr="003D08DB">
              <w:rPr>
                <w:rFonts w:ascii="Calibri" w:eastAsia="Calibri" w:hAnsi="Calibri" w:cs="Calibri"/>
                <w:color w:val="ED7D31" w:themeColor="accent2"/>
                <w:lang w:val="es-PR"/>
              </w:rPr>
              <w:t xml:space="preserve"> </w:t>
            </w:r>
            <w:r w:rsidR="001368E1" w:rsidRPr="003D08DB">
              <w:rPr>
                <w:rFonts w:ascii="Calibri" w:eastAsia="Calibri" w:hAnsi="Calibri" w:cs="Calibri"/>
                <w:color w:val="ED7D31" w:themeColor="accent2"/>
                <w:lang w:val="es-PR"/>
              </w:rPr>
              <w:t>(</w:t>
            </w:r>
            <w:r w:rsidR="00EE2ED2" w:rsidRPr="003D08DB">
              <w:rPr>
                <w:rFonts w:ascii="Calibri" w:eastAsia="Calibri" w:hAnsi="Calibri" w:cs="Calibri"/>
                <w:color w:val="ED7D31" w:themeColor="accent2"/>
                <w:lang w:val="es-PR"/>
              </w:rPr>
              <w:t>en decimales, no en grados ni horas</w:t>
            </w:r>
            <w:r w:rsidR="001368E1" w:rsidRPr="003D08DB">
              <w:rPr>
                <w:rFonts w:ascii="Calibri" w:eastAsia="Calibri" w:hAnsi="Calibri" w:cs="Calibri"/>
                <w:color w:val="ED7D31" w:themeColor="accent2"/>
                <w:lang w:val="es-PR"/>
              </w:rPr>
              <w:t>)</w:t>
            </w:r>
            <w:r w:rsidRPr="003D08DB">
              <w:rPr>
                <w:rFonts w:ascii="Calibri" w:eastAsia="Calibri" w:hAnsi="Calibri" w:cs="Calibri"/>
                <w:color w:val="ED7D31" w:themeColor="accent2"/>
                <w:lang w:val="es-PR"/>
              </w:rPr>
              <w:t xml:space="preserve">] [para obtener la latitud y longitud utilice Google Maps en el siguiente enlace </w:t>
            </w:r>
            <w:hyperlink r:id="rId12">
              <w:r w:rsidRPr="003D08DB">
                <w:rPr>
                  <w:rFonts w:ascii="Calibri" w:eastAsia="Calibri" w:hAnsi="Calibri" w:cs="Calibri"/>
                  <w:color w:val="ED7D31" w:themeColor="accent2"/>
                  <w:u w:val="single"/>
                  <w:lang w:val="es-PR"/>
                </w:rPr>
                <w:t>https://google.com/maps</w:t>
              </w:r>
            </w:hyperlink>
            <w:r w:rsidRPr="003D08DB">
              <w:rPr>
                <w:rFonts w:ascii="Calibri" w:eastAsia="Calibri" w:hAnsi="Calibri" w:cs="Calibri"/>
                <w:color w:val="ED7D31" w:themeColor="accent2"/>
                <w:lang w:val="es-PR"/>
              </w:rPr>
              <w:t xml:space="preserve">. Escriba la dirección del </w:t>
            </w:r>
            <w:r w:rsidR="00071BC3" w:rsidRPr="003D08DB">
              <w:rPr>
                <w:rFonts w:ascii="Calibri" w:eastAsia="Calibri" w:hAnsi="Calibri" w:cs="Calibri"/>
                <w:color w:val="ED7D31" w:themeColor="accent2"/>
                <w:lang w:val="es-PR"/>
              </w:rPr>
              <w:t>c</w:t>
            </w:r>
            <w:r w:rsidRPr="003D08DB">
              <w:rPr>
                <w:rFonts w:ascii="Calibri" w:eastAsia="Calibri" w:hAnsi="Calibri" w:cs="Calibri"/>
                <w:color w:val="ED7D31" w:themeColor="accent2"/>
                <w:lang w:val="es-PR"/>
              </w:rPr>
              <w:t xml:space="preserve">entro de cuido y haga clic derecho en el punto y seleccione ´Qué hay aquí´. Abajo verá un rectángulo con las coordenadas].  </w:t>
            </w:r>
          </w:p>
          <w:p w14:paraId="76684CC7" w14:textId="27DB87CA" w:rsidR="003C6DBC" w:rsidRPr="003D08DB" w:rsidRDefault="00352C44"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b/>
                <w:color w:val="ED7D31" w:themeColor="accent2"/>
                <w:sz w:val="28"/>
                <w:szCs w:val="28"/>
                <w:lang w:val="es-PR"/>
              </w:rPr>
              <w:t>Persona</w:t>
            </w:r>
            <w:r w:rsidR="001B525A" w:rsidRPr="003D08DB">
              <w:rPr>
                <w:rFonts w:ascii="Calibri" w:eastAsia="Calibri" w:hAnsi="Calibri" w:cs="Calibri"/>
                <w:b/>
                <w:color w:val="ED7D31" w:themeColor="accent2"/>
                <w:sz w:val="28"/>
                <w:szCs w:val="28"/>
                <w:lang w:val="es-PR"/>
              </w:rPr>
              <w:t>s</w:t>
            </w:r>
            <w:r w:rsidRPr="003D08DB">
              <w:rPr>
                <w:rFonts w:ascii="Calibri" w:eastAsia="Calibri" w:hAnsi="Calibri" w:cs="Calibri"/>
                <w:b/>
                <w:color w:val="ED7D31" w:themeColor="accent2"/>
                <w:sz w:val="28"/>
                <w:szCs w:val="28"/>
                <w:lang w:val="es-PR"/>
              </w:rPr>
              <w:t xml:space="preserve"> contacto</w:t>
            </w:r>
          </w:p>
          <w:p w14:paraId="62E17416" w14:textId="33296FF6" w:rsidR="00A335FE" w:rsidRPr="003D08DB" w:rsidRDefault="00A335FE" w:rsidP="00E92AAB">
            <w:pPr>
              <w:tabs>
                <w:tab w:val="left" w:pos="2620"/>
                <w:tab w:val="center" w:pos="4680"/>
              </w:tabs>
              <w:spacing w:line="240" w:lineRule="auto"/>
              <w:ind w:right="324"/>
              <w:jc w:val="center"/>
              <w:rPr>
                <w:rFonts w:ascii="Calibri" w:eastAsia="Calibri" w:hAnsi="Calibri" w:cs="Calibri"/>
                <w:b/>
                <w:color w:val="ED7D31" w:themeColor="accent2"/>
                <w:sz w:val="28"/>
                <w:szCs w:val="28"/>
                <w:lang w:val="es-PR"/>
              </w:rPr>
            </w:pPr>
            <w:r w:rsidRPr="003D08DB">
              <w:rPr>
                <w:rFonts w:ascii="Calibri" w:eastAsia="Calibri" w:hAnsi="Calibri" w:cs="Calibri"/>
                <w:color w:val="ED7D31" w:themeColor="accent2"/>
                <w:sz w:val="20"/>
                <w:szCs w:val="20"/>
                <w:lang w:val="es-PR"/>
              </w:rPr>
              <w:t>Ingrese los datos de por lo menos 3 personas en el centro que sirvan de contacto para las agencias de primera respuesta</w:t>
            </w:r>
            <w:r w:rsidR="00622270" w:rsidRPr="003D08DB">
              <w:rPr>
                <w:rFonts w:ascii="Calibri" w:eastAsia="Calibri" w:hAnsi="Calibri" w:cs="Calibri"/>
                <w:color w:val="ED7D31" w:themeColor="accent2"/>
                <w:sz w:val="20"/>
                <w:szCs w:val="20"/>
                <w:lang w:val="es-PR"/>
              </w:rPr>
              <w:t xml:space="preserve">. </w:t>
            </w:r>
            <w:r w:rsidRPr="003D08DB">
              <w:rPr>
                <w:rFonts w:ascii="Calibri" w:eastAsia="Calibri" w:hAnsi="Calibri" w:cs="Calibri"/>
                <w:color w:val="ED7D31" w:themeColor="accent2"/>
                <w:sz w:val="20"/>
                <w:szCs w:val="20"/>
                <w:lang w:val="es-PR"/>
              </w:rPr>
              <w:t xml:space="preserve"> </w:t>
            </w:r>
          </w:p>
          <w:tbl>
            <w:tblPr>
              <w:tblStyle w:val="TableGrid"/>
              <w:tblW w:w="5455" w:type="dxa"/>
              <w:jc w:val="center"/>
              <w:tblBorders>
                <w:top w:val="single" w:sz="4" w:space="0" w:color="73BBB8"/>
                <w:left w:val="single" w:sz="4" w:space="0" w:color="73BBB8"/>
                <w:bottom w:val="single" w:sz="4" w:space="0" w:color="73BBB8"/>
                <w:right w:val="single" w:sz="4" w:space="0" w:color="73BBB8"/>
                <w:insideH w:val="single" w:sz="4" w:space="0" w:color="73BBB8"/>
                <w:insideV w:val="single" w:sz="4" w:space="0" w:color="73BBB8"/>
              </w:tblBorders>
              <w:tblLayout w:type="fixed"/>
              <w:tblLook w:val="04A0" w:firstRow="1" w:lastRow="0" w:firstColumn="1" w:lastColumn="0" w:noHBand="0" w:noVBand="1"/>
            </w:tblPr>
            <w:tblGrid>
              <w:gridCol w:w="1669"/>
              <w:gridCol w:w="1715"/>
              <w:gridCol w:w="2071"/>
            </w:tblGrid>
            <w:tr w:rsidR="001B525A" w:rsidRPr="00EF1C35" w14:paraId="26EEF672" w14:textId="77777777" w:rsidTr="006B2646">
              <w:trPr>
                <w:jc w:val="center"/>
              </w:trPr>
              <w:tc>
                <w:tcPr>
                  <w:tcW w:w="1669" w:type="dxa"/>
                </w:tcPr>
                <w:p w14:paraId="3BC8E3E2" w14:textId="54695518" w:rsidR="001B525A" w:rsidRPr="002D550A" w:rsidRDefault="001B525A" w:rsidP="00E92AAB">
                  <w:pPr>
                    <w:tabs>
                      <w:tab w:val="left" w:pos="2620"/>
                      <w:tab w:val="center" w:pos="4680"/>
                    </w:tabs>
                    <w:ind w:right="324"/>
                    <w:jc w:val="center"/>
                    <w:rPr>
                      <w:rFonts w:ascii="Calibri" w:eastAsia="Calibri" w:hAnsi="Calibri" w:cs="Calibri"/>
                      <w:bCs/>
                      <w:color w:val="7030A0"/>
                      <w:sz w:val="20"/>
                      <w:szCs w:val="20"/>
                      <w:lang w:val="es-PR"/>
                    </w:rPr>
                  </w:pPr>
                  <w:r w:rsidRPr="002D550A">
                    <w:rPr>
                      <w:rFonts w:ascii="Calibri" w:eastAsia="Calibri" w:hAnsi="Calibri" w:cs="Calibri"/>
                      <w:bCs/>
                      <w:color w:val="7030A0"/>
                      <w:sz w:val="20"/>
                      <w:szCs w:val="20"/>
                      <w:lang w:val="es-PR"/>
                    </w:rPr>
                    <w:t>Cargo</w:t>
                  </w:r>
                </w:p>
              </w:tc>
              <w:tc>
                <w:tcPr>
                  <w:tcW w:w="1715" w:type="dxa"/>
                </w:tcPr>
                <w:p w14:paraId="24DB31B7" w14:textId="393D8BFE" w:rsidR="001B525A" w:rsidRPr="002D550A" w:rsidRDefault="001B525A" w:rsidP="0049199A">
                  <w:pPr>
                    <w:tabs>
                      <w:tab w:val="left" w:pos="2620"/>
                      <w:tab w:val="center" w:pos="4680"/>
                    </w:tabs>
                    <w:ind w:left="264" w:right="324" w:hanging="13"/>
                    <w:jc w:val="center"/>
                    <w:rPr>
                      <w:rFonts w:ascii="Calibri" w:eastAsia="Calibri" w:hAnsi="Calibri" w:cs="Calibri"/>
                      <w:bCs/>
                      <w:color w:val="7030A0"/>
                      <w:sz w:val="20"/>
                      <w:szCs w:val="20"/>
                      <w:lang w:val="es-PR"/>
                    </w:rPr>
                  </w:pPr>
                  <w:r w:rsidRPr="002D550A">
                    <w:rPr>
                      <w:rFonts w:ascii="Calibri" w:eastAsia="Calibri" w:hAnsi="Calibri" w:cs="Calibri"/>
                      <w:bCs/>
                      <w:color w:val="7030A0"/>
                      <w:sz w:val="20"/>
                      <w:szCs w:val="20"/>
                      <w:lang w:val="es-PR"/>
                    </w:rPr>
                    <w:t>Nombre</w:t>
                  </w:r>
                </w:p>
              </w:tc>
              <w:tc>
                <w:tcPr>
                  <w:tcW w:w="2071" w:type="dxa"/>
                </w:tcPr>
                <w:p w14:paraId="080F0071" w14:textId="1796A693" w:rsidR="001B525A" w:rsidRPr="002D550A" w:rsidRDefault="001B525A" w:rsidP="00006A72">
                  <w:pPr>
                    <w:tabs>
                      <w:tab w:val="left" w:pos="2620"/>
                      <w:tab w:val="center" w:pos="4680"/>
                    </w:tabs>
                    <w:ind w:left="-112"/>
                    <w:jc w:val="center"/>
                    <w:rPr>
                      <w:rFonts w:ascii="Calibri" w:eastAsia="Calibri" w:hAnsi="Calibri" w:cs="Calibri"/>
                      <w:bCs/>
                      <w:color w:val="7030A0"/>
                      <w:sz w:val="20"/>
                      <w:szCs w:val="20"/>
                      <w:lang w:val="es-PR"/>
                    </w:rPr>
                  </w:pPr>
                  <w:r w:rsidRPr="002D550A">
                    <w:rPr>
                      <w:rFonts w:ascii="Calibri" w:eastAsia="Calibri" w:hAnsi="Calibri" w:cs="Calibri"/>
                      <w:bCs/>
                      <w:color w:val="7030A0"/>
                      <w:sz w:val="20"/>
                      <w:szCs w:val="20"/>
                      <w:lang w:val="es-PR"/>
                    </w:rPr>
                    <w:t>Teléfono</w:t>
                  </w:r>
                  <w:r w:rsidR="00A335FE" w:rsidRPr="002D550A">
                    <w:rPr>
                      <w:rFonts w:ascii="Calibri" w:eastAsia="Calibri" w:hAnsi="Calibri" w:cs="Calibri"/>
                      <w:bCs/>
                      <w:color w:val="7030A0"/>
                      <w:sz w:val="20"/>
                      <w:szCs w:val="20"/>
                      <w:lang w:val="es-PR"/>
                    </w:rPr>
                    <w:t xml:space="preserve"> y correo electrónico</w:t>
                  </w:r>
                </w:p>
              </w:tc>
            </w:tr>
            <w:tr w:rsidR="001B525A" w:rsidRPr="00EF1C35" w14:paraId="41469FD3" w14:textId="77777777" w:rsidTr="006B2646">
              <w:trPr>
                <w:jc w:val="center"/>
              </w:trPr>
              <w:tc>
                <w:tcPr>
                  <w:tcW w:w="1669" w:type="dxa"/>
                </w:tcPr>
                <w:p w14:paraId="41CC05CF" w14:textId="02AB19E7" w:rsidR="001B525A" w:rsidRPr="003D08DB" w:rsidRDefault="005E7A8A" w:rsidP="002E2C93">
                  <w:pPr>
                    <w:pStyle w:val="ListParagraph"/>
                    <w:numPr>
                      <w:ilvl w:val="0"/>
                      <w:numId w:val="71"/>
                    </w:numPr>
                    <w:tabs>
                      <w:tab w:val="left" w:pos="2620"/>
                      <w:tab w:val="center" w:pos="4680"/>
                    </w:tabs>
                    <w:ind w:left="216" w:right="74" w:hanging="270"/>
                    <w:rPr>
                      <w:rFonts w:ascii="Calibri" w:eastAsia="Calibri" w:hAnsi="Calibri" w:cs="Calibri"/>
                      <w:bCs/>
                      <w:color w:val="ED7D31" w:themeColor="accent2"/>
                      <w:sz w:val="20"/>
                      <w:szCs w:val="20"/>
                      <w:lang w:val="es-PR"/>
                    </w:rPr>
                  </w:pPr>
                  <w:r w:rsidRPr="003D08DB">
                    <w:rPr>
                      <w:rFonts w:ascii="Calibri" w:eastAsia="Calibri" w:hAnsi="Calibri" w:cs="Calibri"/>
                      <w:bCs/>
                      <w:color w:val="ED7D31" w:themeColor="accent2"/>
                      <w:sz w:val="20"/>
                      <w:szCs w:val="20"/>
                      <w:lang w:val="es-PR"/>
                    </w:rPr>
                    <w:t>Contacto 1</w:t>
                  </w:r>
                </w:p>
              </w:tc>
              <w:tc>
                <w:tcPr>
                  <w:tcW w:w="1715" w:type="dxa"/>
                </w:tcPr>
                <w:p w14:paraId="4B07B91B" w14:textId="77777777" w:rsidR="001B525A" w:rsidRPr="003D08DB" w:rsidRDefault="001B525A" w:rsidP="00E92AAB">
                  <w:pPr>
                    <w:tabs>
                      <w:tab w:val="left" w:pos="2620"/>
                      <w:tab w:val="center" w:pos="4680"/>
                    </w:tabs>
                    <w:ind w:right="324"/>
                    <w:jc w:val="center"/>
                    <w:rPr>
                      <w:rFonts w:ascii="Calibri" w:eastAsia="Calibri" w:hAnsi="Calibri" w:cs="Calibri"/>
                      <w:bCs/>
                      <w:color w:val="ED7D31" w:themeColor="accent2"/>
                      <w:sz w:val="20"/>
                      <w:szCs w:val="20"/>
                      <w:lang w:val="es-PR"/>
                    </w:rPr>
                  </w:pPr>
                </w:p>
              </w:tc>
              <w:tc>
                <w:tcPr>
                  <w:tcW w:w="2071" w:type="dxa"/>
                </w:tcPr>
                <w:p w14:paraId="025511A9" w14:textId="77777777" w:rsidR="001B525A" w:rsidRPr="003D08DB" w:rsidRDefault="001B525A" w:rsidP="00E92AAB">
                  <w:pPr>
                    <w:tabs>
                      <w:tab w:val="left" w:pos="2620"/>
                      <w:tab w:val="center" w:pos="4680"/>
                    </w:tabs>
                    <w:ind w:right="324"/>
                    <w:jc w:val="center"/>
                    <w:rPr>
                      <w:rFonts w:ascii="Calibri" w:eastAsia="Calibri" w:hAnsi="Calibri" w:cs="Calibri"/>
                      <w:bCs/>
                      <w:color w:val="ED7D31" w:themeColor="accent2"/>
                      <w:sz w:val="20"/>
                      <w:szCs w:val="20"/>
                      <w:lang w:val="es-PR"/>
                    </w:rPr>
                  </w:pPr>
                </w:p>
              </w:tc>
            </w:tr>
            <w:tr w:rsidR="001B525A" w:rsidRPr="00EF1C35" w14:paraId="62B06C90" w14:textId="77777777" w:rsidTr="006B2646">
              <w:trPr>
                <w:jc w:val="center"/>
              </w:trPr>
              <w:tc>
                <w:tcPr>
                  <w:tcW w:w="1669" w:type="dxa"/>
                </w:tcPr>
                <w:p w14:paraId="74948625" w14:textId="70ADC8A4" w:rsidR="001B525A" w:rsidRPr="003D08DB" w:rsidRDefault="005E7A8A" w:rsidP="002E2C93">
                  <w:pPr>
                    <w:pStyle w:val="ListParagraph"/>
                    <w:numPr>
                      <w:ilvl w:val="0"/>
                      <w:numId w:val="71"/>
                    </w:numPr>
                    <w:tabs>
                      <w:tab w:val="left" w:pos="2620"/>
                      <w:tab w:val="center" w:pos="4680"/>
                    </w:tabs>
                    <w:ind w:left="216" w:right="324" w:hanging="270"/>
                    <w:rPr>
                      <w:rFonts w:ascii="Calibri" w:eastAsia="Calibri" w:hAnsi="Calibri" w:cs="Calibri"/>
                      <w:bCs/>
                      <w:color w:val="ED7D31" w:themeColor="accent2"/>
                      <w:sz w:val="20"/>
                      <w:szCs w:val="20"/>
                      <w:lang w:val="es-PR"/>
                    </w:rPr>
                  </w:pPr>
                  <w:r w:rsidRPr="003D08DB">
                    <w:rPr>
                      <w:rFonts w:ascii="Calibri" w:eastAsia="Calibri" w:hAnsi="Calibri" w:cs="Calibri"/>
                      <w:bCs/>
                      <w:color w:val="ED7D31" w:themeColor="accent2"/>
                      <w:sz w:val="20"/>
                      <w:szCs w:val="20"/>
                      <w:lang w:val="es-PR"/>
                    </w:rPr>
                    <w:t>Contacto 2</w:t>
                  </w:r>
                </w:p>
              </w:tc>
              <w:tc>
                <w:tcPr>
                  <w:tcW w:w="1715" w:type="dxa"/>
                </w:tcPr>
                <w:p w14:paraId="00EB208C" w14:textId="77777777" w:rsidR="001B525A" w:rsidRPr="003D08DB" w:rsidRDefault="001B525A" w:rsidP="00E92AAB">
                  <w:pPr>
                    <w:tabs>
                      <w:tab w:val="left" w:pos="2620"/>
                      <w:tab w:val="center" w:pos="4680"/>
                    </w:tabs>
                    <w:ind w:right="324"/>
                    <w:jc w:val="center"/>
                    <w:rPr>
                      <w:rFonts w:ascii="Calibri" w:eastAsia="Calibri" w:hAnsi="Calibri" w:cs="Calibri"/>
                      <w:bCs/>
                      <w:color w:val="ED7D31" w:themeColor="accent2"/>
                      <w:sz w:val="20"/>
                      <w:szCs w:val="20"/>
                      <w:lang w:val="es-PR"/>
                    </w:rPr>
                  </w:pPr>
                </w:p>
              </w:tc>
              <w:tc>
                <w:tcPr>
                  <w:tcW w:w="2071" w:type="dxa"/>
                </w:tcPr>
                <w:p w14:paraId="574C4BF0" w14:textId="77777777" w:rsidR="001B525A" w:rsidRPr="003D08DB" w:rsidRDefault="001B525A" w:rsidP="00E92AAB">
                  <w:pPr>
                    <w:tabs>
                      <w:tab w:val="left" w:pos="2620"/>
                      <w:tab w:val="center" w:pos="4680"/>
                    </w:tabs>
                    <w:ind w:right="324"/>
                    <w:jc w:val="center"/>
                    <w:rPr>
                      <w:rFonts w:ascii="Calibri" w:eastAsia="Calibri" w:hAnsi="Calibri" w:cs="Calibri"/>
                      <w:bCs/>
                      <w:color w:val="ED7D31" w:themeColor="accent2"/>
                      <w:sz w:val="20"/>
                      <w:szCs w:val="20"/>
                      <w:lang w:val="es-PR"/>
                    </w:rPr>
                  </w:pPr>
                </w:p>
              </w:tc>
            </w:tr>
            <w:tr w:rsidR="001B525A" w:rsidRPr="00EF1C35" w14:paraId="7E9AEEE5" w14:textId="77777777" w:rsidTr="006B2646">
              <w:trPr>
                <w:jc w:val="center"/>
              </w:trPr>
              <w:tc>
                <w:tcPr>
                  <w:tcW w:w="1669" w:type="dxa"/>
                </w:tcPr>
                <w:p w14:paraId="6E2B6454" w14:textId="1A27631A" w:rsidR="001B525A" w:rsidRPr="003D08DB" w:rsidRDefault="005E7A8A" w:rsidP="002E2C93">
                  <w:pPr>
                    <w:pStyle w:val="ListParagraph"/>
                    <w:numPr>
                      <w:ilvl w:val="0"/>
                      <w:numId w:val="71"/>
                    </w:numPr>
                    <w:tabs>
                      <w:tab w:val="left" w:pos="2620"/>
                      <w:tab w:val="center" w:pos="4680"/>
                    </w:tabs>
                    <w:ind w:left="216" w:right="324" w:hanging="270"/>
                    <w:rPr>
                      <w:rFonts w:ascii="Calibri" w:eastAsia="Calibri" w:hAnsi="Calibri" w:cs="Calibri"/>
                      <w:bCs/>
                      <w:color w:val="ED7D31" w:themeColor="accent2"/>
                      <w:sz w:val="20"/>
                      <w:szCs w:val="20"/>
                      <w:lang w:val="es-PR"/>
                    </w:rPr>
                  </w:pPr>
                  <w:r w:rsidRPr="003D08DB">
                    <w:rPr>
                      <w:rFonts w:ascii="Calibri" w:eastAsia="Calibri" w:hAnsi="Calibri" w:cs="Calibri"/>
                      <w:bCs/>
                      <w:color w:val="ED7D31" w:themeColor="accent2"/>
                      <w:sz w:val="20"/>
                      <w:szCs w:val="20"/>
                      <w:lang w:val="es-PR"/>
                    </w:rPr>
                    <w:t>Contacto 3</w:t>
                  </w:r>
                </w:p>
              </w:tc>
              <w:tc>
                <w:tcPr>
                  <w:tcW w:w="1715" w:type="dxa"/>
                </w:tcPr>
                <w:p w14:paraId="11B4EF84" w14:textId="77777777" w:rsidR="001B525A" w:rsidRPr="003D08DB" w:rsidRDefault="001B525A" w:rsidP="00E92AAB">
                  <w:pPr>
                    <w:tabs>
                      <w:tab w:val="left" w:pos="2620"/>
                      <w:tab w:val="center" w:pos="4680"/>
                    </w:tabs>
                    <w:ind w:right="324"/>
                    <w:jc w:val="center"/>
                    <w:rPr>
                      <w:rFonts w:ascii="Calibri" w:eastAsia="Calibri" w:hAnsi="Calibri" w:cs="Calibri"/>
                      <w:bCs/>
                      <w:color w:val="ED7D31" w:themeColor="accent2"/>
                      <w:sz w:val="20"/>
                      <w:szCs w:val="20"/>
                      <w:lang w:val="es-PR"/>
                    </w:rPr>
                  </w:pPr>
                </w:p>
              </w:tc>
              <w:tc>
                <w:tcPr>
                  <w:tcW w:w="2071" w:type="dxa"/>
                </w:tcPr>
                <w:p w14:paraId="65555E50" w14:textId="77777777" w:rsidR="001B525A" w:rsidRPr="003D08DB" w:rsidRDefault="001B525A" w:rsidP="00E92AAB">
                  <w:pPr>
                    <w:tabs>
                      <w:tab w:val="left" w:pos="2620"/>
                      <w:tab w:val="center" w:pos="4680"/>
                    </w:tabs>
                    <w:ind w:right="324"/>
                    <w:jc w:val="center"/>
                    <w:rPr>
                      <w:rFonts w:ascii="Calibri" w:eastAsia="Calibri" w:hAnsi="Calibri" w:cs="Calibri"/>
                      <w:bCs/>
                      <w:color w:val="ED7D31" w:themeColor="accent2"/>
                      <w:sz w:val="20"/>
                      <w:szCs w:val="20"/>
                      <w:lang w:val="es-PR"/>
                    </w:rPr>
                  </w:pPr>
                </w:p>
              </w:tc>
            </w:tr>
          </w:tbl>
          <w:p w14:paraId="1A565AB8" w14:textId="77777777" w:rsidR="003C6DBC" w:rsidRPr="00EF1C35" w:rsidRDefault="003C6DBC" w:rsidP="00E92AAB">
            <w:pPr>
              <w:pBdr>
                <w:top w:val="nil"/>
                <w:left w:val="nil"/>
                <w:bottom w:val="nil"/>
                <w:right w:val="nil"/>
                <w:between w:val="nil"/>
              </w:pBdr>
              <w:spacing w:after="0" w:line="240" w:lineRule="auto"/>
              <w:rPr>
                <w:color w:val="000000"/>
                <w:lang w:val="es-PR"/>
              </w:rPr>
            </w:pPr>
          </w:p>
        </w:tc>
      </w:tr>
    </w:tbl>
    <w:p w14:paraId="0AE5F6D9" w14:textId="77777777" w:rsidR="0049199A" w:rsidRPr="00EF1C35" w:rsidRDefault="0049199A" w:rsidP="00A335FE">
      <w:pPr>
        <w:spacing w:line="240" w:lineRule="auto"/>
        <w:jc w:val="center"/>
        <w:rPr>
          <w:rFonts w:ascii="Calibri" w:eastAsia="Calibri" w:hAnsi="Calibri" w:cs="Calibri"/>
          <w:b/>
          <w:color w:val="FF0000"/>
          <w:sz w:val="32"/>
          <w:szCs w:val="32"/>
          <w:lang w:val="es-PR"/>
        </w:rPr>
      </w:pPr>
    </w:p>
    <w:p w14:paraId="61609BAE" w14:textId="77777777" w:rsidR="005E7A8A" w:rsidRPr="00EF1C35" w:rsidRDefault="005E7A8A" w:rsidP="00A335FE">
      <w:pPr>
        <w:spacing w:line="240" w:lineRule="auto"/>
        <w:jc w:val="center"/>
        <w:rPr>
          <w:rFonts w:ascii="Calibri" w:eastAsia="Calibri" w:hAnsi="Calibri" w:cs="Calibri"/>
          <w:b/>
          <w:color w:val="FF0000"/>
          <w:sz w:val="32"/>
          <w:szCs w:val="32"/>
          <w:lang w:val="es-PR"/>
        </w:rPr>
      </w:pPr>
    </w:p>
    <w:p w14:paraId="49D6B0B7" w14:textId="77777777" w:rsidR="00F90183" w:rsidRDefault="00F90183" w:rsidP="00A335FE">
      <w:pPr>
        <w:spacing w:line="240" w:lineRule="auto"/>
        <w:jc w:val="center"/>
        <w:rPr>
          <w:rFonts w:ascii="Calibri" w:eastAsia="Calibri" w:hAnsi="Calibri" w:cs="Calibri"/>
          <w:b/>
          <w:color w:val="FF0000"/>
          <w:sz w:val="32"/>
          <w:szCs w:val="32"/>
          <w:lang w:val="es-PR"/>
        </w:rPr>
        <w:sectPr w:rsidR="00F90183" w:rsidSect="001F37FC">
          <w:headerReference w:type="default" r:id="rId13"/>
          <w:footerReference w:type="default" r:id="rId14"/>
          <w:footerReference w:type="first" r:id="rId15"/>
          <w:type w:val="continuous"/>
          <w:pgSz w:w="12240" w:h="15840"/>
          <w:pgMar w:top="1539" w:right="1440" w:bottom="1521" w:left="1440" w:header="720" w:footer="720" w:gutter="0"/>
          <w:cols w:space="720"/>
          <w:titlePg/>
        </w:sectPr>
      </w:pPr>
    </w:p>
    <w:p w14:paraId="4B903094" w14:textId="6866C66A" w:rsidR="003C6DBC" w:rsidRPr="003D08DB" w:rsidRDefault="00352C44" w:rsidP="00A335FE">
      <w:pPr>
        <w:spacing w:line="240" w:lineRule="auto"/>
        <w:jc w:val="center"/>
        <w:rPr>
          <w:rFonts w:ascii="Calibri" w:eastAsia="Calibri" w:hAnsi="Calibri" w:cs="Calibri"/>
          <w:b/>
          <w:color w:val="ED7D31" w:themeColor="accent2"/>
          <w:sz w:val="32"/>
          <w:szCs w:val="32"/>
          <w:lang w:val="es-PR"/>
        </w:rPr>
      </w:pPr>
      <w:r w:rsidRPr="003D08DB">
        <w:rPr>
          <w:rFonts w:ascii="Calibri" w:eastAsia="Calibri" w:hAnsi="Calibri" w:cs="Calibri"/>
          <w:b/>
          <w:color w:val="ED7D31" w:themeColor="accent2"/>
          <w:sz w:val="32"/>
          <w:szCs w:val="32"/>
          <w:lang w:val="es-PR"/>
        </w:rPr>
        <w:lastRenderedPageBreak/>
        <w:t>Instrucciones de uso de esta Plantilla</w:t>
      </w:r>
    </w:p>
    <w:p w14:paraId="58BD2F60" w14:textId="1BEE066C" w:rsidR="008A4437" w:rsidRPr="003D08DB" w:rsidRDefault="00352C44" w:rsidP="00B10ACC">
      <w:pPr>
        <w:spacing w:line="240" w:lineRule="auto"/>
        <w:ind w:firstLine="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Este documento es una Plantilla para el Plan Operacional de Emergencia de Centros de Cuido de Niños. </w:t>
      </w:r>
      <w:r w:rsidR="00C578BC" w:rsidRPr="003D08DB">
        <w:rPr>
          <w:rFonts w:ascii="Calibri" w:eastAsia="Calibri" w:hAnsi="Calibri" w:cs="Calibri"/>
          <w:color w:val="ED7D31" w:themeColor="accent2"/>
          <w:lang w:val="es-PR"/>
        </w:rPr>
        <w:t>E</w:t>
      </w:r>
      <w:r w:rsidRPr="003D08DB">
        <w:rPr>
          <w:rFonts w:ascii="Calibri" w:eastAsia="Calibri" w:hAnsi="Calibri" w:cs="Calibri"/>
          <w:color w:val="ED7D31" w:themeColor="accent2"/>
          <w:lang w:val="es-PR"/>
        </w:rPr>
        <w:t xml:space="preserve">sta </w:t>
      </w:r>
      <w:r w:rsidRPr="003D08DB">
        <w:rPr>
          <w:rFonts w:ascii="Calibri" w:eastAsia="Calibri" w:hAnsi="Calibri" w:cs="Calibri"/>
          <w:color w:val="ED7D31" w:themeColor="accent2"/>
          <w:u w:val="single"/>
          <w:lang w:val="es-PR"/>
        </w:rPr>
        <w:t>debe</w:t>
      </w:r>
      <w:r w:rsidRPr="003D08DB">
        <w:rPr>
          <w:rFonts w:ascii="Calibri" w:eastAsia="Calibri" w:hAnsi="Calibri" w:cs="Calibri"/>
          <w:color w:val="ED7D31" w:themeColor="accent2"/>
          <w:lang w:val="es-PR"/>
        </w:rPr>
        <w:t xml:space="preserve"> ser personalizada al contexto individual de cada Centro de cuidado. Todas las partes en letra de color </w:t>
      </w:r>
      <w:r w:rsidR="003C693C">
        <w:rPr>
          <w:rFonts w:ascii="Calibri" w:eastAsia="Calibri" w:hAnsi="Calibri" w:cs="Calibri"/>
          <w:color w:val="ED7D31" w:themeColor="accent2"/>
          <w:lang w:val="es-PR"/>
        </w:rPr>
        <w:t>ANARANJADO</w:t>
      </w:r>
      <w:r w:rsidRPr="003D08DB">
        <w:rPr>
          <w:rFonts w:ascii="Calibri" w:eastAsia="Calibri" w:hAnsi="Calibri" w:cs="Calibri"/>
          <w:color w:val="ED7D31" w:themeColor="accent2"/>
          <w:lang w:val="es-PR"/>
        </w:rPr>
        <w:t xml:space="preserve"> de este documento son explicaciones</w:t>
      </w:r>
      <w:r w:rsidR="00612BAB" w:rsidRPr="003D08DB">
        <w:rPr>
          <w:rFonts w:ascii="Calibri" w:eastAsia="Calibri" w:hAnsi="Calibri" w:cs="Calibri"/>
          <w:color w:val="ED7D31" w:themeColor="accent2"/>
          <w:lang w:val="es-PR"/>
        </w:rPr>
        <w:t xml:space="preserve"> o ejemplos</w:t>
      </w:r>
      <w:r w:rsidRPr="003D08DB">
        <w:rPr>
          <w:rFonts w:ascii="Calibri" w:eastAsia="Calibri" w:hAnsi="Calibri" w:cs="Calibri"/>
          <w:color w:val="ED7D31" w:themeColor="accent2"/>
          <w:lang w:val="es-PR"/>
        </w:rPr>
        <w:t xml:space="preserve"> </w:t>
      </w:r>
      <w:r w:rsidRPr="003D08DB">
        <w:rPr>
          <w:rFonts w:ascii="Calibri" w:eastAsia="Calibri" w:hAnsi="Calibri" w:cs="Calibri"/>
          <w:color w:val="ED7D31" w:themeColor="accent2"/>
          <w:u w:val="single"/>
          <w:lang w:val="es-PR"/>
        </w:rPr>
        <w:t xml:space="preserve">que deben eliminarse o </w:t>
      </w:r>
      <w:r w:rsidR="00DB4F93" w:rsidRPr="003D08DB">
        <w:rPr>
          <w:rFonts w:ascii="Calibri" w:eastAsia="Calibri" w:hAnsi="Calibri" w:cs="Calibri"/>
          <w:color w:val="ED7D31" w:themeColor="accent2"/>
          <w:u w:val="single"/>
          <w:lang w:val="es-PR"/>
        </w:rPr>
        <w:t>indican la información específica de cada Centro que debe incorporarse</w:t>
      </w:r>
      <w:r w:rsidR="00964CFF" w:rsidRPr="003D08DB">
        <w:rPr>
          <w:rFonts w:ascii="Calibri" w:eastAsia="Calibri" w:hAnsi="Calibri" w:cs="Calibri"/>
          <w:color w:val="ED7D31" w:themeColor="accent2"/>
          <w:u w:val="single"/>
          <w:lang w:val="es-PR"/>
        </w:rPr>
        <w:t xml:space="preserve"> o editarse</w:t>
      </w:r>
      <w:r w:rsidRPr="003D08DB">
        <w:rPr>
          <w:rFonts w:ascii="Calibri" w:eastAsia="Calibri" w:hAnsi="Calibri" w:cs="Calibri"/>
          <w:color w:val="ED7D31" w:themeColor="accent2"/>
          <w:u w:val="single"/>
          <w:lang w:val="es-PR"/>
        </w:rPr>
        <w:t xml:space="preserve"> </w:t>
      </w:r>
      <w:r w:rsidRPr="003D08DB">
        <w:rPr>
          <w:rFonts w:ascii="Calibri" w:eastAsia="Calibri" w:hAnsi="Calibri" w:cs="Calibri"/>
          <w:color w:val="ED7D31" w:themeColor="accent2"/>
          <w:lang w:val="es-PR"/>
        </w:rPr>
        <w:t xml:space="preserve">para reflejar </w:t>
      </w:r>
      <w:r w:rsidR="00612BAB" w:rsidRPr="003D08DB">
        <w:rPr>
          <w:rFonts w:ascii="Calibri" w:eastAsia="Calibri" w:hAnsi="Calibri" w:cs="Calibri"/>
          <w:color w:val="ED7D31" w:themeColor="accent2"/>
          <w:lang w:val="es-PR"/>
        </w:rPr>
        <w:t xml:space="preserve">la </w:t>
      </w:r>
      <w:r w:rsidRPr="003D08DB">
        <w:rPr>
          <w:rFonts w:ascii="Calibri" w:eastAsia="Calibri" w:hAnsi="Calibri" w:cs="Calibri"/>
          <w:color w:val="ED7D31" w:themeColor="accent2"/>
          <w:lang w:val="es-PR"/>
        </w:rPr>
        <w:t xml:space="preserve">situación particular </w:t>
      </w:r>
      <w:r w:rsidR="00612BAB" w:rsidRPr="003D08DB">
        <w:rPr>
          <w:rFonts w:ascii="Calibri" w:eastAsia="Calibri" w:hAnsi="Calibri" w:cs="Calibri"/>
          <w:color w:val="ED7D31" w:themeColor="accent2"/>
          <w:lang w:val="es-PR"/>
        </w:rPr>
        <w:t xml:space="preserve">de cada Centro </w:t>
      </w:r>
      <w:r w:rsidRPr="003D08DB">
        <w:rPr>
          <w:rFonts w:ascii="Calibri" w:eastAsia="Calibri" w:hAnsi="Calibri" w:cs="Calibri"/>
          <w:color w:val="ED7D31" w:themeColor="accent2"/>
          <w:lang w:val="es-PR"/>
        </w:rPr>
        <w:t xml:space="preserve">al momento de </w:t>
      </w:r>
      <w:r w:rsidR="00612BAB" w:rsidRPr="003D08DB">
        <w:rPr>
          <w:rFonts w:ascii="Calibri" w:eastAsia="Calibri" w:hAnsi="Calibri" w:cs="Calibri"/>
          <w:color w:val="ED7D31" w:themeColor="accent2"/>
          <w:lang w:val="es-PR"/>
        </w:rPr>
        <w:t>escribir su Plan de Emergencias</w:t>
      </w:r>
      <w:r w:rsidR="008A4437" w:rsidRPr="003D08DB">
        <w:rPr>
          <w:rFonts w:ascii="Calibri" w:eastAsia="Calibri" w:hAnsi="Calibri" w:cs="Calibri"/>
          <w:color w:val="ED7D31" w:themeColor="accent2"/>
          <w:lang w:val="es-PR"/>
        </w:rPr>
        <w:t xml:space="preserve"> con esta Plantilla</w:t>
      </w:r>
      <w:r w:rsidRPr="003D08DB">
        <w:rPr>
          <w:rFonts w:ascii="Calibri" w:eastAsia="Calibri" w:hAnsi="Calibri" w:cs="Calibri"/>
          <w:color w:val="ED7D31" w:themeColor="accent2"/>
          <w:lang w:val="es-PR"/>
        </w:rPr>
        <w:t xml:space="preserve">. </w:t>
      </w:r>
    </w:p>
    <w:p w14:paraId="75A47CEC" w14:textId="4E8FBF33" w:rsidR="003C6DBC" w:rsidRPr="003D08DB" w:rsidRDefault="001157A4" w:rsidP="0040717E">
      <w:pPr>
        <w:spacing w:line="240" w:lineRule="auto"/>
        <w:ind w:firstLine="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Al utilizar esta plantilla, asegúrese de leerla </w:t>
      </w:r>
      <w:r w:rsidR="008A4437" w:rsidRPr="003D08DB">
        <w:rPr>
          <w:rFonts w:ascii="Calibri" w:eastAsia="Calibri" w:hAnsi="Calibri" w:cs="Calibri"/>
          <w:color w:val="ED7D31" w:themeColor="accent2"/>
          <w:lang w:val="es-PR"/>
        </w:rPr>
        <w:t xml:space="preserve">integralmente y </w:t>
      </w:r>
      <w:r w:rsidRPr="003D08DB">
        <w:rPr>
          <w:rFonts w:ascii="Calibri" w:eastAsia="Calibri" w:hAnsi="Calibri" w:cs="Calibri"/>
          <w:color w:val="ED7D31" w:themeColor="accent2"/>
          <w:lang w:val="es-PR"/>
        </w:rPr>
        <w:t xml:space="preserve">en detalle para asegurar la pertinencia del texto que aquí se incluye, que debe ser tomado como una referencia, y no necesariamente como lo que quedará escrito en el Plan de cada Centro. </w:t>
      </w:r>
      <w:r w:rsidR="0069183D" w:rsidRPr="003D08DB">
        <w:rPr>
          <w:rFonts w:ascii="Calibri" w:eastAsia="Calibri" w:hAnsi="Calibri" w:cs="Calibri"/>
          <w:color w:val="ED7D31" w:themeColor="accent2"/>
          <w:lang w:val="es-PR"/>
        </w:rPr>
        <w:t>Siempre</w:t>
      </w:r>
      <w:r w:rsidR="00DB4F93" w:rsidRPr="003D08DB">
        <w:rPr>
          <w:rFonts w:ascii="Calibri" w:eastAsia="Calibri" w:hAnsi="Calibri" w:cs="Calibri"/>
          <w:color w:val="ED7D31" w:themeColor="accent2"/>
          <w:lang w:val="es-PR"/>
        </w:rPr>
        <w:t xml:space="preserve"> </w:t>
      </w:r>
      <w:r w:rsidR="0069183D" w:rsidRPr="003D08DB">
        <w:rPr>
          <w:rFonts w:ascii="Calibri" w:eastAsia="Calibri" w:hAnsi="Calibri" w:cs="Calibri"/>
          <w:color w:val="ED7D31" w:themeColor="accent2"/>
          <w:lang w:val="es-PR"/>
        </w:rPr>
        <w:t xml:space="preserve">que </w:t>
      </w:r>
      <w:r w:rsidR="00352C44" w:rsidRPr="003D08DB">
        <w:rPr>
          <w:rFonts w:ascii="Calibri" w:eastAsia="Calibri" w:hAnsi="Calibri" w:cs="Calibri"/>
          <w:color w:val="ED7D31" w:themeColor="accent2"/>
          <w:lang w:val="es-PR"/>
        </w:rPr>
        <w:t>se haga referencia a un Anejo de</w:t>
      </w:r>
      <w:r w:rsidR="00DB4F93" w:rsidRPr="003D08DB">
        <w:rPr>
          <w:rFonts w:ascii="Calibri" w:eastAsia="Calibri" w:hAnsi="Calibri" w:cs="Calibri"/>
          <w:color w:val="ED7D31" w:themeColor="accent2"/>
          <w:lang w:val="es-PR"/>
        </w:rPr>
        <w:t>l</w:t>
      </w:r>
      <w:r w:rsidR="00352C44" w:rsidRPr="003D08DB">
        <w:rPr>
          <w:rFonts w:ascii="Calibri" w:eastAsia="Calibri" w:hAnsi="Calibri" w:cs="Calibri"/>
          <w:color w:val="ED7D31" w:themeColor="accent2"/>
          <w:lang w:val="es-PR"/>
        </w:rPr>
        <w:t xml:space="preserve"> plan</w:t>
      </w:r>
      <w:r w:rsidR="0069183D" w:rsidRPr="003D08DB">
        <w:rPr>
          <w:rFonts w:ascii="Calibri" w:eastAsia="Calibri" w:hAnsi="Calibri" w:cs="Calibri"/>
          <w:color w:val="ED7D31" w:themeColor="accent2"/>
          <w:lang w:val="es-PR"/>
        </w:rPr>
        <w:t xml:space="preserve"> en esta plantilla</w:t>
      </w:r>
      <w:r w:rsidR="00352C44" w:rsidRPr="003D08DB">
        <w:rPr>
          <w:rFonts w:ascii="Calibri" w:eastAsia="Calibri" w:hAnsi="Calibri" w:cs="Calibri"/>
          <w:color w:val="ED7D31" w:themeColor="accent2"/>
          <w:lang w:val="es-PR"/>
        </w:rPr>
        <w:t xml:space="preserve">, debe asegurarse de ajustar </w:t>
      </w:r>
      <w:r w:rsidR="006C47B8" w:rsidRPr="003D08DB">
        <w:rPr>
          <w:rFonts w:ascii="Calibri" w:eastAsia="Calibri" w:hAnsi="Calibri" w:cs="Calibri"/>
          <w:color w:val="ED7D31" w:themeColor="accent2"/>
          <w:lang w:val="es-PR"/>
        </w:rPr>
        <w:t xml:space="preserve">su </w:t>
      </w:r>
      <w:r w:rsidR="00352C44" w:rsidRPr="003D08DB">
        <w:rPr>
          <w:rFonts w:ascii="Calibri" w:eastAsia="Calibri" w:hAnsi="Calibri" w:cs="Calibri"/>
          <w:color w:val="ED7D31" w:themeColor="accent2"/>
          <w:lang w:val="es-PR"/>
        </w:rPr>
        <w:t>numeración</w:t>
      </w:r>
      <w:r w:rsidR="006C47B8" w:rsidRPr="003D08DB">
        <w:rPr>
          <w:rFonts w:ascii="Calibri" w:eastAsia="Calibri" w:hAnsi="Calibri" w:cs="Calibri"/>
          <w:color w:val="ED7D31" w:themeColor="accent2"/>
          <w:lang w:val="es-PR"/>
        </w:rPr>
        <w:t xml:space="preserve"> </w:t>
      </w:r>
      <w:r w:rsidR="00352C44" w:rsidRPr="003D08DB">
        <w:rPr>
          <w:rFonts w:ascii="Calibri" w:eastAsia="Calibri" w:hAnsi="Calibri" w:cs="Calibri"/>
          <w:color w:val="ED7D31" w:themeColor="accent2"/>
          <w:lang w:val="es-PR"/>
        </w:rPr>
        <w:t xml:space="preserve">para que </w:t>
      </w:r>
      <w:r w:rsidR="00DF75FD" w:rsidRPr="003D08DB">
        <w:rPr>
          <w:rFonts w:ascii="Calibri" w:eastAsia="Calibri" w:hAnsi="Calibri" w:cs="Calibri"/>
          <w:color w:val="ED7D31" w:themeColor="accent2"/>
          <w:lang w:val="es-PR"/>
        </w:rPr>
        <w:t>l</w:t>
      </w:r>
      <w:r w:rsidR="006C47B8" w:rsidRPr="003D08DB">
        <w:rPr>
          <w:rFonts w:ascii="Calibri" w:eastAsia="Calibri" w:hAnsi="Calibri" w:cs="Calibri"/>
          <w:color w:val="ED7D31" w:themeColor="accent2"/>
          <w:lang w:val="es-PR"/>
        </w:rPr>
        <w:t xml:space="preserve">as secciones y páginas </w:t>
      </w:r>
      <w:r w:rsidR="00352C44" w:rsidRPr="003D08DB">
        <w:rPr>
          <w:rFonts w:ascii="Calibri" w:eastAsia="Calibri" w:hAnsi="Calibri" w:cs="Calibri"/>
          <w:color w:val="ED7D31" w:themeColor="accent2"/>
          <w:lang w:val="es-PR"/>
        </w:rPr>
        <w:t>coincidan con el orden y cantidad de Anejos.</w:t>
      </w:r>
      <w:r w:rsidR="00DB4F93" w:rsidRPr="003D08DB">
        <w:rPr>
          <w:rFonts w:ascii="Calibri" w:eastAsia="Calibri" w:hAnsi="Calibri" w:cs="Calibri"/>
          <w:color w:val="ED7D31" w:themeColor="accent2"/>
          <w:lang w:val="es-PR"/>
        </w:rPr>
        <w:t xml:space="preserve"> </w:t>
      </w:r>
      <w:r w:rsidRPr="003D08DB">
        <w:rPr>
          <w:rFonts w:ascii="Calibri" w:eastAsia="Calibri" w:hAnsi="Calibri" w:cs="Calibri"/>
          <w:color w:val="ED7D31" w:themeColor="accent2"/>
          <w:lang w:val="es-PR"/>
        </w:rPr>
        <w:t>Así mismo</w:t>
      </w:r>
      <w:r w:rsidR="00307B63" w:rsidRPr="003D08DB">
        <w:rPr>
          <w:rFonts w:ascii="Calibri" w:eastAsia="Calibri" w:hAnsi="Calibri" w:cs="Calibri"/>
          <w:color w:val="ED7D31" w:themeColor="accent2"/>
          <w:lang w:val="es-PR"/>
        </w:rPr>
        <w:t xml:space="preserve">, al terminar la edición del Plan, debe actualizar la Tabla de Contenidos, para asegurar que la numeración de las páginas </w:t>
      </w:r>
      <w:r w:rsidR="0091464C" w:rsidRPr="003D08DB">
        <w:rPr>
          <w:rFonts w:ascii="Calibri" w:eastAsia="Calibri" w:hAnsi="Calibri" w:cs="Calibri"/>
          <w:color w:val="ED7D31" w:themeColor="accent2"/>
          <w:lang w:val="es-PR"/>
        </w:rPr>
        <w:t>coincida.</w:t>
      </w:r>
    </w:p>
    <w:p w14:paraId="65DB919D" w14:textId="61C91480" w:rsidR="00FE23D5" w:rsidRPr="003D08DB" w:rsidRDefault="00FE23D5" w:rsidP="00FE23D5">
      <w:pPr>
        <w:spacing w:line="240" w:lineRule="auto"/>
        <w:ind w:firstLine="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Esta Plantilla es una guía para el desarrollo, mantenimiento, revisión y actualización del Plan Operacional de Emergencia y está destinada a proporcionar estructura a la preparación, mitigación, respuesta y recuperación</w:t>
      </w:r>
      <w:r w:rsidR="006A1957" w:rsidRPr="003D08DB">
        <w:rPr>
          <w:rFonts w:ascii="Calibri" w:eastAsia="Calibri" w:hAnsi="Calibri" w:cs="Calibri"/>
          <w:color w:val="ED7D31" w:themeColor="accent2"/>
          <w:lang w:val="es-PR"/>
        </w:rPr>
        <w:t xml:space="preserve"> ante emergencias y desastres</w:t>
      </w:r>
      <w:r w:rsidRPr="003D08DB">
        <w:rPr>
          <w:rFonts w:ascii="Calibri" w:eastAsia="Calibri" w:hAnsi="Calibri" w:cs="Calibri"/>
          <w:color w:val="ED7D31" w:themeColor="accent2"/>
          <w:lang w:val="es-PR"/>
        </w:rPr>
        <w:t xml:space="preserve">.  Si bien todos los Centros de Cuido pueden utilizar esta plantilla, cada Centro debe asegurarse de que su Plan </w:t>
      </w:r>
      <w:r w:rsidR="00175125" w:rsidRPr="003D08DB">
        <w:rPr>
          <w:rFonts w:ascii="Calibri" w:eastAsia="Calibri" w:hAnsi="Calibri" w:cs="Calibri"/>
          <w:color w:val="ED7D31" w:themeColor="accent2"/>
          <w:lang w:val="es-PR"/>
        </w:rPr>
        <w:t xml:space="preserve">toma en cuenta </w:t>
      </w:r>
      <w:r w:rsidRPr="003D08DB">
        <w:rPr>
          <w:rFonts w:ascii="Calibri" w:eastAsia="Calibri" w:hAnsi="Calibri" w:cs="Calibri"/>
          <w:color w:val="ED7D31" w:themeColor="accent2"/>
          <w:lang w:val="es-PR"/>
        </w:rPr>
        <w:t>todas las amenazas y riesgos a los que está expuesto en su área geográfica y todas las consideraciones de planificación adicionales pertinentes a sus circunstancias.</w:t>
      </w:r>
    </w:p>
    <w:p w14:paraId="0D23B0B7" w14:textId="4A323B10" w:rsidR="00AC38F3" w:rsidRPr="003D08DB" w:rsidRDefault="00AC38F3" w:rsidP="00FE23D5">
      <w:pPr>
        <w:spacing w:line="240" w:lineRule="auto"/>
        <w:ind w:firstLine="720"/>
        <w:jc w:val="both"/>
        <w:rPr>
          <w:rFonts w:ascii="Calibri" w:eastAsia="Calibri" w:hAnsi="Calibri" w:cs="Calibri"/>
          <w:b/>
          <w:bCs/>
          <w:color w:val="ED7D31" w:themeColor="accent2"/>
          <w:lang w:val="es-PR"/>
        </w:rPr>
      </w:pPr>
      <w:r w:rsidRPr="003D08DB">
        <w:rPr>
          <w:rFonts w:ascii="Calibri" w:eastAsia="Calibri" w:hAnsi="Calibri" w:cs="Calibri"/>
          <w:b/>
          <w:bCs/>
          <w:color w:val="ED7D31" w:themeColor="accent2"/>
          <w:lang w:val="es-PR"/>
        </w:rPr>
        <w:t xml:space="preserve">Fecha de </w:t>
      </w:r>
      <w:r w:rsidR="00DA1ADA" w:rsidRPr="003D08DB">
        <w:rPr>
          <w:rFonts w:ascii="Calibri" w:eastAsia="Calibri" w:hAnsi="Calibri" w:cs="Calibri"/>
          <w:b/>
          <w:bCs/>
          <w:color w:val="ED7D31" w:themeColor="accent2"/>
          <w:lang w:val="es-PR"/>
        </w:rPr>
        <w:t xml:space="preserve">esta versión de esta Plantilla: 4 de </w:t>
      </w:r>
      <w:r w:rsidR="00364A8C" w:rsidRPr="003D08DB">
        <w:rPr>
          <w:rFonts w:ascii="Calibri" w:eastAsia="Calibri" w:hAnsi="Calibri" w:cs="Calibri"/>
          <w:b/>
          <w:bCs/>
          <w:color w:val="ED7D31" w:themeColor="accent2"/>
          <w:lang w:val="es-PR"/>
        </w:rPr>
        <w:t>septiembre</w:t>
      </w:r>
      <w:r w:rsidR="00DA1ADA" w:rsidRPr="003D08DB">
        <w:rPr>
          <w:rFonts w:ascii="Calibri" w:eastAsia="Calibri" w:hAnsi="Calibri" w:cs="Calibri"/>
          <w:b/>
          <w:bCs/>
          <w:color w:val="ED7D31" w:themeColor="accent2"/>
          <w:lang w:val="es-PR"/>
        </w:rPr>
        <w:t>, 2024</w:t>
      </w:r>
    </w:p>
    <w:p w14:paraId="42595DCC" w14:textId="40A34E57" w:rsidR="003C6DBC" w:rsidRPr="00EF1C35" w:rsidRDefault="00402355" w:rsidP="00E92AAB">
      <w:pPr>
        <w:spacing w:line="240" w:lineRule="auto"/>
        <w:jc w:val="center"/>
        <w:rPr>
          <w:rFonts w:ascii="Calibri" w:eastAsia="Calibri" w:hAnsi="Calibri" w:cs="Calibri"/>
          <w:b/>
          <w:sz w:val="24"/>
          <w:szCs w:val="24"/>
          <w:lang w:val="es-PR"/>
        </w:rPr>
      </w:pPr>
      <w:r w:rsidRPr="00EF1C35">
        <w:rPr>
          <w:rFonts w:ascii="Calibri" w:eastAsia="Calibri" w:hAnsi="Calibri" w:cs="Calibri"/>
          <w:b/>
          <w:sz w:val="24"/>
          <w:szCs w:val="24"/>
          <w:lang w:val="es-PR"/>
        </w:rPr>
        <w:t>Resumen Ejecutivo</w:t>
      </w:r>
    </w:p>
    <w:p w14:paraId="31A7AA00" w14:textId="0FD70EC3" w:rsidR="007514DB" w:rsidRPr="00EF0A4E" w:rsidRDefault="007514DB" w:rsidP="007514DB">
      <w:pPr>
        <w:spacing w:line="240" w:lineRule="auto"/>
        <w:ind w:firstLine="720"/>
        <w:jc w:val="both"/>
        <w:rPr>
          <w:rFonts w:asciiTheme="minorHAnsi" w:eastAsia="Calibri" w:hAnsiTheme="minorHAnsi" w:cstheme="minorHAnsi"/>
          <w:lang w:val="es-PR"/>
        </w:rPr>
      </w:pPr>
      <w:bookmarkStart w:id="0" w:name="_heading=h.3znysh7" w:colFirst="0" w:colLast="0"/>
      <w:bookmarkEnd w:id="0"/>
      <w:r w:rsidRPr="00EF0A4E">
        <w:rPr>
          <w:rFonts w:asciiTheme="minorHAnsi" w:eastAsia="Calibri" w:hAnsiTheme="minorHAnsi" w:cstheme="minorHAnsi"/>
          <w:lang w:val="es-PR"/>
        </w:rPr>
        <w:t xml:space="preserve">Este Plan Operacional de Emergencias se desarrolló siguiendo las normas y guías de la Agencia Federal para el Manejo de Emergencias (FEMA, por sus siglas en inglés). A su vez, este Plan sigue las disposiciones de la Directiva Presidencial de Seguridad Nacional HSPD#5. Completar su Plan de Emergencia según estas guías es parte de los requisitos del </w:t>
      </w:r>
      <w:r w:rsidRPr="00EF0A4E">
        <w:rPr>
          <w:rFonts w:asciiTheme="minorHAnsi" w:eastAsia="Calibri" w:hAnsiTheme="minorHAnsi" w:cstheme="minorHAnsi"/>
          <w:i/>
          <w:iCs/>
          <w:lang w:val="es-PR"/>
        </w:rPr>
        <w:t>National Incident Management System</w:t>
      </w:r>
      <w:r w:rsidRPr="00EF0A4E">
        <w:rPr>
          <w:rFonts w:asciiTheme="minorHAnsi" w:eastAsia="Calibri" w:hAnsiTheme="minorHAnsi" w:cstheme="minorHAnsi"/>
          <w:lang w:val="es-PR"/>
        </w:rPr>
        <w:t xml:space="preserve"> (NIMS) </w:t>
      </w:r>
      <w:r w:rsidR="003C0565" w:rsidRPr="00EF0A4E">
        <w:rPr>
          <w:rFonts w:asciiTheme="minorHAnsi" w:eastAsia="Calibri" w:hAnsiTheme="minorHAnsi" w:cstheme="minorHAnsi"/>
          <w:lang w:val="es-PR"/>
        </w:rPr>
        <w:t>cuya su implementación, según la Ley del Departamento de Seguridad Pública (DSP) 20-2017, está a cargo del</w:t>
      </w:r>
      <w:r w:rsidRPr="00EF0A4E">
        <w:rPr>
          <w:rFonts w:asciiTheme="minorHAnsi" w:eastAsia="Calibri" w:hAnsiTheme="minorHAnsi" w:cstheme="minorHAnsi"/>
          <w:lang w:val="es-PR"/>
        </w:rPr>
        <w:t xml:space="preserve"> Negociado para el Manejo de Emergencias y Administración de Desastres (NMEAD)</w:t>
      </w:r>
      <w:r w:rsidR="003C0565" w:rsidRPr="00EF0A4E">
        <w:rPr>
          <w:rStyle w:val="CommentReference"/>
          <w:rFonts w:asciiTheme="minorHAnsi" w:hAnsiTheme="minorHAnsi" w:cstheme="minorHAnsi"/>
          <w:sz w:val="22"/>
          <w:szCs w:val="22"/>
          <w:lang w:val="es-PR"/>
        </w:rPr>
        <w:t>.</w:t>
      </w:r>
    </w:p>
    <w:p w14:paraId="08319686" w14:textId="64ECAEE9" w:rsidR="007514DB" w:rsidRPr="00EF0A4E" w:rsidRDefault="007514DB" w:rsidP="007514DB">
      <w:pPr>
        <w:spacing w:line="240" w:lineRule="auto"/>
        <w:ind w:firstLine="720"/>
        <w:jc w:val="both"/>
        <w:rPr>
          <w:rFonts w:asciiTheme="minorHAnsi" w:eastAsia="Calibri" w:hAnsiTheme="minorHAnsi" w:cstheme="minorHAnsi"/>
          <w:lang w:val="es-PR"/>
        </w:rPr>
      </w:pPr>
      <w:r w:rsidRPr="00EF0A4E">
        <w:rPr>
          <w:rFonts w:asciiTheme="minorHAnsi" w:eastAsia="Calibri" w:hAnsiTheme="minorHAnsi" w:cstheme="minorHAnsi"/>
          <w:lang w:val="es-PR"/>
        </w:rPr>
        <w:t>Este plan pretende ser una guía para el proceso de planificación de las operaciones de emergencia para Centros de cuidado infantil</w:t>
      </w:r>
      <w:r w:rsidR="00A22B1E">
        <w:rPr>
          <w:rFonts w:asciiTheme="minorHAnsi" w:eastAsia="Calibri" w:hAnsiTheme="minorHAnsi" w:cstheme="minorHAnsi"/>
          <w:lang w:val="es-PR"/>
        </w:rPr>
        <w:t xml:space="preserve"> en Puerto Rico</w:t>
      </w:r>
      <w:r w:rsidRPr="00EF0A4E">
        <w:rPr>
          <w:rFonts w:asciiTheme="minorHAnsi" w:eastAsia="Calibri" w:hAnsiTheme="minorHAnsi" w:cstheme="minorHAnsi"/>
          <w:lang w:val="es-PR"/>
        </w:rPr>
        <w:t xml:space="preserve"> y debe ser utilizado en conjunto con las guías proporcionadas por el NMEAD, la Oficina de Licenciamiento del Departamento de la Familia y el personal que trabaje en la inspección de los Centros de Cuido. </w:t>
      </w:r>
    </w:p>
    <w:p w14:paraId="2078A58F" w14:textId="727D214B" w:rsidR="007514DB" w:rsidRPr="00EF0A4E" w:rsidRDefault="007514DB" w:rsidP="007514DB">
      <w:pPr>
        <w:spacing w:line="240" w:lineRule="auto"/>
        <w:ind w:firstLine="720"/>
        <w:jc w:val="both"/>
        <w:rPr>
          <w:rFonts w:asciiTheme="minorHAnsi" w:eastAsia="Calibri" w:hAnsiTheme="minorHAnsi" w:cstheme="minorHAnsi"/>
          <w:lang w:val="es-PR"/>
        </w:rPr>
      </w:pPr>
      <w:r w:rsidRPr="00EF0A4E">
        <w:rPr>
          <w:rFonts w:asciiTheme="minorHAnsi" w:eastAsia="Calibri" w:hAnsiTheme="minorHAnsi" w:cstheme="minorHAnsi"/>
          <w:lang w:val="es-PR"/>
        </w:rPr>
        <w:t xml:space="preserve">Este Plan pretende ser una guía para el </w:t>
      </w:r>
      <w:r w:rsidRPr="003D08DB">
        <w:rPr>
          <w:rFonts w:asciiTheme="minorHAnsi" w:eastAsia="Calibri" w:hAnsiTheme="minorHAnsi" w:cstheme="minorHAnsi"/>
          <w:color w:val="ED7D31" w:themeColor="accent2"/>
          <w:lang w:val="es-PR"/>
        </w:rPr>
        <w:t xml:space="preserve">[Nombre del Centro de Cuidado Infantil] </w:t>
      </w:r>
      <w:r w:rsidRPr="00EF0A4E">
        <w:rPr>
          <w:rFonts w:asciiTheme="minorHAnsi" w:eastAsia="Calibri" w:hAnsiTheme="minorHAnsi" w:cstheme="minorHAnsi"/>
          <w:lang w:val="es-PR"/>
        </w:rPr>
        <w:t xml:space="preserve">en cómo </w:t>
      </w:r>
      <w:r w:rsidR="00A22B1E">
        <w:rPr>
          <w:rFonts w:asciiTheme="minorHAnsi" w:eastAsia="Calibri" w:hAnsiTheme="minorHAnsi" w:cstheme="minorHAnsi"/>
          <w:lang w:val="es-PR"/>
        </w:rPr>
        <w:t xml:space="preserve">mitigar, </w:t>
      </w:r>
      <w:r w:rsidRPr="00EF0A4E">
        <w:rPr>
          <w:rFonts w:asciiTheme="minorHAnsi" w:eastAsia="Calibri" w:hAnsiTheme="minorHAnsi" w:cstheme="minorHAnsi"/>
          <w:lang w:val="es-PR"/>
        </w:rPr>
        <w:t>prepararse, responder</w:t>
      </w:r>
      <w:r w:rsidR="00A22B1E">
        <w:rPr>
          <w:rFonts w:asciiTheme="minorHAnsi" w:eastAsia="Calibri" w:hAnsiTheme="minorHAnsi" w:cstheme="minorHAnsi"/>
          <w:lang w:val="es-PR"/>
        </w:rPr>
        <w:t xml:space="preserve"> y</w:t>
      </w:r>
      <w:r w:rsidRPr="00EF0A4E">
        <w:rPr>
          <w:rFonts w:asciiTheme="minorHAnsi" w:eastAsia="Calibri" w:hAnsiTheme="minorHAnsi" w:cstheme="minorHAnsi"/>
          <w:lang w:val="es-PR"/>
        </w:rPr>
        <w:t xml:space="preserve"> recuperarse </w:t>
      </w:r>
      <w:r w:rsidR="00A22B1E">
        <w:rPr>
          <w:rFonts w:asciiTheme="minorHAnsi" w:eastAsia="Calibri" w:hAnsiTheme="minorHAnsi" w:cstheme="minorHAnsi"/>
          <w:lang w:val="es-PR"/>
        </w:rPr>
        <w:t xml:space="preserve">ante </w:t>
      </w:r>
      <w:r w:rsidRPr="00EF0A4E">
        <w:rPr>
          <w:rFonts w:asciiTheme="minorHAnsi" w:eastAsia="Calibri" w:hAnsiTheme="minorHAnsi" w:cstheme="minorHAnsi"/>
          <w:lang w:val="es-PR"/>
        </w:rPr>
        <w:t>cualquier tipo de incidentes de emergencia que afecten al Centro o su comunidad circundante. La seguridad de los niños y el personal es primordial en cualquier situación.  Si bien este plan no puede predecir todos los tipos de incidentes de emergencia que pueden ocurrir, proporciona orientación general sobre cómo</w:t>
      </w:r>
      <w:r w:rsidR="00241783">
        <w:rPr>
          <w:rFonts w:asciiTheme="minorHAnsi" w:eastAsia="Calibri" w:hAnsiTheme="minorHAnsi" w:cstheme="minorHAnsi"/>
          <w:lang w:val="es-PR"/>
        </w:rPr>
        <w:t xml:space="preserve"> mitigar, prepararse, </w:t>
      </w:r>
      <w:r w:rsidRPr="00EF0A4E">
        <w:rPr>
          <w:rFonts w:asciiTheme="minorHAnsi" w:eastAsia="Calibri" w:hAnsiTheme="minorHAnsi" w:cstheme="minorHAnsi"/>
          <w:lang w:val="es-PR"/>
        </w:rPr>
        <w:t>responder</w:t>
      </w:r>
      <w:r w:rsidR="00241783">
        <w:rPr>
          <w:rFonts w:asciiTheme="minorHAnsi" w:eastAsia="Calibri" w:hAnsiTheme="minorHAnsi" w:cstheme="minorHAnsi"/>
          <w:lang w:val="es-PR"/>
        </w:rPr>
        <w:t xml:space="preserve"> y recuperarse</w:t>
      </w:r>
      <w:r w:rsidRPr="00EF0A4E">
        <w:rPr>
          <w:rFonts w:asciiTheme="minorHAnsi" w:eastAsia="Calibri" w:hAnsiTheme="minorHAnsi" w:cstheme="minorHAnsi"/>
          <w:lang w:val="es-PR"/>
        </w:rPr>
        <w:t xml:space="preserve"> </w:t>
      </w:r>
      <w:r w:rsidR="00241783">
        <w:rPr>
          <w:rFonts w:asciiTheme="minorHAnsi" w:eastAsia="Calibri" w:hAnsiTheme="minorHAnsi" w:cstheme="minorHAnsi"/>
          <w:lang w:val="es-PR"/>
        </w:rPr>
        <w:t>de</w:t>
      </w:r>
      <w:r w:rsidR="00241783" w:rsidRPr="00EF0A4E">
        <w:rPr>
          <w:rFonts w:asciiTheme="minorHAnsi" w:eastAsia="Calibri" w:hAnsiTheme="minorHAnsi" w:cstheme="minorHAnsi"/>
          <w:lang w:val="es-PR"/>
        </w:rPr>
        <w:t xml:space="preserve"> </w:t>
      </w:r>
      <w:r w:rsidRPr="00EF0A4E">
        <w:rPr>
          <w:rFonts w:asciiTheme="minorHAnsi" w:eastAsia="Calibri" w:hAnsiTheme="minorHAnsi" w:cstheme="minorHAnsi"/>
          <w:lang w:val="es-PR"/>
        </w:rPr>
        <w:t xml:space="preserve">incidentes y eventos desastrosos. Este documento debe considerarse un documento vivo, lo que significa que se revisa y actualiza al menos una vez al año, y según sea necesario y requerido por las agencias reguladoras. </w:t>
      </w:r>
    </w:p>
    <w:p w14:paraId="462040B4" w14:textId="77777777" w:rsidR="003C6DBC" w:rsidRPr="00EF1C35" w:rsidRDefault="003C6DBC" w:rsidP="00E92AAB">
      <w:pPr>
        <w:spacing w:line="240" w:lineRule="auto"/>
        <w:jc w:val="center"/>
        <w:rPr>
          <w:rFonts w:ascii="Calibri" w:eastAsia="Calibri" w:hAnsi="Calibri" w:cs="Calibri"/>
          <w:b/>
          <w:sz w:val="24"/>
          <w:szCs w:val="24"/>
          <w:lang w:val="es-PR"/>
        </w:rPr>
      </w:pPr>
    </w:p>
    <w:p w14:paraId="3955EE01" w14:textId="77777777" w:rsidR="00FE23D5" w:rsidRPr="00EF1C35" w:rsidRDefault="00FE23D5">
      <w:pPr>
        <w:rPr>
          <w:rFonts w:ascii="Calibri" w:eastAsia="Calibri" w:hAnsi="Calibri" w:cs="Calibri"/>
          <w:b/>
          <w:sz w:val="24"/>
          <w:szCs w:val="24"/>
          <w:lang w:val="es-PR"/>
        </w:rPr>
      </w:pPr>
      <w:r w:rsidRPr="00EF1C35">
        <w:rPr>
          <w:rFonts w:ascii="Calibri" w:eastAsia="Calibri" w:hAnsi="Calibri" w:cs="Calibri"/>
          <w:b/>
          <w:sz w:val="24"/>
          <w:szCs w:val="24"/>
          <w:lang w:val="es-PR"/>
        </w:rPr>
        <w:br w:type="page"/>
      </w:r>
    </w:p>
    <w:p w14:paraId="5E5F261C" w14:textId="7E8116D5" w:rsidR="003C6DBC" w:rsidRPr="00EF1C35" w:rsidRDefault="00352C44" w:rsidP="00E92AAB">
      <w:pPr>
        <w:spacing w:line="240" w:lineRule="auto"/>
        <w:jc w:val="center"/>
        <w:rPr>
          <w:rFonts w:ascii="Calibri" w:eastAsia="Calibri" w:hAnsi="Calibri" w:cs="Calibri"/>
          <w:b/>
          <w:sz w:val="24"/>
          <w:szCs w:val="24"/>
          <w:lang w:val="es-PR"/>
        </w:rPr>
      </w:pPr>
      <w:r w:rsidRPr="00EF1C35">
        <w:rPr>
          <w:rFonts w:ascii="Calibri" w:eastAsia="Calibri" w:hAnsi="Calibri" w:cs="Calibri"/>
          <w:b/>
          <w:sz w:val="24"/>
          <w:szCs w:val="24"/>
          <w:lang w:val="es-PR"/>
        </w:rPr>
        <w:lastRenderedPageBreak/>
        <w:t>Documento de promulgación y firmas</w:t>
      </w:r>
    </w:p>
    <w:p w14:paraId="4F74229C" w14:textId="77777777" w:rsidR="00356DCC" w:rsidRPr="00EF1C35" w:rsidRDefault="00356DCC" w:rsidP="00356DCC">
      <w:pPr>
        <w:spacing w:line="240" w:lineRule="auto"/>
        <w:ind w:firstLine="720"/>
        <w:jc w:val="both"/>
        <w:rPr>
          <w:rFonts w:ascii="Calibri" w:eastAsia="Calibri" w:hAnsi="Calibri" w:cs="Calibri"/>
          <w:lang w:val="es-PR"/>
        </w:rPr>
      </w:pPr>
      <w:r w:rsidRPr="5BD59A73">
        <w:rPr>
          <w:rFonts w:ascii="Calibri" w:eastAsia="Calibri" w:hAnsi="Calibri" w:cs="Calibri"/>
          <w:lang w:val="es-PR"/>
        </w:rPr>
        <w:t xml:space="preserve">El Reglamento de Licenciamiento para Establecimientos de Cuidado, Desarrollo y Aprendizaje de </w:t>
      </w:r>
      <w:bookmarkStart w:id="1" w:name="_Int_LqSWsGoY"/>
      <w:r w:rsidRPr="5BD59A73">
        <w:rPr>
          <w:rFonts w:ascii="Calibri" w:eastAsia="Calibri" w:hAnsi="Calibri" w:cs="Calibri"/>
          <w:lang w:val="es-PR"/>
        </w:rPr>
        <w:t>Niños y Niñas</w:t>
      </w:r>
      <w:bookmarkEnd w:id="1"/>
      <w:r w:rsidRPr="5BD59A73">
        <w:rPr>
          <w:rFonts w:ascii="Calibri" w:eastAsia="Calibri" w:hAnsi="Calibri" w:cs="Calibri"/>
          <w:lang w:val="es-PR"/>
        </w:rPr>
        <w:t xml:space="preserve"> (Reglamento 8860) establece en su Sección 12.1 inciso K que los establecimientos de cuidado infantil deben tener un Plan Operacional de Emergencias certificado por la Oficina Municipal de Manejo de Emergencias (OMME) del municipio donde se encuentre la facilidad. La exigencia de un Plan Operacional de Emergencia (EOP, por sus siglas en inglés - Emergency Operation Plan) para las Facilidades de Cuidado Infantil busca cumplir con las responsabilidades asignadas al Departamento de la Familia en el Plan Operacional de Emergencias del Departamento.</w:t>
      </w:r>
    </w:p>
    <w:p w14:paraId="7639C175" w14:textId="07F05EAA" w:rsidR="00356DCC" w:rsidRPr="00EF1C35" w:rsidRDefault="00356DCC" w:rsidP="00356DCC">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Este Plan Operacional de Emergencias (EOP) se desarrolló para uso oficial </w:t>
      </w:r>
      <w:r w:rsidRPr="003D08DB">
        <w:rPr>
          <w:rFonts w:ascii="Calibri" w:eastAsia="Calibri" w:hAnsi="Calibri" w:cs="Calibri"/>
          <w:color w:val="ED7D31" w:themeColor="accent2"/>
          <w:lang w:val="es-PR"/>
        </w:rPr>
        <w:t>del [Nombre del Centro de Cuidado Infantil]</w:t>
      </w:r>
      <w:r w:rsidRPr="000C1DD4">
        <w:rPr>
          <w:rFonts w:ascii="Calibri" w:eastAsia="Calibri" w:hAnsi="Calibri" w:cs="Calibri"/>
          <w:color w:val="7030A0"/>
          <w:lang w:val="es-PR"/>
        </w:rPr>
        <w:t xml:space="preserve">, </w:t>
      </w:r>
      <w:r w:rsidRPr="00EF1C35">
        <w:rPr>
          <w:rFonts w:ascii="Calibri" w:eastAsia="Calibri" w:hAnsi="Calibri" w:cs="Calibri"/>
          <w:lang w:val="es-PR"/>
        </w:rPr>
        <w:t>y tiene como objetivo</w:t>
      </w:r>
      <w:r w:rsidR="00714A8F">
        <w:rPr>
          <w:rFonts w:ascii="Calibri" w:eastAsia="Calibri" w:hAnsi="Calibri" w:cs="Calibri"/>
          <w:lang w:val="es-PR"/>
        </w:rPr>
        <w:t>s</w:t>
      </w:r>
      <w:r w:rsidR="00A5553F">
        <w:rPr>
          <w:rFonts w:ascii="Calibri" w:eastAsia="Calibri" w:hAnsi="Calibri" w:cs="Calibri"/>
          <w:lang w:val="es-PR"/>
        </w:rPr>
        <w:t xml:space="preserve"> guiar las acciones </w:t>
      </w:r>
      <w:r w:rsidR="00540C1E">
        <w:rPr>
          <w:rFonts w:ascii="Calibri" w:eastAsia="Calibri" w:hAnsi="Calibri" w:cs="Calibri"/>
          <w:lang w:val="es-PR"/>
        </w:rPr>
        <w:t xml:space="preserve">de </w:t>
      </w:r>
      <w:r w:rsidR="00540C1E" w:rsidRPr="00EF1C35">
        <w:rPr>
          <w:rFonts w:ascii="Calibri" w:eastAsia="Calibri" w:hAnsi="Calibri" w:cs="Calibri"/>
          <w:lang w:val="es-PR"/>
        </w:rPr>
        <w:t>garantizar</w:t>
      </w:r>
      <w:r w:rsidRPr="00EF1C35">
        <w:rPr>
          <w:rFonts w:ascii="Calibri" w:eastAsia="Calibri" w:hAnsi="Calibri" w:cs="Calibri"/>
          <w:lang w:val="es-PR"/>
        </w:rPr>
        <w:t xml:space="preserve"> la seguridad y bienestar de los empleados y los niños y familias a los que da servicio el Centro</w:t>
      </w:r>
      <w:r w:rsidR="00714A8F">
        <w:rPr>
          <w:rFonts w:ascii="Calibri" w:eastAsia="Calibri" w:hAnsi="Calibri" w:cs="Calibri"/>
          <w:lang w:val="es-PR"/>
        </w:rPr>
        <w:t xml:space="preserve"> </w:t>
      </w:r>
      <w:r w:rsidRPr="00EF1C35">
        <w:rPr>
          <w:rFonts w:ascii="Calibri" w:eastAsia="Calibri" w:hAnsi="Calibri" w:cs="Calibri"/>
          <w:lang w:val="es-PR"/>
        </w:rPr>
        <w:t xml:space="preserve"> al igual que resguardar la propiedad y medioambiente en caso de cualquier emergencia o desastre que afecte al Centro o su comunidad.</w:t>
      </w:r>
    </w:p>
    <w:p w14:paraId="20BF98BF" w14:textId="77777777" w:rsidR="00356DCC" w:rsidRPr="00EF1C35" w:rsidRDefault="00356DCC" w:rsidP="00356DCC">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El Plan operacional de Emergencias del </w:t>
      </w:r>
      <w:r w:rsidRPr="003D08DB">
        <w:rPr>
          <w:rFonts w:ascii="Calibri" w:eastAsia="Calibri" w:hAnsi="Calibri" w:cs="Calibri"/>
          <w:color w:val="ED7D31" w:themeColor="accent2"/>
          <w:lang w:val="es-PR"/>
        </w:rPr>
        <w:t>[Nombre del Centro de Cuidado Infantil]</w:t>
      </w:r>
      <w:r w:rsidRPr="000C1DD4">
        <w:rPr>
          <w:rFonts w:ascii="Calibri" w:eastAsia="Calibri" w:hAnsi="Calibri" w:cs="Calibri"/>
          <w:color w:val="7030A0"/>
          <w:lang w:val="es-PR"/>
        </w:rPr>
        <w:t xml:space="preserve"> </w:t>
      </w:r>
      <w:r w:rsidRPr="00EF1C35">
        <w:rPr>
          <w:rFonts w:ascii="Calibri" w:eastAsia="Calibri" w:hAnsi="Calibri" w:cs="Calibri"/>
          <w:lang w:val="es-PR"/>
        </w:rPr>
        <w:t>establece los procedimientos a ejercer antes, durante y después de una emergencia para asegurar que se protege la vida y la propiedad del Centro. También describe las medidas necesarias para poder continuar dando servicios a la comunidad durante una emergencia, y en caso de tener que cerrar, poder continuar dando servicios lo más rápidamente posible después de un incidente desastroso.</w:t>
      </w:r>
    </w:p>
    <w:p w14:paraId="35609556" w14:textId="77777777" w:rsidR="00356DCC" w:rsidRPr="00EF1C35" w:rsidRDefault="00356DCC" w:rsidP="00356DCC">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Este plan será discutido regularmente con toda la comunidad del Centro, incluyendo a todo el personal, niños, padres/tutores y familias, suplidores y vecinos. </w:t>
      </w:r>
    </w:p>
    <w:p w14:paraId="554DD5D7" w14:textId="77777777" w:rsidR="00356DCC" w:rsidRPr="003D08DB" w:rsidRDefault="00356DCC" w:rsidP="00356DCC">
      <w:pPr>
        <w:spacing w:line="240" w:lineRule="auto"/>
        <w:ind w:firstLine="720"/>
        <w:jc w:val="both"/>
        <w:rPr>
          <w:rFonts w:ascii="Calibri" w:eastAsia="Calibri" w:hAnsi="Calibri" w:cs="Calibri"/>
          <w:color w:val="ED7D31" w:themeColor="accent2"/>
          <w:lang w:val="es-PR"/>
        </w:rPr>
      </w:pPr>
      <w:r w:rsidRPr="00EF1C35">
        <w:rPr>
          <w:rFonts w:ascii="Calibri" w:eastAsia="Calibri" w:hAnsi="Calibri" w:cs="Calibri"/>
          <w:lang w:val="es-PR"/>
        </w:rPr>
        <w:t>En caso de que cualquier persona o entidad requiera acceder a este documento, debe solicitarlo directamente al Centro de cuido o a través del Departamento de la Familia, y no deben compartirse con personas externas al Centro las siguientes secciones, dado que contienen información confidencial</w:t>
      </w:r>
      <w:r w:rsidRPr="003D08DB">
        <w:rPr>
          <w:rFonts w:ascii="Calibri" w:eastAsia="Calibri" w:hAnsi="Calibri" w:cs="Calibri"/>
          <w:color w:val="ED7D31" w:themeColor="accent2"/>
          <w:lang w:val="es-PR"/>
        </w:rPr>
        <w:t>: Anejo Organizacional F (información de contacto del personal) y Anejo Organizacional H (lista de voluntarios con información de contacto). Tampoco deben compartirse los formularios con información personal de los niños y sus familias (listar aquí cualquier otro documento o herramienta que el Centro utilice en su proceso de planificación con información personal que no deba ser distribuido a personas externas al Centro de cuido).</w:t>
      </w:r>
    </w:p>
    <w:p w14:paraId="62B66B58" w14:textId="77777777" w:rsidR="003C6DBC" w:rsidRPr="00EF1C35" w:rsidRDefault="003C6DBC" w:rsidP="00E92AAB">
      <w:pPr>
        <w:spacing w:line="240" w:lineRule="auto"/>
        <w:jc w:val="both"/>
        <w:rPr>
          <w:rFonts w:ascii="Calibri" w:eastAsia="Calibri" w:hAnsi="Calibri" w:cs="Calibri"/>
          <w:color w:val="FF0000"/>
          <w:lang w:val="es-PR"/>
        </w:rPr>
      </w:pPr>
    </w:p>
    <w:p w14:paraId="0B40FC71" w14:textId="77777777" w:rsidR="003C6DBC" w:rsidRPr="00EF1C35" w:rsidRDefault="00352C44" w:rsidP="00E92AAB">
      <w:pPr>
        <w:spacing w:line="240" w:lineRule="auto"/>
        <w:jc w:val="both"/>
        <w:rPr>
          <w:rFonts w:ascii="Calibri" w:eastAsia="Calibri" w:hAnsi="Calibri" w:cs="Calibri"/>
          <w:lang w:val="es-PR"/>
        </w:rPr>
      </w:pPr>
      <w:r w:rsidRPr="00EF1C35">
        <w:rPr>
          <w:rFonts w:ascii="Calibri" w:eastAsia="Calibri" w:hAnsi="Calibri" w:cs="Calibri"/>
          <w:lang w:val="es-PR"/>
        </w:rPr>
        <w:t>__________________________________</w:t>
      </w:r>
      <w:r w:rsidRPr="00EF1C35">
        <w:rPr>
          <w:rFonts w:ascii="Calibri" w:eastAsia="Calibri" w:hAnsi="Calibri" w:cs="Calibri"/>
          <w:lang w:val="es-PR"/>
        </w:rPr>
        <w:tab/>
      </w:r>
      <w:r w:rsidRPr="00EF1C35">
        <w:rPr>
          <w:rFonts w:ascii="Calibri" w:eastAsia="Calibri" w:hAnsi="Calibri" w:cs="Calibri"/>
          <w:lang w:val="es-PR"/>
        </w:rPr>
        <w:tab/>
      </w:r>
    </w:p>
    <w:p w14:paraId="57213CFD" w14:textId="77777777" w:rsidR="003C6DBC" w:rsidRPr="003D08DB" w:rsidRDefault="00352C44"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Firma</w:t>
      </w:r>
    </w:p>
    <w:p w14:paraId="312D89C2" w14:textId="77777777" w:rsidR="003C6DBC" w:rsidRPr="003D08DB" w:rsidRDefault="00352C44"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[Nombre] </w:t>
      </w:r>
      <w:r w:rsidRPr="003D08DB">
        <w:rPr>
          <w:rFonts w:ascii="Calibri" w:eastAsia="Calibri" w:hAnsi="Calibri" w:cs="Calibri"/>
          <w:color w:val="ED7D31" w:themeColor="accent2"/>
          <w:lang w:val="es-PR"/>
        </w:rPr>
        <w:tab/>
      </w:r>
      <w:r w:rsidRPr="003D08DB">
        <w:rPr>
          <w:rFonts w:ascii="Calibri" w:eastAsia="Calibri" w:hAnsi="Calibri" w:cs="Calibri"/>
          <w:color w:val="ED7D31" w:themeColor="accent2"/>
          <w:lang w:val="es-PR"/>
        </w:rPr>
        <w:tab/>
      </w:r>
      <w:r w:rsidRPr="003D08DB">
        <w:rPr>
          <w:rFonts w:ascii="Calibri" w:eastAsia="Calibri" w:hAnsi="Calibri" w:cs="Calibri"/>
          <w:color w:val="ED7D31" w:themeColor="accent2"/>
          <w:lang w:val="es-PR"/>
        </w:rPr>
        <w:tab/>
      </w:r>
      <w:r w:rsidRPr="003D08DB">
        <w:rPr>
          <w:rFonts w:ascii="Calibri" w:eastAsia="Calibri" w:hAnsi="Calibri" w:cs="Calibri"/>
          <w:color w:val="ED7D31" w:themeColor="accent2"/>
          <w:lang w:val="es-PR"/>
        </w:rPr>
        <w:tab/>
      </w:r>
      <w:r w:rsidRPr="003D08DB">
        <w:rPr>
          <w:rFonts w:ascii="Calibri" w:eastAsia="Calibri" w:hAnsi="Calibri" w:cs="Calibri"/>
          <w:color w:val="ED7D31" w:themeColor="accent2"/>
          <w:lang w:val="es-PR"/>
        </w:rPr>
        <w:tab/>
      </w:r>
    </w:p>
    <w:p w14:paraId="3B0A94C5" w14:textId="77777777" w:rsidR="003C6DBC" w:rsidRPr="003D08DB" w:rsidRDefault="00352C44"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[Título (por ejemplo, director, presidente, Gerente)]</w:t>
      </w:r>
    </w:p>
    <w:p w14:paraId="1FFA1360" w14:textId="77777777" w:rsidR="003C6DBC" w:rsidRPr="00EF1C35" w:rsidRDefault="00352C44" w:rsidP="00E92AAB">
      <w:pPr>
        <w:spacing w:line="240" w:lineRule="auto"/>
        <w:rPr>
          <w:rFonts w:ascii="Calibri" w:eastAsia="Calibri" w:hAnsi="Calibri" w:cs="Calibri"/>
          <w:lang w:val="es-PR"/>
        </w:rPr>
      </w:pPr>
      <w:r w:rsidRPr="00EF1C35">
        <w:rPr>
          <w:rFonts w:ascii="Calibri" w:eastAsia="Calibri" w:hAnsi="Calibri" w:cs="Calibri"/>
          <w:lang w:val="es-PR"/>
        </w:rPr>
        <w:t>______________________</w:t>
      </w:r>
    </w:p>
    <w:p w14:paraId="57C5FA21" w14:textId="70D61107" w:rsidR="003C6DBC" w:rsidRPr="003D08DB" w:rsidRDefault="00BF496D"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w:t>
      </w:r>
      <w:r w:rsidR="00352C44" w:rsidRPr="003D08DB">
        <w:rPr>
          <w:rFonts w:ascii="Calibri" w:eastAsia="Calibri" w:hAnsi="Calibri" w:cs="Calibri"/>
          <w:color w:val="ED7D31" w:themeColor="accent2"/>
          <w:lang w:val="es-PR"/>
        </w:rPr>
        <w:t>Fecha</w:t>
      </w:r>
      <w:r w:rsidRPr="003D08DB">
        <w:rPr>
          <w:rFonts w:ascii="Calibri" w:eastAsia="Calibri" w:hAnsi="Calibri" w:cs="Calibri"/>
          <w:color w:val="ED7D31" w:themeColor="accent2"/>
          <w:lang w:val="es-PR"/>
        </w:rPr>
        <w:t>]</w:t>
      </w:r>
    </w:p>
    <w:p w14:paraId="61199CED" w14:textId="77777777" w:rsidR="003C6DBC" w:rsidRPr="00EF1C35" w:rsidRDefault="003C6DBC" w:rsidP="00E92AAB">
      <w:pPr>
        <w:spacing w:line="240" w:lineRule="auto"/>
        <w:rPr>
          <w:rFonts w:ascii="Calibri" w:eastAsia="Calibri" w:hAnsi="Calibri" w:cs="Calibri"/>
          <w:color w:val="FF0000"/>
          <w:lang w:val="es-PR"/>
        </w:rPr>
      </w:pPr>
    </w:p>
    <w:p w14:paraId="50D46F62" w14:textId="77777777" w:rsidR="00EB2DE4" w:rsidRDefault="00EB2DE4" w:rsidP="00E92AAB">
      <w:pPr>
        <w:spacing w:line="240" w:lineRule="auto"/>
        <w:rPr>
          <w:rFonts w:ascii="Calibri" w:eastAsia="Calibri" w:hAnsi="Calibri" w:cs="Calibri"/>
          <w:color w:val="FF0000"/>
          <w:lang w:val="es-PR"/>
        </w:rPr>
      </w:pPr>
    </w:p>
    <w:p w14:paraId="58CEA950" w14:textId="77777777" w:rsidR="00EB2DE4" w:rsidRPr="00EF1C35" w:rsidRDefault="00EB2DE4" w:rsidP="00E92AAB">
      <w:pPr>
        <w:spacing w:line="240" w:lineRule="auto"/>
        <w:rPr>
          <w:rFonts w:ascii="Calibri" w:eastAsia="Calibri" w:hAnsi="Calibri" w:cs="Calibri"/>
          <w:color w:val="FF0000"/>
          <w:lang w:val="es-PR"/>
        </w:rPr>
      </w:pPr>
    </w:p>
    <w:p w14:paraId="7A24AF7C" w14:textId="5420B8D5" w:rsidR="003C6DBC" w:rsidRPr="00EF1C35" w:rsidRDefault="00352C44" w:rsidP="00E92AAB">
      <w:pPr>
        <w:spacing w:line="240" w:lineRule="auto"/>
        <w:jc w:val="center"/>
        <w:rPr>
          <w:rFonts w:ascii="Calibri" w:eastAsia="Calibri" w:hAnsi="Calibri" w:cs="Calibri"/>
          <w:b/>
          <w:sz w:val="24"/>
          <w:szCs w:val="24"/>
          <w:lang w:val="es-PR"/>
        </w:rPr>
      </w:pPr>
      <w:r w:rsidRPr="00EF1C35">
        <w:rPr>
          <w:rFonts w:ascii="Calibri" w:eastAsia="Calibri" w:hAnsi="Calibri" w:cs="Calibri"/>
          <w:b/>
          <w:sz w:val="24"/>
          <w:szCs w:val="24"/>
          <w:lang w:val="es-PR"/>
        </w:rPr>
        <w:lastRenderedPageBreak/>
        <w:t>Aprobación e Implementación</w:t>
      </w:r>
    </w:p>
    <w:p w14:paraId="7FDC7284" w14:textId="2BD945D5" w:rsidR="00FE23D5" w:rsidRPr="00EF1C35" w:rsidRDefault="00FE23D5" w:rsidP="00FE23D5">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La guía a partir de la cual se desarrolla este Plan Operacional de Emergencia fue desarrollada a través de la iniciativa </w:t>
      </w:r>
      <w:r w:rsidRPr="00EF1C35">
        <w:rPr>
          <w:rFonts w:ascii="Calibri" w:eastAsia="Calibri" w:hAnsi="Calibri" w:cs="Calibri"/>
          <w:i/>
          <w:iCs/>
          <w:lang w:val="es-PR"/>
        </w:rPr>
        <w:t>Resilient Children/Resilient Communities</w:t>
      </w:r>
      <w:r w:rsidRPr="00EF1C35">
        <w:rPr>
          <w:rFonts w:ascii="Calibri" w:eastAsia="Calibri" w:hAnsi="Calibri" w:cs="Calibri"/>
          <w:lang w:val="es-PR"/>
        </w:rPr>
        <w:t xml:space="preserve"> por el </w:t>
      </w:r>
      <w:r w:rsidRPr="00EF1C35">
        <w:rPr>
          <w:rFonts w:ascii="Calibri" w:eastAsia="Calibri" w:hAnsi="Calibri" w:cs="Calibri"/>
          <w:i/>
          <w:iCs/>
          <w:lang w:val="es-PR"/>
        </w:rPr>
        <w:t xml:space="preserve">National Center for Disaster Preparedness </w:t>
      </w:r>
      <w:r w:rsidRPr="00EF1C35">
        <w:rPr>
          <w:rFonts w:ascii="Calibri" w:eastAsia="Calibri" w:hAnsi="Calibri" w:cs="Calibri"/>
          <w:lang w:val="es-PR"/>
        </w:rPr>
        <w:t>(NCDP), Columbia Climate School, Columbia University en colaboración con el Departamento de la Familia y</w:t>
      </w:r>
      <w:r w:rsidRPr="00EF1C35" w:rsidDel="0088014E">
        <w:rPr>
          <w:rFonts w:ascii="Calibri" w:eastAsia="Calibri" w:hAnsi="Calibri" w:cs="Calibri"/>
          <w:lang w:val="es-PR"/>
        </w:rPr>
        <w:t xml:space="preserve"> el</w:t>
      </w:r>
      <w:r w:rsidRPr="00EF1C35">
        <w:rPr>
          <w:rFonts w:ascii="Calibri" w:eastAsia="Calibri" w:hAnsi="Calibri" w:cs="Calibri"/>
          <w:lang w:val="es-PR"/>
        </w:rPr>
        <w:t xml:space="preserve"> </w:t>
      </w:r>
      <w:r w:rsidRPr="00EF1C35" w:rsidDel="0088014E">
        <w:rPr>
          <w:rFonts w:ascii="Calibri" w:eastAsia="Calibri" w:hAnsi="Calibri" w:cs="Calibri"/>
          <w:lang w:val="es-PR"/>
        </w:rPr>
        <w:t>Negociado Estatal para el Manejo de Emergencias de Puerto Rico</w:t>
      </w:r>
      <w:r w:rsidRPr="00EF1C35">
        <w:rPr>
          <w:rFonts w:ascii="Calibri" w:eastAsia="Calibri" w:hAnsi="Calibri" w:cs="Calibri"/>
          <w:lang w:val="es-PR"/>
        </w:rPr>
        <w:t xml:space="preserve">. Esta colaboración ha sido financiada por el Puerto Rico Preschool Development Grant Birth to 5 (PDGB-5). La guía fue revisada y aprobada por el Departamento de la Familia y </w:t>
      </w:r>
      <w:r w:rsidRPr="00EF1C35" w:rsidDel="0088014E">
        <w:rPr>
          <w:rFonts w:ascii="Calibri" w:eastAsia="Calibri" w:hAnsi="Calibri" w:cs="Calibri"/>
          <w:lang w:val="es-PR"/>
        </w:rPr>
        <w:t>el Negociado Estatal para el Manejo de Emergencias de Puerto Rico</w:t>
      </w:r>
      <w:r w:rsidRPr="00EF1C35">
        <w:rPr>
          <w:rFonts w:ascii="Calibri" w:eastAsia="Calibri" w:hAnsi="Calibri" w:cs="Calibri"/>
          <w:lang w:val="es-PR"/>
        </w:rPr>
        <w:t>.</w:t>
      </w:r>
    </w:p>
    <w:p w14:paraId="0D161515" w14:textId="6EA22875" w:rsidR="003C6DBC" w:rsidRPr="00EF1C35" w:rsidRDefault="00352C44" w:rsidP="00E92AAB">
      <w:pPr>
        <w:spacing w:line="240" w:lineRule="auto"/>
        <w:ind w:firstLine="720"/>
        <w:jc w:val="both"/>
        <w:rPr>
          <w:rFonts w:ascii="Calibri" w:eastAsia="Calibri" w:hAnsi="Calibri" w:cs="Calibri"/>
          <w:color w:val="000000"/>
          <w:lang w:val="es-PR"/>
        </w:rPr>
      </w:pPr>
      <w:bookmarkStart w:id="2" w:name="_heading=h.30j0zll" w:colFirst="0" w:colLast="0"/>
      <w:bookmarkEnd w:id="2"/>
      <w:r w:rsidRPr="00EF1C35">
        <w:rPr>
          <w:rFonts w:ascii="Calibri" w:eastAsia="Calibri" w:hAnsi="Calibri" w:cs="Calibri"/>
          <w:lang w:val="es-PR"/>
        </w:rPr>
        <w:t>E</w:t>
      </w:r>
      <w:r w:rsidR="00FE23D5" w:rsidRPr="00EF1C35">
        <w:rPr>
          <w:rFonts w:ascii="Calibri" w:eastAsia="Calibri" w:hAnsi="Calibri" w:cs="Calibri"/>
          <w:lang w:val="es-PR"/>
        </w:rPr>
        <w:t>ste</w:t>
      </w:r>
      <w:r w:rsidRPr="00EF1C35">
        <w:rPr>
          <w:rFonts w:ascii="Calibri" w:eastAsia="Calibri" w:hAnsi="Calibri" w:cs="Calibri"/>
          <w:lang w:val="es-PR"/>
        </w:rPr>
        <w:t xml:space="preserve"> Plan Operacional de Emergencias ha sido desarrollado, revisado y aprobado por el equipo de </w:t>
      </w:r>
      <w:r w:rsidR="00FE23D5" w:rsidRPr="00EF1C35">
        <w:rPr>
          <w:rFonts w:ascii="Calibri" w:eastAsia="Calibri" w:hAnsi="Calibri" w:cs="Calibri"/>
          <w:lang w:val="es-PR"/>
        </w:rPr>
        <w:t>planificación para emergencias y desastres</w:t>
      </w:r>
      <w:r w:rsidRPr="00EF1C35">
        <w:rPr>
          <w:rFonts w:ascii="Calibri" w:eastAsia="Calibri" w:hAnsi="Calibri" w:cs="Calibri"/>
          <w:lang w:val="es-PR"/>
        </w:rPr>
        <w:t xml:space="preserve"> del Centro </w:t>
      </w:r>
      <w:r w:rsidRPr="003D08DB">
        <w:rPr>
          <w:rFonts w:ascii="Calibri" w:eastAsia="Calibri" w:hAnsi="Calibri" w:cs="Calibri"/>
          <w:color w:val="ED7D31" w:themeColor="accent2"/>
          <w:lang w:val="es-PR"/>
        </w:rPr>
        <w:t>[Nombre del Centro de Cuidado Infantil]</w:t>
      </w:r>
      <w:r w:rsidRPr="00D33FA3">
        <w:rPr>
          <w:rFonts w:ascii="Calibri" w:eastAsia="Calibri" w:hAnsi="Calibri" w:cs="Calibri"/>
          <w:color w:val="7030A0"/>
          <w:lang w:val="es-PR"/>
        </w:rPr>
        <w:t xml:space="preserve"> </w:t>
      </w:r>
      <w:r w:rsidRPr="00EF1C35">
        <w:rPr>
          <w:rFonts w:ascii="Calibri" w:eastAsia="Calibri" w:hAnsi="Calibri" w:cs="Calibri"/>
          <w:color w:val="000000"/>
          <w:lang w:val="es-PR"/>
        </w:rPr>
        <w:t xml:space="preserve">con el propósito de proveer estrategias específicas para </w:t>
      </w:r>
      <w:r w:rsidR="00FE23D5" w:rsidRPr="00EF1C35">
        <w:rPr>
          <w:rFonts w:ascii="Calibri" w:eastAsia="Calibri" w:hAnsi="Calibri" w:cs="Calibri"/>
          <w:color w:val="000000"/>
          <w:lang w:val="es-PR"/>
        </w:rPr>
        <w:t xml:space="preserve">gestionar los recursos, personal y actividades de preparación y respuesta </w:t>
      </w:r>
      <w:r w:rsidRPr="00EF1C35">
        <w:rPr>
          <w:rFonts w:ascii="Calibri" w:eastAsia="Calibri" w:hAnsi="Calibri" w:cs="Calibri"/>
          <w:color w:val="000000"/>
          <w:lang w:val="es-PR"/>
        </w:rPr>
        <w:t xml:space="preserve">ante situaciones de emergencia.  </w:t>
      </w:r>
    </w:p>
    <w:p w14:paraId="61271B27" w14:textId="67ED3513" w:rsidR="00FE23D5" w:rsidRPr="00EF1C35" w:rsidRDefault="00FE23D5" w:rsidP="00FE23D5">
      <w:pPr>
        <w:spacing w:line="240" w:lineRule="auto"/>
        <w:ind w:firstLine="720"/>
        <w:jc w:val="both"/>
        <w:rPr>
          <w:rFonts w:ascii="Calibri" w:eastAsia="Calibri" w:hAnsi="Calibri" w:cs="Calibri"/>
          <w:b/>
          <w:lang w:val="es-PR"/>
        </w:rPr>
      </w:pPr>
      <w:r w:rsidRPr="00EF1C35">
        <w:rPr>
          <w:rFonts w:ascii="Calibri" w:eastAsia="Calibri" w:hAnsi="Calibri" w:cs="Calibri"/>
          <w:lang w:val="es-PR"/>
        </w:rPr>
        <w:t>Este Plan Operacional de Emergencias se enmendará cuando ocurra cualquiera de las siguientes situaciones: incidentes de emergencia que requieran actualizar los protocolos; luego de simulacros y evaluaciones del plan; cambios en políticas institucionales del Centro; cambios en los reglamentos de licenciamiento o en los reglamentos para la obtención de fondos; cambios en el personal, en la estructura organizacional, en las facilidades o en los procesos administrativos; actualizaciones de las guías y recomendaciones de las agencias de Manejo de Emergencias o el Departamento de la Familia; o si hay cambios en la comunidad circundante o si surgen nuevas amenazas. Por lo menos una vez al año, los cambios se comunicarán a todas las agencias/personas que tengan una copia de este Plan.</w:t>
      </w:r>
    </w:p>
    <w:p w14:paraId="3FB305D0" w14:textId="36F0A742" w:rsidR="00FE23D5" w:rsidRPr="003D08DB" w:rsidRDefault="00DF1923" w:rsidP="00FE23D5">
      <w:pPr>
        <w:spacing w:line="240" w:lineRule="auto"/>
        <w:ind w:firstLine="720"/>
        <w:jc w:val="both"/>
        <w:rPr>
          <w:rFonts w:ascii="Calibri" w:eastAsia="Calibri" w:hAnsi="Calibri" w:cs="Calibri"/>
          <w:color w:val="ED7D31" w:themeColor="accent2"/>
          <w:lang w:val="es-PR"/>
        </w:rPr>
      </w:pPr>
      <w:r>
        <w:rPr>
          <w:rFonts w:ascii="Calibri" w:eastAsia="Calibri" w:hAnsi="Calibri" w:cs="Calibri"/>
          <w:lang w:val="es-PR"/>
        </w:rPr>
        <w:t>Este Plan Operacional de Emergencia ha sido preparado siguiendo las normativas</w:t>
      </w:r>
      <w:r w:rsidR="00862E24">
        <w:rPr>
          <w:rFonts w:ascii="Calibri" w:eastAsia="Calibri" w:hAnsi="Calibri" w:cs="Calibri"/>
          <w:lang w:val="es-PR"/>
        </w:rPr>
        <w:t xml:space="preserve"> de la</w:t>
      </w:r>
      <w:r w:rsidR="00C13F5A">
        <w:rPr>
          <w:rFonts w:ascii="Calibri" w:eastAsia="Calibri" w:hAnsi="Calibri" w:cs="Calibri"/>
          <w:lang w:val="es-PR"/>
        </w:rPr>
        <w:t xml:space="preserve"> Ley </w:t>
      </w:r>
      <w:r w:rsidR="00646972" w:rsidRPr="00646972">
        <w:rPr>
          <w:rFonts w:ascii="Calibri" w:eastAsia="Calibri" w:hAnsi="Calibri" w:cs="Calibri"/>
          <w:lang w:val="es-PR"/>
        </w:rPr>
        <w:t>Núm.  20 del 10 de abril de 2017, Seguridad Pública</w:t>
      </w:r>
      <w:r w:rsidR="00646972">
        <w:rPr>
          <w:rFonts w:ascii="Calibri" w:eastAsia="Calibri" w:hAnsi="Calibri" w:cs="Calibri"/>
          <w:lang w:val="es-PR"/>
        </w:rPr>
        <w:t>,</w:t>
      </w:r>
      <w:r w:rsidR="006A4EBB" w:rsidRPr="006A4EBB">
        <w:t xml:space="preserve"> </w:t>
      </w:r>
      <w:r w:rsidR="004A2FC4">
        <w:t xml:space="preserve">y de </w:t>
      </w:r>
      <w:r w:rsidR="006A4EBB" w:rsidRPr="006A4EBB">
        <w:rPr>
          <w:rFonts w:ascii="Calibri" w:eastAsia="Calibri" w:hAnsi="Calibri" w:cs="Calibri"/>
          <w:lang w:val="es-PR"/>
        </w:rPr>
        <w:t>Homeland Security Presidential Directive (HSPD)</w:t>
      </w:r>
      <w:r w:rsidR="00116423">
        <w:rPr>
          <w:rFonts w:ascii="Calibri" w:eastAsia="Calibri" w:hAnsi="Calibri" w:cs="Calibri"/>
          <w:lang w:val="es-PR"/>
        </w:rPr>
        <w:t xml:space="preserve"> Number 5</w:t>
      </w:r>
      <w:r w:rsidR="004A2FC4">
        <w:rPr>
          <w:rFonts w:ascii="Calibri" w:eastAsia="Calibri" w:hAnsi="Calibri" w:cs="Calibri"/>
          <w:lang w:val="es-PR"/>
        </w:rPr>
        <w:t>.</w:t>
      </w:r>
      <w:r w:rsidR="00646972">
        <w:rPr>
          <w:rFonts w:ascii="Calibri" w:eastAsia="Calibri" w:hAnsi="Calibri" w:cs="Calibri"/>
          <w:lang w:val="es-PR"/>
        </w:rPr>
        <w:t xml:space="preserve"> </w:t>
      </w:r>
      <w:r>
        <w:rPr>
          <w:rFonts w:ascii="Calibri" w:eastAsia="Calibri" w:hAnsi="Calibri" w:cs="Calibri"/>
          <w:lang w:val="es-PR"/>
        </w:rPr>
        <w:t xml:space="preserve"> </w:t>
      </w:r>
      <w:r w:rsidR="00352C44" w:rsidRPr="00EF1C35">
        <w:rPr>
          <w:rFonts w:ascii="Calibri" w:eastAsia="Calibri" w:hAnsi="Calibri" w:cs="Calibri"/>
          <w:lang w:val="es-PR"/>
        </w:rPr>
        <w:t xml:space="preserve">Por mi firma, apruebo este </w:t>
      </w:r>
      <w:r w:rsidR="00FE23D5" w:rsidRPr="00EF1C35">
        <w:rPr>
          <w:rFonts w:ascii="Calibri" w:eastAsia="Calibri" w:hAnsi="Calibri" w:cs="Calibri"/>
          <w:lang w:val="es-PR"/>
        </w:rPr>
        <w:t>P</w:t>
      </w:r>
      <w:r w:rsidR="00352C44" w:rsidRPr="00EF1C35">
        <w:rPr>
          <w:rFonts w:ascii="Calibri" w:eastAsia="Calibri" w:hAnsi="Calibri" w:cs="Calibri"/>
          <w:lang w:val="es-PR"/>
        </w:rPr>
        <w:t xml:space="preserve">lan </w:t>
      </w:r>
      <w:r w:rsidR="00FE23D5" w:rsidRPr="00EF1C35">
        <w:rPr>
          <w:rFonts w:ascii="Calibri" w:eastAsia="Calibri" w:hAnsi="Calibri" w:cs="Calibri"/>
          <w:lang w:val="es-PR"/>
        </w:rPr>
        <w:t>Operacional de Emergencia</w:t>
      </w:r>
      <w:r w:rsidR="00352C44" w:rsidRPr="00EF1C35">
        <w:rPr>
          <w:rFonts w:ascii="Calibri" w:eastAsia="Calibri" w:hAnsi="Calibri" w:cs="Calibri"/>
          <w:lang w:val="es-PR"/>
        </w:rPr>
        <w:t xml:space="preserve"> para el </w:t>
      </w:r>
      <w:r w:rsidR="00352C44" w:rsidRPr="003D08DB">
        <w:rPr>
          <w:rFonts w:ascii="Calibri" w:eastAsia="Calibri" w:hAnsi="Calibri" w:cs="Calibri"/>
          <w:color w:val="ED7D31" w:themeColor="accent2"/>
          <w:lang w:val="es-PR"/>
        </w:rPr>
        <w:t>[Nombre del Centro de Cuidado Infantil]</w:t>
      </w:r>
      <w:r w:rsidR="00352C44" w:rsidRPr="00EF1C35">
        <w:rPr>
          <w:rFonts w:ascii="Calibri" w:eastAsia="Calibri" w:hAnsi="Calibri" w:cs="Calibri"/>
          <w:lang w:val="es-PR"/>
        </w:rPr>
        <w:t xml:space="preserve">, y me comprometo a asegurar que sea </w:t>
      </w:r>
      <w:r w:rsidR="00FE23D5" w:rsidRPr="00EF1C35">
        <w:rPr>
          <w:rFonts w:ascii="Calibri" w:eastAsia="Calibri" w:hAnsi="Calibri" w:cs="Calibri"/>
          <w:lang w:val="es-PR"/>
        </w:rPr>
        <w:t xml:space="preserve">completo, </w:t>
      </w:r>
      <w:r w:rsidR="00352C44" w:rsidRPr="00EF1C35">
        <w:rPr>
          <w:rFonts w:ascii="Calibri" w:eastAsia="Calibri" w:hAnsi="Calibri" w:cs="Calibri"/>
          <w:lang w:val="es-PR"/>
        </w:rPr>
        <w:t xml:space="preserve">preciso, actualizado como sea necesario y revisado al menos anualmente en consulta y con la aprobación de la Oficina Municipal de Manejo de Emergencia y la Oficina de Licenciamiento del Departamento de la Familia </w:t>
      </w:r>
      <w:r w:rsidR="00352C44" w:rsidRPr="003D08DB">
        <w:rPr>
          <w:rFonts w:ascii="Calibri" w:eastAsia="Calibri" w:hAnsi="Calibri" w:cs="Calibri"/>
          <w:color w:val="ED7D31" w:themeColor="accent2"/>
          <w:lang w:val="es-PR"/>
        </w:rPr>
        <w:t xml:space="preserve">[y ACUDEN en caso de los Centros del Programa Child Care]. </w:t>
      </w:r>
    </w:p>
    <w:p w14:paraId="0C69A6BF" w14:textId="77777777" w:rsidR="003C6DBC" w:rsidRPr="00EF1C35" w:rsidRDefault="00352C44" w:rsidP="00E92AAB">
      <w:pPr>
        <w:spacing w:line="240" w:lineRule="auto"/>
        <w:rPr>
          <w:rFonts w:ascii="Calibri" w:eastAsia="Calibri" w:hAnsi="Calibri" w:cs="Calibri"/>
          <w:lang w:val="es-PR"/>
        </w:rPr>
      </w:pPr>
      <w:r w:rsidRPr="00EF1C35">
        <w:rPr>
          <w:rFonts w:ascii="Calibri" w:eastAsia="Calibri" w:hAnsi="Calibri" w:cs="Calibri"/>
          <w:lang w:val="es-PR"/>
        </w:rPr>
        <w:t>__________________________________</w:t>
      </w:r>
      <w:r w:rsidRPr="00EF1C35">
        <w:rPr>
          <w:rFonts w:ascii="Calibri" w:eastAsia="Calibri" w:hAnsi="Calibri" w:cs="Calibri"/>
          <w:lang w:val="es-PR"/>
        </w:rPr>
        <w:tab/>
      </w:r>
      <w:r w:rsidRPr="00EF1C35">
        <w:rPr>
          <w:rFonts w:ascii="Calibri" w:eastAsia="Calibri" w:hAnsi="Calibri" w:cs="Calibri"/>
          <w:lang w:val="es-PR"/>
        </w:rPr>
        <w:tab/>
      </w:r>
    </w:p>
    <w:p w14:paraId="4C2EA6A2" w14:textId="77777777" w:rsidR="003C6DBC" w:rsidRPr="003D08DB" w:rsidRDefault="00352C44"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Firma</w:t>
      </w:r>
    </w:p>
    <w:p w14:paraId="328F9E84" w14:textId="77777777" w:rsidR="00FE23D5" w:rsidRPr="003D08DB" w:rsidRDefault="00352C44"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[Nombre</w:t>
      </w:r>
      <w:r w:rsidR="00FE23D5" w:rsidRPr="003D08DB">
        <w:rPr>
          <w:rFonts w:ascii="Calibri" w:eastAsia="Calibri" w:hAnsi="Calibri" w:cs="Calibri"/>
          <w:color w:val="ED7D31" w:themeColor="accent2"/>
          <w:lang w:val="es-PR"/>
        </w:rPr>
        <w:t xml:space="preserve"> completo</w:t>
      </w:r>
      <w:r w:rsidRPr="003D08DB">
        <w:rPr>
          <w:rFonts w:ascii="Calibri" w:eastAsia="Calibri" w:hAnsi="Calibri" w:cs="Calibri"/>
          <w:color w:val="ED7D31" w:themeColor="accent2"/>
          <w:lang w:val="es-PR"/>
        </w:rPr>
        <w:t xml:space="preserve">] </w:t>
      </w:r>
      <w:r w:rsidRPr="003D08DB">
        <w:rPr>
          <w:rFonts w:ascii="Calibri" w:eastAsia="Calibri" w:hAnsi="Calibri" w:cs="Calibri"/>
          <w:color w:val="ED7D31" w:themeColor="accent2"/>
          <w:lang w:val="es-PR"/>
        </w:rPr>
        <w:tab/>
      </w:r>
    </w:p>
    <w:p w14:paraId="34BB6600" w14:textId="1984577A" w:rsidR="003C6DBC" w:rsidRPr="003D08DB" w:rsidRDefault="00FE23D5"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[Información de contacto]</w:t>
      </w:r>
      <w:r w:rsidR="00352C44" w:rsidRPr="003D08DB">
        <w:rPr>
          <w:rFonts w:ascii="Calibri" w:eastAsia="Calibri" w:hAnsi="Calibri" w:cs="Calibri"/>
          <w:color w:val="ED7D31" w:themeColor="accent2"/>
          <w:lang w:val="es-PR"/>
        </w:rPr>
        <w:tab/>
      </w:r>
      <w:r w:rsidR="00352C44" w:rsidRPr="003D08DB">
        <w:rPr>
          <w:rFonts w:ascii="Calibri" w:eastAsia="Calibri" w:hAnsi="Calibri" w:cs="Calibri"/>
          <w:color w:val="ED7D31" w:themeColor="accent2"/>
          <w:lang w:val="es-PR"/>
        </w:rPr>
        <w:tab/>
      </w:r>
      <w:r w:rsidR="00352C44" w:rsidRPr="003D08DB">
        <w:rPr>
          <w:rFonts w:ascii="Calibri" w:eastAsia="Calibri" w:hAnsi="Calibri" w:cs="Calibri"/>
          <w:color w:val="ED7D31" w:themeColor="accent2"/>
          <w:lang w:val="es-PR"/>
        </w:rPr>
        <w:tab/>
      </w:r>
      <w:r w:rsidR="00352C44" w:rsidRPr="003D08DB">
        <w:rPr>
          <w:rFonts w:ascii="Calibri" w:eastAsia="Calibri" w:hAnsi="Calibri" w:cs="Calibri"/>
          <w:color w:val="ED7D31" w:themeColor="accent2"/>
          <w:lang w:val="es-PR"/>
        </w:rPr>
        <w:tab/>
      </w:r>
    </w:p>
    <w:p w14:paraId="1444DCFA" w14:textId="77777777" w:rsidR="003C6DBC" w:rsidRPr="003D08DB" w:rsidRDefault="00352C44" w:rsidP="00E92AAB">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[Título (por ejemplo, director, presidente, Gerente)]</w:t>
      </w:r>
    </w:p>
    <w:p w14:paraId="30DE2788" w14:textId="77777777" w:rsidR="003C6DBC" w:rsidRPr="00EF1C35" w:rsidRDefault="00352C44" w:rsidP="00E92AAB">
      <w:pPr>
        <w:spacing w:line="240" w:lineRule="auto"/>
        <w:rPr>
          <w:rFonts w:ascii="Calibri" w:eastAsia="Calibri" w:hAnsi="Calibri" w:cs="Calibri"/>
          <w:lang w:val="es-PR"/>
        </w:rPr>
      </w:pPr>
      <w:r w:rsidRPr="00EF1C35">
        <w:rPr>
          <w:rFonts w:ascii="Calibri" w:eastAsia="Calibri" w:hAnsi="Calibri" w:cs="Calibri"/>
          <w:lang w:val="es-PR"/>
        </w:rPr>
        <w:t>______________________</w:t>
      </w:r>
    </w:p>
    <w:p w14:paraId="559F5589" w14:textId="77777777" w:rsidR="003C6DBC" w:rsidRPr="003D08DB" w:rsidRDefault="00352C44" w:rsidP="00E92AAB">
      <w:pPr>
        <w:spacing w:line="240" w:lineRule="auto"/>
        <w:rPr>
          <w:rFonts w:ascii="Calibri" w:eastAsia="Calibri" w:hAnsi="Calibri" w:cs="Calibri"/>
          <w:b/>
          <w:color w:val="ED7D31" w:themeColor="accent2"/>
          <w:sz w:val="24"/>
          <w:szCs w:val="24"/>
          <w:lang w:val="es-PR"/>
        </w:rPr>
      </w:pPr>
      <w:r w:rsidRPr="003D08DB">
        <w:rPr>
          <w:rFonts w:ascii="Calibri" w:eastAsia="Calibri" w:hAnsi="Calibri" w:cs="Calibri"/>
          <w:color w:val="ED7D31" w:themeColor="accent2"/>
          <w:lang w:val="es-PR"/>
        </w:rPr>
        <w:t xml:space="preserve">Fecha </w:t>
      </w:r>
    </w:p>
    <w:p w14:paraId="46E3CECE" w14:textId="77777777" w:rsidR="007428E9" w:rsidRDefault="007428E9">
      <w:pPr>
        <w:rPr>
          <w:rFonts w:ascii="Calibri" w:eastAsia="Calibri" w:hAnsi="Calibri" w:cs="Calibri"/>
          <w:b/>
          <w:sz w:val="24"/>
          <w:szCs w:val="24"/>
          <w:lang w:val="es-PR"/>
        </w:rPr>
      </w:pPr>
      <w:r>
        <w:rPr>
          <w:rFonts w:ascii="Calibri" w:eastAsia="Calibri" w:hAnsi="Calibri" w:cs="Calibri"/>
          <w:b/>
          <w:sz w:val="24"/>
          <w:szCs w:val="24"/>
          <w:lang w:val="es-PR"/>
        </w:rPr>
        <w:br w:type="page"/>
      </w:r>
    </w:p>
    <w:p w14:paraId="271ED1F5" w14:textId="32DC422F" w:rsidR="003C6DBC" w:rsidRPr="00EF1C35" w:rsidRDefault="00352C44" w:rsidP="00E92AAB">
      <w:pPr>
        <w:spacing w:line="240" w:lineRule="auto"/>
        <w:jc w:val="center"/>
        <w:rPr>
          <w:rFonts w:ascii="Calibri" w:eastAsia="Calibri" w:hAnsi="Calibri" w:cs="Calibri"/>
          <w:b/>
          <w:sz w:val="24"/>
          <w:szCs w:val="24"/>
          <w:lang w:val="es-PR"/>
        </w:rPr>
      </w:pPr>
      <w:r w:rsidRPr="00EF1C35">
        <w:rPr>
          <w:rFonts w:ascii="Calibri" w:eastAsia="Calibri" w:hAnsi="Calibri" w:cs="Calibri"/>
          <w:b/>
          <w:sz w:val="24"/>
          <w:szCs w:val="24"/>
          <w:lang w:val="es-PR"/>
        </w:rPr>
        <w:lastRenderedPageBreak/>
        <w:t>Registro de Distribución del Plan Operacional de Emergencia</w:t>
      </w:r>
    </w:p>
    <w:p w14:paraId="64695FB8" w14:textId="7B0812F9" w:rsidR="003C6DBC" w:rsidRPr="00EF1C35" w:rsidRDefault="00352C44" w:rsidP="00E92AAB">
      <w:pPr>
        <w:spacing w:line="240" w:lineRule="auto"/>
        <w:ind w:firstLine="720"/>
        <w:rPr>
          <w:rFonts w:ascii="Calibri" w:eastAsia="Calibri" w:hAnsi="Calibri" w:cs="Calibri"/>
          <w:lang w:val="es-PR"/>
        </w:rPr>
      </w:pPr>
      <w:r w:rsidRPr="00EF1C35">
        <w:rPr>
          <w:rFonts w:ascii="Calibri" w:eastAsia="Calibri" w:hAnsi="Calibri" w:cs="Calibri"/>
          <w:lang w:val="es-PR"/>
        </w:rPr>
        <w:t xml:space="preserve">Certificamos que </w:t>
      </w:r>
      <w:r w:rsidR="006317C6" w:rsidRPr="00EF1C35">
        <w:rPr>
          <w:rFonts w:ascii="Calibri" w:eastAsia="Calibri" w:hAnsi="Calibri" w:cs="Calibri"/>
          <w:lang w:val="es-PR"/>
        </w:rPr>
        <w:t xml:space="preserve">hay </w:t>
      </w:r>
      <w:r w:rsidRPr="00EF1C35">
        <w:rPr>
          <w:rFonts w:ascii="Calibri" w:eastAsia="Calibri" w:hAnsi="Calibri" w:cs="Calibri"/>
          <w:lang w:val="es-PR"/>
        </w:rPr>
        <w:t xml:space="preserve">una copia </w:t>
      </w:r>
      <w:r w:rsidR="006317C6" w:rsidRPr="00EF1C35">
        <w:rPr>
          <w:rFonts w:ascii="Calibri" w:eastAsia="Calibri" w:hAnsi="Calibri" w:cs="Calibri"/>
          <w:lang w:val="es-PR"/>
        </w:rPr>
        <w:t xml:space="preserve">física </w:t>
      </w:r>
      <w:r w:rsidRPr="00EF1C35">
        <w:rPr>
          <w:rFonts w:ascii="Calibri" w:eastAsia="Calibri" w:hAnsi="Calibri" w:cs="Calibri"/>
          <w:lang w:val="es-PR"/>
        </w:rPr>
        <w:t>de este plan en cada salón del Centro</w:t>
      </w:r>
      <w:r w:rsidR="006317C6" w:rsidRPr="00EF1C35">
        <w:rPr>
          <w:rFonts w:ascii="Calibri" w:eastAsia="Calibri" w:hAnsi="Calibri" w:cs="Calibri"/>
          <w:lang w:val="es-PR"/>
        </w:rPr>
        <w:t xml:space="preserve"> de cuido</w:t>
      </w:r>
      <w:r w:rsidRPr="00EF1C35">
        <w:rPr>
          <w:rFonts w:ascii="Calibri" w:eastAsia="Calibri" w:hAnsi="Calibri" w:cs="Calibri"/>
          <w:lang w:val="es-PR"/>
        </w:rPr>
        <w:t xml:space="preserve">, y se mantendrá una versión digital en la nube a la que el personal y las familias del Centro tendrán acceso. Una copia física </w:t>
      </w:r>
      <w:r w:rsidR="006317C6" w:rsidRPr="00EF1C35">
        <w:rPr>
          <w:rFonts w:ascii="Calibri" w:eastAsia="Calibri" w:hAnsi="Calibri" w:cs="Calibri"/>
          <w:lang w:val="es-PR"/>
        </w:rPr>
        <w:t xml:space="preserve">o digital </w:t>
      </w:r>
      <w:r w:rsidRPr="00EF1C35">
        <w:rPr>
          <w:rFonts w:ascii="Calibri" w:eastAsia="Calibri" w:hAnsi="Calibri" w:cs="Calibri"/>
          <w:lang w:val="es-PR"/>
        </w:rPr>
        <w:t>de este plan ha sido entregada a:</w:t>
      </w:r>
    </w:p>
    <w:tbl>
      <w:tblPr>
        <w:tblStyle w:val="288"/>
        <w:tblW w:w="9540" w:type="dxa"/>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610"/>
        <w:gridCol w:w="2430"/>
        <w:gridCol w:w="980"/>
        <w:gridCol w:w="1630"/>
        <w:gridCol w:w="1890"/>
      </w:tblGrid>
      <w:tr w:rsidR="005947EF" w:rsidRPr="00F64F74" w14:paraId="7BAB13F8" w14:textId="77777777" w:rsidTr="00134269">
        <w:trPr>
          <w:trHeight w:val="440"/>
        </w:trPr>
        <w:tc>
          <w:tcPr>
            <w:tcW w:w="2610" w:type="dxa"/>
            <w:shd w:val="clear" w:color="auto" w:fill="AC9FEF"/>
          </w:tcPr>
          <w:p w14:paraId="398A0D21" w14:textId="77777777" w:rsidR="006317C6" w:rsidRPr="00EF1C35" w:rsidRDefault="006317C6" w:rsidP="00E92AAB">
            <w:pPr>
              <w:jc w:val="center"/>
              <w:rPr>
                <w:rFonts w:ascii="Calibri" w:eastAsia="Calibri" w:hAnsi="Calibri" w:cs="Calibri"/>
                <w:b/>
                <w:lang w:val="es-PR"/>
              </w:rPr>
            </w:pPr>
            <w:r w:rsidRPr="00EF1C35">
              <w:rPr>
                <w:rFonts w:ascii="Calibri" w:eastAsia="Calibri" w:hAnsi="Calibri" w:cs="Calibri"/>
                <w:b/>
                <w:lang w:val="es-PR"/>
              </w:rPr>
              <w:t>Entidad</w:t>
            </w:r>
          </w:p>
        </w:tc>
        <w:tc>
          <w:tcPr>
            <w:tcW w:w="2430" w:type="dxa"/>
            <w:shd w:val="clear" w:color="auto" w:fill="767171" w:themeFill="background2" w:themeFillShade="80"/>
          </w:tcPr>
          <w:p w14:paraId="00268B6D" w14:textId="7FCCDC3B" w:rsidR="006317C6" w:rsidRPr="00EF1C35" w:rsidRDefault="006317C6" w:rsidP="00E92AAB">
            <w:pPr>
              <w:jc w:val="center"/>
              <w:rPr>
                <w:rFonts w:ascii="Calibri" w:eastAsia="Calibri" w:hAnsi="Calibri" w:cs="Calibri"/>
                <w:b/>
                <w:lang w:val="es-PR"/>
              </w:rPr>
            </w:pPr>
            <w:r w:rsidRPr="00EF1C35">
              <w:rPr>
                <w:rFonts w:ascii="Calibri" w:eastAsia="Calibri" w:hAnsi="Calibri" w:cs="Calibri"/>
                <w:b/>
                <w:lang w:val="es-PR"/>
              </w:rPr>
              <w:t xml:space="preserve">Persona que lo recibe </w:t>
            </w:r>
          </w:p>
        </w:tc>
        <w:tc>
          <w:tcPr>
            <w:tcW w:w="980" w:type="dxa"/>
            <w:shd w:val="clear" w:color="auto" w:fill="767171" w:themeFill="background2" w:themeFillShade="80"/>
          </w:tcPr>
          <w:p w14:paraId="2B9B1B6D" w14:textId="1574CA9A" w:rsidR="006317C6" w:rsidRPr="00EF1C35" w:rsidRDefault="006317C6" w:rsidP="00E92AAB">
            <w:pPr>
              <w:jc w:val="center"/>
              <w:rPr>
                <w:rFonts w:ascii="Calibri" w:eastAsia="Calibri" w:hAnsi="Calibri" w:cs="Calibri"/>
                <w:b/>
                <w:lang w:val="es-PR"/>
              </w:rPr>
            </w:pPr>
            <w:r w:rsidRPr="00EF1C35">
              <w:rPr>
                <w:rFonts w:ascii="Calibri" w:eastAsia="Calibri" w:hAnsi="Calibri" w:cs="Calibri"/>
                <w:b/>
                <w:lang w:val="es-PR"/>
              </w:rPr>
              <w:t xml:space="preserve">Formato </w:t>
            </w:r>
            <w:r w:rsidRPr="00EF1C35">
              <w:rPr>
                <w:rFonts w:ascii="Calibri" w:eastAsia="Calibri" w:hAnsi="Calibri" w:cs="Calibri"/>
                <w:bCs/>
                <w:lang w:val="es-PR"/>
              </w:rPr>
              <w:t>(físico o digital)</w:t>
            </w:r>
          </w:p>
        </w:tc>
        <w:tc>
          <w:tcPr>
            <w:tcW w:w="1630" w:type="dxa"/>
            <w:shd w:val="clear" w:color="auto" w:fill="767171" w:themeFill="background2" w:themeFillShade="80"/>
          </w:tcPr>
          <w:p w14:paraId="61BF7F4E" w14:textId="7129B459" w:rsidR="006317C6" w:rsidRPr="00EF1C35" w:rsidRDefault="006317C6" w:rsidP="00E92AAB">
            <w:pPr>
              <w:jc w:val="center"/>
              <w:rPr>
                <w:rFonts w:ascii="Calibri" w:eastAsia="Calibri" w:hAnsi="Calibri" w:cs="Calibri"/>
                <w:b/>
                <w:lang w:val="es-PR"/>
              </w:rPr>
            </w:pPr>
            <w:r w:rsidRPr="00EF1C35">
              <w:rPr>
                <w:rFonts w:ascii="Calibri" w:eastAsia="Calibri" w:hAnsi="Calibri" w:cs="Calibri"/>
                <w:b/>
                <w:lang w:val="es-PR"/>
              </w:rPr>
              <w:t>Fecha</w:t>
            </w:r>
            <w:r w:rsidRPr="00EF1C35" w:rsidDel="006317C6">
              <w:rPr>
                <w:rFonts w:ascii="Calibri" w:eastAsia="Calibri" w:hAnsi="Calibri" w:cs="Calibri"/>
                <w:b/>
                <w:lang w:val="es-PR"/>
              </w:rPr>
              <w:t xml:space="preserve"> </w:t>
            </w:r>
            <w:r w:rsidR="00A335FE" w:rsidRPr="00EF1C35">
              <w:rPr>
                <w:rFonts w:ascii="Calibri" w:eastAsia="Calibri" w:hAnsi="Calibri" w:cs="Calibri"/>
                <w:b/>
                <w:lang w:val="es-PR"/>
              </w:rPr>
              <w:t>de entrega</w:t>
            </w:r>
          </w:p>
        </w:tc>
        <w:tc>
          <w:tcPr>
            <w:tcW w:w="1890" w:type="dxa"/>
            <w:shd w:val="clear" w:color="auto" w:fill="767171" w:themeFill="background2" w:themeFillShade="80"/>
          </w:tcPr>
          <w:p w14:paraId="0A83C1B6" w14:textId="77777777" w:rsidR="006317C6" w:rsidRPr="00EF1C35" w:rsidRDefault="006317C6" w:rsidP="00E92AAB">
            <w:pPr>
              <w:jc w:val="center"/>
              <w:rPr>
                <w:rFonts w:ascii="Calibri" w:eastAsia="Calibri" w:hAnsi="Calibri" w:cs="Calibri"/>
                <w:b/>
                <w:lang w:val="es-PR"/>
              </w:rPr>
            </w:pPr>
            <w:r w:rsidRPr="00EF1C35">
              <w:rPr>
                <w:rFonts w:ascii="Calibri" w:eastAsia="Calibri" w:hAnsi="Calibri" w:cs="Calibri"/>
                <w:b/>
                <w:lang w:val="es-PR"/>
              </w:rPr>
              <w:t>Firma</w:t>
            </w:r>
          </w:p>
        </w:tc>
      </w:tr>
      <w:tr w:rsidR="005947EF" w:rsidRPr="00F64F74" w14:paraId="7E41F3F5" w14:textId="77777777" w:rsidTr="00134269">
        <w:trPr>
          <w:trHeight w:val="728"/>
        </w:trPr>
        <w:tc>
          <w:tcPr>
            <w:tcW w:w="2610" w:type="dxa"/>
            <w:shd w:val="clear" w:color="auto" w:fill="E6E2FA"/>
          </w:tcPr>
          <w:p w14:paraId="6D29FB6A" w14:textId="4C9275AE" w:rsidR="006317C6" w:rsidRPr="00EF1C35" w:rsidRDefault="006317C6" w:rsidP="00E92AAB">
            <w:pPr>
              <w:rPr>
                <w:rFonts w:ascii="Calibri" w:eastAsia="Calibri" w:hAnsi="Calibri" w:cs="Calibri"/>
                <w:lang w:val="es-PR"/>
              </w:rPr>
            </w:pPr>
            <w:r w:rsidRPr="00EF1C35">
              <w:rPr>
                <w:rFonts w:ascii="Calibri" w:eastAsia="Calibri" w:hAnsi="Calibri" w:cs="Calibri"/>
                <w:lang w:val="es-PR"/>
              </w:rPr>
              <w:t>Oficina Municipal de Manejo de Emergencias (OMME)</w:t>
            </w:r>
          </w:p>
        </w:tc>
        <w:tc>
          <w:tcPr>
            <w:tcW w:w="2430" w:type="dxa"/>
            <w:shd w:val="clear" w:color="auto" w:fill="767171" w:themeFill="background2" w:themeFillShade="80"/>
          </w:tcPr>
          <w:p w14:paraId="7E9F081E" w14:textId="77777777" w:rsidR="006317C6" w:rsidRPr="00EF1C35" w:rsidRDefault="006317C6" w:rsidP="00E92AAB">
            <w:pPr>
              <w:rPr>
                <w:rFonts w:ascii="Calibri" w:eastAsia="Calibri" w:hAnsi="Calibri" w:cs="Calibri"/>
                <w:lang w:val="es-PR"/>
              </w:rPr>
            </w:pPr>
          </w:p>
        </w:tc>
        <w:tc>
          <w:tcPr>
            <w:tcW w:w="980" w:type="dxa"/>
            <w:shd w:val="clear" w:color="auto" w:fill="767171" w:themeFill="background2" w:themeFillShade="80"/>
          </w:tcPr>
          <w:p w14:paraId="2DA56928" w14:textId="1C6D95CE" w:rsidR="006317C6" w:rsidRPr="00EF1C35" w:rsidRDefault="006317C6" w:rsidP="00E92AAB">
            <w:pPr>
              <w:rPr>
                <w:rFonts w:ascii="Calibri" w:eastAsia="Calibri" w:hAnsi="Calibri" w:cs="Calibri"/>
                <w:lang w:val="es-PR"/>
              </w:rPr>
            </w:pPr>
          </w:p>
        </w:tc>
        <w:tc>
          <w:tcPr>
            <w:tcW w:w="1630" w:type="dxa"/>
            <w:shd w:val="clear" w:color="auto" w:fill="767171" w:themeFill="background2" w:themeFillShade="80"/>
          </w:tcPr>
          <w:p w14:paraId="3607556B" w14:textId="7877F957" w:rsidR="006317C6" w:rsidRPr="00EF1C35" w:rsidRDefault="006317C6" w:rsidP="00E92AAB">
            <w:pPr>
              <w:rPr>
                <w:rFonts w:ascii="Calibri" w:eastAsia="Calibri" w:hAnsi="Calibri" w:cs="Calibri"/>
                <w:lang w:val="es-PR"/>
              </w:rPr>
            </w:pPr>
          </w:p>
        </w:tc>
        <w:tc>
          <w:tcPr>
            <w:tcW w:w="1890" w:type="dxa"/>
            <w:shd w:val="clear" w:color="auto" w:fill="767171" w:themeFill="background2" w:themeFillShade="80"/>
          </w:tcPr>
          <w:p w14:paraId="5264C0B6" w14:textId="77777777" w:rsidR="006317C6" w:rsidRPr="00EF1C35" w:rsidRDefault="006317C6" w:rsidP="00E92AAB">
            <w:pPr>
              <w:rPr>
                <w:rFonts w:ascii="Calibri" w:eastAsia="Calibri" w:hAnsi="Calibri" w:cs="Calibri"/>
                <w:lang w:val="es-PR"/>
              </w:rPr>
            </w:pPr>
          </w:p>
        </w:tc>
      </w:tr>
      <w:tr w:rsidR="005947EF" w:rsidRPr="00F64F74" w14:paraId="144A4F0C" w14:textId="77777777" w:rsidTr="00134269">
        <w:trPr>
          <w:trHeight w:val="818"/>
        </w:trPr>
        <w:tc>
          <w:tcPr>
            <w:tcW w:w="2610" w:type="dxa"/>
            <w:shd w:val="clear" w:color="auto" w:fill="E6E2FA"/>
          </w:tcPr>
          <w:p w14:paraId="43390925" w14:textId="4A91FD1B" w:rsidR="006317C6" w:rsidRPr="00EF1C35" w:rsidRDefault="006317C6" w:rsidP="006317C6">
            <w:pPr>
              <w:rPr>
                <w:rFonts w:ascii="Calibri" w:eastAsia="Calibri" w:hAnsi="Calibri" w:cs="Calibri"/>
                <w:lang w:val="es-PR"/>
              </w:rPr>
            </w:pPr>
            <w:r w:rsidRPr="00EF1C35">
              <w:rPr>
                <w:rFonts w:ascii="Calibri" w:eastAsia="Calibri" w:hAnsi="Calibri" w:cs="Calibri"/>
                <w:lang w:val="es-PR"/>
              </w:rPr>
              <w:t>Oficina de Licenciamiento</w:t>
            </w:r>
            <w:r w:rsidR="00A335FE" w:rsidRPr="00EF1C35">
              <w:rPr>
                <w:rFonts w:ascii="Calibri" w:eastAsia="Calibri" w:hAnsi="Calibri" w:cs="Calibri"/>
                <w:lang w:val="es-PR"/>
              </w:rPr>
              <w:t xml:space="preserve">, </w:t>
            </w:r>
            <w:r w:rsidRPr="00EF1C35">
              <w:rPr>
                <w:rFonts w:ascii="Calibri" w:eastAsia="Calibri" w:hAnsi="Calibri" w:cs="Calibri"/>
                <w:lang w:val="es-PR"/>
              </w:rPr>
              <w:t>Departamento de la Familia</w:t>
            </w:r>
          </w:p>
        </w:tc>
        <w:tc>
          <w:tcPr>
            <w:tcW w:w="2430" w:type="dxa"/>
            <w:shd w:val="clear" w:color="auto" w:fill="767171" w:themeFill="background2" w:themeFillShade="80"/>
          </w:tcPr>
          <w:p w14:paraId="7E20B61E"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055D25BF"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47F78965" w14:textId="3DBFE266"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7E5EC220" w14:textId="77777777" w:rsidR="006317C6" w:rsidRPr="00EF1C35" w:rsidRDefault="006317C6" w:rsidP="006317C6">
            <w:pPr>
              <w:rPr>
                <w:rFonts w:ascii="Calibri" w:eastAsia="Calibri" w:hAnsi="Calibri" w:cs="Calibri"/>
                <w:lang w:val="es-PR"/>
              </w:rPr>
            </w:pPr>
          </w:p>
        </w:tc>
      </w:tr>
      <w:tr w:rsidR="005947EF" w:rsidRPr="00F64F74" w14:paraId="1FE0BC59" w14:textId="77777777" w:rsidTr="00134269">
        <w:trPr>
          <w:trHeight w:val="818"/>
        </w:trPr>
        <w:tc>
          <w:tcPr>
            <w:tcW w:w="2610" w:type="dxa"/>
            <w:shd w:val="clear" w:color="auto" w:fill="E6E2FA"/>
          </w:tcPr>
          <w:p w14:paraId="3945F3DB" w14:textId="77057B5C" w:rsidR="006317C6" w:rsidRPr="00EF1C35" w:rsidRDefault="006317C6" w:rsidP="006317C6">
            <w:pPr>
              <w:rPr>
                <w:rFonts w:ascii="Calibri" w:eastAsia="Calibri" w:hAnsi="Calibri" w:cs="Calibri"/>
                <w:lang w:val="es-PR"/>
              </w:rPr>
            </w:pPr>
            <w:r w:rsidRPr="00EF1C35">
              <w:rPr>
                <w:rFonts w:ascii="Calibri" w:eastAsia="Calibri" w:hAnsi="Calibri" w:cs="Calibri"/>
                <w:lang w:val="es-PR"/>
              </w:rPr>
              <w:t xml:space="preserve">Oficina Local </w:t>
            </w:r>
            <w:r w:rsidR="00A335FE" w:rsidRPr="00EF1C35">
              <w:rPr>
                <w:rFonts w:ascii="Calibri" w:eastAsia="Calibri" w:hAnsi="Calibri" w:cs="Calibri"/>
                <w:lang w:val="es-PR"/>
              </w:rPr>
              <w:t>o Coordinadores de Manejo de Emergencia, Departamento de la Familia</w:t>
            </w:r>
          </w:p>
        </w:tc>
        <w:tc>
          <w:tcPr>
            <w:tcW w:w="2430" w:type="dxa"/>
            <w:shd w:val="clear" w:color="auto" w:fill="767171" w:themeFill="background2" w:themeFillShade="80"/>
          </w:tcPr>
          <w:p w14:paraId="4BA8FA31"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2C92F747"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1D253197" w14:textId="77777777"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36EC3CAE" w14:textId="77777777" w:rsidR="006317C6" w:rsidRPr="00EF1C35" w:rsidRDefault="006317C6" w:rsidP="006317C6">
            <w:pPr>
              <w:rPr>
                <w:rFonts w:ascii="Calibri" w:eastAsia="Calibri" w:hAnsi="Calibri" w:cs="Calibri"/>
                <w:lang w:val="es-PR"/>
              </w:rPr>
            </w:pPr>
          </w:p>
        </w:tc>
      </w:tr>
      <w:tr w:rsidR="005947EF" w:rsidRPr="00F64F74" w14:paraId="555496CC" w14:textId="77777777" w:rsidTr="00134269">
        <w:trPr>
          <w:trHeight w:val="818"/>
        </w:trPr>
        <w:tc>
          <w:tcPr>
            <w:tcW w:w="2610" w:type="dxa"/>
            <w:shd w:val="clear" w:color="auto" w:fill="E6E2FA"/>
          </w:tcPr>
          <w:p w14:paraId="01C737EF" w14:textId="77777777" w:rsidR="006317C6" w:rsidRPr="00EF1C35" w:rsidRDefault="006317C6" w:rsidP="006317C6">
            <w:pPr>
              <w:rPr>
                <w:rFonts w:ascii="Calibri" w:eastAsia="Calibri" w:hAnsi="Calibri" w:cs="Calibri"/>
                <w:lang w:val="es-PR"/>
              </w:rPr>
            </w:pPr>
            <w:r w:rsidRPr="00EF1C35">
              <w:rPr>
                <w:rFonts w:ascii="Calibri" w:eastAsia="Calibri" w:hAnsi="Calibri" w:cs="Calibri"/>
                <w:lang w:val="es-PR"/>
              </w:rPr>
              <w:t>Director(a) del Centro</w:t>
            </w:r>
          </w:p>
        </w:tc>
        <w:tc>
          <w:tcPr>
            <w:tcW w:w="2430" w:type="dxa"/>
            <w:shd w:val="clear" w:color="auto" w:fill="767171" w:themeFill="background2" w:themeFillShade="80"/>
          </w:tcPr>
          <w:p w14:paraId="52B9849E"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2EDB9D76"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32219577" w14:textId="617DB6D3"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4D6FCE92" w14:textId="77777777" w:rsidR="006317C6" w:rsidRPr="00EF1C35" w:rsidRDefault="006317C6" w:rsidP="006317C6">
            <w:pPr>
              <w:rPr>
                <w:rFonts w:ascii="Calibri" w:eastAsia="Calibri" w:hAnsi="Calibri" w:cs="Calibri"/>
                <w:lang w:val="es-PR"/>
              </w:rPr>
            </w:pPr>
          </w:p>
        </w:tc>
      </w:tr>
      <w:tr w:rsidR="005947EF" w:rsidRPr="00F64F74" w14:paraId="6887F6E9" w14:textId="77777777" w:rsidTr="00134269">
        <w:trPr>
          <w:trHeight w:val="818"/>
        </w:trPr>
        <w:tc>
          <w:tcPr>
            <w:tcW w:w="2610" w:type="dxa"/>
            <w:shd w:val="clear" w:color="auto" w:fill="E6E2FA"/>
          </w:tcPr>
          <w:p w14:paraId="2929EF32" w14:textId="77777777" w:rsidR="006317C6" w:rsidRPr="00EF1C35" w:rsidRDefault="006317C6" w:rsidP="006317C6">
            <w:pPr>
              <w:rPr>
                <w:rFonts w:ascii="Calibri" w:eastAsia="Calibri" w:hAnsi="Calibri" w:cs="Calibri"/>
                <w:lang w:val="es-PR"/>
              </w:rPr>
            </w:pPr>
            <w:r w:rsidRPr="00EF1C35">
              <w:rPr>
                <w:rFonts w:ascii="Calibri" w:eastAsia="Calibri" w:hAnsi="Calibri" w:cs="Calibri"/>
                <w:lang w:val="es-PR"/>
              </w:rPr>
              <w:t>Supervisor(a) del Centro</w:t>
            </w:r>
          </w:p>
        </w:tc>
        <w:tc>
          <w:tcPr>
            <w:tcW w:w="2430" w:type="dxa"/>
            <w:shd w:val="clear" w:color="auto" w:fill="767171" w:themeFill="background2" w:themeFillShade="80"/>
          </w:tcPr>
          <w:p w14:paraId="48CA17E5"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0BEF33A4"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0C039804" w14:textId="3A34856B"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00EB938B" w14:textId="77777777" w:rsidR="006317C6" w:rsidRPr="00EF1C35" w:rsidRDefault="006317C6" w:rsidP="006317C6">
            <w:pPr>
              <w:rPr>
                <w:rFonts w:ascii="Calibri" w:eastAsia="Calibri" w:hAnsi="Calibri" w:cs="Calibri"/>
                <w:lang w:val="es-PR"/>
              </w:rPr>
            </w:pPr>
          </w:p>
        </w:tc>
      </w:tr>
      <w:tr w:rsidR="005947EF" w:rsidRPr="00F64F74" w14:paraId="0FE4B0A2" w14:textId="77777777" w:rsidTr="00134269">
        <w:trPr>
          <w:trHeight w:val="818"/>
        </w:trPr>
        <w:tc>
          <w:tcPr>
            <w:tcW w:w="2610" w:type="dxa"/>
            <w:shd w:val="clear" w:color="auto" w:fill="E6E2FA"/>
          </w:tcPr>
          <w:p w14:paraId="43184A6C" w14:textId="005B470C" w:rsidR="006317C6" w:rsidRPr="00EF1C35" w:rsidRDefault="006317C6" w:rsidP="006317C6">
            <w:pPr>
              <w:rPr>
                <w:rFonts w:ascii="Calibri" w:eastAsia="Calibri" w:hAnsi="Calibri" w:cs="Calibri"/>
                <w:lang w:val="es-PR"/>
              </w:rPr>
            </w:pPr>
            <w:r w:rsidRPr="00EF1C35">
              <w:rPr>
                <w:rFonts w:ascii="Calibri" w:eastAsia="Calibri" w:hAnsi="Calibri" w:cs="Calibri"/>
                <w:lang w:val="es-PR"/>
              </w:rPr>
              <w:t>Maestras del Centro</w:t>
            </w:r>
          </w:p>
        </w:tc>
        <w:tc>
          <w:tcPr>
            <w:tcW w:w="2430" w:type="dxa"/>
            <w:shd w:val="clear" w:color="auto" w:fill="767171" w:themeFill="background2" w:themeFillShade="80"/>
          </w:tcPr>
          <w:p w14:paraId="15EBE741"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02551AE3"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1613702C" w14:textId="729CBEEA"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02C30D5F" w14:textId="77777777" w:rsidR="006317C6" w:rsidRPr="00EF1C35" w:rsidRDefault="006317C6" w:rsidP="006317C6">
            <w:pPr>
              <w:rPr>
                <w:rFonts w:ascii="Calibri" w:eastAsia="Calibri" w:hAnsi="Calibri" w:cs="Calibri"/>
                <w:lang w:val="es-PR"/>
              </w:rPr>
            </w:pPr>
          </w:p>
        </w:tc>
      </w:tr>
      <w:tr w:rsidR="005947EF" w:rsidRPr="00F64F74" w14:paraId="6731FAE6" w14:textId="77777777" w:rsidTr="00134269">
        <w:trPr>
          <w:trHeight w:val="818"/>
        </w:trPr>
        <w:tc>
          <w:tcPr>
            <w:tcW w:w="2610" w:type="dxa"/>
            <w:shd w:val="clear" w:color="auto" w:fill="E6E2FA"/>
          </w:tcPr>
          <w:p w14:paraId="2CC1204B" w14:textId="13D839E2" w:rsidR="006317C6" w:rsidRPr="003D08DB" w:rsidRDefault="006317C6" w:rsidP="006317C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Miembros del equipo de planificación para emergencias del Centro</w:t>
            </w:r>
          </w:p>
        </w:tc>
        <w:tc>
          <w:tcPr>
            <w:tcW w:w="2430" w:type="dxa"/>
            <w:shd w:val="clear" w:color="auto" w:fill="767171" w:themeFill="background2" w:themeFillShade="80"/>
          </w:tcPr>
          <w:p w14:paraId="0800B417"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1E099DD7"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71F8FF85" w14:textId="77777777"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786F76EB" w14:textId="77777777" w:rsidR="006317C6" w:rsidRPr="00EF1C35" w:rsidRDefault="006317C6" w:rsidP="006317C6">
            <w:pPr>
              <w:rPr>
                <w:rFonts w:ascii="Calibri" w:eastAsia="Calibri" w:hAnsi="Calibri" w:cs="Calibri"/>
                <w:lang w:val="es-PR"/>
              </w:rPr>
            </w:pPr>
          </w:p>
        </w:tc>
      </w:tr>
      <w:tr w:rsidR="005947EF" w:rsidRPr="00F64F74" w14:paraId="665F09EE" w14:textId="77777777" w:rsidTr="00134269">
        <w:trPr>
          <w:trHeight w:val="818"/>
        </w:trPr>
        <w:tc>
          <w:tcPr>
            <w:tcW w:w="2610" w:type="dxa"/>
            <w:shd w:val="clear" w:color="auto" w:fill="E6E2FA"/>
          </w:tcPr>
          <w:p w14:paraId="5358F664" w14:textId="5EB77DFD" w:rsidR="006317C6" w:rsidRPr="003D08DB" w:rsidRDefault="006317C6" w:rsidP="006317C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Bomberos</w:t>
            </w:r>
          </w:p>
        </w:tc>
        <w:tc>
          <w:tcPr>
            <w:tcW w:w="2430" w:type="dxa"/>
            <w:shd w:val="clear" w:color="auto" w:fill="767171" w:themeFill="background2" w:themeFillShade="80"/>
          </w:tcPr>
          <w:p w14:paraId="16F14C5F"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778AE8EA"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420B9D85" w14:textId="15F51DF4"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52A6DC52" w14:textId="77777777" w:rsidR="006317C6" w:rsidRPr="00EF1C35" w:rsidRDefault="006317C6" w:rsidP="006317C6">
            <w:pPr>
              <w:rPr>
                <w:rFonts w:ascii="Calibri" w:eastAsia="Calibri" w:hAnsi="Calibri" w:cs="Calibri"/>
                <w:lang w:val="es-PR"/>
              </w:rPr>
            </w:pPr>
          </w:p>
        </w:tc>
      </w:tr>
      <w:tr w:rsidR="005947EF" w:rsidRPr="00F64F74" w14:paraId="74E9CC2A" w14:textId="77777777" w:rsidTr="00134269">
        <w:trPr>
          <w:trHeight w:val="818"/>
        </w:trPr>
        <w:tc>
          <w:tcPr>
            <w:tcW w:w="2610" w:type="dxa"/>
            <w:shd w:val="clear" w:color="auto" w:fill="E6E2FA"/>
          </w:tcPr>
          <w:p w14:paraId="670CEEFD" w14:textId="40694314" w:rsidR="006317C6" w:rsidRPr="003D08DB" w:rsidRDefault="006317C6" w:rsidP="006317C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Policía</w:t>
            </w:r>
          </w:p>
        </w:tc>
        <w:tc>
          <w:tcPr>
            <w:tcW w:w="2430" w:type="dxa"/>
            <w:shd w:val="clear" w:color="auto" w:fill="767171" w:themeFill="background2" w:themeFillShade="80"/>
          </w:tcPr>
          <w:p w14:paraId="76393F97"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1E1EAD2A"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0D498256" w14:textId="27165098"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5819E818" w14:textId="77777777" w:rsidR="006317C6" w:rsidRPr="00EF1C35" w:rsidRDefault="006317C6" w:rsidP="006317C6">
            <w:pPr>
              <w:rPr>
                <w:rFonts w:ascii="Calibri" w:eastAsia="Calibri" w:hAnsi="Calibri" w:cs="Calibri"/>
                <w:lang w:val="es-PR"/>
              </w:rPr>
            </w:pPr>
          </w:p>
        </w:tc>
      </w:tr>
      <w:tr w:rsidR="005947EF" w:rsidRPr="00F64F74" w14:paraId="4000C401" w14:textId="77777777" w:rsidTr="00134269">
        <w:trPr>
          <w:trHeight w:val="818"/>
        </w:trPr>
        <w:tc>
          <w:tcPr>
            <w:tcW w:w="2610" w:type="dxa"/>
            <w:shd w:val="clear" w:color="auto" w:fill="E6E2FA"/>
          </w:tcPr>
          <w:p w14:paraId="705EF4E4" w14:textId="786C33E6" w:rsidR="006317C6" w:rsidRPr="003D08DB" w:rsidRDefault="006317C6" w:rsidP="006317C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Emergencias Médicas</w:t>
            </w:r>
          </w:p>
        </w:tc>
        <w:tc>
          <w:tcPr>
            <w:tcW w:w="2430" w:type="dxa"/>
            <w:shd w:val="clear" w:color="auto" w:fill="767171" w:themeFill="background2" w:themeFillShade="80"/>
          </w:tcPr>
          <w:p w14:paraId="05E5CE23"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5C21B934"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14CAEB57" w14:textId="77777777"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47B32E37" w14:textId="77777777" w:rsidR="006317C6" w:rsidRPr="00EF1C35" w:rsidRDefault="006317C6" w:rsidP="006317C6">
            <w:pPr>
              <w:rPr>
                <w:rFonts w:ascii="Calibri" w:eastAsia="Calibri" w:hAnsi="Calibri" w:cs="Calibri"/>
                <w:lang w:val="es-PR"/>
              </w:rPr>
            </w:pPr>
          </w:p>
        </w:tc>
      </w:tr>
      <w:tr w:rsidR="005947EF" w:rsidRPr="00F64F74" w14:paraId="2B042D97" w14:textId="77777777" w:rsidTr="00134269">
        <w:trPr>
          <w:trHeight w:val="818"/>
        </w:trPr>
        <w:tc>
          <w:tcPr>
            <w:tcW w:w="2610" w:type="dxa"/>
            <w:shd w:val="clear" w:color="auto" w:fill="E6E2FA"/>
          </w:tcPr>
          <w:p w14:paraId="58B5AD05" w14:textId="09514E0D" w:rsidR="006317C6" w:rsidRPr="003D08DB" w:rsidRDefault="00FE23D5" w:rsidP="006317C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Otros</w:t>
            </w:r>
          </w:p>
        </w:tc>
        <w:tc>
          <w:tcPr>
            <w:tcW w:w="2430" w:type="dxa"/>
            <w:shd w:val="clear" w:color="auto" w:fill="767171" w:themeFill="background2" w:themeFillShade="80"/>
          </w:tcPr>
          <w:p w14:paraId="4CBB871C" w14:textId="77777777" w:rsidR="006317C6" w:rsidRPr="00EF1C35" w:rsidRDefault="006317C6" w:rsidP="006317C6">
            <w:pPr>
              <w:rPr>
                <w:rFonts w:ascii="Calibri" w:eastAsia="Calibri" w:hAnsi="Calibri" w:cs="Calibri"/>
                <w:lang w:val="es-PR"/>
              </w:rPr>
            </w:pPr>
          </w:p>
        </w:tc>
        <w:tc>
          <w:tcPr>
            <w:tcW w:w="980" w:type="dxa"/>
            <w:shd w:val="clear" w:color="auto" w:fill="767171" w:themeFill="background2" w:themeFillShade="80"/>
          </w:tcPr>
          <w:p w14:paraId="513B2565" w14:textId="77777777" w:rsidR="006317C6" w:rsidRPr="00EF1C35" w:rsidRDefault="006317C6" w:rsidP="006317C6">
            <w:pPr>
              <w:rPr>
                <w:rFonts w:ascii="Calibri" w:eastAsia="Calibri" w:hAnsi="Calibri" w:cs="Calibri"/>
                <w:lang w:val="es-PR"/>
              </w:rPr>
            </w:pPr>
          </w:p>
        </w:tc>
        <w:tc>
          <w:tcPr>
            <w:tcW w:w="1630" w:type="dxa"/>
            <w:shd w:val="clear" w:color="auto" w:fill="767171" w:themeFill="background2" w:themeFillShade="80"/>
          </w:tcPr>
          <w:p w14:paraId="651686EE" w14:textId="77777777" w:rsidR="006317C6" w:rsidRPr="00EF1C35" w:rsidRDefault="006317C6" w:rsidP="006317C6">
            <w:pPr>
              <w:rPr>
                <w:rFonts w:ascii="Calibri" w:eastAsia="Calibri" w:hAnsi="Calibri" w:cs="Calibri"/>
                <w:lang w:val="es-PR"/>
              </w:rPr>
            </w:pPr>
          </w:p>
        </w:tc>
        <w:tc>
          <w:tcPr>
            <w:tcW w:w="1890" w:type="dxa"/>
            <w:shd w:val="clear" w:color="auto" w:fill="767171" w:themeFill="background2" w:themeFillShade="80"/>
          </w:tcPr>
          <w:p w14:paraId="2C43403D" w14:textId="77777777" w:rsidR="006317C6" w:rsidRPr="00EF1C35" w:rsidRDefault="006317C6" w:rsidP="006317C6">
            <w:pPr>
              <w:rPr>
                <w:rFonts w:ascii="Calibri" w:eastAsia="Calibri" w:hAnsi="Calibri" w:cs="Calibri"/>
                <w:lang w:val="es-PR"/>
              </w:rPr>
            </w:pPr>
          </w:p>
        </w:tc>
      </w:tr>
    </w:tbl>
    <w:p w14:paraId="6667CE88" w14:textId="5DA7C62E" w:rsidR="003C6DBC" w:rsidRPr="00EF1C35" w:rsidRDefault="003C6DBC" w:rsidP="00E92AAB">
      <w:pPr>
        <w:spacing w:line="240" w:lineRule="auto"/>
        <w:rPr>
          <w:rFonts w:ascii="Calibri" w:eastAsia="Calibri" w:hAnsi="Calibri" w:cs="Calibri"/>
          <w:lang w:val="es-PR"/>
        </w:rPr>
      </w:pPr>
    </w:p>
    <w:p w14:paraId="376B17EA" w14:textId="77777777" w:rsidR="003C6DBC" w:rsidRPr="00EF1C35" w:rsidRDefault="00352C44" w:rsidP="00E92AAB">
      <w:pPr>
        <w:spacing w:line="240" w:lineRule="auto"/>
        <w:jc w:val="center"/>
        <w:rPr>
          <w:rFonts w:ascii="Calibri" w:eastAsia="Calibri" w:hAnsi="Calibri" w:cs="Calibri"/>
          <w:b/>
          <w:sz w:val="24"/>
          <w:szCs w:val="24"/>
          <w:lang w:val="es-PR"/>
        </w:rPr>
      </w:pPr>
      <w:r w:rsidRPr="00EF1C35">
        <w:rPr>
          <w:rFonts w:ascii="Calibri" w:eastAsia="Calibri" w:hAnsi="Calibri" w:cs="Calibri"/>
          <w:b/>
          <w:sz w:val="24"/>
          <w:szCs w:val="24"/>
          <w:lang w:val="es-PR"/>
        </w:rPr>
        <w:lastRenderedPageBreak/>
        <w:t>Registro de Cambios al Plan de Emergencia</w:t>
      </w:r>
    </w:p>
    <w:p w14:paraId="431B2F36" w14:textId="77777777" w:rsidR="00402355" w:rsidRPr="003D08DB" w:rsidRDefault="00352C44" w:rsidP="0049199A">
      <w:pPr>
        <w:spacing w:line="240" w:lineRule="auto"/>
        <w:ind w:firstLine="720"/>
        <w:jc w:val="both"/>
        <w:rPr>
          <w:rFonts w:ascii="Calibri" w:eastAsia="Calibri" w:hAnsi="Calibri" w:cs="Calibri"/>
          <w:color w:val="ED7D31" w:themeColor="accent2"/>
          <w:sz w:val="21"/>
          <w:szCs w:val="21"/>
          <w:lang w:val="es-PR"/>
        </w:rPr>
      </w:pPr>
      <w:r w:rsidRPr="003D08DB">
        <w:rPr>
          <w:rFonts w:ascii="Calibri" w:eastAsia="Calibri" w:hAnsi="Calibri" w:cs="Calibri"/>
          <w:color w:val="ED7D31" w:themeColor="accent2"/>
          <w:sz w:val="21"/>
          <w:szCs w:val="21"/>
          <w:lang w:val="es-PR"/>
        </w:rPr>
        <w:t xml:space="preserve">Esta tabla se debe utilizar para registrar los cambios realizados a este plan, detallando los cambios que se hicieron, el número de página y párrafo, la fecha y la persona que los realizó, para fines de asegurar de que estos cambios sean comunicados al personal y a la comunidad del Centro de forma oportuna.  </w:t>
      </w:r>
    </w:p>
    <w:p w14:paraId="541C6A9B" w14:textId="79BC2D1A" w:rsidR="003C6DBC" w:rsidRPr="003D08DB" w:rsidRDefault="00352C44" w:rsidP="0049199A">
      <w:pPr>
        <w:spacing w:line="240" w:lineRule="auto"/>
        <w:ind w:firstLine="720"/>
        <w:jc w:val="both"/>
        <w:rPr>
          <w:rFonts w:ascii="Calibri" w:eastAsia="Calibri" w:hAnsi="Calibri" w:cs="Calibri"/>
          <w:b/>
          <w:color w:val="ED7D31" w:themeColor="accent2"/>
          <w:sz w:val="24"/>
          <w:szCs w:val="24"/>
          <w:lang w:val="es-PR"/>
        </w:rPr>
      </w:pPr>
      <w:r w:rsidRPr="00EF1C35">
        <w:rPr>
          <w:rFonts w:ascii="Calibri" w:eastAsia="Calibri" w:hAnsi="Calibri" w:cs="Calibri"/>
          <w:sz w:val="21"/>
          <w:szCs w:val="21"/>
          <w:lang w:val="es-PR"/>
        </w:rPr>
        <w:t xml:space="preserve">Los cambios y revisiones </w:t>
      </w:r>
      <w:r w:rsidR="00402355" w:rsidRPr="00EF1C35">
        <w:rPr>
          <w:rFonts w:ascii="Calibri" w:eastAsia="Calibri" w:hAnsi="Calibri" w:cs="Calibri"/>
          <w:sz w:val="21"/>
          <w:szCs w:val="21"/>
          <w:lang w:val="es-PR"/>
        </w:rPr>
        <w:t xml:space="preserve">a este Plan serán </w:t>
      </w:r>
      <w:r w:rsidRPr="00EF1C35">
        <w:rPr>
          <w:rFonts w:ascii="Calibri" w:eastAsia="Calibri" w:hAnsi="Calibri" w:cs="Calibri"/>
          <w:sz w:val="21"/>
          <w:szCs w:val="21"/>
          <w:lang w:val="es-PR"/>
        </w:rPr>
        <w:t xml:space="preserve">hechos solo por personal autorizado del Centro. Las personas autorizadas a efectuar cambios </w:t>
      </w:r>
      <w:r w:rsidR="00402355" w:rsidRPr="00EF1C35">
        <w:rPr>
          <w:rFonts w:ascii="Calibri" w:eastAsia="Calibri" w:hAnsi="Calibri" w:cs="Calibri"/>
          <w:sz w:val="21"/>
          <w:szCs w:val="21"/>
          <w:lang w:val="es-PR"/>
        </w:rPr>
        <w:t xml:space="preserve">a este Plan </w:t>
      </w:r>
      <w:r w:rsidRPr="00EF1C35">
        <w:rPr>
          <w:rFonts w:ascii="Calibri" w:eastAsia="Calibri" w:hAnsi="Calibri" w:cs="Calibri"/>
          <w:sz w:val="21"/>
          <w:szCs w:val="21"/>
          <w:lang w:val="es-PR"/>
        </w:rPr>
        <w:t xml:space="preserve">son: </w:t>
      </w:r>
      <w:r w:rsidRPr="003D08DB">
        <w:rPr>
          <w:rFonts w:ascii="Calibri" w:eastAsia="Calibri" w:hAnsi="Calibri" w:cs="Calibri"/>
          <w:color w:val="ED7D31" w:themeColor="accent2"/>
          <w:sz w:val="21"/>
          <w:szCs w:val="21"/>
          <w:lang w:val="es-PR"/>
        </w:rPr>
        <w:t>[Insertar el nombre y rol de las personas autorizadas a realizar cambios]</w:t>
      </w:r>
    </w:p>
    <w:tbl>
      <w:tblPr>
        <w:tblStyle w:val="287"/>
        <w:tblW w:w="9350" w:type="dxa"/>
        <w:tblInd w:w="-10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1075"/>
        <w:gridCol w:w="1560"/>
        <w:gridCol w:w="4377"/>
        <w:gridCol w:w="2338"/>
      </w:tblGrid>
      <w:tr w:rsidR="00F54831" w:rsidRPr="00F64F74" w14:paraId="3F01069A" w14:textId="77777777" w:rsidTr="00134269">
        <w:trPr>
          <w:trHeight w:val="720"/>
        </w:trPr>
        <w:tc>
          <w:tcPr>
            <w:tcW w:w="1075" w:type="dxa"/>
            <w:shd w:val="clear" w:color="auto" w:fill="AC9FEF"/>
          </w:tcPr>
          <w:p w14:paraId="6132ABE0"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Fecha</w:t>
            </w:r>
          </w:p>
        </w:tc>
        <w:tc>
          <w:tcPr>
            <w:tcW w:w="1560" w:type="dxa"/>
            <w:shd w:val="clear" w:color="auto" w:fill="AC9FEF"/>
          </w:tcPr>
          <w:p w14:paraId="6FF89BF8"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Número de página y párrafo</w:t>
            </w:r>
          </w:p>
        </w:tc>
        <w:tc>
          <w:tcPr>
            <w:tcW w:w="4377" w:type="dxa"/>
            <w:shd w:val="clear" w:color="auto" w:fill="767171" w:themeFill="background2" w:themeFillShade="80"/>
          </w:tcPr>
          <w:p w14:paraId="2F847301"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Cambio</w:t>
            </w:r>
          </w:p>
        </w:tc>
        <w:tc>
          <w:tcPr>
            <w:tcW w:w="2338" w:type="dxa"/>
            <w:shd w:val="clear" w:color="auto" w:fill="767171" w:themeFill="background2" w:themeFillShade="80"/>
          </w:tcPr>
          <w:p w14:paraId="073CB539"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Persona que realiza el cambio</w:t>
            </w:r>
          </w:p>
        </w:tc>
      </w:tr>
      <w:tr w:rsidR="00F54831" w:rsidRPr="00F64F74" w14:paraId="4D2F7720" w14:textId="77777777" w:rsidTr="00134269">
        <w:trPr>
          <w:trHeight w:val="720"/>
        </w:trPr>
        <w:tc>
          <w:tcPr>
            <w:tcW w:w="1075" w:type="dxa"/>
            <w:shd w:val="clear" w:color="auto" w:fill="E6E2FA"/>
          </w:tcPr>
          <w:p w14:paraId="256712F2"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7E4E8EF3"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26CEF398"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6C63D6AC" w14:textId="77777777" w:rsidR="003C6DBC" w:rsidRPr="00EF1C35" w:rsidRDefault="003C6DBC" w:rsidP="00E92AAB">
            <w:pPr>
              <w:rPr>
                <w:rFonts w:ascii="Calibri" w:eastAsia="Calibri" w:hAnsi="Calibri" w:cs="Calibri"/>
                <w:lang w:val="es-PR"/>
              </w:rPr>
            </w:pPr>
          </w:p>
        </w:tc>
      </w:tr>
      <w:tr w:rsidR="00F54831" w:rsidRPr="00F64F74" w14:paraId="74624C7B" w14:textId="77777777" w:rsidTr="00134269">
        <w:trPr>
          <w:trHeight w:val="720"/>
        </w:trPr>
        <w:tc>
          <w:tcPr>
            <w:tcW w:w="1075" w:type="dxa"/>
            <w:shd w:val="clear" w:color="auto" w:fill="E6E2FA"/>
          </w:tcPr>
          <w:p w14:paraId="30F9DD2B"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7CA68C97"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1C6C721F"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0762CD15" w14:textId="77777777" w:rsidR="003C6DBC" w:rsidRPr="00EF1C35" w:rsidRDefault="003C6DBC" w:rsidP="00E92AAB">
            <w:pPr>
              <w:rPr>
                <w:rFonts w:ascii="Calibri" w:eastAsia="Calibri" w:hAnsi="Calibri" w:cs="Calibri"/>
                <w:lang w:val="es-PR"/>
              </w:rPr>
            </w:pPr>
          </w:p>
        </w:tc>
      </w:tr>
      <w:tr w:rsidR="00F54831" w:rsidRPr="00F64F74" w14:paraId="35A4EC1D" w14:textId="77777777" w:rsidTr="00134269">
        <w:trPr>
          <w:trHeight w:val="720"/>
        </w:trPr>
        <w:tc>
          <w:tcPr>
            <w:tcW w:w="1075" w:type="dxa"/>
            <w:shd w:val="clear" w:color="auto" w:fill="E6E2FA"/>
          </w:tcPr>
          <w:p w14:paraId="7A1D112D"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4828ED59"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65264EDD"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09AC64D5" w14:textId="77777777" w:rsidR="003C6DBC" w:rsidRPr="00EF1C35" w:rsidRDefault="003C6DBC" w:rsidP="00E92AAB">
            <w:pPr>
              <w:rPr>
                <w:rFonts w:ascii="Calibri" w:eastAsia="Calibri" w:hAnsi="Calibri" w:cs="Calibri"/>
                <w:lang w:val="es-PR"/>
              </w:rPr>
            </w:pPr>
          </w:p>
        </w:tc>
      </w:tr>
      <w:tr w:rsidR="00F54831" w:rsidRPr="00F64F74" w14:paraId="6155D7E9" w14:textId="77777777" w:rsidTr="00134269">
        <w:trPr>
          <w:trHeight w:val="720"/>
        </w:trPr>
        <w:tc>
          <w:tcPr>
            <w:tcW w:w="1075" w:type="dxa"/>
            <w:shd w:val="clear" w:color="auto" w:fill="E6E2FA"/>
          </w:tcPr>
          <w:p w14:paraId="1302D8DF"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6F46AFA9"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05CDDFA2"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4608F96E" w14:textId="77777777" w:rsidR="003C6DBC" w:rsidRPr="00EF1C35" w:rsidRDefault="003C6DBC" w:rsidP="00E92AAB">
            <w:pPr>
              <w:rPr>
                <w:rFonts w:ascii="Calibri" w:eastAsia="Calibri" w:hAnsi="Calibri" w:cs="Calibri"/>
                <w:lang w:val="es-PR"/>
              </w:rPr>
            </w:pPr>
          </w:p>
        </w:tc>
      </w:tr>
      <w:tr w:rsidR="00F54831" w:rsidRPr="00F64F74" w14:paraId="5CF4FD6A" w14:textId="77777777" w:rsidTr="00134269">
        <w:trPr>
          <w:trHeight w:val="720"/>
        </w:trPr>
        <w:tc>
          <w:tcPr>
            <w:tcW w:w="1075" w:type="dxa"/>
            <w:shd w:val="clear" w:color="auto" w:fill="E6E2FA"/>
          </w:tcPr>
          <w:p w14:paraId="3548F583"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4AFF83B2"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476C2D17"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1C0A94A3" w14:textId="77777777" w:rsidR="003C6DBC" w:rsidRPr="00EF1C35" w:rsidRDefault="003C6DBC" w:rsidP="00E92AAB">
            <w:pPr>
              <w:rPr>
                <w:rFonts w:ascii="Calibri" w:eastAsia="Calibri" w:hAnsi="Calibri" w:cs="Calibri"/>
                <w:lang w:val="es-PR"/>
              </w:rPr>
            </w:pPr>
          </w:p>
        </w:tc>
      </w:tr>
      <w:tr w:rsidR="00F54831" w:rsidRPr="00F64F74" w14:paraId="7925E7FD" w14:textId="77777777" w:rsidTr="00134269">
        <w:trPr>
          <w:trHeight w:val="720"/>
        </w:trPr>
        <w:tc>
          <w:tcPr>
            <w:tcW w:w="1075" w:type="dxa"/>
            <w:shd w:val="clear" w:color="auto" w:fill="E6E2FA"/>
          </w:tcPr>
          <w:p w14:paraId="3DAAC14C"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5AC648C4"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03E25DF9"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1E3BD9F9" w14:textId="77777777" w:rsidR="003C6DBC" w:rsidRPr="00EF1C35" w:rsidRDefault="003C6DBC" w:rsidP="00E92AAB">
            <w:pPr>
              <w:rPr>
                <w:rFonts w:ascii="Calibri" w:eastAsia="Calibri" w:hAnsi="Calibri" w:cs="Calibri"/>
                <w:lang w:val="es-PR"/>
              </w:rPr>
            </w:pPr>
          </w:p>
        </w:tc>
      </w:tr>
      <w:tr w:rsidR="00F54831" w:rsidRPr="00F64F74" w14:paraId="4DBE350D" w14:textId="77777777" w:rsidTr="00134269">
        <w:trPr>
          <w:trHeight w:val="720"/>
        </w:trPr>
        <w:tc>
          <w:tcPr>
            <w:tcW w:w="1075" w:type="dxa"/>
            <w:shd w:val="clear" w:color="auto" w:fill="E6E2FA"/>
          </w:tcPr>
          <w:p w14:paraId="3E41E081"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004E77A1"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5D5008E5"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627215E1" w14:textId="77777777" w:rsidR="003C6DBC" w:rsidRPr="00EF1C35" w:rsidRDefault="003C6DBC" w:rsidP="00E92AAB">
            <w:pPr>
              <w:rPr>
                <w:rFonts w:ascii="Calibri" w:eastAsia="Calibri" w:hAnsi="Calibri" w:cs="Calibri"/>
                <w:lang w:val="es-PR"/>
              </w:rPr>
            </w:pPr>
          </w:p>
        </w:tc>
      </w:tr>
      <w:tr w:rsidR="00F54831" w:rsidRPr="00F64F74" w14:paraId="4D5C17EF" w14:textId="77777777" w:rsidTr="00134269">
        <w:trPr>
          <w:trHeight w:val="720"/>
        </w:trPr>
        <w:tc>
          <w:tcPr>
            <w:tcW w:w="1075" w:type="dxa"/>
            <w:shd w:val="clear" w:color="auto" w:fill="E6E2FA"/>
          </w:tcPr>
          <w:p w14:paraId="1506052C"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23012D79"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7F3A2F2E"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7630E8B3" w14:textId="77777777" w:rsidR="003C6DBC" w:rsidRPr="00EF1C35" w:rsidRDefault="003C6DBC" w:rsidP="00E92AAB">
            <w:pPr>
              <w:rPr>
                <w:rFonts w:ascii="Calibri" w:eastAsia="Calibri" w:hAnsi="Calibri" w:cs="Calibri"/>
                <w:lang w:val="es-PR"/>
              </w:rPr>
            </w:pPr>
          </w:p>
        </w:tc>
      </w:tr>
      <w:tr w:rsidR="00F54831" w:rsidRPr="00F64F74" w14:paraId="31C7D61D" w14:textId="77777777" w:rsidTr="00134269">
        <w:trPr>
          <w:trHeight w:val="720"/>
        </w:trPr>
        <w:tc>
          <w:tcPr>
            <w:tcW w:w="1075" w:type="dxa"/>
            <w:shd w:val="clear" w:color="auto" w:fill="E6E2FA"/>
          </w:tcPr>
          <w:p w14:paraId="610EFDDE"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172E29E2"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61097CB8"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440292D5" w14:textId="77777777" w:rsidR="003C6DBC" w:rsidRPr="00EF1C35" w:rsidRDefault="003C6DBC" w:rsidP="00E92AAB">
            <w:pPr>
              <w:rPr>
                <w:rFonts w:ascii="Calibri" w:eastAsia="Calibri" w:hAnsi="Calibri" w:cs="Calibri"/>
                <w:lang w:val="es-PR"/>
              </w:rPr>
            </w:pPr>
          </w:p>
        </w:tc>
      </w:tr>
      <w:tr w:rsidR="00F54831" w:rsidRPr="00F64F74" w14:paraId="4453F73E" w14:textId="77777777" w:rsidTr="00134269">
        <w:trPr>
          <w:trHeight w:val="720"/>
        </w:trPr>
        <w:tc>
          <w:tcPr>
            <w:tcW w:w="1075" w:type="dxa"/>
            <w:shd w:val="clear" w:color="auto" w:fill="E6E2FA"/>
          </w:tcPr>
          <w:p w14:paraId="5A6DDD1E" w14:textId="77777777" w:rsidR="003C6DBC" w:rsidRPr="00EF1C35" w:rsidRDefault="003C6DBC" w:rsidP="00E92AAB">
            <w:pPr>
              <w:rPr>
                <w:rFonts w:ascii="Calibri" w:eastAsia="Calibri" w:hAnsi="Calibri" w:cs="Calibri"/>
                <w:lang w:val="es-PR"/>
              </w:rPr>
            </w:pPr>
          </w:p>
        </w:tc>
        <w:tc>
          <w:tcPr>
            <w:tcW w:w="1560" w:type="dxa"/>
            <w:shd w:val="clear" w:color="auto" w:fill="E6E2FA"/>
          </w:tcPr>
          <w:p w14:paraId="43C8A5C9" w14:textId="77777777" w:rsidR="003C6DBC" w:rsidRPr="00EF1C35" w:rsidRDefault="003C6DBC" w:rsidP="00E92AAB">
            <w:pPr>
              <w:rPr>
                <w:rFonts w:ascii="Calibri" w:eastAsia="Calibri" w:hAnsi="Calibri" w:cs="Calibri"/>
                <w:lang w:val="es-PR"/>
              </w:rPr>
            </w:pPr>
          </w:p>
        </w:tc>
        <w:tc>
          <w:tcPr>
            <w:tcW w:w="4377" w:type="dxa"/>
            <w:shd w:val="clear" w:color="auto" w:fill="767171" w:themeFill="background2" w:themeFillShade="80"/>
          </w:tcPr>
          <w:p w14:paraId="038CDA5A" w14:textId="77777777" w:rsidR="003C6DBC" w:rsidRPr="00EF1C35" w:rsidRDefault="003C6DBC" w:rsidP="00E92AAB">
            <w:pPr>
              <w:rPr>
                <w:rFonts w:ascii="Calibri" w:eastAsia="Calibri" w:hAnsi="Calibri" w:cs="Calibri"/>
                <w:lang w:val="es-PR"/>
              </w:rPr>
            </w:pPr>
          </w:p>
        </w:tc>
        <w:tc>
          <w:tcPr>
            <w:tcW w:w="2338" w:type="dxa"/>
            <w:shd w:val="clear" w:color="auto" w:fill="767171" w:themeFill="background2" w:themeFillShade="80"/>
          </w:tcPr>
          <w:p w14:paraId="4DA1695D" w14:textId="77777777" w:rsidR="003C6DBC" w:rsidRPr="00EF1C35" w:rsidRDefault="003C6DBC" w:rsidP="00E92AAB">
            <w:pPr>
              <w:rPr>
                <w:rFonts w:ascii="Calibri" w:eastAsia="Calibri" w:hAnsi="Calibri" w:cs="Calibri"/>
                <w:lang w:val="es-PR"/>
              </w:rPr>
            </w:pPr>
          </w:p>
        </w:tc>
      </w:tr>
    </w:tbl>
    <w:p w14:paraId="6440D2EC" w14:textId="77777777" w:rsidR="003C6DBC" w:rsidRPr="00EF1C35" w:rsidRDefault="003C6DBC" w:rsidP="00E92AAB">
      <w:pPr>
        <w:keepNext/>
        <w:keepLines/>
        <w:pBdr>
          <w:top w:val="nil"/>
          <w:left w:val="nil"/>
          <w:bottom w:val="nil"/>
          <w:right w:val="nil"/>
          <w:between w:val="nil"/>
        </w:pBdr>
        <w:spacing w:before="240" w:after="0" w:line="240" w:lineRule="auto"/>
        <w:rPr>
          <w:rFonts w:ascii="Calibri" w:eastAsia="Calibri" w:hAnsi="Calibri" w:cs="Calibri"/>
          <w:color w:val="2E75B5"/>
          <w:sz w:val="32"/>
          <w:szCs w:val="32"/>
          <w:lang w:val="es-PR"/>
        </w:rPr>
      </w:pPr>
      <w:bookmarkStart w:id="3" w:name="_heading=h.1t3h5sf" w:colFirst="0" w:colLast="0"/>
      <w:bookmarkEnd w:id="3"/>
    </w:p>
    <w:p w14:paraId="25E899ED" w14:textId="77777777" w:rsidR="003C6DBC" w:rsidRPr="00EF1C35" w:rsidRDefault="00352C44" w:rsidP="00E92AAB">
      <w:pPr>
        <w:spacing w:line="240" w:lineRule="auto"/>
        <w:rPr>
          <w:rFonts w:ascii="Calibri" w:eastAsia="Calibri" w:hAnsi="Calibri" w:cs="Calibri"/>
          <w:color w:val="2E75B5"/>
          <w:sz w:val="32"/>
          <w:szCs w:val="32"/>
          <w:lang w:val="es-PR"/>
        </w:rPr>
      </w:pPr>
      <w:r w:rsidRPr="00EF1C35">
        <w:rPr>
          <w:lang w:val="es-PR"/>
        </w:rPr>
        <w:br w:type="page"/>
      </w:r>
    </w:p>
    <w:p w14:paraId="2E210621" w14:textId="5200ED56" w:rsidR="00707A20" w:rsidRPr="00540C1E" w:rsidRDefault="00352C44" w:rsidP="0020657C">
      <w:pPr>
        <w:keepNext/>
        <w:keepLines/>
        <w:pBdr>
          <w:top w:val="nil"/>
          <w:left w:val="nil"/>
          <w:bottom w:val="nil"/>
          <w:right w:val="nil"/>
          <w:between w:val="nil"/>
        </w:pBdr>
        <w:spacing w:before="240" w:after="0" w:line="240" w:lineRule="auto"/>
        <w:rPr>
          <w:rFonts w:ascii="Calibri" w:eastAsia="Calibri" w:hAnsi="Calibri" w:cs="Calibri"/>
          <w:color w:val="7030A0"/>
          <w:sz w:val="32"/>
          <w:szCs w:val="32"/>
          <w:lang w:val="es-PR"/>
        </w:rPr>
      </w:pPr>
      <w:r w:rsidRPr="00540C1E">
        <w:rPr>
          <w:rFonts w:ascii="Calibri" w:eastAsia="Calibri" w:hAnsi="Calibri" w:cs="Calibri"/>
          <w:color w:val="7030A0"/>
          <w:sz w:val="32"/>
          <w:szCs w:val="32"/>
          <w:lang w:val="es-PR"/>
        </w:rPr>
        <w:lastRenderedPageBreak/>
        <w:t>Tabla de Contenido</w:t>
      </w:r>
    </w:p>
    <w:p w14:paraId="14864853" w14:textId="6DB3544A" w:rsidR="001B1B14" w:rsidRPr="003D08DB" w:rsidRDefault="00707A20" w:rsidP="0020657C">
      <w:pPr>
        <w:jc w:val="both"/>
        <w:rPr>
          <w:rFonts w:asciiTheme="minorHAnsi" w:hAnsiTheme="minorHAnsi" w:cstheme="minorHAnsi"/>
          <w:color w:val="ED7D31" w:themeColor="accent2"/>
          <w:lang w:val="es-PR"/>
        </w:rPr>
      </w:pPr>
      <w:r w:rsidRPr="003D08DB">
        <w:rPr>
          <w:rFonts w:asciiTheme="minorHAnsi" w:hAnsiTheme="minorHAnsi" w:cstheme="minorHAnsi"/>
          <w:color w:val="ED7D31" w:themeColor="accent2"/>
          <w:lang w:val="es-PR"/>
        </w:rPr>
        <w:t>(</w:t>
      </w:r>
      <w:r w:rsidR="0020657C" w:rsidRPr="003D08DB">
        <w:rPr>
          <w:rFonts w:asciiTheme="minorHAnsi" w:hAnsiTheme="minorHAnsi" w:cstheme="minorHAnsi"/>
          <w:b/>
          <w:bCs/>
          <w:color w:val="ED7D31" w:themeColor="accent2"/>
          <w:lang w:val="es-PR"/>
        </w:rPr>
        <w:t>Importante</w:t>
      </w:r>
      <w:r w:rsidR="0020657C" w:rsidRPr="003D08DB">
        <w:rPr>
          <w:rFonts w:asciiTheme="minorHAnsi" w:hAnsiTheme="minorHAnsi" w:cstheme="minorHAnsi"/>
          <w:color w:val="ED7D31" w:themeColor="accent2"/>
          <w:lang w:val="es-PR"/>
        </w:rPr>
        <w:t xml:space="preserve">: </w:t>
      </w:r>
      <w:r w:rsidR="001B1B14" w:rsidRPr="003D08DB">
        <w:rPr>
          <w:rFonts w:asciiTheme="minorHAnsi" w:hAnsiTheme="minorHAnsi" w:cstheme="minorHAnsi"/>
          <w:color w:val="ED7D31" w:themeColor="accent2"/>
          <w:lang w:val="es-PR"/>
        </w:rPr>
        <w:t>Al completar la plantilla para su centro de cuido, recuerde que debe mantener</w:t>
      </w:r>
      <w:r w:rsidRPr="003D08DB">
        <w:rPr>
          <w:rFonts w:asciiTheme="minorHAnsi" w:hAnsiTheme="minorHAnsi" w:cstheme="minorHAnsi"/>
          <w:color w:val="ED7D31" w:themeColor="accent2"/>
          <w:lang w:val="es-PR"/>
        </w:rPr>
        <w:t xml:space="preserve"> la estructura base o secciones de esta Plantilla.</w:t>
      </w:r>
      <w:r w:rsidR="0020657C" w:rsidRPr="003D08DB">
        <w:rPr>
          <w:rFonts w:asciiTheme="minorHAnsi" w:hAnsiTheme="minorHAnsi" w:cstheme="minorHAnsi"/>
          <w:color w:val="ED7D31" w:themeColor="accent2"/>
          <w:lang w:val="es-PR"/>
        </w:rPr>
        <w:t xml:space="preserve"> Por lo que su tabla de contenidos puede variar, pero se mantendrá parecida a la de esta Plantilla.</w:t>
      </w:r>
      <w:r w:rsidRPr="003D08DB">
        <w:rPr>
          <w:rFonts w:asciiTheme="minorHAnsi" w:hAnsiTheme="minorHAnsi" w:cstheme="minorHAnsi"/>
          <w:color w:val="ED7D31" w:themeColor="accent2"/>
          <w:lang w:val="es-PR"/>
        </w:rPr>
        <w:t xml:space="preserve"> Pero dado que los números de página cambiarán para cada Centro de Cuido</w:t>
      </w:r>
      <w:r w:rsidR="0020657C" w:rsidRPr="003D08DB">
        <w:rPr>
          <w:rFonts w:asciiTheme="minorHAnsi" w:hAnsiTheme="minorHAnsi" w:cstheme="minorHAnsi"/>
          <w:color w:val="ED7D31" w:themeColor="accent2"/>
          <w:lang w:val="es-PR"/>
        </w:rPr>
        <w:t xml:space="preserve"> a medida que adapta el contenido a su contexto</w:t>
      </w:r>
      <w:r w:rsidRPr="003D08DB">
        <w:rPr>
          <w:rFonts w:asciiTheme="minorHAnsi" w:hAnsiTheme="minorHAnsi" w:cstheme="minorHAnsi"/>
          <w:color w:val="ED7D31" w:themeColor="accent2"/>
          <w:lang w:val="es-PR"/>
        </w:rPr>
        <w:t>, debe actualizar el número de páginas de la tabla de contenido al momento de finalizar su Plan Operacional de Emergencias.</w:t>
      </w:r>
      <w:r w:rsidR="0020657C" w:rsidRPr="003D08DB">
        <w:rPr>
          <w:rFonts w:asciiTheme="minorHAnsi" w:hAnsiTheme="minorHAnsi" w:cstheme="minorHAnsi"/>
          <w:color w:val="ED7D31" w:themeColor="accent2"/>
          <w:lang w:val="es-PR"/>
        </w:rPr>
        <w:t xml:space="preserve"> El número de páginas se actualiza dando clic derecho sobre la tabla de contenido y apretando “Update table”</w:t>
      </w:r>
      <w:r w:rsidRPr="003D08DB">
        <w:rPr>
          <w:rFonts w:asciiTheme="minorHAnsi" w:hAnsiTheme="minorHAnsi" w:cstheme="minorHAnsi"/>
          <w:color w:val="ED7D31" w:themeColor="accent2"/>
          <w:lang w:val="es-PR"/>
        </w:rPr>
        <w:t>)</w:t>
      </w:r>
      <w:r w:rsidR="0020657C" w:rsidRPr="003D08DB">
        <w:rPr>
          <w:rFonts w:asciiTheme="minorHAnsi" w:hAnsiTheme="minorHAnsi" w:cstheme="minorHAnsi"/>
          <w:color w:val="ED7D31" w:themeColor="accent2"/>
          <w:lang w:val="es-PR"/>
        </w:rPr>
        <w:t>.</w:t>
      </w:r>
    </w:p>
    <w:p w14:paraId="507BB35F" w14:textId="77777777" w:rsidR="00707A20" w:rsidRPr="001B1B14" w:rsidRDefault="00707A20" w:rsidP="001B1B14">
      <w:pPr>
        <w:rPr>
          <w:color w:val="FF0000"/>
          <w:lang w:val="es-PR"/>
        </w:rPr>
      </w:pPr>
    </w:p>
    <w:bookmarkStart w:id="4" w:name="_Hlk155953233" w:displacedByCustomXml="next"/>
    <w:sdt>
      <w:sdtPr>
        <w:rPr>
          <w:rFonts w:cs="Arial"/>
          <w:lang w:val="es-PR"/>
        </w:rPr>
        <w:id w:val="-386029464"/>
        <w:docPartObj>
          <w:docPartGallery w:val="Table of Contents"/>
          <w:docPartUnique/>
        </w:docPartObj>
      </w:sdtPr>
      <w:sdtEndPr>
        <w:rPr>
          <w:rFonts w:cstheme="minorBidi"/>
          <w:b w:val="0"/>
          <w:bCs w:val="0"/>
          <w:sz w:val="22"/>
          <w:szCs w:val="22"/>
        </w:rPr>
      </w:sdtEndPr>
      <w:sdtContent>
        <w:p w14:paraId="21D9E1F2" w14:textId="7A12B609" w:rsidR="00050101" w:rsidRPr="00050101" w:rsidRDefault="00C436A1">
          <w:pPr>
            <w:pStyle w:val="TOC1"/>
            <w:tabs>
              <w:tab w:val="left" w:pos="440"/>
              <w:tab w:val="right" w:leader="dot" w:pos="9350"/>
            </w:tabs>
            <w:rPr>
              <w:rFonts w:cstheme="minorBidi"/>
              <w:b w:val="0"/>
              <w:bCs w:val="0"/>
              <w:caps w:val="0"/>
              <w:noProof/>
              <w:sz w:val="22"/>
              <w:szCs w:val="22"/>
              <w:lang w:val="en-US"/>
            </w:rPr>
          </w:pPr>
          <w:r w:rsidRPr="006B2646">
            <w:rPr>
              <w:b w:val="0"/>
              <w:bCs w:val="0"/>
              <w:sz w:val="22"/>
              <w:szCs w:val="22"/>
              <w:lang w:val="es-PR"/>
            </w:rPr>
            <w:fldChar w:fldCharType="begin"/>
          </w:r>
          <w:r w:rsidRPr="00050101">
            <w:rPr>
              <w:b w:val="0"/>
              <w:bCs w:val="0"/>
              <w:sz w:val="22"/>
              <w:szCs w:val="22"/>
              <w:lang w:val="es-PR"/>
            </w:rPr>
            <w:instrText xml:space="preserve"> TOC \h \z \u \t "Heading 1,1,Heading 2,2,Heading 3,3" </w:instrText>
          </w:r>
          <w:r w:rsidRPr="006B2646">
            <w:rPr>
              <w:b w:val="0"/>
              <w:bCs w:val="0"/>
              <w:sz w:val="22"/>
              <w:szCs w:val="22"/>
              <w:lang w:val="es-PR"/>
            </w:rPr>
            <w:fldChar w:fldCharType="separate"/>
          </w:r>
          <w:hyperlink w:anchor="_Toc175326085" w:history="1">
            <w:r w:rsidR="00050101" w:rsidRPr="006B2646">
              <w:rPr>
                <w:rStyle w:val="Hyperlink"/>
                <w:rFonts w:ascii="Calibri" w:eastAsia="Calibri" w:hAnsi="Calibri" w:cs="Calibri"/>
                <w:b w:val="0"/>
                <w:bCs w:val="0"/>
                <w:noProof/>
                <w:lang w:val="es-PR"/>
              </w:rPr>
              <w:t>I.</w:t>
            </w:r>
            <w:r w:rsidR="00050101" w:rsidRPr="00050101">
              <w:rPr>
                <w:rFonts w:cstheme="minorBidi"/>
                <w:b w:val="0"/>
                <w:bCs w:val="0"/>
                <w:caps w:val="0"/>
                <w:noProof/>
                <w:sz w:val="22"/>
                <w:szCs w:val="22"/>
                <w:lang w:val="en-US"/>
              </w:rPr>
              <w:tab/>
            </w:r>
            <w:r w:rsidR="00050101" w:rsidRPr="006B2646">
              <w:rPr>
                <w:rStyle w:val="Hyperlink"/>
                <w:rFonts w:ascii="Calibri" w:eastAsia="Calibri" w:hAnsi="Calibri" w:cs="Calibri"/>
                <w:b w:val="0"/>
                <w:bCs w:val="0"/>
                <w:noProof/>
                <w:lang w:val="es-PR"/>
              </w:rPr>
              <w:t>Introducción</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_Toc175326085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10</w:t>
            </w:r>
            <w:r w:rsidR="00050101" w:rsidRPr="006B2646">
              <w:rPr>
                <w:b w:val="0"/>
                <w:bCs w:val="0"/>
                <w:noProof/>
                <w:webHidden/>
              </w:rPr>
              <w:fldChar w:fldCharType="end"/>
            </w:r>
          </w:hyperlink>
        </w:p>
        <w:p w14:paraId="3EBDBE0E" w14:textId="7E222F9A"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086" w:history="1">
            <w:r w:rsidR="00050101" w:rsidRPr="006B2646">
              <w:rPr>
                <w:rStyle w:val="Hyperlink"/>
                <w:noProof/>
                <w:lang w:val="es-PR"/>
              </w:rPr>
              <w:t>A.</w:t>
            </w:r>
            <w:r w:rsidR="00050101" w:rsidRPr="00050101">
              <w:rPr>
                <w:rFonts w:cstheme="minorBidi"/>
                <w:smallCaps w:val="0"/>
                <w:noProof/>
                <w:sz w:val="22"/>
                <w:szCs w:val="22"/>
                <w:lang w:val="en-US"/>
              </w:rPr>
              <w:tab/>
            </w:r>
            <w:r w:rsidR="00050101" w:rsidRPr="006B2646">
              <w:rPr>
                <w:rStyle w:val="Hyperlink"/>
                <w:noProof/>
                <w:lang w:val="es-PR"/>
              </w:rPr>
              <w:t>Propósito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_Toc175326086 \h </w:instrText>
            </w:r>
            <w:r w:rsidR="00050101" w:rsidRPr="006B2646">
              <w:rPr>
                <w:noProof/>
                <w:webHidden/>
              </w:rPr>
            </w:r>
            <w:r w:rsidR="00050101" w:rsidRPr="006B2646">
              <w:rPr>
                <w:noProof/>
                <w:webHidden/>
              </w:rPr>
              <w:fldChar w:fldCharType="separate"/>
            </w:r>
            <w:r w:rsidR="001B1B14">
              <w:rPr>
                <w:noProof/>
                <w:webHidden/>
              </w:rPr>
              <w:t>10</w:t>
            </w:r>
            <w:r w:rsidR="00050101" w:rsidRPr="006B2646">
              <w:rPr>
                <w:noProof/>
                <w:webHidden/>
              </w:rPr>
              <w:fldChar w:fldCharType="end"/>
            </w:r>
          </w:hyperlink>
        </w:p>
        <w:p w14:paraId="10310152" w14:textId="45885A7D"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087" w:history="1">
            <w:r w:rsidR="00050101" w:rsidRPr="006B2646">
              <w:rPr>
                <w:rStyle w:val="Hyperlink"/>
                <w:noProof/>
                <w:lang w:val="es-PR"/>
              </w:rPr>
              <w:t>B.</w:t>
            </w:r>
            <w:r w:rsidR="00050101" w:rsidRPr="00050101">
              <w:rPr>
                <w:rFonts w:cstheme="minorBidi"/>
                <w:smallCaps w:val="0"/>
                <w:noProof/>
                <w:sz w:val="22"/>
                <w:szCs w:val="22"/>
                <w:lang w:val="en-US"/>
              </w:rPr>
              <w:tab/>
            </w:r>
            <w:r w:rsidR="00050101" w:rsidRPr="006B2646">
              <w:rPr>
                <w:rStyle w:val="Hyperlink"/>
                <w:noProof/>
                <w:lang w:val="es-PR"/>
              </w:rPr>
              <w:t>Alcance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_Toc175326087 \h </w:instrText>
            </w:r>
            <w:r w:rsidR="00050101" w:rsidRPr="006B2646">
              <w:rPr>
                <w:noProof/>
                <w:webHidden/>
              </w:rPr>
            </w:r>
            <w:r w:rsidR="00050101" w:rsidRPr="006B2646">
              <w:rPr>
                <w:noProof/>
                <w:webHidden/>
              </w:rPr>
              <w:fldChar w:fldCharType="separate"/>
            </w:r>
            <w:r w:rsidR="001B1B14">
              <w:rPr>
                <w:noProof/>
                <w:webHidden/>
              </w:rPr>
              <w:t>10</w:t>
            </w:r>
            <w:r w:rsidR="00050101" w:rsidRPr="006B2646">
              <w:rPr>
                <w:noProof/>
                <w:webHidden/>
              </w:rPr>
              <w:fldChar w:fldCharType="end"/>
            </w:r>
          </w:hyperlink>
        </w:p>
        <w:p w14:paraId="430C5F49" w14:textId="50C27DC5"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088" w:history="1">
            <w:r w:rsidR="00050101" w:rsidRPr="006B2646">
              <w:rPr>
                <w:rStyle w:val="Hyperlink"/>
                <w:noProof/>
                <w:lang w:val="es-PR"/>
              </w:rPr>
              <w:t>C.</w:t>
            </w:r>
            <w:r w:rsidR="00050101" w:rsidRPr="00050101">
              <w:rPr>
                <w:rFonts w:cstheme="minorBidi"/>
                <w:smallCaps w:val="0"/>
                <w:noProof/>
                <w:sz w:val="22"/>
                <w:szCs w:val="22"/>
                <w:lang w:val="en-US"/>
              </w:rPr>
              <w:tab/>
            </w:r>
            <w:r w:rsidR="00050101" w:rsidRPr="006B2646">
              <w:rPr>
                <w:rStyle w:val="Hyperlink"/>
                <w:noProof/>
                <w:lang w:val="es-PR"/>
              </w:rPr>
              <w:t>Visión General de la Situación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_Toc175326088 \h </w:instrText>
            </w:r>
            <w:r w:rsidR="00050101" w:rsidRPr="006B2646">
              <w:rPr>
                <w:noProof/>
                <w:webHidden/>
              </w:rPr>
            </w:r>
            <w:r w:rsidR="00050101" w:rsidRPr="006B2646">
              <w:rPr>
                <w:noProof/>
                <w:webHidden/>
              </w:rPr>
              <w:fldChar w:fldCharType="separate"/>
            </w:r>
            <w:r w:rsidR="001B1B14">
              <w:rPr>
                <w:noProof/>
                <w:webHidden/>
              </w:rPr>
              <w:t>10</w:t>
            </w:r>
            <w:r w:rsidR="00050101" w:rsidRPr="006B2646">
              <w:rPr>
                <w:noProof/>
                <w:webHidden/>
              </w:rPr>
              <w:fldChar w:fldCharType="end"/>
            </w:r>
          </w:hyperlink>
        </w:p>
        <w:p w14:paraId="4CB04BB6" w14:textId="5EDCA40C" w:rsidR="00050101" w:rsidRPr="00050101" w:rsidRDefault="00F35498">
          <w:pPr>
            <w:pStyle w:val="TOC3"/>
            <w:tabs>
              <w:tab w:val="right" w:leader="dot" w:pos="9350"/>
            </w:tabs>
            <w:rPr>
              <w:rFonts w:cstheme="minorBidi"/>
              <w:i w:val="0"/>
              <w:iCs w:val="0"/>
              <w:noProof/>
              <w:sz w:val="22"/>
              <w:szCs w:val="22"/>
              <w:lang w:val="en-US"/>
            </w:rPr>
          </w:pPr>
          <w:hyperlink w:anchor="_Toc175326089" w:history="1">
            <w:r w:rsidR="00050101" w:rsidRPr="006B2646">
              <w:rPr>
                <w:rStyle w:val="Hyperlink"/>
                <w:noProof/>
                <w:lang w:val="es-PR"/>
              </w:rPr>
              <w:t>Situación operacional</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_Toc175326089 \h </w:instrText>
            </w:r>
            <w:r w:rsidR="00050101" w:rsidRPr="006B2646">
              <w:rPr>
                <w:noProof/>
                <w:webHidden/>
              </w:rPr>
            </w:r>
            <w:r w:rsidR="00050101" w:rsidRPr="006B2646">
              <w:rPr>
                <w:noProof/>
                <w:webHidden/>
              </w:rPr>
              <w:fldChar w:fldCharType="separate"/>
            </w:r>
            <w:r w:rsidR="001B1B14">
              <w:rPr>
                <w:noProof/>
                <w:webHidden/>
              </w:rPr>
              <w:t>10</w:t>
            </w:r>
            <w:r w:rsidR="00050101" w:rsidRPr="006B2646">
              <w:rPr>
                <w:noProof/>
                <w:webHidden/>
              </w:rPr>
              <w:fldChar w:fldCharType="end"/>
            </w:r>
          </w:hyperlink>
        </w:p>
        <w:p w14:paraId="225556F1" w14:textId="54459473" w:rsidR="00050101" w:rsidRPr="00050101" w:rsidRDefault="00F35498">
          <w:pPr>
            <w:pStyle w:val="TOC3"/>
            <w:tabs>
              <w:tab w:val="right" w:leader="dot" w:pos="9350"/>
            </w:tabs>
            <w:rPr>
              <w:rFonts w:cstheme="minorBidi"/>
              <w:i w:val="0"/>
              <w:iCs w:val="0"/>
              <w:noProof/>
              <w:sz w:val="22"/>
              <w:szCs w:val="22"/>
              <w:lang w:val="en-US"/>
            </w:rPr>
          </w:pPr>
          <w:hyperlink w:anchor="_Toc175326090" w:history="1">
            <w:r w:rsidR="00050101" w:rsidRPr="006B2646">
              <w:rPr>
                <w:rStyle w:val="Hyperlink"/>
                <w:noProof/>
                <w:lang w:val="es-PR"/>
              </w:rPr>
              <w:t>Horario de funcionamiento, matrícula y personal en las facilidades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_Toc175326090 \h </w:instrText>
            </w:r>
            <w:r w:rsidR="00050101" w:rsidRPr="006B2646">
              <w:rPr>
                <w:noProof/>
                <w:webHidden/>
              </w:rPr>
            </w:r>
            <w:r w:rsidR="00050101" w:rsidRPr="006B2646">
              <w:rPr>
                <w:noProof/>
                <w:webHidden/>
              </w:rPr>
              <w:fldChar w:fldCharType="separate"/>
            </w:r>
            <w:r w:rsidR="001B1B14">
              <w:rPr>
                <w:noProof/>
                <w:webHidden/>
              </w:rPr>
              <w:t>10</w:t>
            </w:r>
            <w:r w:rsidR="00050101" w:rsidRPr="006B2646">
              <w:rPr>
                <w:noProof/>
                <w:webHidden/>
              </w:rPr>
              <w:fldChar w:fldCharType="end"/>
            </w:r>
          </w:hyperlink>
        </w:p>
        <w:p w14:paraId="3EF51C84" w14:textId="76685B8A" w:rsidR="00050101" w:rsidRPr="00050101" w:rsidRDefault="00F35498">
          <w:pPr>
            <w:pStyle w:val="TOC3"/>
            <w:tabs>
              <w:tab w:val="right" w:leader="dot" w:pos="9350"/>
            </w:tabs>
            <w:rPr>
              <w:rFonts w:cstheme="minorBidi"/>
              <w:i w:val="0"/>
              <w:iCs w:val="0"/>
              <w:noProof/>
              <w:sz w:val="22"/>
              <w:szCs w:val="22"/>
              <w:lang w:val="en-US"/>
            </w:rPr>
          </w:pPr>
          <w:hyperlink w:anchor="_Toc175326091" w:history="1">
            <w:r w:rsidR="00050101" w:rsidRPr="006B2646">
              <w:rPr>
                <w:rStyle w:val="Hyperlink"/>
                <w:noProof/>
                <w:lang w:val="es-PR"/>
              </w:rPr>
              <w:t>Niños con necesidades especiales (NNE) en el Centro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_Toc175326091 \h </w:instrText>
            </w:r>
            <w:r w:rsidR="00050101" w:rsidRPr="006B2646">
              <w:rPr>
                <w:noProof/>
                <w:webHidden/>
              </w:rPr>
            </w:r>
            <w:r w:rsidR="00050101" w:rsidRPr="006B2646">
              <w:rPr>
                <w:noProof/>
                <w:webHidden/>
              </w:rPr>
              <w:fldChar w:fldCharType="separate"/>
            </w:r>
            <w:r w:rsidR="001B1B14">
              <w:rPr>
                <w:noProof/>
                <w:webHidden/>
              </w:rPr>
              <w:t>11</w:t>
            </w:r>
            <w:r w:rsidR="00050101" w:rsidRPr="006B2646">
              <w:rPr>
                <w:noProof/>
                <w:webHidden/>
              </w:rPr>
              <w:fldChar w:fldCharType="end"/>
            </w:r>
          </w:hyperlink>
        </w:p>
        <w:p w14:paraId="5C53B9EF" w14:textId="647B2842" w:rsidR="00050101" w:rsidRPr="00050101" w:rsidRDefault="00F35498">
          <w:pPr>
            <w:pStyle w:val="TOC3"/>
            <w:tabs>
              <w:tab w:val="right" w:leader="dot" w:pos="9350"/>
            </w:tabs>
            <w:rPr>
              <w:rFonts w:cstheme="minorBidi"/>
              <w:i w:val="0"/>
              <w:iCs w:val="0"/>
              <w:noProof/>
              <w:sz w:val="22"/>
              <w:szCs w:val="22"/>
              <w:lang w:val="en-US"/>
            </w:rPr>
          </w:pPr>
          <w:hyperlink w:anchor="_Toc175326092" w:history="1">
            <w:r w:rsidR="00050101" w:rsidRPr="006B2646">
              <w:rPr>
                <w:rStyle w:val="Hyperlink"/>
                <w:noProof/>
                <w:lang w:val="es-PR"/>
              </w:rPr>
              <w:t>Servicios de emergencia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_Toc175326092 \h </w:instrText>
            </w:r>
            <w:r w:rsidR="00050101" w:rsidRPr="006B2646">
              <w:rPr>
                <w:noProof/>
                <w:webHidden/>
              </w:rPr>
            </w:r>
            <w:r w:rsidR="00050101" w:rsidRPr="006B2646">
              <w:rPr>
                <w:noProof/>
                <w:webHidden/>
              </w:rPr>
              <w:fldChar w:fldCharType="separate"/>
            </w:r>
            <w:r w:rsidR="001B1B14">
              <w:rPr>
                <w:noProof/>
                <w:webHidden/>
              </w:rPr>
              <w:t>11</w:t>
            </w:r>
            <w:r w:rsidR="00050101" w:rsidRPr="006B2646">
              <w:rPr>
                <w:noProof/>
                <w:webHidden/>
              </w:rPr>
              <w:fldChar w:fldCharType="end"/>
            </w:r>
          </w:hyperlink>
        </w:p>
        <w:p w14:paraId="1310F8B1" w14:textId="67150EF4"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093" w:history="1">
            <w:r w:rsidR="00050101" w:rsidRPr="006B2646">
              <w:rPr>
                <w:rStyle w:val="Hyperlink"/>
                <w:rFonts w:eastAsia="Calibri"/>
                <w:noProof/>
                <w:lang w:val="es-PR"/>
              </w:rPr>
              <w:t>D.</w:t>
            </w:r>
            <w:r w:rsidR="00050101" w:rsidRPr="00050101">
              <w:rPr>
                <w:rFonts w:cstheme="minorBidi"/>
                <w:smallCaps w:val="0"/>
                <w:noProof/>
                <w:sz w:val="22"/>
                <w:szCs w:val="22"/>
                <w:lang w:val="en-US"/>
              </w:rPr>
              <w:tab/>
            </w:r>
            <w:r w:rsidR="00050101" w:rsidRPr="006B2646">
              <w:rPr>
                <w:rStyle w:val="Hyperlink"/>
                <w:noProof/>
                <w:lang w:val="es-PR"/>
              </w:rPr>
              <w:t>Análisis de vulnerabilidades y riesgos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_Toc175326093 \h </w:instrText>
            </w:r>
            <w:r w:rsidR="00050101" w:rsidRPr="006B2646">
              <w:rPr>
                <w:noProof/>
                <w:webHidden/>
              </w:rPr>
            </w:r>
            <w:r w:rsidR="00050101" w:rsidRPr="006B2646">
              <w:rPr>
                <w:noProof/>
                <w:webHidden/>
              </w:rPr>
              <w:fldChar w:fldCharType="separate"/>
            </w:r>
            <w:r w:rsidR="001B1B14">
              <w:rPr>
                <w:noProof/>
                <w:webHidden/>
              </w:rPr>
              <w:t>12</w:t>
            </w:r>
            <w:r w:rsidR="00050101" w:rsidRPr="006B2646">
              <w:rPr>
                <w:noProof/>
                <w:webHidden/>
              </w:rPr>
              <w:fldChar w:fldCharType="end"/>
            </w:r>
          </w:hyperlink>
        </w:p>
        <w:p w14:paraId="0D21633D" w14:textId="52DE2524"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094" w:history="1">
            <w:r w:rsidR="00050101" w:rsidRPr="006B2646">
              <w:rPr>
                <w:rStyle w:val="Hyperlink"/>
                <w:noProof/>
                <w:lang w:val="es-PR"/>
              </w:rPr>
              <w:t>E.</w:t>
            </w:r>
            <w:r w:rsidR="00050101" w:rsidRPr="00050101">
              <w:rPr>
                <w:rFonts w:cstheme="minorBidi"/>
                <w:smallCaps w:val="0"/>
                <w:noProof/>
                <w:sz w:val="22"/>
                <w:szCs w:val="22"/>
                <w:lang w:val="en-US"/>
              </w:rPr>
              <w:tab/>
            </w:r>
            <w:r w:rsidR="00050101" w:rsidRPr="006B2646">
              <w:rPr>
                <w:rStyle w:val="Hyperlink"/>
                <w:noProof/>
                <w:lang w:val="es-PR"/>
              </w:rPr>
              <w:t>Evaluación de la Capacidad</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_Toc175326094 \h </w:instrText>
            </w:r>
            <w:r w:rsidR="00050101" w:rsidRPr="006B2646">
              <w:rPr>
                <w:noProof/>
                <w:webHidden/>
              </w:rPr>
            </w:r>
            <w:r w:rsidR="00050101" w:rsidRPr="006B2646">
              <w:rPr>
                <w:noProof/>
                <w:webHidden/>
              </w:rPr>
              <w:fldChar w:fldCharType="separate"/>
            </w:r>
            <w:r w:rsidR="001B1B14">
              <w:rPr>
                <w:noProof/>
                <w:webHidden/>
              </w:rPr>
              <w:t>13</w:t>
            </w:r>
            <w:r w:rsidR="00050101" w:rsidRPr="006B2646">
              <w:rPr>
                <w:noProof/>
                <w:webHidden/>
              </w:rPr>
              <w:fldChar w:fldCharType="end"/>
            </w:r>
          </w:hyperlink>
        </w:p>
        <w:p w14:paraId="54E8D2D5" w14:textId="7942D1C6" w:rsidR="00050101" w:rsidRPr="00050101" w:rsidRDefault="00F35498">
          <w:pPr>
            <w:pStyle w:val="TOC2"/>
            <w:tabs>
              <w:tab w:val="right" w:leader="dot" w:pos="9350"/>
            </w:tabs>
            <w:rPr>
              <w:rFonts w:cstheme="minorBidi"/>
              <w:smallCaps w:val="0"/>
              <w:noProof/>
              <w:sz w:val="22"/>
              <w:szCs w:val="22"/>
              <w:lang w:val="en-US"/>
            </w:rPr>
          </w:pPr>
          <w:hyperlink w:anchor="_Toc175326095" w:history="1">
            <w:r w:rsidR="00050101" w:rsidRPr="006B2646">
              <w:rPr>
                <w:rStyle w:val="Hyperlink"/>
                <w:noProof/>
                <w:lang w:val="es-PR"/>
              </w:rPr>
              <w:t>Capacidad financiera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_Toc175326095 \h </w:instrText>
            </w:r>
            <w:r w:rsidR="00050101" w:rsidRPr="006B2646">
              <w:rPr>
                <w:noProof/>
                <w:webHidden/>
              </w:rPr>
            </w:r>
            <w:r w:rsidR="00050101" w:rsidRPr="006B2646">
              <w:rPr>
                <w:noProof/>
                <w:webHidden/>
              </w:rPr>
              <w:fldChar w:fldCharType="separate"/>
            </w:r>
            <w:r w:rsidR="001B1B14">
              <w:rPr>
                <w:noProof/>
                <w:webHidden/>
              </w:rPr>
              <w:t>13</w:t>
            </w:r>
            <w:r w:rsidR="00050101" w:rsidRPr="006B2646">
              <w:rPr>
                <w:noProof/>
                <w:webHidden/>
              </w:rPr>
              <w:fldChar w:fldCharType="end"/>
            </w:r>
          </w:hyperlink>
        </w:p>
        <w:p w14:paraId="02ED0DA6" w14:textId="6621E558" w:rsidR="00050101" w:rsidRPr="00050101" w:rsidRDefault="00F35498">
          <w:pPr>
            <w:pStyle w:val="TOC2"/>
            <w:tabs>
              <w:tab w:val="right" w:leader="dot" w:pos="9350"/>
            </w:tabs>
            <w:rPr>
              <w:rFonts w:cstheme="minorBidi"/>
              <w:smallCaps w:val="0"/>
              <w:noProof/>
              <w:sz w:val="22"/>
              <w:szCs w:val="22"/>
              <w:lang w:val="en-US"/>
            </w:rPr>
          </w:pPr>
          <w:hyperlink w:anchor="_Toc175326096" w:history="1">
            <w:r w:rsidR="00050101" w:rsidRPr="006B2646">
              <w:rPr>
                <w:rStyle w:val="Hyperlink"/>
                <w:noProof/>
                <w:lang w:val="es-PR"/>
              </w:rPr>
              <w:t>Inventario de recursos internos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_Toc175326096 \h </w:instrText>
            </w:r>
            <w:r w:rsidR="00050101" w:rsidRPr="006B2646">
              <w:rPr>
                <w:noProof/>
                <w:webHidden/>
              </w:rPr>
            </w:r>
            <w:r w:rsidR="00050101" w:rsidRPr="006B2646">
              <w:rPr>
                <w:noProof/>
                <w:webHidden/>
              </w:rPr>
              <w:fldChar w:fldCharType="separate"/>
            </w:r>
            <w:r w:rsidR="001B1B14">
              <w:rPr>
                <w:noProof/>
                <w:webHidden/>
              </w:rPr>
              <w:t>13</w:t>
            </w:r>
            <w:r w:rsidR="00050101" w:rsidRPr="006B2646">
              <w:rPr>
                <w:noProof/>
                <w:webHidden/>
              </w:rPr>
              <w:fldChar w:fldCharType="end"/>
            </w:r>
          </w:hyperlink>
        </w:p>
        <w:p w14:paraId="5B314BBB" w14:textId="0C5825EB" w:rsidR="00050101" w:rsidRPr="00050101" w:rsidRDefault="00F35498">
          <w:pPr>
            <w:pStyle w:val="TOC2"/>
            <w:tabs>
              <w:tab w:val="right" w:leader="dot" w:pos="9350"/>
            </w:tabs>
            <w:rPr>
              <w:rFonts w:cstheme="minorBidi"/>
              <w:smallCaps w:val="0"/>
              <w:noProof/>
              <w:sz w:val="22"/>
              <w:szCs w:val="22"/>
              <w:lang w:val="en-US"/>
            </w:rPr>
          </w:pPr>
          <w:hyperlink w:anchor="_Toc175326097" w:history="1">
            <w:r w:rsidR="00050101" w:rsidRPr="006B2646">
              <w:rPr>
                <w:rStyle w:val="Hyperlink"/>
                <w:noProof/>
                <w:lang w:val="es-PR"/>
              </w:rPr>
              <w:t>Recursos externos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_Toc175326097 \h </w:instrText>
            </w:r>
            <w:r w:rsidR="00050101" w:rsidRPr="006B2646">
              <w:rPr>
                <w:noProof/>
                <w:webHidden/>
              </w:rPr>
            </w:r>
            <w:r w:rsidR="00050101" w:rsidRPr="006B2646">
              <w:rPr>
                <w:noProof/>
                <w:webHidden/>
              </w:rPr>
              <w:fldChar w:fldCharType="separate"/>
            </w:r>
            <w:r w:rsidR="001B1B14">
              <w:rPr>
                <w:noProof/>
                <w:webHidden/>
              </w:rPr>
              <w:t>14</w:t>
            </w:r>
            <w:r w:rsidR="00050101" w:rsidRPr="006B2646">
              <w:rPr>
                <w:noProof/>
                <w:webHidden/>
              </w:rPr>
              <w:fldChar w:fldCharType="end"/>
            </w:r>
          </w:hyperlink>
        </w:p>
        <w:p w14:paraId="0D332825" w14:textId="565869B5"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098" w:history="1">
            <w:r w:rsidR="00050101" w:rsidRPr="006B2646">
              <w:rPr>
                <w:rStyle w:val="Hyperlink"/>
                <w:rFonts w:ascii="Calibri" w:eastAsia="Calibri" w:hAnsi="Calibri" w:cs="Calibri"/>
                <w:noProof/>
                <w:lang w:val="es-PR"/>
              </w:rPr>
              <w:t>F.</w:t>
            </w:r>
            <w:r w:rsidR="00050101" w:rsidRPr="00050101">
              <w:rPr>
                <w:rFonts w:cstheme="minorBidi"/>
                <w:smallCaps w:val="0"/>
                <w:noProof/>
                <w:sz w:val="22"/>
                <w:szCs w:val="22"/>
                <w:lang w:val="en-US"/>
              </w:rPr>
              <w:tab/>
            </w:r>
            <w:r w:rsidR="00050101" w:rsidRPr="006B2646">
              <w:rPr>
                <w:rStyle w:val="Hyperlink"/>
                <w:noProof/>
                <w:lang w:val="es-PR"/>
              </w:rPr>
              <w:t>Visión General de la Mitigación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_Toc175326098 \h </w:instrText>
            </w:r>
            <w:r w:rsidR="00050101" w:rsidRPr="006B2646">
              <w:rPr>
                <w:noProof/>
                <w:webHidden/>
              </w:rPr>
            </w:r>
            <w:r w:rsidR="00050101" w:rsidRPr="006B2646">
              <w:rPr>
                <w:noProof/>
                <w:webHidden/>
              </w:rPr>
              <w:fldChar w:fldCharType="separate"/>
            </w:r>
            <w:r w:rsidR="001B1B14">
              <w:rPr>
                <w:noProof/>
                <w:webHidden/>
              </w:rPr>
              <w:t>15</w:t>
            </w:r>
            <w:r w:rsidR="00050101" w:rsidRPr="006B2646">
              <w:rPr>
                <w:noProof/>
                <w:webHidden/>
              </w:rPr>
              <w:fldChar w:fldCharType="end"/>
            </w:r>
          </w:hyperlink>
        </w:p>
        <w:p w14:paraId="7E97CA6F" w14:textId="5D763539" w:rsidR="00050101" w:rsidRPr="00050101" w:rsidRDefault="00F35498">
          <w:pPr>
            <w:pStyle w:val="TOC2"/>
            <w:tabs>
              <w:tab w:val="right" w:leader="dot" w:pos="9350"/>
            </w:tabs>
            <w:rPr>
              <w:rFonts w:cstheme="minorBidi"/>
              <w:smallCaps w:val="0"/>
              <w:noProof/>
              <w:sz w:val="22"/>
              <w:szCs w:val="22"/>
              <w:lang w:val="en-US"/>
            </w:rPr>
          </w:pPr>
          <w:hyperlink w:anchor="_Toc175326099" w:history="1">
            <w:r w:rsidR="00050101" w:rsidRPr="006B2646">
              <w:rPr>
                <w:rStyle w:val="Hyperlink"/>
                <w:noProof/>
                <w:lang w:val="es-PR"/>
              </w:rPr>
              <w:t>G. Presunciones de la planificación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_Toc175326099 \h </w:instrText>
            </w:r>
            <w:r w:rsidR="00050101" w:rsidRPr="006B2646">
              <w:rPr>
                <w:noProof/>
                <w:webHidden/>
              </w:rPr>
            </w:r>
            <w:r w:rsidR="00050101" w:rsidRPr="006B2646">
              <w:rPr>
                <w:noProof/>
                <w:webHidden/>
              </w:rPr>
              <w:fldChar w:fldCharType="separate"/>
            </w:r>
            <w:r w:rsidR="001B1B14">
              <w:rPr>
                <w:noProof/>
                <w:webHidden/>
              </w:rPr>
              <w:t>15</w:t>
            </w:r>
            <w:r w:rsidR="00050101" w:rsidRPr="006B2646">
              <w:rPr>
                <w:noProof/>
                <w:webHidden/>
              </w:rPr>
              <w:fldChar w:fldCharType="end"/>
            </w:r>
          </w:hyperlink>
        </w:p>
        <w:p w14:paraId="203E10F8" w14:textId="379E15C3" w:rsidR="00050101" w:rsidRPr="00050101" w:rsidRDefault="00F35498">
          <w:pPr>
            <w:pStyle w:val="TOC1"/>
            <w:tabs>
              <w:tab w:val="left" w:pos="440"/>
              <w:tab w:val="right" w:leader="dot" w:pos="9350"/>
            </w:tabs>
            <w:rPr>
              <w:rFonts w:cstheme="minorBidi"/>
              <w:b w:val="0"/>
              <w:bCs w:val="0"/>
              <w:caps w:val="0"/>
              <w:noProof/>
              <w:sz w:val="22"/>
              <w:szCs w:val="22"/>
              <w:lang w:val="en-US"/>
            </w:rPr>
          </w:pPr>
          <w:hyperlink w:anchor="_Toc175326100" w:history="1">
            <w:r w:rsidR="00050101" w:rsidRPr="006B2646">
              <w:rPr>
                <w:rStyle w:val="Hyperlink"/>
                <w:b w:val="0"/>
                <w:bCs w:val="0"/>
                <w:noProof/>
                <w:lang w:val="es-PR"/>
              </w:rPr>
              <w:t>II.</w:t>
            </w:r>
            <w:r w:rsidR="00050101" w:rsidRPr="00050101">
              <w:rPr>
                <w:rFonts w:cstheme="minorBidi"/>
                <w:b w:val="0"/>
                <w:bCs w:val="0"/>
                <w:caps w:val="0"/>
                <w:noProof/>
                <w:sz w:val="22"/>
                <w:szCs w:val="22"/>
                <w:lang w:val="en-US"/>
              </w:rPr>
              <w:tab/>
            </w:r>
            <w:r w:rsidR="00050101" w:rsidRPr="006B2646">
              <w:rPr>
                <w:rStyle w:val="Hyperlink"/>
                <w:b w:val="0"/>
                <w:bCs w:val="0"/>
                <w:noProof/>
                <w:lang w:val="es-PR"/>
              </w:rPr>
              <w:t>Concepto de operaciones (CONOPS)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_Toc175326100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16</w:t>
            </w:r>
            <w:r w:rsidR="00050101" w:rsidRPr="006B2646">
              <w:rPr>
                <w:b w:val="0"/>
                <w:bCs w:val="0"/>
                <w:noProof/>
                <w:webHidden/>
              </w:rPr>
              <w:fldChar w:fldCharType="end"/>
            </w:r>
          </w:hyperlink>
        </w:p>
        <w:p w14:paraId="081DAB53" w14:textId="1ACE9B34" w:rsidR="00050101" w:rsidRPr="00050101" w:rsidRDefault="00F35498">
          <w:pPr>
            <w:pStyle w:val="TOC2"/>
            <w:tabs>
              <w:tab w:val="right" w:leader="dot" w:pos="9350"/>
            </w:tabs>
            <w:rPr>
              <w:rFonts w:cstheme="minorBidi"/>
              <w:smallCaps w:val="0"/>
              <w:noProof/>
              <w:sz w:val="22"/>
              <w:szCs w:val="22"/>
              <w:lang w:val="en-US"/>
            </w:rPr>
          </w:pPr>
          <w:hyperlink w:anchor="_Toc175326101" w:history="1">
            <w:r w:rsidR="00050101" w:rsidRPr="006B2646">
              <w:rPr>
                <w:rStyle w:val="Hyperlink"/>
                <w:noProof/>
                <w:lang w:val="es-CL"/>
              </w:rPr>
              <w:t>Fases del Manejo de Emergencias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_Toc175326101 \h </w:instrText>
            </w:r>
            <w:r w:rsidR="00050101" w:rsidRPr="006B2646">
              <w:rPr>
                <w:noProof/>
                <w:webHidden/>
              </w:rPr>
            </w:r>
            <w:r w:rsidR="00050101" w:rsidRPr="006B2646">
              <w:rPr>
                <w:noProof/>
                <w:webHidden/>
              </w:rPr>
              <w:fldChar w:fldCharType="separate"/>
            </w:r>
            <w:r w:rsidR="001B1B14">
              <w:rPr>
                <w:noProof/>
                <w:webHidden/>
              </w:rPr>
              <w:t>16</w:t>
            </w:r>
            <w:r w:rsidR="00050101" w:rsidRPr="006B2646">
              <w:rPr>
                <w:noProof/>
                <w:webHidden/>
              </w:rPr>
              <w:fldChar w:fldCharType="end"/>
            </w:r>
          </w:hyperlink>
        </w:p>
        <w:p w14:paraId="75424F96" w14:textId="2784043D" w:rsidR="00050101" w:rsidRPr="00050101" w:rsidRDefault="00F35498">
          <w:pPr>
            <w:pStyle w:val="TOC2"/>
            <w:tabs>
              <w:tab w:val="right" w:leader="dot" w:pos="9350"/>
            </w:tabs>
            <w:rPr>
              <w:rFonts w:cstheme="minorBidi"/>
              <w:smallCaps w:val="0"/>
              <w:noProof/>
              <w:sz w:val="22"/>
              <w:szCs w:val="22"/>
              <w:lang w:val="en-US"/>
            </w:rPr>
          </w:pPr>
          <w:hyperlink w:anchor="_Toc175326102" w:history="1">
            <w:r w:rsidR="00050101" w:rsidRPr="006B2646">
              <w:rPr>
                <w:rStyle w:val="Hyperlink"/>
                <w:noProof/>
                <w:lang w:val="es-PR"/>
              </w:rPr>
              <w:t>Durante un Incidente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_Toc175326102 \h </w:instrText>
            </w:r>
            <w:r w:rsidR="00050101" w:rsidRPr="006B2646">
              <w:rPr>
                <w:noProof/>
                <w:webHidden/>
              </w:rPr>
            </w:r>
            <w:r w:rsidR="00050101" w:rsidRPr="006B2646">
              <w:rPr>
                <w:noProof/>
                <w:webHidden/>
              </w:rPr>
              <w:fldChar w:fldCharType="separate"/>
            </w:r>
            <w:r w:rsidR="001B1B14">
              <w:rPr>
                <w:noProof/>
                <w:webHidden/>
              </w:rPr>
              <w:t>17</w:t>
            </w:r>
            <w:r w:rsidR="00050101" w:rsidRPr="006B2646">
              <w:rPr>
                <w:noProof/>
                <w:webHidden/>
              </w:rPr>
              <w:fldChar w:fldCharType="end"/>
            </w:r>
          </w:hyperlink>
        </w:p>
        <w:p w14:paraId="0BF435CA" w14:textId="7BD7B2FA" w:rsidR="00050101" w:rsidRPr="00050101" w:rsidRDefault="00F35498">
          <w:pPr>
            <w:pStyle w:val="TOC3"/>
            <w:tabs>
              <w:tab w:val="right" w:leader="dot" w:pos="9350"/>
            </w:tabs>
            <w:rPr>
              <w:rFonts w:cstheme="minorBidi"/>
              <w:i w:val="0"/>
              <w:iCs w:val="0"/>
              <w:noProof/>
              <w:sz w:val="22"/>
              <w:szCs w:val="22"/>
              <w:lang w:val="en-US"/>
            </w:rPr>
          </w:pPr>
          <w:hyperlink w:anchor="_Toc175326103" w:history="1">
            <w:r w:rsidR="00050101" w:rsidRPr="006B2646">
              <w:rPr>
                <w:rStyle w:val="Hyperlink"/>
                <w:noProof/>
              </w:rPr>
              <w:t>Consideraciones generales sobre las operaciones de respuesta a incidentes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_Toc175326103 \h </w:instrText>
            </w:r>
            <w:r w:rsidR="00050101" w:rsidRPr="006B2646">
              <w:rPr>
                <w:noProof/>
                <w:webHidden/>
              </w:rPr>
            </w:r>
            <w:r w:rsidR="00050101" w:rsidRPr="006B2646">
              <w:rPr>
                <w:noProof/>
                <w:webHidden/>
              </w:rPr>
              <w:fldChar w:fldCharType="separate"/>
            </w:r>
            <w:r w:rsidR="001B1B14">
              <w:rPr>
                <w:noProof/>
                <w:webHidden/>
              </w:rPr>
              <w:t>17</w:t>
            </w:r>
            <w:r w:rsidR="00050101" w:rsidRPr="006B2646">
              <w:rPr>
                <w:noProof/>
                <w:webHidden/>
              </w:rPr>
              <w:fldChar w:fldCharType="end"/>
            </w:r>
          </w:hyperlink>
        </w:p>
        <w:p w14:paraId="32C04972" w14:textId="72DFA7F1" w:rsidR="00050101" w:rsidRPr="00050101" w:rsidRDefault="00F35498">
          <w:pPr>
            <w:pStyle w:val="TOC3"/>
            <w:tabs>
              <w:tab w:val="right" w:leader="dot" w:pos="9350"/>
            </w:tabs>
            <w:rPr>
              <w:rFonts w:cstheme="minorBidi"/>
              <w:i w:val="0"/>
              <w:iCs w:val="0"/>
              <w:noProof/>
              <w:sz w:val="22"/>
              <w:szCs w:val="22"/>
              <w:lang w:val="en-US"/>
            </w:rPr>
          </w:pPr>
          <w:hyperlink w:anchor="_Toc175326104" w:history="1">
            <w:r w:rsidR="00050101" w:rsidRPr="006B2646">
              <w:rPr>
                <w:rStyle w:val="Hyperlink"/>
                <w:noProof/>
                <w:lang w:val="es-PR"/>
              </w:rPr>
              <w:t>Activación del plan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_Toc175326104 \h </w:instrText>
            </w:r>
            <w:r w:rsidR="00050101" w:rsidRPr="006B2646">
              <w:rPr>
                <w:noProof/>
                <w:webHidden/>
              </w:rPr>
            </w:r>
            <w:r w:rsidR="00050101" w:rsidRPr="006B2646">
              <w:rPr>
                <w:noProof/>
                <w:webHidden/>
              </w:rPr>
              <w:fldChar w:fldCharType="separate"/>
            </w:r>
            <w:r w:rsidR="001B1B14">
              <w:rPr>
                <w:noProof/>
                <w:webHidden/>
              </w:rPr>
              <w:t>17</w:t>
            </w:r>
            <w:r w:rsidR="00050101" w:rsidRPr="006B2646">
              <w:rPr>
                <w:noProof/>
                <w:webHidden/>
              </w:rPr>
              <w:fldChar w:fldCharType="end"/>
            </w:r>
          </w:hyperlink>
        </w:p>
        <w:p w14:paraId="15CE63B2" w14:textId="6CD961BE" w:rsidR="00050101" w:rsidRPr="00050101" w:rsidRDefault="00F35498">
          <w:pPr>
            <w:pStyle w:val="TOC2"/>
            <w:tabs>
              <w:tab w:val="right" w:leader="dot" w:pos="9350"/>
            </w:tabs>
            <w:rPr>
              <w:rFonts w:cstheme="minorBidi"/>
              <w:smallCaps w:val="0"/>
              <w:noProof/>
              <w:sz w:val="22"/>
              <w:szCs w:val="22"/>
              <w:lang w:val="en-US"/>
            </w:rPr>
          </w:pPr>
          <w:hyperlink w:anchor="_Toc175326105" w:history="1">
            <w:r w:rsidR="00050101" w:rsidRPr="006B2646">
              <w:rPr>
                <w:rStyle w:val="Hyperlink"/>
                <w:noProof/>
                <w:lang w:val="es-PR"/>
              </w:rPr>
              <w:t>Personas con necesidades especiales en el Centro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_Toc175326105 \h </w:instrText>
            </w:r>
            <w:r w:rsidR="00050101" w:rsidRPr="006B2646">
              <w:rPr>
                <w:noProof/>
                <w:webHidden/>
              </w:rPr>
            </w:r>
            <w:r w:rsidR="00050101" w:rsidRPr="006B2646">
              <w:rPr>
                <w:noProof/>
                <w:webHidden/>
              </w:rPr>
              <w:fldChar w:fldCharType="separate"/>
            </w:r>
            <w:r w:rsidR="001B1B14">
              <w:rPr>
                <w:noProof/>
                <w:webHidden/>
              </w:rPr>
              <w:t>18</w:t>
            </w:r>
            <w:r w:rsidR="00050101" w:rsidRPr="006B2646">
              <w:rPr>
                <w:noProof/>
                <w:webHidden/>
              </w:rPr>
              <w:fldChar w:fldCharType="end"/>
            </w:r>
          </w:hyperlink>
        </w:p>
        <w:p w14:paraId="29D36FDE" w14:textId="517D7796" w:rsidR="00050101" w:rsidRPr="00050101" w:rsidRDefault="00F35498">
          <w:pPr>
            <w:pStyle w:val="TOC1"/>
            <w:tabs>
              <w:tab w:val="left" w:pos="440"/>
              <w:tab w:val="right" w:leader="dot" w:pos="9350"/>
            </w:tabs>
            <w:rPr>
              <w:rFonts w:cstheme="minorBidi"/>
              <w:b w:val="0"/>
              <w:bCs w:val="0"/>
              <w:caps w:val="0"/>
              <w:noProof/>
              <w:sz w:val="22"/>
              <w:szCs w:val="22"/>
              <w:lang w:val="en-US"/>
            </w:rPr>
          </w:pPr>
          <w:hyperlink w:anchor="_Toc175326106" w:history="1">
            <w:r w:rsidR="00050101" w:rsidRPr="006B2646">
              <w:rPr>
                <w:rStyle w:val="Hyperlink"/>
                <w:b w:val="0"/>
                <w:bCs w:val="0"/>
                <w:noProof/>
                <w:lang w:val="es-PR"/>
              </w:rPr>
              <w:t>III.</w:t>
            </w:r>
            <w:r w:rsidR="00050101" w:rsidRPr="00050101">
              <w:rPr>
                <w:rFonts w:cstheme="minorBidi"/>
                <w:b w:val="0"/>
                <w:bCs w:val="0"/>
                <w:caps w:val="0"/>
                <w:noProof/>
                <w:sz w:val="22"/>
                <w:szCs w:val="22"/>
                <w:lang w:val="en-US"/>
              </w:rPr>
              <w:tab/>
            </w:r>
            <w:r w:rsidR="00050101" w:rsidRPr="006B2646">
              <w:rPr>
                <w:rStyle w:val="Hyperlink"/>
                <w:b w:val="0"/>
                <w:bCs w:val="0"/>
                <w:noProof/>
                <w:lang w:val="es-PR"/>
              </w:rPr>
              <w:t>Organización y Asignación de Responsabilidades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_Toc175326106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19</w:t>
            </w:r>
            <w:r w:rsidR="00050101" w:rsidRPr="006B2646">
              <w:rPr>
                <w:b w:val="0"/>
                <w:bCs w:val="0"/>
                <w:noProof/>
                <w:webHidden/>
              </w:rPr>
              <w:fldChar w:fldCharType="end"/>
            </w:r>
          </w:hyperlink>
        </w:p>
        <w:p w14:paraId="2F776713" w14:textId="545DE0EC" w:rsidR="00050101" w:rsidRPr="00050101" w:rsidRDefault="00F35498">
          <w:pPr>
            <w:pStyle w:val="TOC2"/>
            <w:tabs>
              <w:tab w:val="right" w:leader="dot" w:pos="9350"/>
            </w:tabs>
            <w:rPr>
              <w:rFonts w:cstheme="minorBidi"/>
              <w:smallCaps w:val="0"/>
              <w:noProof/>
              <w:sz w:val="22"/>
              <w:szCs w:val="22"/>
              <w:lang w:val="en-US"/>
            </w:rPr>
          </w:pPr>
          <w:hyperlink w:anchor="_Toc175326107" w:history="1">
            <w:r w:rsidR="00050101" w:rsidRPr="006B2646">
              <w:rPr>
                <w:rStyle w:val="Hyperlink"/>
                <w:noProof/>
              </w:rPr>
              <w:t>Incident Command System (ICS)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_Toc175326107 \h </w:instrText>
            </w:r>
            <w:r w:rsidR="00050101" w:rsidRPr="006B2646">
              <w:rPr>
                <w:noProof/>
                <w:webHidden/>
              </w:rPr>
            </w:r>
            <w:r w:rsidR="00050101" w:rsidRPr="006B2646">
              <w:rPr>
                <w:noProof/>
                <w:webHidden/>
              </w:rPr>
              <w:fldChar w:fldCharType="separate"/>
            </w:r>
            <w:r w:rsidR="001B1B14">
              <w:rPr>
                <w:noProof/>
                <w:webHidden/>
              </w:rPr>
              <w:t>19</w:t>
            </w:r>
            <w:r w:rsidR="00050101" w:rsidRPr="006B2646">
              <w:rPr>
                <w:noProof/>
                <w:webHidden/>
              </w:rPr>
              <w:fldChar w:fldCharType="end"/>
            </w:r>
          </w:hyperlink>
        </w:p>
        <w:p w14:paraId="12BA0C10" w14:textId="29EAEFD2" w:rsidR="00050101" w:rsidRPr="00050101" w:rsidRDefault="00F35498">
          <w:pPr>
            <w:pStyle w:val="TOC3"/>
            <w:tabs>
              <w:tab w:val="right" w:leader="dot" w:pos="9350"/>
            </w:tabs>
            <w:rPr>
              <w:rFonts w:cstheme="minorBidi"/>
              <w:i w:val="0"/>
              <w:iCs w:val="0"/>
              <w:noProof/>
              <w:sz w:val="22"/>
              <w:szCs w:val="22"/>
              <w:lang w:val="en-US"/>
            </w:rPr>
          </w:pPr>
          <w:hyperlink w:anchor="_Toc175326108" w:history="1">
            <w:r w:rsidR="00050101" w:rsidRPr="006B2646">
              <w:rPr>
                <w:rStyle w:val="Hyperlink"/>
                <w:noProof/>
              </w:rPr>
              <w:t>General Staff/Personal General</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_Toc175326108 \h </w:instrText>
            </w:r>
            <w:r w:rsidR="00050101" w:rsidRPr="006B2646">
              <w:rPr>
                <w:noProof/>
                <w:webHidden/>
              </w:rPr>
            </w:r>
            <w:r w:rsidR="00050101" w:rsidRPr="006B2646">
              <w:rPr>
                <w:noProof/>
                <w:webHidden/>
              </w:rPr>
              <w:fldChar w:fldCharType="separate"/>
            </w:r>
            <w:r w:rsidR="001B1B14">
              <w:rPr>
                <w:noProof/>
                <w:webHidden/>
              </w:rPr>
              <w:t>20</w:t>
            </w:r>
            <w:r w:rsidR="00050101" w:rsidRPr="006B2646">
              <w:rPr>
                <w:noProof/>
                <w:webHidden/>
              </w:rPr>
              <w:fldChar w:fldCharType="end"/>
            </w:r>
          </w:hyperlink>
        </w:p>
        <w:p w14:paraId="066D7238" w14:textId="6C87DB4E" w:rsidR="00050101" w:rsidRPr="00050101" w:rsidRDefault="00F35498">
          <w:pPr>
            <w:pStyle w:val="TOC3"/>
            <w:tabs>
              <w:tab w:val="right" w:leader="dot" w:pos="9350"/>
            </w:tabs>
            <w:rPr>
              <w:rFonts w:cstheme="minorBidi"/>
              <w:i w:val="0"/>
              <w:iCs w:val="0"/>
              <w:noProof/>
              <w:sz w:val="22"/>
              <w:szCs w:val="22"/>
              <w:lang w:val="en-US"/>
            </w:rPr>
          </w:pPr>
          <w:hyperlink w:anchor="_Toc175326109" w:history="1">
            <w:r w:rsidR="00050101" w:rsidRPr="006B2646">
              <w:rPr>
                <w:rStyle w:val="Hyperlink"/>
                <w:noProof/>
                <w:lang w:val="es-CL"/>
              </w:rPr>
              <w:t>Command Staff/Personal de Mando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_Toc175326109 \h </w:instrText>
            </w:r>
            <w:r w:rsidR="00050101" w:rsidRPr="006B2646">
              <w:rPr>
                <w:noProof/>
                <w:webHidden/>
              </w:rPr>
            </w:r>
            <w:r w:rsidR="00050101" w:rsidRPr="006B2646">
              <w:rPr>
                <w:noProof/>
                <w:webHidden/>
              </w:rPr>
              <w:fldChar w:fldCharType="separate"/>
            </w:r>
            <w:r w:rsidR="001B1B14">
              <w:rPr>
                <w:noProof/>
                <w:webHidden/>
              </w:rPr>
              <w:t>21</w:t>
            </w:r>
            <w:r w:rsidR="00050101" w:rsidRPr="006B2646">
              <w:rPr>
                <w:noProof/>
                <w:webHidden/>
              </w:rPr>
              <w:fldChar w:fldCharType="end"/>
            </w:r>
          </w:hyperlink>
        </w:p>
        <w:p w14:paraId="2FC38EDC" w14:textId="27FF7992" w:rsidR="00050101" w:rsidRPr="00050101" w:rsidRDefault="00F35498">
          <w:pPr>
            <w:pStyle w:val="TOC3"/>
            <w:tabs>
              <w:tab w:val="right" w:leader="dot" w:pos="9350"/>
            </w:tabs>
            <w:rPr>
              <w:rFonts w:cstheme="minorBidi"/>
              <w:i w:val="0"/>
              <w:iCs w:val="0"/>
              <w:noProof/>
              <w:sz w:val="22"/>
              <w:szCs w:val="22"/>
              <w:lang w:val="en-US"/>
            </w:rPr>
          </w:pPr>
          <w:hyperlink w:anchor="_Toc175326110" w:history="1">
            <w:r w:rsidR="00050101" w:rsidRPr="006B2646">
              <w:rPr>
                <w:rStyle w:val="Hyperlink"/>
                <w:noProof/>
                <w:lang w:val="es-PR"/>
              </w:rPr>
              <w:t>Organigramas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_Toc175326110 \h </w:instrText>
            </w:r>
            <w:r w:rsidR="00050101" w:rsidRPr="006B2646">
              <w:rPr>
                <w:noProof/>
                <w:webHidden/>
              </w:rPr>
            </w:r>
            <w:r w:rsidR="00050101" w:rsidRPr="006B2646">
              <w:rPr>
                <w:noProof/>
                <w:webHidden/>
              </w:rPr>
              <w:fldChar w:fldCharType="separate"/>
            </w:r>
            <w:r w:rsidR="001B1B14">
              <w:rPr>
                <w:noProof/>
                <w:webHidden/>
              </w:rPr>
              <w:t>22</w:t>
            </w:r>
            <w:r w:rsidR="00050101" w:rsidRPr="006B2646">
              <w:rPr>
                <w:noProof/>
                <w:webHidden/>
              </w:rPr>
              <w:fldChar w:fldCharType="end"/>
            </w:r>
          </w:hyperlink>
        </w:p>
        <w:p w14:paraId="7C4C5074" w14:textId="63CEBA90" w:rsidR="00050101" w:rsidRPr="00050101" w:rsidRDefault="00F35498">
          <w:pPr>
            <w:pStyle w:val="TOC2"/>
            <w:tabs>
              <w:tab w:val="right" w:leader="dot" w:pos="9350"/>
            </w:tabs>
            <w:rPr>
              <w:rFonts w:cstheme="minorBidi"/>
              <w:smallCaps w:val="0"/>
              <w:noProof/>
              <w:sz w:val="22"/>
              <w:szCs w:val="22"/>
              <w:lang w:val="en-US"/>
            </w:rPr>
          </w:pPr>
          <w:hyperlink w:anchor="_Toc175326111" w:history="1">
            <w:r w:rsidR="00050101" w:rsidRPr="006B2646">
              <w:rPr>
                <w:rStyle w:val="Hyperlink"/>
                <w:noProof/>
              </w:rPr>
              <w:t>Asignación de roles del ICS para el Centro de Cuido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_Toc175326111 \h </w:instrText>
            </w:r>
            <w:r w:rsidR="00050101" w:rsidRPr="006B2646">
              <w:rPr>
                <w:noProof/>
                <w:webHidden/>
              </w:rPr>
            </w:r>
            <w:r w:rsidR="00050101" w:rsidRPr="006B2646">
              <w:rPr>
                <w:noProof/>
                <w:webHidden/>
              </w:rPr>
              <w:fldChar w:fldCharType="separate"/>
            </w:r>
            <w:r w:rsidR="001B1B14">
              <w:rPr>
                <w:noProof/>
                <w:webHidden/>
              </w:rPr>
              <w:t>22</w:t>
            </w:r>
            <w:r w:rsidR="00050101" w:rsidRPr="006B2646">
              <w:rPr>
                <w:noProof/>
                <w:webHidden/>
              </w:rPr>
              <w:fldChar w:fldCharType="end"/>
            </w:r>
          </w:hyperlink>
        </w:p>
        <w:p w14:paraId="16B77DBC" w14:textId="7890FE9B" w:rsidR="00050101" w:rsidRPr="00050101" w:rsidRDefault="00F35498">
          <w:pPr>
            <w:pStyle w:val="TOC2"/>
            <w:tabs>
              <w:tab w:val="right" w:leader="dot" w:pos="9350"/>
            </w:tabs>
            <w:rPr>
              <w:rFonts w:cstheme="minorBidi"/>
              <w:smallCaps w:val="0"/>
              <w:noProof/>
              <w:sz w:val="22"/>
              <w:szCs w:val="22"/>
              <w:lang w:val="en-US"/>
            </w:rPr>
          </w:pPr>
          <w:hyperlink w:anchor="_Toc175326112" w:history="1">
            <w:r w:rsidR="00050101" w:rsidRPr="006B2646">
              <w:rPr>
                <w:rStyle w:val="Hyperlink"/>
                <w:noProof/>
                <w:lang w:val="es-CL"/>
              </w:rPr>
              <w:t>Responsabilidades generales en el manejo de emergencias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_Toc175326112 \h </w:instrText>
            </w:r>
            <w:r w:rsidR="00050101" w:rsidRPr="006B2646">
              <w:rPr>
                <w:noProof/>
                <w:webHidden/>
              </w:rPr>
            </w:r>
            <w:r w:rsidR="00050101" w:rsidRPr="006B2646">
              <w:rPr>
                <w:noProof/>
                <w:webHidden/>
              </w:rPr>
              <w:fldChar w:fldCharType="separate"/>
            </w:r>
            <w:r w:rsidR="001B1B14">
              <w:rPr>
                <w:noProof/>
                <w:webHidden/>
              </w:rPr>
              <w:t>23</w:t>
            </w:r>
            <w:r w:rsidR="00050101" w:rsidRPr="006B2646">
              <w:rPr>
                <w:noProof/>
                <w:webHidden/>
              </w:rPr>
              <w:fldChar w:fldCharType="end"/>
            </w:r>
          </w:hyperlink>
        </w:p>
        <w:p w14:paraId="185F5810" w14:textId="4DB0CE2C" w:rsidR="00050101" w:rsidRPr="00050101" w:rsidRDefault="00F35498">
          <w:pPr>
            <w:pStyle w:val="TOC1"/>
            <w:tabs>
              <w:tab w:val="left" w:pos="660"/>
              <w:tab w:val="right" w:leader="dot" w:pos="9350"/>
            </w:tabs>
            <w:rPr>
              <w:rFonts w:cstheme="minorBidi"/>
              <w:b w:val="0"/>
              <w:bCs w:val="0"/>
              <w:caps w:val="0"/>
              <w:noProof/>
              <w:sz w:val="22"/>
              <w:szCs w:val="22"/>
              <w:lang w:val="en-US"/>
            </w:rPr>
          </w:pPr>
          <w:hyperlink w:anchor="_Toc175326113" w:history="1">
            <w:r w:rsidR="00050101" w:rsidRPr="006B2646">
              <w:rPr>
                <w:rStyle w:val="Hyperlink"/>
                <w:b w:val="0"/>
                <w:bCs w:val="0"/>
                <w:noProof/>
                <w:lang w:val="es-PR"/>
              </w:rPr>
              <w:t>IV.</w:t>
            </w:r>
            <w:r w:rsidR="00050101" w:rsidRPr="00050101">
              <w:rPr>
                <w:rFonts w:cstheme="minorBidi"/>
                <w:b w:val="0"/>
                <w:bCs w:val="0"/>
                <w:caps w:val="0"/>
                <w:noProof/>
                <w:sz w:val="22"/>
                <w:szCs w:val="22"/>
                <w:lang w:val="en-US"/>
              </w:rPr>
              <w:tab/>
            </w:r>
            <w:r w:rsidR="00050101" w:rsidRPr="006B2646">
              <w:rPr>
                <w:rStyle w:val="Hyperlink"/>
                <w:b w:val="0"/>
                <w:bCs w:val="0"/>
                <w:noProof/>
                <w:lang w:val="es-PR"/>
              </w:rPr>
              <w:t>Dirección, control y coordinación</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_Toc175326113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26</w:t>
            </w:r>
            <w:r w:rsidR="00050101" w:rsidRPr="006B2646">
              <w:rPr>
                <w:b w:val="0"/>
                <w:bCs w:val="0"/>
                <w:noProof/>
                <w:webHidden/>
              </w:rPr>
              <w:fldChar w:fldCharType="end"/>
            </w:r>
          </w:hyperlink>
        </w:p>
        <w:p w14:paraId="1CC20B39" w14:textId="2895ECD9" w:rsidR="00050101" w:rsidRPr="00050101" w:rsidRDefault="00F35498">
          <w:pPr>
            <w:pStyle w:val="TOC2"/>
            <w:tabs>
              <w:tab w:val="right" w:leader="dot" w:pos="9350"/>
            </w:tabs>
            <w:rPr>
              <w:rFonts w:cstheme="minorBidi"/>
              <w:smallCaps w:val="0"/>
              <w:noProof/>
              <w:sz w:val="22"/>
              <w:szCs w:val="22"/>
              <w:lang w:val="en-US"/>
            </w:rPr>
          </w:pPr>
          <w:hyperlink w:anchor="_Toc175326114" w:history="1">
            <w:r w:rsidR="00050101" w:rsidRPr="006B2646">
              <w:rPr>
                <w:rStyle w:val="Hyperlink"/>
                <w:noProof/>
                <w:lang w:val="es-PR"/>
              </w:rPr>
              <w:t>Sucesión de Mando ICS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_Toc175326114 \h </w:instrText>
            </w:r>
            <w:r w:rsidR="00050101" w:rsidRPr="006B2646">
              <w:rPr>
                <w:noProof/>
                <w:webHidden/>
              </w:rPr>
            </w:r>
            <w:r w:rsidR="00050101" w:rsidRPr="006B2646">
              <w:rPr>
                <w:noProof/>
                <w:webHidden/>
              </w:rPr>
              <w:fldChar w:fldCharType="separate"/>
            </w:r>
            <w:r w:rsidR="001B1B14">
              <w:rPr>
                <w:noProof/>
                <w:webHidden/>
              </w:rPr>
              <w:t>27</w:t>
            </w:r>
            <w:r w:rsidR="00050101" w:rsidRPr="006B2646">
              <w:rPr>
                <w:noProof/>
                <w:webHidden/>
              </w:rPr>
              <w:fldChar w:fldCharType="end"/>
            </w:r>
          </w:hyperlink>
        </w:p>
        <w:p w14:paraId="5B354007" w14:textId="5FE0D25B" w:rsidR="00050101" w:rsidRPr="00050101" w:rsidRDefault="00F35498">
          <w:pPr>
            <w:pStyle w:val="TOC2"/>
            <w:tabs>
              <w:tab w:val="right" w:leader="dot" w:pos="9350"/>
            </w:tabs>
            <w:rPr>
              <w:rFonts w:cstheme="minorBidi"/>
              <w:smallCaps w:val="0"/>
              <w:noProof/>
              <w:sz w:val="22"/>
              <w:szCs w:val="22"/>
              <w:lang w:val="en-US"/>
            </w:rPr>
          </w:pPr>
          <w:hyperlink w:anchor="_Toc175326115" w:history="1">
            <w:r w:rsidR="00050101" w:rsidRPr="006B2646">
              <w:rPr>
                <w:rStyle w:val="Hyperlink"/>
                <w:noProof/>
                <w:lang w:val="es-PR"/>
              </w:rPr>
              <w:t>Coordinación con agencias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_Toc175326115 \h </w:instrText>
            </w:r>
            <w:r w:rsidR="00050101" w:rsidRPr="006B2646">
              <w:rPr>
                <w:noProof/>
                <w:webHidden/>
              </w:rPr>
            </w:r>
            <w:r w:rsidR="00050101" w:rsidRPr="006B2646">
              <w:rPr>
                <w:noProof/>
                <w:webHidden/>
              </w:rPr>
              <w:fldChar w:fldCharType="separate"/>
            </w:r>
            <w:r w:rsidR="001B1B14">
              <w:rPr>
                <w:noProof/>
                <w:webHidden/>
              </w:rPr>
              <w:t>27</w:t>
            </w:r>
            <w:r w:rsidR="00050101" w:rsidRPr="006B2646">
              <w:rPr>
                <w:noProof/>
                <w:webHidden/>
              </w:rPr>
              <w:fldChar w:fldCharType="end"/>
            </w:r>
          </w:hyperlink>
        </w:p>
        <w:p w14:paraId="24E640D5" w14:textId="1D95EA9E" w:rsidR="00050101" w:rsidRPr="00050101" w:rsidRDefault="00F35498">
          <w:pPr>
            <w:pStyle w:val="TOC1"/>
            <w:tabs>
              <w:tab w:val="left" w:pos="440"/>
              <w:tab w:val="right" w:leader="dot" w:pos="9350"/>
            </w:tabs>
            <w:rPr>
              <w:rFonts w:cstheme="minorBidi"/>
              <w:b w:val="0"/>
              <w:bCs w:val="0"/>
              <w:caps w:val="0"/>
              <w:noProof/>
              <w:sz w:val="22"/>
              <w:szCs w:val="22"/>
              <w:lang w:val="en-US"/>
            </w:rPr>
          </w:pPr>
          <w:hyperlink w:anchor="_Toc175326165" w:history="1">
            <w:r w:rsidR="00050101" w:rsidRPr="006B2646">
              <w:rPr>
                <w:rStyle w:val="Hyperlink"/>
                <w:b w:val="0"/>
                <w:bCs w:val="0"/>
                <w:noProof/>
                <w:lang w:val="es-PR"/>
              </w:rPr>
              <w:t>V.</w:t>
            </w:r>
            <w:r w:rsidR="00050101" w:rsidRPr="00050101">
              <w:rPr>
                <w:rFonts w:cstheme="minorBidi"/>
                <w:b w:val="0"/>
                <w:bCs w:val="0"/>
                <w:caps w:val="0"/>
                <w:noProof/>
                <w:sz w:val="22"/>
                <w:szCs w:val="22"/>
                <w:lang w:val="en-US"/>
              </w:rPr>
              <w:tab/>
            </w:r>
            <w:r w:rsidR="00050101" w:rsidRPr="006B2646">
              <w:rPr>
                <w:rStyle w:val="Hyperlink"/>
                <w:b w:val="0"/>
                <w:bCs w:val="0"/>
                <w:noProof/>
                <w:lang w:val="es-PR"/>
              </w:rPr>
              <w:t>Recolección, Análisis y Diseminación de Información</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_Toc175326165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29</w:t>
            </w:r>
            <w:r w:rsidR="00050101" w:rsidRPr="006B2646">
              <w:rPr>
                <w:b w:val="0"/>
                <w:bCs w:val="0"/>
                <w:noProof/>
                <w:webHidden/>
              </w:rPr>
              <w:fldChar w:fldCharType="end"/>
            </w:r>
          </w:hyperlink>
        </w:p>
        <w:p w14:paraId="3052019F" w14:textId="23211368" w:rsidR="00050101" w:rsidRPr="00050101" w:rsidRDefault="00F35498">
          <w:pPr>
            <w:pStyle w:val="TOC1"/>
            <w:tabs>
              <w:tab w:val="right" w:leader="dot" w:pos="9350"/>
            </w:tabs>
            <w:rPr>
              <w:rFonts w:cstheme="minorBidi"/>
              <w:b w:val="0"/>
              <w:bCs w:val="0"/>
              <w:caps w:val="0"/>
              <w:noProof/>
              <w:sz w:val="22"/>
              <w:szCs w:val="22"/>
              <w:lang w:val="en-US"/>
            </w:rPr>
          </w:pPr>
          <w:hyperlink w:anchor="_Toc175326166" w:history="1">
            <w:r w:rsidR="00050101" w:rsidRPr="006B2646">
              <w:rPr>
                <w:rStyle w:val="Hyperlink"/>
                <w:b w:val="0"/>
                <w:bCs w:val="0"/>
                <w:noProof/>
                <w:lang w:val="es-PR"/>
              </w:rPr>
              <w:t>VI. Comunicaciones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_Toc175326166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29</w:t>
            </w:r>
            <w:r w:rsidR="00050101" w:rsidRPr="006B2646">
              <w:rPr>
                <w:b w:val="0"/>
                <w:bCs w:val="0"/>
                <w:noProof/>
                <w:webHidden/>
              </w:rPr>
              <w:fldChar w:fldCharType="end"/>
            </w:r>
          </w:hyperlink>
        </w:p>
        <w:p w14:paraId="55150D39" w14:textId="7ECC6CF0"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67" w:history="1">
            <w:r w:rsidR="00050101" w:rsidRPr="006B2646">
              <w:rPr>
                <w:rStyle w:val="Hyperlink"/>
                <w:rFonts w:ascii="Calibri" w:eastAsia="Calibri" w:hAnsi="Calibri" w:cs="Calibri"/>
                <w:noProof/>
                <w:lang w:val="es-PR"/>
              </w:rPr>
              <w:t>i.</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Métodos de comunicación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_Toc175326167 \h </w:instrText>
            </w:r>
            <w:r w:rsidR="00050101" w:rsidRPr="006B2646">
              <w:rPr>
                <w:noProof/>
                <w:webHidden/>
              </w:rPr>
            </w:r>
            <w:r w:rsidR="00050101" w:rsidRPr="006B2646">
              <w:rPr>
                <w:noProof/>
                <w:webHidden/>
              </w:rPr>
              <w:fldChar w:fldCharType="separate"/>
            </w:r>
            <w:r w:rsidR="001B1B14">
              <w:rPr>
                <w:noProof/>
                <w:webHidden/>
              </w:rPr>
              <w:t>29</w:t>
            </w:r>
            <w:r w:rsidR="00050101" w:rsidRPr="006B2646">
              <w:rPr>
                <w:noProof/>
                <w:webHidden/>
              </w:rPr>
              <w:fldChar w:fldCharType="end"/>
            </w:r>
          </w:hyperlink>
        </w:p>
        <w:p w14:paraId="23A92318" w14:textId="70817061"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68" w:history="1">
            <w:r w:rsidR="00050101" w:rsidRPr="006B2646">
              <w:rPr>
                <w:rStyle w:val="Hyperlink"/>
                <w:rFonts w:ascii="Calibri" w:eastAsia="Calibri" w:hAnsi="Calibri" w:cs="Calibri"/>
                <w:noProof/>
                <w:lang w:val="es-PR"/>
              </w:rPr>
              <w:t>ii.</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Antes de un incidente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_Toc175326168 \h </w:instrText>
            </w:r>
            <w:r w:rsidR="00050101" w:rsidRPr="006B2646">
              <w:rPr>
                <w:noProof/>
                <w:webHidden/>
              </w:rPr>
            </w:r>
            <w:r w:rsidR="00050101" w:rsidRPr="006B2646">
              <w:rPr>
                <w:noProof/>
                <w:webHidden/>
              </w:rPr>
              <w:fldChar w:fldCharType="separate"/>
            </w:r>
            <w:r w:rsidR="001B1B14">
              <w:rPr>
                <w:noProof/>
                <w:webHidden/>
              </w:rPr>
              <w:t>30</w:t>
            </w:r>
            <w:r w:rsidR="00050101" w:rsidRPr="006B2646">
              <w:rPr>
                <w:noProof/>
                <w:webHidden/>
              </w:rPr>
              <w:fldChar w:fldCharType="end"/>
            </w:r>
          </w:hyperlink>
        </w:p>
        <w:p w14:paraId="2AB40BF6" w14:textId="4F520D10"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69" w:history="1">
            <w:r w:rsidR="00050101" w:rsidRPr="006B2646">
              <w:rPr>
                <w:rStyle w:val="Hyperlink"/>
                <w:rFonts w:ascii="Calibri" w:eastAsia="Calibri" w:hAnsi="Calibri" w:cs="Calibri"/>
                <w:noProof/>
                <w:lang w:val="es-PR"/>
              </w:rPr>
              <w:t>iv.</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Después de un incidente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_Toc175326169 \h </w:instrText>
            </w:r>
            <w:r w:rsidR="00050101" w:rsidRPr="006B2646">
              <w:rPr>
                <w:noProof/>
                <w:webHidden/>
              </w:rPr>
            </w:r>
            <w:r w:rsidR="00050101" w:rsidRPr="006B2646">
              <w:rPr>
                <w:noProof/>
                <w:webHidden/>
              </w:rPr>
              <w:fldChar w:fldCharType="separate"/>
            </w:r>
            <w:r w:rsidR="001B1B14">
              <w:rPr>
                <w:noProof/>
                <w:webHidden/>
              </w:rPr>
              <w:t>31</w:t>
            </w:r>
            <w:r w:rsidR="00050101" w:rsidRPr="006B2646">
              <w:rPr>
                <w:noProof/>
                <w:webHidden/>
              </w:rPr>
              <w:fldChar w:fldCharType="end"/>
            </w:r>
          </w:hyperlink>
        </w:p>
        <w:p w14:paraId="583BB7B4" w14:textId="63B97E00"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70" w:history="1">
            <w:r w:rsidR="00050101" w:rsidRPr="006B2646">
              <w:rPr>
                <w:rStyle w:val="Hyperlink"/>
                <w:rFonts w:ascii="Calibri" w:eastAsia="Calibri" w:hAnsi="Calibri" w:cs="Calibri"/>
                <w:noProof/>
                <w:lang w:val="es-PR"/>
              </w:rPr>
              <w:t>v.</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Control de rumores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_Toc175326170 \h </w:instrText>
            </w:r>
            <w:r w:rsidR="00050101" w:rsidRPr="006B2646">
              <w:rPr>
                <w:noProof/>
                <w:webHidden/>
              </w:rPr>
            </w:r>
            <w:r w:rsidR="00050101" w:rsidRPr="006B2646">
              <w:rPr>
                <w:noProof/>
                <w:webHidden/>
              </w:rPr>
              <w:fldChar w:fldCharType="separate"/>
            </w:r>
            <w:r w:rsidR="001B1B14">
              <w:rPr>
                <w:noProof/>
                <w:webHidden/>
              </w:rPr>
              <w:t>31</w:t>
            </w:r>
            <w:r w:rsidR="00050101" w:rsidRPr="006B2646">
              <w:rPr>
                <w:noProof/>
                <w:webHidden/>
              </w:rPr>
              <w:fldChar w:fldCharType="end"/>
            </w:r>
          </w:hyperlink>
        </w:p>
        <w:p w14:paraId="06035E58" w14:textId="74974C3A" w:rsidR="00050101" w:rsidRPr="00050101" w:rsidRDefault="00F35498">
          <w:pPr>
            <w:pStyle w:val="TOC1"/>
            <w:tabs>
              <w:tab w:val="right" w:leader="dot" w:pos="9350"/>
            </w:tabs>
            <w:rPr>
              <w:rFonts w:cstheme="minorBidi"/>
              <w:b w:val="0"/>
              <w:bCs w:val="0"/>
              <w:caps w:val="0"/>
              <w:noProof/>
              <w:sz w:val="22"/>
              <w:szCs w:val="22"/>
              <w:lang w:val="en-US"/>
            </w:rPr>
          </w:pPr>
          <w:hyperlink w:anchor="_Toc175326171" w:history="1">
            <w:r w:rsidR="00050101" w:rsidRPr="006B2646">
              <w:rPr>
                <w:rStyle w:val="Hyperlink"/>
                <w:b w:val="0"/>
                <w:bCs w:val="0"/>
                <w:noProof/>
                <w:lang w:val="es-PR"/>
              </w:rPr>
              <w:t>VII. Administración, Finanzas y Logística</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_Toc175326171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31</w:t>
            </w:r>
            <w:r w:rsidR="00050101" w:rsidRPr="006B2646">
              <w:rPr>
                <w:b w:val="0"/>
                <w:bCs w:val="0"/>
                <w:noProof/>
                <w:webHidden/>
              </w:rPr>
              <w:fldChar w:fldCharType="end"/>
            </w:r>
          </w:hyperlink>
        </w:p>
        <w:p w14:paraId="4A47034D" w14:textId="263E0043" w:rsidR="00050101" w:rsidRPr="00050101" w:rsidRDefault="00F35498">
          <w:pPr>
            <w:pStyle w:val="TOC2"/>
            <w:tabs>
              <w:tab w:val="right" w:leader="dot" w:pos="9350"/>
            </w:tabs>
            <w:rPr>
              <w:rFonts w:cstheme="minorBidi"/>
              <w:smallCaps w:val="0"/>
              <w:noProof/>
              <w:sz w:val="22"/>
              <w:szCs w:val="22"/>
              <w:lang w:val="en-US"/>
            </w:rPr>
          </w:pPr>
          <w:hyperlink w:anchor="_Toc175326172" w:history="1">
            <w:r w:rsidR="00050101" w:rsidRPr="006B2646">
              <w:rPr>
                <w:rStyle w:val="Hyperlink"/>
                <w:noProof/>
                <w:lang w:val="es-PR"/>
              </w:rPr>
              <w:t>Documentación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_Toc175326172 \h </w:instrText>
            </w:r>
            <w:r w:rsidR="00050101" w:rsidRPr="006B2646">
              <w:rPr>
                <w:noProof/>
                <w:webHidden/>
              </w:rPr>
            </w:r>
            <w:r w:rsidR="00050101" w:rsidRPr="006B2646">
              <w:rPr>
                <w:noProof/>
                <w:webHidden/>
              </w:rPr>
              <w:fldChar w:fldCharType="separate"/>
            </w:r>
            <w:r w:rsidR="001B1B14">
              <w:rPr>
                <w:noProof/>
                <w:webHidden/>
              </w:rPr>
              <w:t>31</w:t>
            </w:r>
            <w:r w:rsidR="00050101" w:rsidRPr="006B2646">
              <w:rPr>
                <w:noProof/>
                <w:webHidden/>
              </w:rPr>
              <w:fldChar w:fldCharType="end"/>
            </w:r>
          </w:hyperlink>
        </w:p>
        <w:p w14:paraId="215676B1" w14:textId="2A1A45D7" w:rsidR="00050101" w:rsidRPr="00050101" w:rsidRDefault="00F35498">
          <w:pPr>
            <w:pStyle w:val="TOC2"/>
            <w:tabs>
              <w:tab w:val="right" w:leader="dot" w:pos="9350"/>
            </w:tabs>
            <w:rPr>
              <w:rFonts w:cstheme="minorBidi"/>
              <w:smallCaps w:val="0"/>
              <w:noProof/>
              <w:sz w:val="22"/>
              <w:szCs w:val="22"/>
              <w:lang w:val="en-US"/>
            </w:rPr>
          </w:pPr>
          <w:hyperlink w:anchor="_Toc175326173" w:history="1">
            <w:r w:rsidR="00050101" w:rsidRPr="006B2646">
              <w:rPr>
                <w:rStyle w:val="Hyperlink"/>
                <w:noProof/>
                <w:lang w:val="es-PR"/>
              </w:rPr>
              <w:t>Finanzas y logísticas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_Toc175326173 \h </w:instrText>
            </w:r>
            <w:r w:rsidR="00050101" w:rsidRPr="006B2646">
              <w:rPr>
                <w:noProof/>
                <w:webHidden/>
              </w:rPr>
            </w:r>
            <w:r w:rsidR="00050101" w:rsidRPr="006B2646">
              <w:rPr>
                <w:noProof/>
                <w:webHidden/>
              </w:rPr>
              <w:fldChar w:fldCharType="separate"/>
            </w:r>
            <w:r w:rsidR="001B1B14">
              <w:rPr>
                <w:noProof/>
                <w:webHidden/>
              </w:rPr>
              <w:t>32</w:t>
            </w:r>
            <w:r w:rsidR="00050101" w:rsidRPr="006B2646">
              <w:rPr>
                <w:noProof/>
                <w:webHidden/>
              </w:rPr>
              <w:fldChar w:fldCharType="end"/>
            </w:r>
          </w:hyperlink>
        </w:p>
        <w:p w14:paraId="0D14365A" w14:textId="53D2E81F" w:rsidR="00050101" w:rsidRPr="00050101" w:rsidRDefault="00F35498">
          <w:pPr>
            <w:pStyle w:val="TOC1"/>
            <w:tabs>
              <w:tab w:val="left" w:pos="660"/>
              <w:tab w:val="right" w:leader="dot" w:pos="9350"/>
            </w:tabs>
            <w:rPr>
              <w:rFonts w:cstheme="minorBidi"/>
              <w:b w:val="0"/>
              <w:bCs w:val="0"/>
              <w:caps w:val="0"/>
              <w:noProof/>
              <w:sz w:val="22"/>
              <w:szCs w:val="22"/>
              <w:lang w:val="en-US"/>
            </w:rPr>
          </w:pPr>
          <w:hyperlink w:anchor="_Toc175326174" w:history="1">
            <w:r w:rsidR="00050101" w:rsidRPr="006B2646">
              <w:rPr>
                <w:rStyle w:val="Hyperlink"/>
                <w:b w:val="0"/>
                <w:bCs w:val="0"/>
                <w:noProof/>
                <w:lang w:val="es-PR"/>
              </w:rPr>
              <w:t>VIII.</w:t>
            </w:r>
            <w:r w:rsidR="00050101" w:rsidRPr="00050101">
              <w:rPr>
                <w:rFonts w:cstheme="minorBidi"/>
                <w:b w:val="0"/>
                <w:bCs w:val="0"/>
                <w:caps w:val="0"/>
                <w:noProof/>
                <w:sz w:val="22"/>
                <w:szCs w:val="22"/>
                <w:lang w:val="en-US"/>
              </w:rPr>
              <w:tab/>
            </w:r>
            <w:r w:rsidR="00050101" w:rsidRPr="006B2646">
              <w:rPr>
                <w:rStyle w:val="Hyperlink"/>
                <w:b w:val="0"/>
                <w:bCs w:val="0"/>
                <w:noProof/>
                <w:lang w:val="es-PR"/>
              </w:rPr>
              <w:t>Desarrollo y Mantenimiento del Plan</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_Toc175326174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32</w:t>
            </w:r>
            <w:r w:rsidR="00050101" w:rsidRPr="006B2646">
              <w:rPr>
                <w:b w:val="0"/>
                <w:bCs w:val="0"/>
                <w:noProof/>
                <w:webHidden/>
              </w:rPr>
              <w:fldChar w:fldCharType="end"/>
            </w:r>
          </w:hyperlink>
        </w:p>
        <w:p w14:paraId="5B75CA33" w14:textId="17F0937D" w:rsidR="00050101" w:rsidRPr="00050101" w:rsidRDefault="00F35498">
          <w:pPr>
            <w:pStyle w:val="TOC2"/>
            <w:tabs>
              <w:tab w:val="right" w:leader="dot" w:pos="9350"/>
            </w:tabs>
            <w:rPr>
              <w:rFonts w:cstheme="minorBidi"/>
              <w:smallCaps w:val="0"/>
              <w:noProof/>
              <w:sz w:val="22"/>
              <w:szCs w:val="22"/>
              <w:lang w:val="en-US"/>
            </w:rPr>
          </w:pPr>
          <w:hyperlink w:anchor="_Toc175326175" w:history="1">
            <w:r w:rsidR="00050101" w:rsidRPr="006B2646">
              <w:rPr>
                <w:rStyle w:val="Hyperlink"/>
                <w:noProof/>
                <w:lang w:val="es-PR"/>
              </w:rPr>
              <w:t>Desarrollo, revisión y actualización del Plan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_Toc175326175 \h </w:instrText>
            </w:r>
            <w:r w:rsidR="00050101" w:rsidRPr="006B2646">
              <w:rPr>
                <w:noProof/>
                <w:webHidden/>
              </w:rPr>
            </w:r>
            <w:r w:rsidR="00050101" w:rsidRPr="006B2646">
              <w:rPr>
                <w:noProof/>
                <w:webHidden/>
              </w:rPr>
              <w:fldChar w:fldCharType="separate"/>
            </w:r>
            <w:r w:rsidR="001B1B14">
              <w:rPr>
                <w:noProof/>
                <w:webHidden/>
              </w:rPr>
              <w:t>32</w:t>
            </w:r>
            <w:r w:rsidR="00050101" w:rsidRPr="006B2646">
              <w:rPr>
                <w:noProof/>
                <w:webHidden/>
              </w:rPr>
              <w:fldChar w:fldCharType="end"/>
            </w:r>
          </w:hyperlink>
        </w:p>
        <w:p w14:paraId="50DAE683" w14:textId="08240C15" w:rsidR="00050101" w:rsidRPr="00050101" w:rsidRDefault="00F35498">
          <w:pPr>
            <w:pStyle w:val="TOC2"/>
            <w:tabs>
              <w:tab w:val="right" w:leader="dot" w:pos="9350"/>
            </w:tabs>
            <w:rPr>
              <w:rFonts w:cstheme="minorBidi"/>
              <w:smallCaps w:val="0"/>
              <w:noProof/>
              <w:sz w:val="22"/>
              <w:szCs w:val="22"/>
              <w:lang w:val="en-US"/>
            </w:rPr>
          </w:pPr>
          <w:hyperlink w:anchor="_Toc175326176" w:history="1">
            <w:r w:rsidR="00050101" w:rsidRPr="006B2646">
              <w:rPr>
                <w:rStyle w:val="Hyperlink"/>
                <w:noProof/>
                <w:lang w:val="es-PR"/>
              </w:rPr>
              <w:t>Acceso al Plan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_Toc175326176 \h </w:instrText>
            </w:r>
            <w:r w:rsidR="00050101" w:rsidRPr="006B2646">
              <w:rPr>
                <w:noProof/>
                <w:webHidden/>
              </w:rPr>
            </w:r>
            <w:r w:rsidR="00050101" w:rsidRPr="006B2646">
              <w:rPr>
                <w:noProof/>
                <w:webHidden/>
              </w:rPr>
              <w:fldChar w:fldCharType="separate"/>
            </w:r>
            <w:r w:rsidR="001B1B14">
              <w:rPr>
                <w:noProof/>
                <w:webHidden/>
              </w:rPr>
              <w:t>33</w:t>
            </w:r>
            <w:r w:rsidR="00050101" w:rsidRPr="006B2646">
              <w:rPr>
                <w:noProof/>
                <w:webHidden/>
              </w:rPr>
              <w:fldChar w:fldCharType="end"/>
            </w:r>
          </w:hyperlink>
        </w:p>
        <w:p w14:paraId="78C9FD36" w14:textId="729E25E0" w:rsidR="00050101" w:rsidRPr="00050101" w:rsidRDefault="00F35498">
          <w:pPr>
            <w:pStyle w:val="TOC2"/>
            <w:tabs>
              <w:tab w:val="right" w:leader="dot" w:pos="9350"/>
            </w:tabs>
            <w:rPr>
              <w:rFonts w:cstheme="minorBidi"/>
              <w:smallCaps w:val="0"/>
              <w:noProof/>
              <w:sz w:val="22"/>
              <w:szCs w:val="22"/>
              <w:lang w:val="en-US"/>
            </w:rPr>
          </w:pPr>
          <w:hyperlink w:anchor="_Toc175326177" w:history="1">
            <w:r w:rsidR="00050101" w:rsidRPr="006B2646">
              <w:rPr>
                <w:rStyle w:val="Hyperlink"/>
                <w:noProof/>
                <w:lang w:val="es-PR"/>
              </w:rPr>
              <w:t>Capacitación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_Toc175326177 \h </w:instrText>
            </w:r>
            <w:r w:rsidR="00050101" w:rsidRPr="006B2646">
              <w:rPr>
                <w:noProof/>
                <w:webHidden/>
              </w:rPr>
            </w:r>
            <w:r w:rsidR="00050101" w:rsidRPr="006B2646">
              <w:rPr>
                <w:noProof/>
                <w:webHidden/>
              </w:rPr>
              <w:fldChar w:fldCharType="separate"/>
            </w:r>
            <w:r w:rsidR="001B1B14">
              <w:rPr>
                <w:noProof/>
                <w:webHidden/>
              </w:rPr>
              <w:t>33</w:t>
            </w:r>
            <w:r w:rsidR="00050101" w:rsidRPr="006B2646">
              <w:rPr>
                <w:noProof/>
                <w:webHidden/>
              </w:rPr>
              <w:fldChar w:fldCharType="end"/>
            </w:r>
          </w:hyperlink>
        </w:p>
        <w:p w14:paraId="780407B6" w14:textId="3430E0E1" w:rsidR="00050101" w:rsidRPr="00050101" w:rsidRDefault="00F35498">
          <w:pPr>
            <w:pStyle w:val="TOC2"/>
            <w:tabs>
              <w:tab w:val="right" w:leader="dot" w:pos="9350"/>
            </w:tabs>
            <w:rPr>
              <w:rFonts w:cstheme="minorBidi"/>
              <w:smallCaps w:val="0"/>
              <w:noProof/>
              <w:sz w:val="22"/>
              <w:szCs w:val="22"/>
              <w:lang w:val="en-US"/>
            </w:rPr>
          </w:pPr>
          <w:hyperlink w:anchor="_Toc175326178" w:history="1">
            <w:r w:rsidR="00050101" w:rsidRPr="006B2646">
              <w:rPr>
                <w:rStyle w:val="Hyperlink"/>
                <w:noProof/>
                <w:lang w:val="es-PR"/>
              </w:rPr>
              <w:t>Ejercicios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_Toc175326178 \h </w:instrText>
            </w:r>
            <w:r w:rsidR="00050101" w:rsidRPr="006B2646">
              <w:rPr>
                <w:noProof/>
                <w:webHidden/>
              </w:rPr>
            </w:r>
            <w:r w:rsidR="00050101" w:rsidRPr="006B2646">
              <w:rPr>
                <w:noProof/>
                <w:webHidden/>
              </w:rPr>
              <w:fldChar w:fldCharType="separate"/>
            </w:r>
            <w:r w:rsidR="001B1B14">
              <w:rPr>
                <w:noProof/>
                <w:webHidden/>
              </w:rPr>
              <w:t>34</w:t>
            </w:r>
            <w:r w:rsidR="00050101" w:rsidRPr="006B2646">
              <w:rPr>
                <w:noProof/>
                <w:webHidden/>
              </w:rPr>
              <w:fldChar w:fldCharType="end"/>
            </w:r>
          </w:hyperlink>
        </w:p>
        <w:p w14:paraId="4DA8BE23" w14:textId="4E9902BB" w:rsidR="00050101" w:rsidRPr="00050101" w:rsidRDefault="00F35498">
          <w:pPr>
            <w:pStyle w:val="TOC3"/>
            <w:tabs>
              <w:tab w:val="right" w:leader="dot" w:pos="9350"/>
            </w:tabs>
            <w:rPr>
              <w:rFonts w:cstheme="minorBidi"/>
              <w:i w:val="0"/>
              <w:iCs w:val="0"/>
              <w:noProof/>
              <w:sz w:val="22"/>
              <w:szCs w:val="22"/>
              <w:lang w:val="en-US"/>
            </w:rPr>
          </w:pPr>
          <w:hyperlink w:anchor="_Toc175326179" w:history="1">
            <w:r w:rsidR="00050101" w:rsidRPr="00050101">
              <w:rPr>
                <w:rStyle w:val="Hyperlink"/>
                <w:noProof/>
                <w:lang w:val="es-PR"/>
              </w:rPr>
              <w:t>OBJETIVOS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_Toc175326179 \h </w:instrText>
            </w:r>
            <w:r w:rsidR="00050101" w:rsidRPr="006B2646">
              <w:rPr>
                <w:noProof/>
                <w:webHidden/>
              </w:rPr>
            </w:r>
            <w:r w:rsidR="00050101" w:rsidRPr="006B2646">
              <w:rPr>
                <w:noProof/>
                <w:webHidden/>
              </w:rPr>
              <w:fldChar w:fldCharType="separate"/>
            </w:r>
            <w:r w:rsidR="001B1B14">
              <w:rPr>
                <w:noProof/>
                <w:webHidden/>
              </w:rPr>
              <w:t>34</w:t>
            </w:r>
            <w:r w:rsidR="00050101" w:rsidRPr="006B2646">
              <w:rPr>
                <w:noProof/>
                <w:webHidden/>
              </w:rPr>
              <w:fldChar w:fldCharType="end"/>
            </w:r>
          </w:hyperlink>
        </w:p>
        <w:p w14:paraId="5D9329A4" w14:textId="3D59B995" w:rsidR="00050101" w:rsidRPr="00050101" w:rsidRDefault="00F35498">
          <w:pPr>
            <w:pStyle w:val="TOC3"/>
            <w:tabs>
              <w:tab w:val="right" w:leader="dot" w:pos="9350"/>
            </w:tabs>
            <w:rPr>
              <w:rFonts w:cstheme="minorBidi"/>
              <w:i w:val="0"/>
              <w:iCs w:val="0"/>
              <w:noProof/>
              <w:sz w:val="22"/>
              <w:szCs w:val="22"/>
              <w:lang w:val="en-US"/>
            </w:rPr>
          </w:pPr>
          <w:hyperlink w:anchor="_Toc175326180" w:history="1">
            <w:r w:rsidR="00050101" w:rsidRPr="00050101">
              <w:rPr>
                <w:rStyle w:val="Hyperlink"/>
                <w:noProof/>
                <w:lang w:val="es-PR"/>
              </w:rPr>
              <w:t>PARTICIPANTES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_Toc175326180 \h </w:instrText>
            </w:r>
            <w:r w:rsidR="00050101" w:rsidRPr="006B2646">
              <w:rPr>
                <w:noProof/>
                <w:webHidden/>
              </w:rPr>
            </w:r>
            <w:r w:rsidR="00050101" w:rsidRPr="006B2646">
              <w:rPr>
                <w:noProof/>
                <w:webHidden/>
              </w:rPr>
              <w:fldChar w:fldCharType="separate"/>
            </w:r>
            <w:r w:rsidR="001B1B14">
              <w:rPr>
                <w:noProof/>
                <w:webHidden/>
              </w:rPr>
              <w:t>34</w:t>
            </w:r>
            <w:r w:rsidR="00050101" w:rsidRPr="006B2646">
              <w:rPr>
                <w:noProof/>
                <w:webHidden/>
              </w:rPr>
              <w:fldChar w:fldCharType="end"/>
            </w:r>
          </w:hyperlink>
        </w:p>
        <w:p w14:paraId="71B16C1D" w14:textId="684D2FB7" w:rsidR="00050101" w:rsidRPr="00050101" w:rsidRDefault="00F35498">
          <w:pPr>
            <w:pStyle w:val="TOC3"/>
            <w:tabs>
              <w:tab w:val="right" w:leader="dot" w:pos="9350"/>
            </w:tabs>
            <w:rPr>
              <w:rFonts w:cstheme="minorBidi"/>
              <w:i w:val="0"/>
              <w:iCs w:val="0"/>
              <w:noProof/>
              <w:sz w:val="22"/>
              <w:szCs w:val="22"/>
              <w:lang w:val="en-US"/>
            </w:rPr>
          </w:pPr>
          <w:hyperlink w:anchor="_Toc175326181" w:history="1">
            <w:r w:rsidR="00050101" w:rsidRPr="00050101">
              <w:rPr>
                <w:rStyle w:val="Hyperlink"/>
                <w:noProof/>
                <w:lang w:val="es-PR"/>
              </w:rPr>
              <w:t>PARTICIPACIÓN DE PRIMEROS REPONDEDORES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_Toc175326181 \h </w:instrText>
            </w:r>
            <w:r w:rsidR="00050101" w:rsidRPr="006B2646">
              <w:rPr>
                <w:noProof/>
                <w:webHidden/>
              </w:rPr>
            </w:r>
            <w:r w:rsidR="00050101" w:rsidRPr="006B2646">
              <w:rPr>
                <w:noProof/>
                <w:webHidden/>
              </w:rPr>
              <w:fldChar w:fldCharType="separate"/>
            </w:r>
            <w:r w:rsidR="001B1B14">
              <w:rPr>
                <w:noProof/>
                <w:webHidden/>
              </w:rPr>
              <w:t>34</w:t>
            </w:r>
            <w:r w:rsidR="00050101" w:rsidRPr="006B2646">
              <w:rPr>
                <w:noProof/>
                <w:webHidden/>
              </w:rPr>
              <w:fldChar w:fldCharType="end"/>
            </w:r>
          </w:hyperlink>
        </w:p>
        <w:p w14:paraId="3E8D982F" w14:textId="33F411EA" w:rsidR="00050101" w:rsidRPr="00050101" w:rsidRDefault="00F35498">
          <w:pPr>
            <w:pStyle w:val="TOC3"/>
            <w:tabs>
              <w:tab w:val="right" w:leader="dot" w:pos="9350"/>
            </w:tabs>
            <w:rPr>
              <w:rFonts w:cstheme="minorBidi"/>
              <w:i w:val="0"/>
              <w:iCs w:val="0"/>
              <w:noProof/>
              <w:sz w:val="22"/>
              <w:szCs w:val="22"/>
              <w:lang w:val="en-US"/>
            </w:rPr>
          </w:pPr>
          <w:hyperlink w:anchor="_Toc175326182" w:history="1">
            <w:r w:rsidR="00050101" w:rsidRPr="00050101">
              <w:rPr>
                <w:rStyle w:val="Hyperlink"/>
                <w:noProof/>
                <w:lang w:val="es-PR"/>
              </w:rPr>
              <w:t>EVALUACIÓN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_Toc175326182 \h </w:instrText>
            </w:r>
            <w:r w:rsidR="00050101" w:rsidRPr="006B2646">
              <w:rPr>
                <w:noProof/>
                <w:webHidden/>
              </w:rPr>
            </w:r>
            <w:r w:rsidR="00050101" w:rsidRPr="006B2646">
              <w:rPr>
                <w:noProof/>
                <w:webHidden/>
              </w:rPr>
              <w:fldChar w:fldCharType="separate"/>
            </w:r>
            <w:r w:rsidR="001B1B14">
              <w:rPr>
                <w:noProof/>
                <w:webHidden/>
              </w:rPr>
              <w:t>34</w:t>
            </w:r>
            <w:r w:rsidR="00050101" w:rsidRPr="006B2646">
              <w:rPr>
                <w:noProof/>
                <w:webHidden/>
              </w:rPr>
              <w:fldChar w:fldCharType="end"/>
            </w:r>
          </w:hyperlink>
        </w:p>
        <w:p w14:paraId="59142275" w14:textId="4DCD4DEB" w:rsidR="00050101" w:rsidRPr="00050101" w:rsidRDefault="00F35498">
          <w:pPr>
            <w:pStyle w:val="TOC3"/>
            <w:tabs>
              <w:tab w:val="right" w:leader="dot" w:pos="9350"/>
            </w:tabs>
            <w:rPr>
              <w:rFonts w:cstheme="minorBidi"/>
              <w:i w:val="0"/>
              <w:iCs w:val="0"/>
              <w:noProof/>
              <w:sz w:val="22"/>
              <w:szCs w:val="22"/>
              <w:lang w:val="en-US"/>
            </w:rPr>
          </w:pPr>
          <w:hyperlink w:anchor="_Toc175326183" w:history="1">
            <w:r w:rsidR="00050101" w:rsidRPr="00050101">
              <w:rPr>
                <w:rStyle w:val="Hyperlink"/>
                <w:rFonts w:eastAsia="Calibri"/>
                <w:noProof/>
                <w:lang w:val="es-PR"/>
              </w:rPr>
              <w:t>FRECUENCIA DE REALIZACIÓN DE EJERCICIOS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_Toc175326183 \h </w:instrText>
            </w:r>
            <w:r w:rsidR="00050101" w:rsidRPr="006B2646">
              <w:rPr>
                <w:noProof/>
                <w:webHidden/>
              </w:rPr>
            </w:r>
            <w:r w:rsidR="00050101" w:rsidRPr="006B2646">
              <w:rPr>
                <w:noProof/>
                <w:webHidden/>
              </w:rPr>
              <w:fldChar w:fldCharType="separate"/>
            </w:r>
            <w:r w:rsidR="001B1B14">
              <w:rPr>
                <w:noProof/>
                <w:webHidden/>
              </w:rPr>
              <w:t>35</w:t>
            </w:r>
            <w:r w:rsidR="00050101" w:rsidRPr="006B2646">
              <w:rPr>
                <w:noProof/>
                <w:webHidden/>
              </w:rPr>
              <w:fldChar w:fldCharType="end"/>
            </w:r>
          </w:hyperlink>
        </w:p>
        <w:p w14:paraId="747AC51B" w14:textId="33D3FF95" w:rsidR="00050101" w:rsidRPr="00050101" w:rsidRDefault="00F35498">
          <w:pPr>
            <w:pStyle w:val="TOC3"/>
            <w:tabs>
              <w:tab w:val="right" w:leader="dot" w:pos="9350"/>
            </w:tabs>
            <w:rPr>
              <w:rFonts w:cstheme="minorBidi"/>
              <w:i w:val="0"/>
              <w:iCs w:val="0"/>
              <w:noProof/>
              <w:sz w:val="22"/>
              <w:szCs w:val="22"/>
              <w:lang w:val="en-US"/>
            </w:rPr>
          </w:pPr>
          <w:hyperlink w:anchor="_Toc175326184" w:history="1">
            <w:r w:rsidR="00050101" w:rsidRPr="00050101">
              <w:rPr>
                <w:rStyle w:val="Hyperlink"/>
                <w:noProof/>
                <w:lang w:val="es-PR"/>
              </w:rPr>
              <w:t>DOCUMENTACIÓN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_Toc175326184 \h </w:instrText>
            </w:r>
            <w:r w:rsidR="00050101" w:rsidRPr="006B2646">
              <w:rPr>
                <w:noProof/>
                <w:webHidden/>
              </w:rPr>
            </w:r>
            <w:r w:rsidR="00050101" w:rsidRPr="006B2646">
              <w:rPr>
                <w:noProof/>
                <w:webHidden/>
              </w:rPr>
              <w:fldChar w:fldCharType="separate"/>
            </w:r>
            <w:r w:rsidR="001B1B14">
              <w:rPr>
                <w:noProof/>
                <w:webHidden/>
              </w:rPr>
              <w:t>35</w:t>
            </w:r>
            <w:r w:rsidR="00050101" w:rsidRPr="006B2646">
              <w:rPr>
                <w:noProof/>
                <w:webHidden/>
              </w:rPr>
              <w:fldChar w:fldCharType="end"/>
            </w:r>
          </w:hyperlink>
        </w:p>
        <w:p w14:paraId="24E89E83" w14:textId="2874341C" w:rsidR="00050101" w:rsidRPr="00050101" w:rsidRDefault="00F35498">
          <w:pPr>
            <w:pStyle w:val="TOC2"/>
            <w:tabs>
              <w:tab w:val="right" w:leader="dot" w:pos="9350"/>
            </w:tabs>
            <w:rPr>
              <w:rFonts w:cstheme="minorBidi"/>
              <w:smallCaps w:val="0"/>
              <w:noProof/>
              <w:sz w:val="22"/>
              <w:szCs w:val="22"/>
              <w:lang w:val="en-US"/>
            </w:rPr>
          </w:pPr>
          <w:hyperlink w:anchor="_Toc175326185" w:history="1">
            <w:r w:rsidR="00050101" w:rsidRPr="006B2646">
              <w:rPr>
                <w:rStyle w:val="Hyperlink"/>
                <w:rFonts w:ascii="Calibri" w:eastAsia="Calibri" w:hAnsi="Calibri" w:cs="Calibri"/>
                <w:noProof/>
                <w:lang w:val="es-PR"/>
              </w:rPr>
              <w:t>Calendario de Ejercicios y Simulacros Por Realizar entre [ingresar mes y año] y [ingresar mes y año]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_Toc175326185 \h </w:instrText>
            </w:r>
            <w:r w:rsidR="00050101" w:rsidRPr="006B2646">
              <w:rPr>
                <w:noProof/>
                <w:webHidden/>
              </w:rPr>
            </w:r>
            <w:r w:rsidR="00050101" w:rsidRPr="006B2646">
              <w:rPr>
                <w:noProof/>
                <w:webHidden/>
              </w:rPr>
              <w:fldChar w:fldCharType="separate"/>
            </w:r>
            <w:r w:rsidR="001B1B14">
              <w:rPr>
                <w:noProof/>
                <w:webHidden/>
              </w:rPr>
              <w:t>36</w:t>
            </w:r>
            <w:r w:rsidR="00050101" w:rsidRPr="006B2646">
              <w:rPr>
                <w:noProof/>
                <w:webHidden/>
              </w:rPr>
              <w:fldChar w:fldCharType="end"/>
            </w:r>
          </w:hyperlink>
        </w:p>
        <w:p w14:paraId="0B15CB41" w14:textId="51F387C0" w:rsidR="00050101" w:rsidRPr="00050101" w:rsidRDefault="00F35498">
          <w:pPr>
            <w:pStyle w:val="TOC2"/>
            <w:tabs>
              <w:tab w:val="right" w:leader="dot" w:pos="9350"/>
            </w:tabs>
            <w:rPr>
              <w:rFonts w:cstheme="minorBidi"/>
              <w:smallCaps w:val="0"/>
              <w:noProof/>
              <w:sz w:val="22"/>
              <w:szCs w:val="22"/>
              <w:lang w:val="en-US"/>
            </w:rPr>
          </w:pPr>
          <w:hyperlink w:anchor="_Toc175326186" w:history="1">
            <w:r w:rsidR="00050101" w:rsidRPr="006B2646">
              <w:rPr>
                <w:rStyle w:val="Hyperlink"/>
                <w:rFonts w:ascii="Calibri" w:eastAsia="Calibri" w:hAnsi="Calibri" w:cs="Calibri"/>
                <w:noProof/>
                <w:lang w:val="es-PR"/>
              </w:rPr>
              <w:t>Registro de Ejercicios y Simulacros Realizados entre [ingresar mes y año] y [ingresar mes y año]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_Toc175326186 \h </w:instrText>
            </w:r>
            <w:r w:rsidR="00050101" w:rsidRPr="006B2646">
              <w:rPr>
                <w:noProof/>
                <w:webHidden/>
              </w:rPr>
            </w:r>
            <w:r w:rsidR="00050101" w:rsidRPr="006B2646">
              <w:rPr>
                <w:noProof/>
                <w:webHidden/>
              </w:rPr>
              <w:fldChar w:fldCharType="separate"/>
            </w:r>
            <w:r w:rsidR="001B1B14">
              <w:rPr>
                <w:noProof/>
                <w:webHidden/>
              </w:rPr>
              <w:t>37</w:t>
            </w:r>
            <w:r w:rsidR="00050101" w:rsidRPr="006B2646">
              <w:rPr>
                <w:noProof/>
                <w:webHidden/>
              </w:rPr>
              <w:fldChar w:fldCharType="end"/>
            </w:r>
          </w:hyperlink>
        </w:p>
        <w:p w14:paraId="5E2330E9" w14:textId="63BECB0B" w:rsidR="00050101" w:rsidRPr="00050101" w:rsidRDefault="00F35498">
          <w:pPr>
            <w:pStyle w:val="TOC1"/>
            <w:tabs>
              <w:tab w:val="left" w:pos="440"/>
              <w:tab w:val="right" w:leader="dot" w:pos="9350"/>
            </w:tabs>
            <w:rPr>
              <w:rFonts w:cstheme="minorBidi"/>
              <w:b w:val="0"/>
              <w:bCs w:val="0"/>
              <w:caps w:val="0"/>
              <w:noProof/>
              <w:sz w:val="22"/>
              <w:szCs w:val="22"/>
              <w:lang w:val="en-US"/>
            </w:rPr>
          </w:pPr>
          <w:hyperlink w:anchor="_Toc175326187" w:history="1">
            <w:r w:rsidR="00050101" w:rsidRPr="006B2646">
              <w:rPr>
                <w:rStyle w:val="Hyperlink"/>
                <w:b w:val="0"/>
                <w:bCs w:val="0"/>
                <w:noProof/>
                <w:lang w:val="es-PR"/>
              </w:rPr>
              <w:t>IX.</w:t>
            </w:r>
            <w:r w:rsidR="00050101" w:rsidRPr="00050101">
              <w:rPr>
                <w:rFonts w:cstheme="minorBidi"/>
                <w:b w:val="0"/>
                <w:bCs w:val="0"/>
                <w:caps w:val="0"/>
                <w:noProof/>
                <w:sz w:val="22"/>
                <w:szCs w:val="22"/>
                <w:lang w:val="en-US"/>
              </w:rPr>
              <w:tab/>
            </w:r>
            <w:r w:rsidR="00050101" w:rsidRPr="006B2646">
              <w:rPr>
                <w:rStyle w:val="Hyperlink"/>
                <w:b w:val="0"/>
                <w:bCs w:val="0"/>
                <w:noProof/>
                <w:lang w:val="es-PR"/>
              </w:rPr>
              <w:t>Autoridades y referencias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_Toc175326187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38</w:t>
            </w:r>
            <w:r w:rsidR="00050101" w:rsidRPr="006B2646">
              <w:rPr>
                <w:b w:val="0"/>
                <w:bCs w:val="0"/>
                <w:noProof/>
                <w:webHidden/>
              </w:rPr>
              <w:fldChar w:fldCharType="end"/>
            </w:r>
          </w:hyperlink>
        </w:p>
        <w:p w14:paraId="0718529C" w14:textId="2D065932" w:rsidR="00050101" w:rsidRPr="00050101" w:rsidRDefault="00F35498">
          <w:pPr>
            <w:pStyle w:val="TOC1"/>
            <w:tabs>
              <w:tab w:val="left" w:pos="440"/>
              <w:tab w:val="right" w:leader="dot" w:pos="9350"/>
            </w:tabs>
            <w:rPr>
              <w:rFonts w:cstheme="minorBidi"/>
              <w:b w:val="0"/>
              <w:bCs w:val="0"/>
              <w:caps w:val="0"/>
              <w:noProof/>
              <w:sz w:val="22"/>
              <w:szCs w:val="22"/>
              <w:lang w:val="en-US"/>
            </w:rPr>
          </w:pPr>
          <w:hyperlink w:anchor="_Toc175326188" w:history="1">
            <w:r w:rsidR="00050101" w:rsidRPr="006B2646">
              <w:rPr>
                <w:rStyle w:val="Hyperlink"/>
                <w:b w:val="0"/>
                <w:bCs w:val="0"/>
                <w:noProof/>
                <w:lang w:val="es-PR"/>
              </w:rPr>
              <w:t>X.</w:t>
            </w:r>
            <w:r w:rsidR="00050101" w:rsidRPr="00050101">
              <w:rPr>
                <w:rFonts w:cstheme="minorBidi"/>
                <w:b w:val="0"/>
                <w:bCs w:val="0"/>
                <w:caps w:val="0"/>
                <w:noProof/>
                <w:sz w:val="22"/>
                <w:szCs w:val="22"/>
                <w:lang w:val="en-US"/>
              </w:rPr>
              <w:tab/>
            </w:r>
            <w:r w:rsidR="00050101" w:rsidRPr="006B2646">
              <w:rPr>
                <w:rStyle w:val="Hyperlink"/>
                <w:b w:val="0"/>
                <w:bCs w:val="0"/>
                <w:noProof/>
                <w:lang w:val="es-PR"/>
              </w:rPr>
              <w:t>Anejos Funcionales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_Toc175326188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39</w:t>
            </w:r>
            <w:r w:rsidR="00050101" w:rsidRPr="006B2646">
              <w:rPr>
                <w:b w:val="0"/>
                <w:bCs w:val="0"/>
                <w:noProof/>
                <w:webHidden/>
              </w:rPr>
              <w:fldChar w:fldCharType="end"/>
            </w:r>
          </w:hyperlink>
        </w:p>
        <w:p w14:paraId="4B25D6BB" w14:textId="75918F67" w:rsidR="00050101" w:rsidRPr="00050101" w:rsidRDefault="00F35498">
          <w:pPr>
            <w:pStyle w:val="TOC2"/>
            <w:tabs>
              <w:tab w:val="right" w:leader="dot" w:pos="9350"/>
            </w:tabs>
            <w:rPr>
              <w:rFonts w:cstheme="minorBidi"/>
              <w:smallCaps w:val="0"/>
              <w:noProof/>
              <w:sz w:val="22"/>
              <w:szCs w:val="22"/>
              <w:lang w:val="en-US"/>
            </w:rPr>
          </w:pPr>
          <w:hyperlink w:anchor="_Toc175326189" w:history="1">
            <w:r w:rsidR="00050101" w:rsidRPr="006B2646">
              <w:rPr>
                <w:rStyle w:val="Hyperlink"/>
                <w:rFonts w:ascii="Calibri" w:eastAsia="Calibri" w:hAnsi="Calibri" w:cs="Calibri"/>
                <w:noProof/>
                <w:lang w:val="es-PR"/>
              </w:rPr>
              <w:t>Procedimientos Funcionales de Respuesta a Incidentes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_Toc175326189 \h </w:instrText>
            </w:r>
            <w:r w:rsidR="00050101" w:rsidRPr="006B2646">
              <w:rPr>
                <w:noProof/>
                <w:webHidden/>
              </w:rPr>
            </w:r>
            <w:r w:rsidR="00050101" w:rsidRPr="006B2646">
              <w:rPr>
                <w:noProof/>
                <w:webHidden/>
              </w:rPr>
              <w:fldChar w:fldCharType="separate"/>
            </w:r>
            <w:r w:rsidR="001B1B14">
              <w:rPr>
                <w:noProof/>
                <w:webHidden/>
              </w:rPr>
              <w:t>39</w:t>
            </w:r>
            <w:r w:rsidR="00050101" w:rsidRPr="006B2646">
              <w:rPr>
                <w:noProof/>
                <w:webHidden/>
              </w:rPr>
              <w:fldChar w:fldCharType="end"/>
            </w:r>
          </w:hyperlink>
        </w:p>
        <w:p w14:paraId="05AB9649" w14:textId="02E9387B"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0" w:history="1">
            <w:r w:rsidR="00050101" w:rsidRPr="006B2646">
              <w:rPr>
                <w:rStyle w:val="Hyperlink"/>
                <w:rFonts w:ascii="Calibri" w:eastAsia="Calibri" w:hAnsi="Calibri" w:cs="Calibri"/>
                <w:noProof/>
                <w:lang w:val="es-PR"/>
              </w:rPr>
              <w:t>1.</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Mando, Control y Coordinación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_Toc175326190 \h </w:instrText>
            </w:r>
            <w:r w:rsidR="00050101" w:rsidRPr="006B2646">
              <w:rPr>
                <w:noProof/>
                <w:webHidden/>
              </w:rPr>
            </w:r>
            <w:r w:rsidR="00050101" w:rsidRPr="006B2646">
              <w:rPr>
                <w:noProof/>
                <w:webHidden/>
              </w:rPr>
              <w:fldChar w:fldCharType="separate"/>
            </w:r>
            <w:r w:rsidR="001B1B14">
              <w:rPr>
                <w:noProof/>
                <w:webHidden/>
              </w:rPr>
              <w:t>39</w:t>
            </w:r>
            <w:r w:rsidR="00050101" w:rsidRPr="006B2646">
              <w:rPr>
                <w:noProof/>
                <w:webHidden/>
              </w:rPr>
              <w:fldChar w:fldCharType="end"/>
            </w:r>
          </w:hyperlink>
        </w:p>
        <w:p w14:paraId="22B11389" w14:textId="7A6C8E5E"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1" w:history="1">
            <w:r w:rsidR="00050101" w:rsidRPr="006B2646">
              <w:rPr>
                <w:rStyle w:val="Hyperlink"/>
                <w:rFonts w:ascii="Calibri" w:eastAsia="Calibri" w:hAnsi="Calibri" w:cs="Calibri"/>
                <w:noProof/>
                <w:lang w:val="es-PR"/>
              </w:rPr>
              <w:t>2.</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Comunicaciones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_Toc175326191 \h </w:instrText>
            </w:r>
            <w:r w:rsidR="00050101" w:rsidRPr="006B2646">
              <w:rPr>
                <w:noProof/>
                <w:webHidden/>
              </w:rPr>
            </w:r>
            <w:r w:rsidR="00050101" w:rsidRPr="006B2646">
              <w:rPr>
                <w:noProof/>
                <w:webHidden/>
              </w:rPr>
              <w:fldChar w:fldCharType="separate"/>
            </w:r>
            <w:r w:rsidR="001B1B14">
              <w:rPr>
                <w:noProof/>
                <w:webHidden/>
              </w:rPr>
              <w:t>40</w:t>
            </w:r>
            <w:r w:rsidR="00050101" w:rsidRPr="006B2646">
              <w:rPr>
                <w:noProof/>
                <w:webHidden/>
              </w:rPr>
              <w:fldChar w:fldCharType="end"/>
            </w:r>
          </w:hyperlink>
        </w:p>
        <w:p w14:paraId="7E473E44" w14:textId="2641C7F5"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2" w:history="1">
            <w:r w:rsidR="00050101" w:rsidRPr="006B2646">
              <w:rPr>
                <w:rStyle w:val="Hyperlink"/>
                <w:rFonts w:ascii="Calibri" w:eastAsia="Calibri" w:hAnsi="Calibri" w:cs="Calibri"/>
                <w:noProof/>
                <w:lang w:val="es-PR"/>
              </w:rPr>
              <w:t>4.</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Refugio en el lugar (shelter-in-place)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_Toc175326192 \h </w:instrText>
            </w:r>
            <w:r w:rsidR="00050101" w:rsidRPr="006B2646">
              <w:rPr>
                <w:noProof/>
                <w:webHidden/>
              </w:rPr>
            </w:r>
            <w:r w:rsidR="00050101" w:rsidRPr="006B2646">
              <w:rPr>
                <w:noProof/>
                <w:webHidden/>
              </w:rPr>
              <w:fldChar w:fldCharType="separate"/>
            </w:r>
            <w:r w:rsidR="001B1B14">
              <w:rPr>
                <w:noProof/>
                <w:webHidden/>
              </w:rPr>
              <w:t>48</w:t>
            </w:r>
            <w:r w:rsidR="00050101" w:rsidRPr="006B2646">
              <w:rPr>
                <w:noProof/>
                <w:webHidden/>
              </w:rPr>
              <w:fldChar w:fldCharType="end"/>
            </w:r>
          </w:hyperlink>
        </w:p>
        <w:p w14:paraId="0E2CAC32" w14:textId="5304CDCB"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3" w:history="1">
            <w:r w:rsidR="00050101" w:rsidRPr="006B2646">
              <w:rPr>
                <w:rStyle w:val="Hyperlink"/>
                <w:rFonts w:ascii="Calibri" w:eastAsia="Calibri" w:hAnsi="Calibri" w:cs="Calibri"/>
                <w:noProof/>
                <w:lang w:val="es-PR"/>
              </w:rPr>
              <w:t>5.</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Reunificación Familiar</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_Toc175326193 \h </w:instrText>
            </w:r>
            <w:r w:rsidR="00050101" w:rsidRPr="006B2646">
              <w:rPr>
                <w:noProof/>
                <w:webHidden/>
              </w:rPr>
            </w:r>
            <w:r w:rsidR="00050101" w:rsidRPr="006B2646">
              <w:rPr>
                <w:noProof/>
                <w:webHidden/>
              </w:rPr>
              <w:fldChar w:fldCharType="separate"/>
            </w:r>
            <w:r w:rsidR="001B1B14">
              <w:rPr>
                <w:noProof/>
                <w:webHidden/>
              </w:rPr>
              <w:t>50</w:t>
            </w:r>
            <w:r w:rsidR="00050101" w:rsidRPr="006B2646">
              <w:rPr>
                <w:noProof/>
                <w:webHidden/>
              </w:rPr>
              <w:fldChar w:fldCharType="end"/>
            </w:r>
          </w:hyperlink>
        </w:p>
        <w:p w14:paraId="62D6A672" w14:textId="4BFA9767" w:rsidR="00050101" w:rsidRPr="00050101" w:rsidRDefault="00F35498">
          <w:pPr>
            <w:pStyle w:val="TOC1"/>
            <w:tabs>
              <w:tab w:val="right" w:leader="dot" w:pos="9350"/>
            </w:tabs>
            <w:rPr>
              <w:rFonts w:cstheme="minorBidi"/>
              <w:b w:val="0"/>
              <w:bCs w:val="0"/>
              <w:caps w:val="0"/>
              <w:noProof/>
              <w:sz w:val="22"/>
              <w:szCs w:val="22"/>
              <w:lang w:val="en-US"/>
            </w:rPr>
          </w:pPr>
          <w:hyperlink w:anchor="_Toc175326194" w:history="1">
            <w:r w:rsidR="00050101" w:rsidRPr="006B2646">
              <w:rPr>
                <w:rStyle w:val="Hyperlink"/>
                <w:b w:val="0"/>
                <w:bCs w:val="0"/>
                <w:noProof/>
                <w:lang w:val="es-PR"/>
              </w:rPr>
              <w:t>XI. Anejos de Peligros Específicos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_Toc175326194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53</w:t>
            </w:r>
            <w:r w:rsidR="00050101" w:rsidRPr="006B2646">
              <w:rPr>
                <w:b w:val="0"/>
                <w:bCs w:val="0"/>
                <w:noProof/>
                <w:webHidden/>
              </w:rPr>
              <w:fldChar w:fldCharType="end"/>
            </w:r>
          </w:hyperlink>
        </w:p>
        <w:p w14:paraId="5FBC4AAA" w14:textId="59B2D4D4" w:rsidR="00050101" w:rsidRPr="00050101" w:rsidRDefault="00F35498">
          <w:pPr>
            <w:pStyle w:val="TOC2"/>
            <w:tabs>
              <w:tab w:val="right" w:leader="dot" w:pos="9350"/>
            </w:tabs>
            <w:rPr>
              <w:rFonts w:cstheme="minorBidi"/>
              <w:smallCaps w:val="0"/>
              <w:noProof/>
              <w:sz w:val="22"/>
              <w:szCs w:val="22"/>
              <w:lang w:val="en-US"/>
            </w:rPr>
          </w:pPr>
          <w:hyperlink w:anchor="_Toc175326195" w:history="1">
            <w:r w:rsidR="00050101" w:rsidRPr="006B2646">
              <w:rPr>
                <w:rStyle w:val="Hyperlink"/>
                <w:rFonts w:ascii="Calibri" w:eastAsia="Calibri" w:hAnsi="Calibri" w:cs="Calibri"/>
                <w:noProof/>
                <w:lang w:val="es-PR"/>
              </w:rPr>
              <w:t>Procedimientos de Respuesta a Incidentes Específicos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_Toc175326195 \h </w:instrText>
            </w:r>
            <w:r w:rsidR="00050101" w:rsidRPr="006B2646">
              <w:rPr>
                <w:noProof/>
                <w:webHidden/>
              </w:rPr>
            </w:r>
            <w:r w:rsidR="00050101" w:rsidRPr="006B2646">
              <w:rPr>
                <w:noProof/>
                <w:webHidden/>
              </w:rPr>
              <w:fldChar w:fldCharType="separate"/>
            </w:r>
            <w:r w:rsidR="001B1B14">
              <w:rPr>
                <w:noProof/>
                <w:webHidden/>
              </w:rPr>
              <w:t>53</w:t>
            </w:r>
            <w:r w:rsidR="00050101" w:rsidRPr="006B2646">
              <w:rPr>
                <w:noProof/>
                <w:webHidden/>
              </w:rPr>
              <w:fldChar w:fldCharType="end"/>
            </w:r>
          </w:hyperlink>
        </w:p>
        <w:p w14:paraId="55894123" w14:textId="3A92CF46"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6" w:history="1">
            <w:r w:rsidR="00050101" w:rsidRPr="006B2646">
              <w:rPr>
                <w:rStyle w:val="Hyperlink"/>
                <w:rFonts w:eastAsia="Calibri"/>
                <w:noProof/>
                <w:lang w:val="es-PR"/>
              </w:rPr>
              <w:t>6.</w:t>
            </w:r>
            <w:r w:rsidR="00050101" w:rsidRPr="00050101">
              <w:rPr>
                <w:rFonts w:cstheme="minorBidi"/>
                <w:i w:val="0"/>
                <w:iCs w:val="0"/>
                <w:noProof/>
                <w:sz w:val="22"/>
                <w:szCs w:val="22"/>
                <w:lang w:val="en-US"/>
              </w:rPr>
              <w:tab/>
            </w:r>
            <w:r w:rsidR="00050101" w:rsidRPr="006B2646">
              <w:rPr>
                <w:rStyle w:val="Hyperlink"/>
                <w:rFonts w:eastAsia="Calibri"/>
                <w:noProof/>
                <w:lang w:val="es-PR"/>
              </w:rPr>
              <w:t>Calor extremo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_Toc175326196 \h </w:instrText>
            </w:r>
            <w:r w:rsidR="00050101" w:rsidRPr="006B2646">
              <w:rPr>
                <w:noProof/>
                <w:webHidden/>
              </w:rPr>
            </w:r>
            <w:r w:rsidR="00050101" w:rsidRPr="006B2646">
              <w:rPr>
                <w:noProof/>
                <w:webHidden/>
              </w:rPr>
              <w:fldChar w:fldCharType="separate"/>
            </w:r>
            <w:r w:rsidR="001B1B14">
              <w:rPr>
                <w:noProof/>
                <w:webHidden/>
              </w:rPr>
              <w:t>53</w:t>
            </w:r>
            <w:r w:rsidR="00050101" w:rsidRPr="006B2646">
              <w:rPr>
                <w:noProof/>
                <w:webHidden/>
              </w:rPr>
              <w:fldChar w:fldCharType="end"/>
            </w:r>
          </w:hyperlink>
        </w:p>
        <w:p w14:paraId="0D94AC57" w14:textId="6F1F242F"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7" w:history="1">
            <w:r w:rsidR="00050101" w:rsidRPr="006B2646">
              <w:rPr>
                <w:rStyle w:val="Hyperlink"/>
                <w:rFonts w:ascii="Calibri" w:eastAsia="Calibri" w:hAnsi="Calibri" w:cs="Calibri"/>
                <w:noProof/>
                <w:lang w:val="es-PR"/>
              </w:rPr>
              <w:t>7.</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Deslizamientos de tierra o Derrumbe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_Toc175326197 \h </w:instrText>
            </w:r>
            <w:r w:rsidR="00050101" w:rsidRPr="006B2646">
              <w:rPr>
                <w:noProof/>
                <w:webHidden/>
              </w:rPr>
            </w:r>
            <w:r w:rsidR="00050101" w:rsidRPr="006B2646">
              <w:rPr>
                <w:noProof/>
                <w:webHidden/>
              </w:rPr>
              <w:fldChar w:fldCharType="separate"/>
            </w:r>
            <w:r w:rsidR="001B1B14">
              <w:rPr>
                <w:noProof/>
                <w:webHidden/>
              </w:rPr>
              <w:t>58</w:t>
            </w:r>
            <w:r w:rsidR="00050101" w:rsidRPr="006B2646">
              <w:rPr>
                <w:noProof/>
                <w:webHidden/>
              </w:rPr>
              <w:fldChar w:fldCharType="end"/>
            </w:r>
          </w:hyperlink>
        </w:p>
        <w:p w14:paraId="1BA44A2B" w14:textId="13268024"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8" w:history="1">
            <w:r w:rsidR="00050101" w:rsidRPr="006B2646">
              <w:rPr>
                <w:rStyle w:val="Hyperlink"/>
                <w:rFonts w:ascii="Calibri" w:eastAsia="Calibri" w:hAnsi="Calibri" w:cs="Calibri"/>
                <w:noProof/>
                <w:lang w:val="es-PR"/>
              </w:rPr>
              <w:t>8.</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Huracán o tormenta tropical</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_Toc175326198 \h </w:instrText>
            </w:r>
            <w:r w:rsidR="00050101" w:rsidRPr="006B2646">
              <w:rPr>
                <w:noProof/>
                <w:webHidden/>
              </w:rPr>
            </w:r>
            <w:r w:rsidR="00050101" w:rsidRPr="006B2646">
              <w:rPr>
                <w:noProof/>
                <w:webHidden/>
              </w:rPr>
              <w:fldChar w:fldCharType="separate"/>
            </w:r>
            <w:r w:rsidR="001B1B14">
              <w:rPr>
                <w:noProof/>
                <w:webHidden/>
              </w:rPr>
              <w:t>62</w:t>
            </w:r>
            <w:r w:rsidR="00050101" w:rsidRPr="006B2646">
              <w:rPr>
                <w:noProof/>
                <w:webHidden/>
              </w:rPr>
              <w:fldChar w:fldCharType="end"/>
            </w:r>
          </w:hyperlink>
        </w:p>
        <w:p w14:paraId="08BE0ED1" w14:textId="3EBA9DED" w:rsidR="00050101" w:rsidRPr="00050101" w:rsidRDefault="00F35498">
          <w:pPr>
            <w:pStyle w:val="TOC3"/>
            <w:tabs>
              <w:tab w:val="left" w:pos="880"/>
              <w:tab w:val="right" w:leader="dot" w:pos="9350"/>
            </w:tabs>
            <w:rPr>
              <w:rFonts w:cstheme="minorBidi"/>
              <w:i w:val="0"/>
              <w:iCs w:val="0"/>
              <w:noProof/>
              <w:sz w:val="22"/>
              <w:szCs w:val="22"/>
              <w:lang w:val="en-US"/>
            </w:rPr>
          </w:pPr>
          <w:hyperlink w:anchor="_Toc175326199" w:history="1">
            <w:r w:rsidR="00050101" w:rsidRPr="006B2646">
              <w:rPr>
                <w:rStyle w:val="Hyperlink"/>
                <w:rFonts w:ascii="Calibri" w:eastAsia="Calibri" w:hAnsi="Calibri" w:cs="Calibri"/>
                <w:noProof/>
                <w:lang w:val="es-PR"/>
              </w:rPr>
              <w:t>9.</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Fuego/Incendio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_Toc175326199 \h </w:instrText>
            </w:r>
            <w:r w:rsidR="00050101" w:rsidRPr="006B2646">
              <w:rPr>
                <w:noProof/>
                <w:webHidden/>
              </w:rPr>
            </w:r>
            <w:r w:rsidR="00050101" w:rsidRPr="006B2646">
              <w:rPr>
                <w:noProof/>
                <w:webHidden/>
              </w:rPr>
              <w:fldChar w:fldCharType="separate"/>
            </w:r>
            <w:r w:rsidR="001B1B14">
              <w:rPr>
                <w:noProof/>
                <w:webHidden/>
              </w:rPr>
              <w:t>67</w:t>
            </w:r>
            <w:r w:rsidR="00050101" w:rsidRPr="006B2646">
              <w:rPr>
                <w:noProof/>
                <w:webHidden/>
              </w:rPr>
              <w:fldChar w:fldCharType="end"/>
            </w:r>
          </w:hyperlink>
        </w:p>
        <w:p w14:paraId="7E4B2E6E" w14:textId="15858F50"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0" w:history="1">
            <w:r w:rsidR="00050101" w:rsidRPr="006B2646">
              <w:rPr>
                <w:rStyle w:val="Hyperlink"/>
                <w:rFonts w:ascii="Calibri" w:eastAsia="Calibri" w:hAnsi="Calibri" w:cs="Calibri"/>
                <w:noProof/>
                <w:lang w:val="es-PR"/>
              </w:rPr>
              <w:t>10.</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Inundación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_Toc175326200 \h </w:instrText>
            </w:r>
            <w:r w:rsidR="00050101" w:rsidRPr="006B2646">
              <w:rPr>
                <w:noProof/>
                <w:webHidden/>
              </w:rPr>
            </w:r>
            <w:r w:rsidR="00050101" w:rsidRPr="006B2646">
              <w:rPr>
                <w:noProof/>
                <w:webHidden/>
              </w:rPr>
              <w:fldChar w:fldCharType="separate"/>
            </w:r>
            <w:r w:rsidR="001B1B14">
              <w:rPr>
                <w:noProof/>
                <w:webHidden/>
              </w:rPr>
              <w:t>70</w:t>
            </w:r>
            <w:r w:rsidR="00050101" w:rsidRPr="006B2646">
              <w:rPr>
                <w:noProof/>
                <w:webHidden/>
              </w:rPr>
              <w:fldChar w:fldCharType="end"/>
            </w:r>
          </w:hyperlink>
        </w:p>
        <w:p w14:paraId="25412F3E" w14:textId="28088132"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1" w:history="1">
            <w:r w:rsidR="00050101" w:rsidRPr="006B2646">
              <w:rPr>
                <w:rStyle w:val="Hyperlink"/>
                <w:rFonts w:ascii="Calibri" w:eastAsia="Calibri" w:hAnsi="Calibri" w:cs="Calibri"/>
                <w:noProof/>
                <w:lang w:val="es-PR"/>
              </w:rPr>
              <w:t>11.</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Pandemia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_Toc175326201 \h </w:instrText>
            </w:r>
            <w:r w:rsidR="00050101" w:rsidRPr="006B2646">
              <w:rPr>
                <w:noProof/>
                <w:webHidden/>
              </w:rPr>
            </w:r>
            <w:r w:rsidR="00050101" w:rsidRPr="006B2646">
              <w:rPr>
                <w:noProof/>
                <w:webHidden/>
              </w:rPr>
              <w:fldChar w:fldCharType="separate"/>
            </w:r>
            <w:r w:rsidR="001B1B14">
              <w:rPr>
                <w:noProof/>
                <w:webHidden/>
              </w:rPr>
              <w:t>74</w:t>
            </w:r>
            <w:r w:rsidR="00050101" w:rsidRPr="006B2646">
              <w:rPr>
                <w:noProof/>
                <w:webHidden/>
              </w:rPr>
              <w:fldChar w:fldCharType="end"/>
            </w:r>
          </w:hyperlink>
        </w:p>
        <w:p w14:paraId="50BE2BF9" w14:textId="7C7F015C"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2" w:history="1">
            <w:r w:rsidR="00050101" w:rsidRPr="006B2646">
              <w:rPr>
                <w:rStyle w:val="Hyperlink"/>
                <w:rFonts w:ascii="Calibri" w:eastAsia="Calibri" w:hAnsi="Calibri" w:cs="Calibri"/>
                <w:noProof/>
                <w:lang w:val="es-PR"/>
              </w:rPr>
              <w:t>12.</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Terremoto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_Toc175326202 \h </w:instrText>
            </w:r>
            <w:r w:rsidR="00050101" w:rsidRPr="006B2646">
              <w:rPr>
                <w:noProof/>
                <w:webHidden/>
              </w:rPr>
            </w:r>
            <w:r w:rsidR="00050101" w:rsidRPr="006B2646">
              <w:rPr>
                <w:noProof/>
                <w:webHidden/>
              </w:rPr>
              <w:fldChar w:fldCharType="separate"/>
            </w:r>
            <w:r w:rsidR="001B1B14">
              <w:rPr>
                <w:noProof/>
                <w:webHidden/>
              </w:rPr>
              <w:t>77</w:t>
            </w:r>
            <w:r w:rsidR="00050101" w:rsidRPr="006B2646">
              <w:rPr>
                <w:noProof/>
                <w:webHidden/>
              </w:rPr>
              <w:fldChar w:fldCharType="end"/>
            </w:r>
          </w:hyperlink>
        </w:p>
        <w:p w14:paraId="2AA9D01E" w14:textId="113143C8"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3" w:history="1">
            <w:r w:rsidR="00050101" w:rsidRPr="006B2646">
              <w:rPr>
                <w:rStyle w:val="Hyperlink"/>
                <w:rFonts w:ascii="Calibri" w:eastAsia="Calibri" w:hAnsi="Calibri" w:cs="Calibri"/>
                <w:noProof/>
                <w:lang w:val="es-PR"/>
              </w:rPr>
              <w:t>13.</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Tornado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_Toc175326203 \h </w:instrText>
            </w:r>
            <w:r w:rsidR="00050101" w:rsidRPr="006B2646">
              <w:rPr>
                <w:noProof/>
                <w:webHidden/>
              </w:rPr>
            </w:r>
            <w:r w:rsidR="00050101" w:rsidRPr="006B2646">
              <w:rPr>
                <w:noProof/>
                <w:webHidden/>
              </w:rPr>
              <w:fldChar w:fldCharType="separate"/>
            </w:r>
            <w:r w:rsidR="001B1B14">
              <w:rPr>
                <w:noProof/>
                <w:webHidden/>
              </w:rPr>
              <w:t>79</w:t>
            </w:r>
            <w:r w:rsidR="00050101" w:rsidRPr="006B2646">
              <w:rPr>
                <w:noProof/>
                <w:webHidden/>
              </w:rPr>
              <w:fldChar w:fldCharType="end"/>
            </w:r>
          </w:hyperlink>
        </w:p>
        <w:p w14:paraId="4FA1CE83" w14:textId="00C1694E"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4" w:history="1">
            <w:r w:rsidR="00050101" w:rsidRPr="006B2646">
              <w:rPr>
                <w:rStyle w:val="Hyperlink"/>
                <w:rFonts w:ascii="Calibri" w:eastAsia="Calibri" w:hAnsi="Calibri" w:cs="Calibri"/>
                <w:noProof/>
                <w:lang w:val="es-PR"/>
              </w:rPr>
              <w:t>14.</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Tsunami</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_Toc175326204 \h </w:instrText>
            </w:r>
            <w:r w:rsidR="00050101" w:rsidRPr="006B2646">
              <w:rPr>
                <w:noProof/>
                <w:webHidden/>
              </w:rPr>
            </w:r>
            <w:r w:rsidR="00050101" w:rsidRPr="006B2646">
              <w:rPr>
                <w:noProof/>
                <w:webHidden/>
              </w:rPr>
              <w:fldChar w:fldCharType="separate"/>
            </w:r>
            <w:r w:rsidR="001B1B14">
              <w:rPr>
                <w:noProof/>
                <w:webHidden/>
              </w:rPr>
              <w:t>83</w:t>
            </w:r>
            <w:r w:rsidR="00050101" w:rsidRPr="006B2646">
              <w:rPr>
                <w:noProof/>
                <w:webHidden/>
              </w:rPr>
              <w:fldChar w:fldCharType="end"/>
            </w:r>
          </w:hyperlink>
        </w:p>
        <w:p w14:paraId="0D7C5999" w14:textId="60E09E39"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5" w:history="1">
            <w:r w:rsidR="00050101" w:rsidRPr="006B2646">
              <w:rPr>
                <w:rStyle w:val="Hyperlink"/>
                <w:rFonts w:ascii="Calibri" w:eastAsia="Calibri" w:hAnsi="Calibri" w:cs="Calibri"/>
                <w:noProof/>
                <w:lang w:val="es-PR"/>
              </w:rPr>
              <w:t>15.</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Accidente de autobús / vehículos escolares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_Toc175326205 \h </w:instrText>
            </w:r>
            <w:r w:rsidR="00050101" w:rsidRPr="006B2646">
              <w:rPr>
                <w:noProof/>
                <w:webHidden/>
              </w:rPr>
            </w:r>
            <w:r w:rsidR="00050101" w:rsidRPr="006B2646">
              <w:rPr>
                <w:noProof/>
                <w:webHidden/>
              </w:rPr>
              <w:fldChar w:fldCharType="separate"/>
            </w:r>
            <w:r w:rsidR="001B1B14">
              <w:rPr>
                <w:noProof/>
                <w:webHidden/>
              </w:rPr>
              <w:t>87</w:t>
            </w:r>
            <w:r w:rsidR="00050101" w:rsidRPr="006B2646">
              <w:rPr>
                <w:noProof/>
                <w:webHidden/>
              </w:rPr>
              <w:fldChar w:fldCharType="end"/>
            </w:r>
          </w:hyperlink>
        </w:p>
        <w:p w14:paraId="76860C89" w14:textId="7BAD0929"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6" w:history="1">
            <w:r w:rsidR="00050101" w:rsidRPr="006B2646">
              <w:rPr>
                <w:rStyle w:val="Hyperlink"/>
                <w:rFonts w:ascii="Calibri" w:eastAsia="Calibri" w:hAnsi="Calibri" w:cs="Calibri"/>
                <w:noProof/>
                <w:lang w:val="es-PR"/>
              </w:rPr>
              <w:t>16.</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Falla eléctrica/Apagón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_Toc175326206 \h </w:instrText>
            </w:r>
            <w:r w:rsidR="00050101" w:rsidRPr="006B2646">
              <w:rPr>
                <w:noProof/>
                <w:webHidden/>
              </w:rPr>
            </w:r>
            <w:r w:rsidR="00050101" w:rsidRPr="006B2646">
              <w:rPr>
                <w:noProof/>
                <w:webHidden/>
              </w:rPr>
              <w:fldChar w:fldCharType="separate"/>
            </w:r>
            <w:r w:rsidR="001B1B14">
              <w:rPr>
                <w:noProof/>
                <w:webHidden/>
              </w:rPr>
              <w:t>89</w:t>
            </w:r>
            <w:r w:rsidR="00050101" w:rsidRPr="006B2646">
              <w:rPr>
                <w:noProof/>
                <w:webHidden/>
              </w:rPr>
              <w:fldChar w:fldCharType="end"/>
            </w:r>
          </w:hyperlink>
        </w:p>
        <w:p w14:paraId="0F9BC854" w14:textId="39BBFC21"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7" w:history="1">
            <w:r w:rsidR="00050101" w:rsidRPr="006B2646">
              <w:rPr>
                <w:rStyle w:val="Hyperlink"/>
                <w:rFonts w:ascii="Calibri" w:eastAsia="Calibri" w:hAnsi="Calibri" w:cs="Calibri"/>
                <w:noProof/>
                <w:lang w:val="es-PR"/>
              </w:rPr>
              <w:t>17.</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Falla en represa o embalse</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_Toc175326207 \h </w:instrText>
            </w:r>
            <w:r w:rsidR="00050101" w:rsidRPr="006B2646">
              <w:rPr>
                <w:noProof/>
                <w:webHidden/>
              </w:rPr>
            </w:r>
            <w:r w:rsidR="00050101" w:rsidRPr="006B2646">
              <w:rPr>
                <w:noProof/>
                <w:webHidden/>
              </w:rPr>
              <w:fldChar w:fldCharType="separate"/>
            </w:r>
            <w:r w:rsidR="001B1B14">
              <w:rPr>
                <w:noProof/>
                <w:webHidden/>
              </w:rPr>
              <w:t>91</w:t>
            </w:r>
            <w:r w:rsidR="00050101" w:rsidRPr="006B2646">
              <w:rPr>
                <w:noProof/>
                <w:webHidden/>
              </w:rPr>
              <w:fldChar w:fldCharType="end"/>
            </w:r>
          </w:hyperlink>
        </w:p>
        <w:p w14:paraId="6660E8FF" w14:textId="3276610E"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8" w:history="1">
            <w:r w:rsidR="00050101" w:rsidRPr="006B2646">
              <w:rPr>
                <w:rStyle w:val="Hyperlink"/>
                <w:rFonts w:ascii="Calibri" w:eastAsia="Calibri" w:hAnsi="Calibri" w:cs="Calibri"/>
                <w:noProof/>
                <w:lang w:val="es-PR"/>
              </w:rPr>
              <w:t>18.</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Fuga de gas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_Toc175326208 \h </w:instrText>
            </w:r>
            <w:r w:rsidR="00050101" w:rsidRPr="006B2646">
              <w:rPr>
                <w:noProof/>
                <w:webHidden/>
              </w:rPr>
            </w:r>
            <w:r w:rsidR="00050101" w:rsidRPr="006B2646">
              <w:rPr>
                <w:noProof/>
                <w:webHidden/>
              </w:rPr>
              <w:fldChar w:fldCharType="separate"/>
            </w:r>
            <w:r w:rsidR="001B1B14">
              <w:rPr>
                <w:noProof/>
                <w:webHidden/>
              </w:rPr>
              <w:t>92</w:t>
            </w:r>
            <w:r w:rsidR="00050101" w:rsidRPr="006B2646">
              <w:rPr>
                <w:noProof/>
                <w:webHidden/>
              </w:rPr>
              <w:fldChar w:fldCharType="end"/>
            </w:r>
          </w:hyperlink>
        </w:p>
        <w:p w14:paraId="2ED77E77" w14:textId="57D63F7D"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09" w:history="1">
            <w:r w:rsidR="00050101" w:rsidRPr="006B2646">
              <w:rPr>
                <w:rStyle w:val="Hyperlink"/>
                <w:rFonts w:ascii="Calibri" w:eastAsia="Calibri" w:hAnsi="Calibri" w:cs="Calibri"/>
                <w:noProof/>
                <w:lang w:val="es-PR"/>
              </w:rPr>
              <w:t>19.</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Materiales peligrosos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_Toc175326209 \h </w:instrText>
            </w:r>
            <w:r w:rsidR="00050101" w:rsidRPr="006B2646">
              <w:rPr>
                <w:noProof/>
                <w:webHidden/>
              </w:rPr>
            </w:r>
            <w:r w:rsidR="00050101" w:rsidRPr="006B2646">
              <w:rPr>
                <w:noProof/>
                <w:webHidden/>
              </w:rPr>
              <w:fldChar w:fldCharType="separate"/>
            </w:r>
            <w:r w:rsidR="001B1B14">
              <w:rPr>
                <w:noProof/>
                <w:webHidden/>
              </w:rPr>
              <w:t>94</w:t>
            </w:r>
            <w:r w:rsidR="00050101" w:rsidRPr="006B2646">
              <w:rPr>
                <w:noProof/>
                <w:webHidden/>
              </w:rPr>
              <w:fldChar w:fldCharType="end"/>
            </w:r>
          </w:hyperlink>
        </w:p>
        <w:p w14:paraId="1C1B706D" w14:textId="5D51D00E"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10" w:history="1">
            <w:r w:rsidR="00050101" w:rsidRPr="006B2646">
              <w:rPr>
                <w:rStyle w:val="Hyperlink"/>
                <w:rFonts w:ascii="Arial" w:hAnsi="Arial" w:cs="Arial"/>
                <w:noProof/>
                <w:lang w:val="es-PR"/>
              </w:rPr>
              <w:t>20.</w:t>
            </w:r>
            <w:r w:rsidR="00050101" w:rsidRPr="00050101">
              <w:rPr>
                <w:rFonts w:cstheme="minorBidi"/>
                <w:i w:val="0"/>
                <w:iCs w:val="0"/>
                <w:noProof/>
                <w:sz w:val="22"/>
                <w:szCs w:val="22"/>
                <w:lang w:val="en-US"/>
              </w:rPr>
              <w:tab/>
            </w:r>
            <w:r w:rsidR="00050101" w:rsidRPr="006B2646">
              <w:rPr>
                <w:rStyle w:val="Hyperlink"/>
                <w:noProof/>
                <w:lang w:val="es-PR"/>
              </w:rPr>
              <w:t>Ataque con artefacto explosivo improvisado /paquete sospechoso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_Toc175326210 \h </w:instrText>
            </w:r>
            <w:r w:rsidR="00050101" w:rsidRPr="006B2646">
              <w:rPr>
                <w:noProof/>
                <w:webHidden/>
              </w:rPr>
            </w:r>
            <w:r w:rsidR="00050101" w:rsidRPr="006B2646">
              <w:rPr>
                <w:noProof/>
                <w:webHidden/>
              </w:rPr>
              <w:fldChar w:fldCharType="separate"/>
            </w:r>
            <w:r w:rsidR="001B1B14">
              <w:rPr>
                <w:noProof/>
                <w:webHidden/>
              </w:rPr>
              <w:t>98</w:t>
            </w:r>
            <w:r w:rsidR="00050101" w:rsidRPr="006B2646">
              <w:rPr>
                <w:noProof/>
                <w:webHidden/>
              </w:rPr>
              <w:fldChar w:fldCharType="end"/>
            </w:r>
          </w:hyperlink>
        </w:p>
        <w:p w14:paraId="63B4CD3A" w14:textId="1123D446"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11" w:history="1">
            <w:r w:rsidR="00050101" w:rsidRPr="006B2646">
              <w:rPr>
                <w:rStyle w:val="Hyperlink"/>
                <w:rFonts w:ascii="Calibri" w:eastAsia="Calibri" w:hAnsi="Calibri" w:cs="Calibri"/>
                <w:noProof/>
                <w:lang w:val="es-PR"/>
              </w:rPr>
              <w:t>21.</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Tirador activo o Intruso (Lockdown o Cierre de emergencia)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_Toc175326211 \h </w:instrText>
            </w:r>
            <w:r w:rsidR="00050101" w:rsidRPr="006B2646">
              <w:rPr>
                <w:noProof/>
                <w:webHidden/>
              </w:rPr>
            </w:r>
            <w:r w:rsidR="00050101" w:rsidRPr="006B2646">
              <w:rPr>
                <w:noProof/>
                <w:webHidden/>
              </w:rPr>
              <w:fldChar w:fldCharType="separate"/>
            </w:r>
            <w:r w:rsidR="001B1B14">
              <w:rPr>
                <w:noProof/>
                <w:webHidden/>
              </w:rPr>
              <w:t>101</w:t>
            </w:r>
            <w:r w:rsidR="00050101" w:rsidRPr="006B2646">
              <w:rPr>
                <w:noProof/>
                <w:webHidden/>
              </w:rPr>
              <w:fldChar w:fldCharType="end"/>
            </w:r>
          </w:hyperlink>
        </w:p>
        <w:p w14:paraId="2A321CCA" w14:textId="0971CD8E" w:rsidR="00050101" w:rsidRPr="00050101" w:rsidRDefault="00F35498">
          <w:pPr>
            <w:pStyle w:val="TOC3"/>
            <w:tabs>
              <w:tab w:val="left" w:pos="1100"/>
              <w:tab w:val="right" w:leader="dot" w:pos="9350"/>
            </w:tabs>
            <w:rPr>
              <w:rFonts w:cstheme="minorBidi"/>
              <w:i w:val="0"/>
              <w:iCs w:val="0"/>
              <w:noProof/>
              <w:sz w:val="22"/>
              <w:szCs w:val="22"/>
              <w:lang w:val="en-US"/>
            </w:rPr>
          </w:pPr>
          <w:hyperlink w:anchor="_Toc175326212" w:history="1">
            <w:r w:rsidR="00050101" w:rsidRPr="006B2646">
              <w:rPr>
                <w:rStyle w:val="Hyperlink"/>
                <w:rFonts w:ascii="Calibri" w:eastAsia="Calibri" w:hAnsi="Calibri" w:cs="Calibri"/>
                <w:noProof/>
                <w:lang w:val="es-PR"/>
              </w:rPr>
              <w:t>22.</w:t>
            </w:r>
            <w:r w:rsidR="00050101" w:rsidRPr="00050101">
              <w:rPr>
                <w:rFonts w:cstheme="minorBidi"/>
                <w:i w:val="0"/>
                <w:iCs w:val="0"/>
                <w:noProof/>
                <w:sz w:val="22"/>
                <w:szCs w:val="22"/>
                <w:lang w:val="en-US"/>
              </w:rPr>
              <w:tab/>
            </w:r>
            <w:r w:rsidR="00050101" w:rsidRPr="006B2646">
              <w:rPr>
                <w:rStyle w:val="Hyperlink"/>
                <w:rFonts w:ascii="Calibri" w:eastAsia="Calibri" w:hAnsi="Calibri" w:cs="Calibri"/>
                <w:noProof/>
                <w:lang w:val="es-PR"/>
              </w:rPr>
              <w:t>Niño Desaparecido o Secuestro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_Toc175326212 \h </w:instrText>
            </w:r>
            <w:r w:rsidR="00050101" w:rsidRPr="006B2646">
              <w:rPr>
                <w:noProof/>
                <w:webHidden/>
              </w:rPr>
            </w:r>
            <w:r w:rsidR="00050101" w:rsidRPr="006B2646">
              <w:rPr>
                <w:noProof/>
                <w:webHidden/>
              </w:rPr>
              <w:fldChar w:fldCharType="separate"/>
            </w:r>
            <w:r w:rsidR="001B1B14">
              <w:rPr>
                <w:noProof/>
                <w:webHidden/>
              </w:rPr>
              <w:t>104</w:t>
            </w:r>
            <w:r w:rsidR="00050101" w:rsidRPr="006B2646">
              <w:rPr>
                <w:noProof/>
                <w:webHidden/>
              </w:rPr>
              <w:fldChar w:fldCharType="end"/>
            </w:r>
          </w:hyperlink>
        </w:p>
        <w:p w14:paraId="5F872861" w14:textId="1AAC94E5" w:rsidR="00050101" w:rsidRPr="00050101" w:rsidRDefault="00F35498">
          <w:pPr>
            <w:pStyle w:val="TOC1"/>
            <w:tabs>
              <w:tab w:val="left" w:pos="660"/>
              <w:tab w:val="right" w:leader="dot" w:pos="9350"/>
            </w:tabs>
            <w:rPr>
              <w:rFonts w:cstheme="minorBidi"/>
              <w:b w:val="0"/>
              <w:bCs w:val="0"/>
              <w:caps w:val="0"/>
              <w:noProof/>
              <w:sz w:val="22"/>
              <w:szCs w:val="22"/>
              <w:lang w:val="en-US"/>
            </w:rPr>
          </w:pPr>
          <w:hyperlink w:anchor="_Toc175326213" w:history="1">
            <w:r w:rsidR="00050101" w:rsidRPr="006B2646">
              <w:rPr>
                <w:rStyle w:val="Hyperlink"/>
                <w:b w:val="0"/>
                <w:bCs w:val="0"/>
                <w:noProof/>
                <w:lang w:val="es-PR"/>
              </w:rPr>
              <w:t>XII.</w:t>
            </w:r>
            <w:r w:rsidR="00050101" w:rsidRPr="00050101">
              <w:rPr>
                <w:rFonts w:cstheme="minorBidi"/>
                <w:b w:val="0"/>
                <w:bCs w:val="0"/>
                <w:caps w:val="0"/>
                <w:noProof/>
                <w:sz w:val="22"/>
                <w:szCs w:val="22"/>
                <w:lang w:val="en-US"/>
              </w:rPr>
              <w:tab/>
            </w:r>
            <w:r w:rsidR="00050101" w:rsidRPr="006B2646">
              <w:rPr>
                <w:rStyle w:val="Hyperlink"/>
                <w:b w:val="0"/>
                <w:bCs w:val="0"/>
                <w:noProof/>
                <w:lang w:val="es-PR"/>
              </w:rPr>
              <w:t>Anejos Organizacionales</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_Toc175326213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108</w:t>
            </w:r>
            <w:r w:rsidR="00050101" w:rsidRPr="006B2646">
              <w:rPr>
                <w:b w:val="0"/>
                <w:bCs w:val="0"/>
                <w:noProof/>
                <w:webHidden/>
              </w:rPr>
              <w:fldChar w:fldCharType="end"/>
            </w:r>
          </w:hyperlink>
        </w:p>
        <w:p w14:paraId="5F24F784" w14:textId="776A3151"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14" w:history="1">
            <w:r w:rsidR="00050101" w:rsidRPr="006B2646">
              <w:rPr>
                <w:rStyle w:val="Hyperlink"/>
                <w:rFonts w:ascii="Calibri" w:eastAsia="Calibri" w:hAnsi="Calibri" w:cs="Calibri"/>
                <w:noProof/>
                <w:lang w:val="es-PR"/>
              </w:rPr>
              <w:t>A.</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Matrícula de niños o personal con necesidades especiales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_Toc175326214 \h </w:instrText>
            </w:r>
            <w:r w:rsidR="00050101" w:rsidRPr="006B2646">
              <w:rPr>
                <w:noProof/>
                <w:webHidden/>
              </w:rPr>
            </w:r>
            <w:r w:rsidR="00050101" w:rsidRPr="006B2646">
              <w:rPr>
                <w:noProof/>
                <w:webHidden/>
              </w:rPr>
              <w:fldChar w:fldCharType="separate"/>
            </w:r>
            <w:r w:rsidR="001B1B14">
              <w:rPr>
                <w:noProof/>
                <w:webHidden/>
              </w:rPr>
              <w:t>108</w:t>
            </w:r>
            <w:r w:rsidR="00050101" w:rsidRPr="006B2646">
              <w:rPr>
                <w:noProof/>
                <w:webHidden/>
              </w:rPr>
              <w:fldChar w:fldCharType="end"/>
            </w:r>
          </w:hyperlink>
        </w:p>
        <w:p w14:paraId="28385A79" w14:textId="4376F6F8"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15" w:history="1">
            <w:r w:rsidR="00050101" w:rsidRPr="006B2646">
              <w:rPr>
                <w:rStyle w:val="Hyperlink"/>
                <w:rFonts w:ascii="Calibri" w:eastAsia="Calibri" w:hAnsi="Calibri" w:cs="Calibri"/>
                <w:noProof/>
                <w:lang w:val="es-PR"/>
              </w:rPr>
              <w:t>B.</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Análisis de peligros, vulnerabilidades y riesgos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_Toc175326215 \h </w:instrText>
            </w:r>
            <w:r w:rsidR="00050101" w:rsidRPr="006B2646">
              <w:rPr>
                <w:noProof/>
                <w:webHidden/>
              </w:rPr>
            </w:r>
            <w:r w:rsidR="00050101" w:rsidRPr="006B2646">
              <w:rPr>
                <w:noProof/>
                <w:webHidden/>
              </w:rPr>
              <w:fldChar w:fldCharType="separate"/>
            </w:r>
            <w:r w:rsidR="001B1B14">
              <w:rPr>
                <w:noProof/>
                <w:webHidden/>
              </w:rPr>
              <w:t>110</w:t>
            </w:r>
            <w:r w:rsidR="00050101" w:rsidRPr="006B2646">
              <w:rPr>
                <w:noProof/>
                <w:webHidden/>
              </w:rPr>
              <w:fldChar w:fldCharType="end"/>
            </w:r>
          </w:hyperlink>
        </w:p>
        <w:p w14:paraId="14F38D6E" w14:textId="3097C191" w:rsidR="00050101" w:rsidRPr="00050101" w:rsidRDefault="00F35498">
          <w:pPr>
            <w:pStyle w:val="TOC2"/>
            <w:tabs>
              <w:tab w:val="right" w:leader="dot" w:pos="9350"/>
            </w:tabs>
            <w:rPr>
              <w:rFonts w:cstheme="minorBidi"/>
              <w:smallCaps w:val="0"/>
              <w:noProof/>
              <w:sz w:val="22"/>
              <w:szCs w:val="22"/>
              <w:lang w:val="en-US"/>
            </w:rPr>
          </w:pPr>
          <w:hyperlink w:anchor="_Toc175326216" w:history="1">
            <w:r w:rsidR="00050101" w:rsidRPr="006B2646">
              <w:rPr>
                <w:rStyle w:val="Hyperlink"/>
                <w:noProof/>
                <w:lang w:val="es-PR"/>
              </w:rPr>
              <w:t>Cuando utilizar esta herramienta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_Toc175326216 \h </w:instrText>
            </w:r>
            <w:r w:rsidR="00050101" w:rsidRPr="006B2646">
              <w:rPr>
                <w:noProof/>
                <w:webHidden/>
              </w:rPr>
            </w:r>
            <w:r w:rsidR="00050101" w:rsidRPr="006B2646">
              <w:rPr>
                <w:noProof/>
                <w:webHidden/>
              </w:rPr>
              <w:fldChar w:fldCharType="separate"/>
            </w:r>
            <w:r w:rsidR="001B1B14">
              <w:rPr>
                <w:noProof/>
                <w:webHidden/>
              </w:rPr>
              <w:t>111</w:t>
            </w:r>
            <w:r w:rsidR="00050101" w:rsidRPr="006B2646">
              <w:rPr>
                <w:noProof/>
                <w:webHidden/>
              </w:rPr>
              <w:fldChar w:fldCharType="end"/>
            </w:r>
          </w:hyperlink>
        </w:p>
        <w:p w14:paraId="5E8574A6" w14:textId="1160059F" w:rsidR="00050101" w:rsidRPr="00050101" w:rsidRDefault="00F35498">
          <w:pPr>
            <w:pStyle w:val="TOC2"/>
            <w:tabs>
              <w:tab w:val="right" w:leader="dot" w:pos="9350"/>
            </w:tabs>
            <w:rPr>
              <w:rFonts w:cstheme="minorBidi"/>
              <w:smallCaps w:val="0"/>
              <w:noProof/>
              <w:sz w:val="22"/>
              <w:szCs w:val="22"/>
              <w:lang w:val="en-US"/>
            </w:rPr>
          </w:pPr>
          <w:hyperlink w:anchor="_Toc175326217" w:history="1">
            <w:r w:rsidR="00050101" w:rsidRPr="006B2646">
              <w:rPr>
                <w:rStyle w:val="Hyperlink"/>
                <w:noProof/>
                <w:lang w:val="es-PR"/>
              </w:rPr>
              <w:t>Instrucciones para completar el Análisis de Peligros, Vulnerabilidades y Riesgos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_Toc175326217 \h </w:instrText>
            </w:r>
            <w:r w:rsidR="00050101" w:rsidRPr="006B2646">
              <w:rPr>
                <w:noProof/>
                <w:webHidden/>
              </w:rPr>
            </w:r>
            <w:r w:rsidR="00050101" w:rsidRPr="006B2646">
              <w:rPr>
                <w:noProof/>
                <w:webHidden/>
              </w:rPr>
              <w:fldChar w:fldCharType="separate"/>
            </w:r>
            <w:r w:rsidR="001B1B14">
              <w:rPr>
                <w:noProof/>
                <w:webHidden/>
              </w:rPr>
              <w:t>111</w:t>
            </w:r>
            <w:r w:rsidR="00050101" w:rsidRPr="006B2646">
              <w:rPr>
                <w:noProof/>
                <w:webHidden/>
              </w:rPr>
              <w:fldChar w:fldCharType="end"/>
            </w:r>
          </w:hyperlink>
        </w:p>
        <w:p w14:paraId="40D8ED48" w14:textId="2C428547"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18" w:history="1">
            <w:r w:rsidR="00050101" w:rsidRPr="006B2646">
              <w:rPr>
                <w:rStyle w:val="Hyperlink"/>
                <w:rFonts w:ascii="Calibri" w:eastAsia="Calibri" w:hAnsi="Calibri" w:cs="Calibri"/>
                <w:noProof/>
                <w:lang w:val="es-PR"/>
              </w:rPr>
              <w:t>C.</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Croquis del interior del Centro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_Toc175326218 \h </w:instrText>
            </w:r>
            <w:r w:rsidR="00050101" w:rsidRPr="006B2646">
              <w:rPr>
                <w:noProof/>
                <w:webHidden/>
              </w:rPr>
            </w:r>
            <w:r w:rsidR="00050101" w:rsidRPr="006B2646">
              <w:rPr>
                <w:noProof/>
                <w:webHidden/>
              </w:rPr>
              <w:fldChar w:fldCharType="separate"/>
            </w:r>
            <w:r w:rsidR="001B1B14">
              <w:rPr>
                <w:noProof/>
                <w:webHidden/>
              </w:rPr>
              <w:t>115</w:t>
            </w:r>
            <w:r w:rsidR="00050101" w:rsidRPr="006B2646">
              <w:rPr>
                <w:noProof/>
                <w:webHidden/>
              </w:rPr>
              <w:fldChar w:fldCharType="end"/>
            </w:r>
          </w:hyperlink>
        </w:p>
        <w:p w14:paraId="5D13A8FD" w14:textId="62DEFC85"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19" w:history="1">
            <w:r w:rsidR="00050101" w:rsidRPr="006B2646">
              <w:rPr>
                <w:rStyle w:val="Hyperlink"/>
                <w:rFonts w:ascii="Calibri" w:eastAsia="Calibri" w:hAnsi="Calibri" w:cs="Calibri"/>
                <w:noProof/>
                <w:lang w:val="es-PR"/>
              </w:rPr>
              <w:t>D.</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Croquis área exterior del Centro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_Toc175326219 \h </w:instrText>
            </w:r>
            <w:r w:rsidR="00050101" w:rsidRPr="006B2646">
              <w:rPr>
                <w:noProof/>
                <w:webHidden/>
              </w:rPr>
            </w:r>
            <w:r w:rsidR="00050101" w:rsidRPr="006B2646">
              <w:rPr>
                <w:noProof/>
                <w:webHidden/>
              </w:rPr>
              <w:fldChar w:fldCharType="separate"/>
            </w:r>
            <w:r w:rsidR="001B1B14">
              <w:rPr>
                <w:noProof/>
                <w:webHidden/>
              </w:rPr>
              <w:t>117</w:t>
            </w:r>
            <w:r w:rsidR="00050101" w:rsidRPr="006B2646">
              <w:rPr>
                <w:noProof/>
                <w:webHidden/>
              </w:rPr>
              <w:fldChar w:fldCharType="end"/>
            </w:r>
          </w:hyperlink>
        </w:p>
        <w:p w14:paraId="5646D6D6" w14:textId="0077CD81"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20" w:history="1">
            <w:r w:rsidR="00050101" w:rsidRPr="006B2646">
              <w:rPr>
                <w:rStyle w:val="Hyperlink"/>
                <w:rFonts w:ascii="Calibri" w:eastAsia="Calibri" w:hAnsi="Calibri" w:cs="Calibri"/>
                <w:noProof/>
                <w:lang w:val="es-PR"/>
              </w:rPr>
              <w:t>E.</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Diagrama de la comunidad</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_Toc175326220 \h </w:instrText>
            </w:r>
            <w:r w:rsidR="00050101" w:rsidRPr="006B2646">
              <w:rPr>
                <w:noProof/>
                <w:webHidden/>
              </w:rPr>
            </w:r>
            <w:r w:rsidR="00050101" w:rsidRPr="006B2646">
              <w:rPr>
                <w:noProof/>
                <w:webHidden/>
              </w:rPr>
              <w:fldChar w:fldCharType="separate"/>
            </w:r>
            <w:r w:rsidR="001B1B14">
              <w:rPr>
                <w:noProof/>
                <w:webHidden/>
              </w:rPr>
              <w:t>119</w:t>
            </w:r>
            <w:r w:rsidR="00050101" w:rsidRPr="006B2646">
              <w:rPr>
                <w:noProof/>
                <w:webHidden/>
              </w:rPr>
              <w:fldChar w:fldCharType="end"/>
            </w:r>
          </w:hyperlink>
        </w:p>
        <w:p w14:paraId="76ACC347" w14:textId="0A2D7DBE"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21" w:history="1">
            <w:r w:rsidR="00050101" w:rsidRPr="006B2646">
              <w:rPr>
                <w:rStyle w:val="Hyperlink"/>
                <w:rFonts w:ascii="Calibri" w:eastAsia="Calibri" w:hAnsi="Calibri" w:cs="Calibri"/>
                <w:noProof/>
                <w:lang w:val="es-PR"/>
              </w:rPr>
              <w:t>F.</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Información de contacto del personal del Centro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_Toc175326221 \h </w:instrText>
            </w:r>
            <w:r w:rsidR="00050101" w:rsidRPr="006B2646">
              <w:rPr>
                <w:noProof/>
                <w:webHidden/>
              </w:rPr>
            </w:r>
            <w:r w:rsidR="00050101" w:rsidRPr="006B2646">
              <w:rPr>
                <w:noProof/>
                <w:webHidden/>
              </w:rPr>
              <w:fldChar w:fldCharType="separate"/>
            </w:r>
            <w:r w:rsidR="001B1B14">
              <w:rPr>
                <w:noProof/>
                <w:webHidden/>
              </w:rPr>
              <w:t>121</w:t>
            </w:r>
            <w:r w:rsidR="00050101" w:rsidRPr="006B2646">
              <w:rPr>
                <w:noProof/>
                <w:webHidden/>
              </w:rPr>
              <w:fldChar w:fldCharType="end"/>
            </w:r>
          </w:hyperlink>
        </w:p>
        <w:p w14:paraId="5CCC7E71" w14:textId="6CD8651D"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22" w:history="1">
            <w:r w:rsidR="00050101" w:rsidRPr="006B2646">
              <w:rPr>
                <w:rStyle w:val="Hyperlink"/>
                <w:rFonts w:ascii="Calibri" w:eastAsia="Calibri" w:hAnsi="Calibri" w:cs="Calibri"/>
                <w:noProof/>
                <w:lang w:val="es-PR"/>
              </w:rPr>
              <w:t>G.</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Lista de cotejo de emergencia para niños y personal con discapacidades y necesidades especiales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_Toc175326222 \h </w:instrText>
            </w:r>
            <w:r w:rsidR="00050101" w:rsidRPr="006B2646">
              <w:rPr>
                <w:noProof/>
                <w:webHidden/>
              </w:rPr>
            </w:r>
            <w:r w:rsidR="00050101" w:rsidRPr="006B2646">
              <w:rPr>
                <w:noProof/>
                <w:webHidden/>
              </w:rPr>
              <w:fldChar w:fldCharType="separate"/>
            </w:r>
            <w:r w:rsidR="001B1B14">
              <w:rPr>
                <w:noProof/>
                <w:webHidden/>
              </w:rPr>
              <w:t>122</w:t>
            </w:r>
            <w:r w:rsidR="00050101" w:rsidRPr="006B2646">
              <w:rPr>
                <w:noProof/>
                <w:webHidden/>
              </w:rPr>
              <w:fldChar w:fldCharType="end"/>
            </w:r>
          </w:hyperlink>
        </w:p>
        <w:p w14:paraId="2C1B9470" w14:textId="1012FFF8"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23" w:history="1">
            <w:r w:rsidR="00050101" w:rsidRPr="006B2646">
              <w:rPr>
                <w:rStyle w:val="Hyperlink"/>
                <w:rFonts w:ascii="Calibri" w:eastAsia="Calibri" w:hAnsi="Calibri" w:cs="Calibri"/>
                <w:noProof/>
                <w:lang w:val="es-PR"/>
              </w:rPr>
              <w:t>H.</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Información de contacto de las agencias locales de emergencias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_Toc175326223 \h </w:instrText>
            </w:r>
            <w:r w:rsidR="00050101" w:rsidRPr="006B2646">
              <w:rPr>
                <w:noProof/>
                <w:webHidden/>
              </w:rPr>
            </w:r>
            <w:r w:rsidR="00050101" w:rsidRPr="006B2646">
              <w:rPr>
                <w:noProof/>
                <w:webHidden/>
              </w:rPr>
              <w:fldChar w:fldCharType="separate"/>
            </w:r>
            <w:r w:rsidR="001B1B14">
              <w:rPr>
                <w:noProof/>
                <w:webHidden/>
              </w:rPr>
              <w:t>124</w:t>
            </w:r>
            <w:r w:rsidR="00050101" w:rsidRPr="006B2646">
              <w:rPr>
                <w:noProof/>
                <w:webHidden/>
              </w:rPr>
              <w:fldChar w:fldCharType="end"/>
            </w:r>
          </w:hyperlink>
        </w:p>
        <w:p w14:paraId="391A48EE" w14:textId="06EF13FB"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24" w:history="1">
            <w:r w:rsidR="00050101" w:rsidRPr="00050101">
              <w:rPr>
                <w:rStyle w:val="Hyperlink"/>
                <w:rFonts w:ascii="Calibri" w:eastAsia="Calibri" w:hAnsi="Calibri" w:cs="Calibri"/>
                <w:noProof/>
                <w:lang w:val="es-PR"/>
              </w:rPr>
              <w:t>I.</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Lista de voluntarios autorizados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_Toc175326224 \h </w:instrText>
            </w:r>
            <w:r w:rsidR="00050101" w:rsidRPr="006B2646">
              <w:rPr>
                <w:noProof/>
                <w:webHidden/>
              </w:rPr>
            </w:r>
            <w:r w:rsidR="00050101" w:rsidRPr="006B2646">
              <w:rPr>
                <w:noProof/>
                <w:webHidden/>
              </w:rPr>
              <w:fldChar w:fldCharType="separate"/>
            </w:r>
            <w:r w:rsidR="001B1B14">
              <w:rPr>
                <w:noProof/>
                <w:webHidden/>
              </w:rPr>
              <w:t>126</w:t>
            </w:r>
            <w:r w:rsidR="00050101" w:rsidRPr="006B2646">
              <w:rPr>
                <w:noProof/>
                <w:webHidden/>
              </w:rPr>
              <w:fldChar w:fldCharType="end"/>
            </w:r>
          </w:hyperlink>
        </w:p>
        <w:p w14:paraId="406CADCC" w14:textId="461BDCDC"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25" w:history="1">
            <w:r w:rsidR="00050101" w:rsidRPr="006B2646">
              <w:rPr>
                <w:rStyle w:val="Hyperlink"/>
                <w:rFonts w:ascii="Calibri" w:eastAsia="Calibri" w:hAnsi="Calibri" w:cs="Calibri"/>
                <w:noProof/>
                <w:lang w:val="es-PR"/>
              </w:rPr>
              <w:t>J.</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Lista de suministros de emergencia del Centro de Cuido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_Toc175326225 \h </w:instrText>
            </w:r>
            <w:r w:rsidR="00050101" w:rsidRPr="006B2646">
              <w:rPr>
                <w:noProof/>
                <w:webHidden/>
              </w:rPr>
            </w:r>
            <w:r w:rsidR="00050101" w:rsidRPr="006B2646">
              <w:rPr>
                <w:noProof/>
                <w:webHidden/>
              </w:rPr>
              <w:fldChar w:fldCharType="separate"/>
            </w:r>
            <w:r w:rsidR="001B1B14">
              <w:rPr>
                <w:noProof/>
                <w:webHidden/>
              </w:rPr>
              <w:t>127</w:t>
            </w:r>
            <w:r w:rsidR="00050101" w:rsidRPr="006B2646">
              <w:rPr>
                <w:noProof/>
                <w:webHidden/>
              </w:rPr>
              <w:fldChar w:fldCharType="end"/>
            </w:r>
          </w:hyperlink>
        </w:p>
        <w:p w14:paraId="2454550F" w14:textId="7BDF6169" w:rsidR="00050101" w:rsidRPr="00050101" w:rsidRDefault="00F35498">
          <w:pPr>
            <w:pStyle w:val="TOC3"/>
            <w:tabs>
              <w:tab w:val="right" w:leader="dot" w:pos="9350"/>
            </w:tabs>
            <w:rPr>
              <w:rFonts w:cstheme="minorBidi"/>
              <w:i w:val="0"/>
              <w:iCs w:val="0"/>
              <w:noProof/>
              <w:sz w:val="22"/>
              <w:szCs w:val="22"/>
              <w:lang w:val="en-US"/>
            </w:rPr>
          </w:pPr>
          <w:hyperlink w:anchor="_Toc175326226" w:history="1">
            <w:r w:rsidR="00050101" w:rsidRPr="006B2646">
              <w:rPr>
                <w:rStyle w:val="Hyperlink"/>
                <w:rFonts w:eastAsia="Calibri"/>
                <w:noProof/>
                <w:lang w:val="es-PR"/>
              </w:rPr>
              <w:t>Responsable de su revisión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_Toc175326226 \h </w:instrText>
            </w:r>
            <w:r w:rsidR="00050101" w:rsidRPr="006B2646">
              <w:rPr>
                <w:noProof/>
                <w:webHidden/>
              </w:rPr>
            </w:r>
            <w:r w:rsidR="00050101" w:rsidRPr="006B2646">
              <w:rPr>
                <w:noProof/>
                <w:webHidden/>
              </w:rPr>
              <w:fldChar w:fldCharType="separate"/>
            </w:r>
            <w:r w:rsidR="001B1B14">
              <w:rPr>
                <w:noProof/>
                <w:webHidden/>
              </w:rPr>
              <w:t>127</w:t>
            </w:r>
            <w:r w:rsidR="00050101" w:rsidRPr="006B2646">
              <w:rPr>
                <w:noProof/>
                <w:webHidden/>
              </w:rPr>
              <w:fldChar w:fldCharType="end"/>
            </w:r>
          </w:hyperlink>
        </w:p>
        <w:p w14:paraId="524FF425" w14:textId="4EAB10E5" w:rsidR="00050101" w:rsidRPr="00050101" w:rsidRDefault="00F35498">
          <w:pPr>
            <w:pStyle w:val="TOC3"/>
            <w:tabs>
              <w:tab w:val="right" w:leader="dot" w:pos="9350"/>
            </w:tabs>
            <w:rPr>
              <w:rFonts w:cstheme="minorBidi"/>
              <w:i w:val="0"/>
              <w:iCs w:val="0"/>
              <w:noProof/>
              <w:sz w:val="22"/>
              <w:szCs w:val="22"/>
              <w:lang w:val="en-US"/>
            </w:rPr>
          </w:pPr>
          <w:hyperlink w:anchor="_Toc175326227" w:history="1">
            <w:r w:rsidR="00050101" w:rsidRPr="006B2646">
              <w:rPr>
                <w:rStyle w:val="Hyperlink"/>
                <w:rFonts w:eastAsia="Calibri"/>
                <w:noProof/>
                <w:lang w:val="es-PR"/>
              </w:rPr>
              <w:t>Mochilas de Emergencia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_Toc175326227 \h </w:instrText>
            </w:r>
            <w:r w:rsidR="00050101" w:rsidRPr="006B2646">
              <w:rPr>
                <w:noProof/>
                <w:webHidden/>
              </w:rPr>
            </w:r>
            <w:r w:rsidR="00050101" w:rsidRPr="006B2646">
              <w:rPr>
                <w:noProof/>
                <w:webHidden/>
              </w:rPr>
              <w:fldChar w:fldCharType="separate"/>
            </w:r>
            <w:r w:rsidR="001B1B14">
              <w:rPr>
                <w:noProof/>
                <w:webHidden/>
              </w:rPr>
              <w:t>127</w:t>
            </w:r>
            <w:r w:rsidR="00050101" w:rsidRPr="006B2646">
              <w:rPr>
                <w:noProof/>
                <w:webHidden/>
              </w:rPr>
              <w:fldChar w:fldCharType="end"/>
            </w:r>
          </w:hyperlink>
        </w:p>
        <w:p w14:paraId="60560528" w14:textId="7A3099CE" w:rsidR="00050101" w:rsidRPr="00050101" w:rsidRDefault="00F35498">
          <w:pPr>
            <w:pStyle w:val="TOC3"/>
            <w:tabs>
              <w:tab w:val="right" w:leader="dot" w:pos="9350"/>
            </w:tabs>
            <w:rPr>
              <w:rFonts w:cstheme="minorBidi"/>
              <w:i w:val="0"/>
              <w:iCs w:val="0"/>
              <w:noProof/>
              <w:sz w:val="22"/>
              <w:szCs w:val="22"/>
              <w:lang w:val="en-US"/>
            </w:rPr>
          </w:pPr>
          <w:hyperlink w:anchor="_Toc175326228" w:history="1">
            <w:r w:rsidR="00050101" w:rsidRPr="006B2646">
              <w:rPr>
                <w:rStyle w:val="Hyperlink"/>
                <w:rFonts w:eastAsia="Calibri"/>
                <w:noProof/>
                <w:lang w:val="es-PR"/>
              </w:rPr>
              <w:t>Expedientes de Emergencia/Documentos importantes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_Toc175326228 \h </w:instrText>
            </w:r>
            <w:r w:rsidR="00050101" w:rsidRPr="006B2646">
              <w:rPr>
                <w:noProof/>
                <w:webHidden/>
              </w:rPr>
            </w:r>
            <w:r w:rsidR="00050101" w:rsidRPr="006B2646">
              <w:rPr>
                <w:noProof/>
                <w:webHidden/>
              </w:rPr>
              <w:fldChar w:fldCharType="separate"/>
            </w:r>
            <w:r w:rsidR="001B1B14">
              <w:rPr>
                <w:noProof/>
                <w:webHidden/>
              </w:rPr>
              <w:t>128</w:t>
            </w:r>
            <w:r w:rsidR="00050101" w:rsidRPr="006B2646">
              <w:rPr>
                <w:noProof/>
                <w:webHidden/>
              </w:rPr>
              <w:fldChar w:fldCharType="end"/>
            </w:r>
          </w:hyperlink>
        </w:p>
        <w:p w14:paraId="5F10C7F0" w14:textId="111839B9" w:rsidR="00050101" w:rsidRPr="00050101" w:rsidRDefault="00F35498">
          <w:pPr>
            <w:pStyle w:val="TOC3"/>
            <w:tabs>
              <w:tab w:val="right" w:leader="dot" w:pos="9350"/>
            </w:tabs>
            <w:rPr>
              <w:rFonts w:cstheme="minorBidi"/>
              <w:i w:val="0"/>
              <w:iCs w:val="0"/>
              <w:noProof/>
              <w:sz w:val="22"/>
              <w:szCs w:val="22"/>
              <w:lang w:val="en-US"/>
            </w:rPr>
          </w:pPr>
          <w:hyperlink w:anchor="_Toc175326229" w:history="1">
            <w:r w:rsidR="00050101" w:rsidRPr="006B2646">
              <w:rPr>
                <w:rStyle w:val="Hyperlink"/>
                <w:rFonts w:eastAsia="Calibri"/>
                <w:noProof/>
                <w:lang w:val="es-PR"/>
              </w:rPr>
              <w:t>Suministros de emergencia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_Toc175326229 \h </w:instrText>
            </w:r>
            <w:r w:rsidR="00050101" w:rsidRPr="006B2646">
              <w:rPr>
                <w:noProof/>
                <w:webHidden/>
              </w:rPr>
            </w:r>
            <w:r w:rsidR="00050101" w:rsidRPr="006B2646">
              <w:rPr>
                <w:noProof/>
                <w:webHidden/>
              </w:rPr>
              <w:fldChar w:fldCharType="separate"/>
            </w:r>
            <w:r w:rsidR="001B1B14">
              <w:rPr>
                <w:noProof/>
                <w:webHidden/>
              </w:rPr>
              <w:t>129</w:t>
            </w:r>
            <w:r w:rsidR="00050101" w:rsidRPr="006B2646">
              <w:rPr>
                <w:noProof/>
                <w:webHidden/>
              </w:rPr>
              <w:fldChar w:fldCharType="end"/>
            </w:r>
          </w:hyperlink>
        </w:p>
        <w:p w14:paraId="21D33E6C" w14:textId="6DFF7CA9"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30" w:history="1">
            <w:r w:rsidR="00050101" w:rsidRPr="006B2646">
              <w:rPr>
                <w:rStyle w:val="Hyperlink"/>
                <w:rFonts w:ascii="Calibri" w:eastAsia="Calibri" w:hAnsi="Calibri" w:cs="Calibri"/>
                <w:noProof/>
                <w:lang w:val="es-PR"/>
              </w:rPr>
              <w:t>K.</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Lista de Cotejo de acciones de mitigación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_Toc175326230 \h </w:instrText>
            </w:r>
            <w:r w:rsidR="00050101" w:rsidRPr="006B2646">
              <w:rPr>
                <w:noProof/>
                <w:webHidden/>
              </w:rPr>
            </w:r>
            <w:r w:rsidR="00050101" w:rsidRPr="006B2646">
              <w:rPr>
                <w:noProof/>
                <w:webHidden/>
              </w:rPr>
              <w:fldChar w:fldCharType="separate"/>
            </w:r>
            <w:r w:rsidR="001B1B14">
              <w:rPr>
                <w:noProof/>
                <w:webHidden/>
              </w:rPr>
              <w:t>131</w:t>
            </w:r>
            <w:r w:rsidR="00050101" w:rsidRPr="006B2646">
              <w:rPr>
                <w:noProof/>
                <w:webHidden/>
              </w:rPr>
              <w:fldChar w:fldCharType="end"/>
            </w:r>
          </w:hyperlink>
        </w:p>
        <w:p w14:paraId="400E6EDB" w14:textId="3FA28FE8" w:rsidR="00050101" w:rsidRPr="00050101" w:rsidRDefault="00F35498">
          <w:pPr>
            <w:pStyle w:val="TOC2"/>
            <w:tabs>
              <w:tab w:val="left" w:pos="660"/>
              <w:tab w:val="right" w:leader="dot" w:pos="9350"/>
            </w:tabs>
            <w:rPr>
              <w:rFonts w:cstheme="minorBidi"/>
              <w:smallCaps w:val="0"/>
              <w:noProof/>
              <w:sz w:val="22"/>
              <w:szCs w:val="22"/>
              <w:lang w:val="en-US"/>
            </w:rPr>
          </w:pPr>
          <w:hyperlink w:anchor="_Toc175326231" w:history="1">
            <w:r w:rsidR="00050101" w:rsidRPr="006B2646">
              <w:rPr>
                <w:rStyle w:val="Hyperlink"/>
                <w:rFonts w:ascii="Calibri" w:eastAsia="Calibri" w:hAnsi="Calibri" w:cs="Calibri"/>
                <w:noProof/>
                <w:lang w:val="es-PR"/>
              </w:rPr>
              <w:t>L.</w:t>
            </w:r>
            <w:r w:rsidR="00050101" w:rsidRPr="00050101">
              <w:rPr>
                <w:rFonts w:cstheme="minorBidi"/>
                <w:smallCaps w:val="0"/>
                <w:noProof/>
                <w:sz w:val="22"/>
                <w:szCs w:val="22"/>
                <w:lang w:val="en-US"/>
              </w:rPr>
              <w:tab/>
            </w:r>
            <w:r w:rsidR="00050101" w:rsidRPr="006B2646">
              <w:rPr>
                <w:rStyle w:val="Hyperlink"/>
                <w:rFonts w:ascii="Calibri" w:eastAsia="Calibri" w:hAnsi="Calibri" w:cs="Calibri"/>
                <w:noProof/>
                <w:lang w:val="es-PR"/>
              </w:rPr>
              <w:t>Consideraciones para la Continuidad de Operaciones (COOP)</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_Toc175326231 \h </w:instrText>
            </w:r>
            <w:r w:rsidR="00050101" w:rsidRPr="006B2646">
              <w:rPr>
                <w:noProof/>
                <w:webHidden/>
              </w:rPr>
            </w:r>
            <w:r w:rsidR="00050101" w:rsidRPr="006B2646">
              <w:rPr>
                <w:noProof/>
                <w:webHidden/>
              </w:rPr>
              <w:fldChar w:fldCharType="separate"/>
            </w:r>
            <w:r w:rsidR="001B1B14">
              <w:rPr>
                <w:noProof/>
                <w:webHidden/>
              </w:rPr>
              <w:t>133</w:t>
            </w:r>
            <w:r w:rsidR="00050101" w:rsidRPr="006B2646">
              <w:rPr>
                <w:noProof/>
                <w:webHidden/>
              </w:rPr>
              <w:fldChar w:fldCharType="end"/>
            </w:r>
          </w:hyperlink>
        </w:p>
        <w:p w14:paraId="04BF9530" w14:textId="45CEB624" w:rsidR="00050101" w:rsidRPr="00050101" w:rsidRDefault="00F35498">
          <w:pPr>
            <w:pStyle w:val="TOC3"/>
            <w:tabs>
              <w:tab w:val="right" w:leader="dot" w:pos="9350"/>
            </w:tabs>
            <w:rPr>
              <w:rFonts w:cstheme="minorBidi"/>
              <w:i w:val="0"/>
              <w:iCs w:val="0"/>
              <w:noProof/>
              <w:sz w:val="22"/>
              <w:szCs w:val="22"/>
              <w:lang w:val="en-US"/>
            </w:rPr>
          </w:pPr>
          <w:hyperlink w:anchor="_Toc175326232" w:history="1">
            <w:r w:rsidR="00050101" w:rsidRPr="00050101">
              <w:rPr>
                <w:rStyle w:val="Hyperlink"/>
                <w:rFonts w:eastAsia="Calibri"/>
                <w:noProof/>
                <w:lang w:val="es-PR"/>
              </w:rPr>
              <w:t>Acciones para la continuidad operativa</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_Toc175326232 \h </w:instrText>
            </w:r>
            <w:r w:rsidR="00050101" w:rsidRPr="006B2646">
              <w:rPr>
                <w:noProof/>
                <w:webHidden/>
              </w:rPr>
            </w:r>
            <w:r w:rsidR="00050101" w:rsidRPr="006B2646">
              <w:rPr>
                <w:noProof/>
                <w:webHidden/>
              </w:rPr>
              <w:fldChar w:fldCharType="separate"/>
            </w:r>
            <w:r w:rsidR="001B1B14">
              <w:rPr>
                <w:noProof/>
                <w:webHidden/>
              </w:rPr>
              <w:t>133</w:t>
            </w:r>
            <w:r w:rsidR="00050101" w:rsidRPr="006B2646">
              <w:rPr>
                <w:noProof/>
                <w:webHidden/>
              </w:rPr>
              <w:fldChar w:fldCharType="end"/>
            </w:r>
          </w:hyperlink>
        </w:p>
        <w:p w14:paraId="44CB0CCF" w14:textId="67D9C3F0" w:rsidR="00050101" w:rsidRPr="00050101" w:rsidRDefault="00F35498">
          <w:pPr>
            <w:pStyle w:val="TOC3"/>
            <w:tabs>
              <w:tab w:val="right" w:leader="dot" w:pos="9350"/>
            </w:tabs>
            <w:rPr>
              <w:rFonts w:cstheme="minorBidi"/>
              <w:i w:val="0"/>
              <w:iCs w:val="0"/>
              <w:noProof/>
              <w:sz w:val="22"/>
              <w:szCs w:val="22"/>
              <w:lang w:val="en-US"/>
            </w:rPr>
          </w:pPr>
          <w:hyperlink w:anchor="_Toc175326233" w:history="1">
            <w:r w:rsidR="00050101" w:rsidRPr="00050101">
              <w:rPr>
                <w:rStyle w:val="Hyperlink"/>
                <w:rFonts w:eastAsia="Calibri"/>
                <w:noProof/>
                <w:lang w:val="es-PR"/>
              </w:rPr>
              <w:t>Funciones esenciales</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_Toc175326233 \h </w:instrText>
            </w:r>
            <w:r w:rsidR="00050101" w:rsidRPr="006B2646">
              <w:rPr>
                <w:noProof/>
                <w:webHidden/>
              </w:rPr>
            </w:r>
            <w:r w:rsidR="00050101" w:rsidRPr="006B2646">
              <w:rPr>
                <w:noProof/>
                <w:webHidden/>
              </w:rPr>
              <w:fldChar w:fldCharType="separate"/>
            </w:r>
            <w:r w:rsidR="001B1B14">
              <w:rPr>
                <w:noProof/>
                <w:webHidden/>
              </w:rPr>
              <w:t>134</w:t>
            </w:r>
            <w:r w:rsidR="00050101" w:rsidRPr="006B2646">
              <w:rPr>
                <w:noProof/>
                <w:webHidden/>
              </w:rPr>
              <w:fldChar w:fldCharType="end"/>
            </w:r>
          </w:hyperlink>
        </w:p>
        <w:p w14:paraId="3CB727C8" w14:textId="5094B224" w:rsidR="00050101" w:rsidRPr="00050101" w:rsidRDefault="00F35498">
          <w:pPr>
            <w:pStyle w:val="TOC2"/>
            <w:tabs>
              <w:tab w:val="left" w:pos="880"/>
              <w:tab w:val="right" w:leader="dot" w:pos="9350"/>
            </w:tabs>
            <w:rPr>
              <w:rFonts w:cstheme="minorBidi"/>
              <w:smallCaps w:val="0"/>
              <w:noProof/>
              <w:sz w:val="22"/>
              <w:szCs w:val="22"/>
              <w:lang w:val="en-US"/>
            </w:rPr>
          </w:pPr>
          <w:hyperlink w:anchor="_Toc175326234" w:history="1">
            <w:r w:rsidR="00050101" w:rsidRPr="006B2646">
              <w:rPr>
                <w:rStyle w:val="Hyperlink"/>
                <w:rFonts w:eastAsia="Calibri"/>
                <w:noProof/>
                <w:lang w:val="es-PR"/>
              </w:rPr>
              <w:t>M.</w:t>
            </w:r>
            <w:r w:rsidR="00050101" w:rsidRPr="00050101">
              <w:rPr>
                <w:rFonts w:cstheme="minorBidi"/>
                <w:smallCaps w:val="0"/>
                <w:noProof/>
                <w:sz w:val="22"/>
                <w:szCs w:val="22"/>
                <w:lang w:val="en-US"/>
              </w:rPr>
              <w:tab/>
            </w:r>
            <w:r w:rsidR="00050101" w:rsidRPr="006B2646">
              <w:rPr>
                <w:rStyle w:val="Hyperlink"/>
                <w:rFonts w:eastAsia="Calibri"/>
                <w:noProof/>
                <w:lang w:val="es-PR"/>
              </w:rPr>
              <w:t>Acciones de recuperación</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_Toc175326234 \h </w:instrText>
            </w:r>
            <w:r w:rsidR="00050101" w:rsidRPr="006B2646">
              <w:rPr>
                <w:noProof/>
                <w:webHidden/>
              </w:rPr>
            </w:r>
            <w:r w:rsidR="00050101" w:rsidRPr="006B2646">
              <w:rPr>
                <w:noProof/>
                <w:webHidden/>
              </w:rPr>
              <w:fldChar w:fldCharType="separate"/>
            </w:r>
            <w:r w:rsidR="001B1B14">
              <w:rPr>
                <w:noProof/>
                <w:webHidden/>
              </w:rPr>
              <w:t>135</w:t>
            </w:r>
            <w:r w:rsidR="00050101" w:rsidRPr="006B2646">
              <w:rPr>
                <w:noProof/>
                <w:webHidden/>
              </w:rPr>
              <w:fldChar w:fldCharType="end"/>
            </w:r>
          </w:hyperlink>
        </w:p>
        <w:p w14:paraId="597E018A" w14:textId="56DA472A" w:rsidR="00050101" w:rsidRPr="00050101" w:rsidRDefault="00F35498">
          <w:pPr>
            <w:pStyle w:val="TOC3"/>
            <w:tabs>
              <w:tab w:val="right" w:leader="dot" w:pos="9350"/>
            </w:tabs>
            <w:rPr>
              <w:rFonts w:cstheme="minorBidi"/>
              <w:i w:val="0"/>
              <w:iCs w:val="0"/>
              <w:noProof/>
              <w:sz w:val="22"/>
              <w:szCs w:val="22"/>
              <w:lang w:val="en-US"/>
            </w:rPr>
          </w:pPr>
          <w:hyperlink w:anchor="_Toc175326235" w:history="1">
            <w:r w:rsidR="00050101" w:rsidRPr="00050101">
              <w:rPr>
                <w:rStyle w:val="Hyperlink"/>
                <w:rFonts w:eastAsia="Calibri"/>
                <w:noProof/>
                <w:lang w:val="es-PR"/>
              </w:rPr>
              <w:t>Funcionamiento del Centro</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_Toc175326235 \h </w:instrText>
            </w:r>
            <w:r w:rsidR="00050101" w:rsidRPr="006B2646">
              <w:rPr>
                <w:noProof/>
                <w:webHidden/>
              </w:rPr>
            </w:r>
            <w:r w:rsidR="00050101" w:rsidRPr="006B2646">
              <w:rPr>
                <w:noProof/>
                <w:webHidden/>
              </w:rPr>
              <w:fldChar w:fldCharType="separate"/>
            </w:r>
            <w:r w:rsidR="001B1B14">
              <w:rPr>
                <w:noProof/>
                <w:webHidden/>
              </w:rPr>
              <w:t>135</w:t>
            </w:r>
            <w:r w:rsidR="00050101" w:rsidRPr="006B2646">
              <w:rPr>
                <w:noProof/>
                <w:webHidden/>
              </w:rPr>
              <w:fldChar w:fldCharType="end"/>
            </w:r>
          </w:hyperlink>
        </w:p>
        <w:p w14:paraId="520DFBD3" w14:textId="50D66041" w:rsidR="00050101" w:rsidRPr="00050101" w:rsidRDefault="00F35498">
          <w:pPr>
            <w:pStyle w:val="TOC3"/>
            <w:tabs>
              <w:tab w:val="right" w:leader="dot" w:pos="9350"/>
            </w:tabs>
            <w:rPr>
              <w:rFonts w:cstheme="minorBidi"/>
              <w:i w:val="0"/>
              <w:iCs w:val="0"/>
              <w:noProof/>
              <w:sz w:val="22"/>
              <w:szCs w:val="22"/>
              <w:lang w:val="en-US"/>
            </w:rPr>
          </w:pPr>
          <w:hyperlink w:anchor="_Toc175326236" w:history="1">
            <w:r w:rsidR="00050101" w:rsidRPr="00050101">
              <w:rPr>
                <w:rStyle w:val="Hyperlink"/>
                <w:rFonts w:eastAsia="Calibri"/>
                <w:noProof/>
                <w:lang w:val="es-PR"/>
              </w:rPr>
              <w:t>Salud mental</w:t>
            </w:r>
            <w:r w:rsidR="00050101" w:rsidRPr="00050101">
              <w:rPr>
                <w:noProof/>
                <w:webHidden/>
              </w:rPr>
              <w:tab/>
            </w:r>
            <w:r w:rsidR="00050101" w:rsidRPr="006B2646">
              <w:rPr>
                <w:noProof/>
                <w:webHidden/>
              </w:rPr>
              <w:fldChar w:fldCharType="begin"/>
            </w:r>
            <w:r w:rsidR="00050101" w:rsidRPr="00050101">
              <w:rPr>
                <w:noProof/>
                <w:webHidden/>
              </w:rPr>
              <w:instrText xml:space="preserve"> PAGEREF _Toc175326236 \h </w:instrText>
            </w:r>
            <w:r w:rsidR="00050101" w:rsidRPr="006B2646">
              <w:rPr>
                <w:noProof/>
                <w:webHidden/>
              </w:rPr>
            </w:r>
            <w:r w:rsidR="00050101" w:rsidRPr="006B2646">
              <w:rPr>
                <w:noProof/>
                <w:webHidden/>
              </w:rPr>
              <w:fldChar w:fldCharType="separate"/>
            </w:r>
            <w:r w:rsidR="001B1B14">
              <w:rPr>
                <w:noProof/>
                <w:webHidden/>
              </w:rPr>
              <w:t>135</w:t>
            </w:r>
            <w:r w:rsidR="00050101" w:rsidRPr="006B2646">
              <w:rPr>
                <w:noProof/>
                <w:webHidden/>
              </w:rPr>
              <w:fldChar w:fldCharType="end"/>
            </w:r>
          </w:hyperlink>
        </w:p>
        <w:p w14:paraId="1B0536AC" w14:textId="39FEC36D" w:rsidR="00050101" w:rsidRPr="00050101" w:rsidRDefault="00F35498">
          <w:pPr>
            <w:pStyle w:val="TOC1"/>
            <w:tabs>
              <w:tab w:val="left" w:pos="660"/>
              <w:tab w:val="right" w:leader="dot" w:pos="9350"/>
            </w:tabs>
            <w:rPr>
              <w:rFonts w:cstheme="minorBidi"/>
              <w:b w:val="0"/>
              <w:bCs w:val="0"/>
              <w:caps w:val="0"/>
              <w:noProof/>
              <w:sz w:val="22"/>
              <w:szCs w:val="22"/>
              <w:lang w:val="en-US"/>
            </w:rPr>
          </w:pPr>
          <w:hyperlink w:anchor="_Toc175326441" w:history="1">
            <w:r w:rsidR="00050101" w:rsidRPr="006B2646">
              <w:rPr>
                <w:rStyle w:val="Hyperlink"/>
                <w:rFonts w:ascii="Calibri" w:eastAsia="Calibri" w:hAnsi="Calibri" w:cs="Calibri"/>
                <w:b w:val="0"/>
                <w:bCs w:val="0"/>
                <w:noProof/>
                <w:lang w:val="es-PR"/>
              </w:rPr>
              <w:t>XIII.</w:t>
            </w:r>
            <w:r w:rsidR="00050101" w:rsidRPr="00050101">
              <w:rPr>
                <w:rFonts w:cstheme="minorBidi"/>
                <w:b w:val="0"/>
                <w:bCs w:val="0"/>
                <w:caps w:val="0"/>
                <w:noProof/>
                <w:sz w:val="22"/>
                <w:szCs w:val="22"/>
                <w:lang w:val="en-US"/>
              </w:rPr>
              <w:tab/>
            </w:r>
            <w:r w:rsidR="00050101" w:rsidRPr="006B2646">
              <w:rPr>
                <w:rStyle w:val="Hyperlink"/>
                <w:rFonts w:ascii="Calibri" w:eastAsia="Calibri" w:hAnsi="Calibri" w:cs="Calibri"/>
                <w:b w:val="0"/>
                <w:bCs w:val="0"/>
                <w:noProof/>
                <w:lang w:val="es-PR"/>
              </w:rPr>
              <w:t>Glosario y Terminología</w:t>
            </w:r>
            <w:r w:rsidR="00050101" w:rsidRPr="006B2646">
              <w:rPr>
                <w:b w:val="0"/>
                <w:bCs w:val="0"/>
                <w:noProof/>
                <w:webHidden/>
              </w:rPr>
              <w:tab/>
            </w:r>
            <w:r w:rsidR="00050101" w:rsidRPr="006B2646">
              <w:rPr>
                <w:b w:val="0"/>
                <w:bCs w:val="0"/>
                <w:noProof/>
                <w:webHidden/>
              </w:rPr>
              <w:fldChar w:fldCharType="begin"/>
            </w:r>
            <w:r w:rsidR="00050101" w:rsidRPr="006B2646">
              <w:rPr>
                <w:b w:val="0"/>
                <w:bCs w:val="0"/>
                <w:noProof/>
                <w:webHidden/>
              </w:rPr>
              <w:instrText xml:space="preserve"> PAGEREF _Toc175326441 \h </w:instrText>
            </w:r>
            <w:r w:rsidR="00050101" w:rsidRPr="006B2646">
              <w:rPr>
                <w:b w:val="0"/>
                <w:bCs w:val="0"/>
                <w:noProof/>
                <w:webHidden/>
              </w:rPr>
            </w:r>
            <w:r w:rsidR="00050101" w:rsidRPr="006B2646">
              <w:rPr>
                <w:b w:val="0"/>
                <w:bCs w:val="0"/>
                <w:noProof/>
                <w:webHidden/>
              </w:rPr>
              <w:fldChar w:fldCharType="separate"/>
            </w:r>
            <w:r w:rsidR="001B1B14">
              <w:rPr>
                <w:b w:val="0"/>
                <w:bCs w:val="0"/>
                <w:noProof/>
                <w:webHidden/>
              </w:rPr>
              <w:t>157</w:t>
            </w:r>
            <w:r w:rsidR="00050101" w:rsidRPr="006B2646">
              <w:rPr>
                <w:b w:val="0"/>
                <w:bCs w:val="0"/>
                <w:noProof/>
                <w:webHidden/>
              </w:rPr>
              <w:fldChar w:fldCharType="end"/>
            </w:r>
          </w:hyperlink>
        </w:p>
        <w:p w14:paraId="6E3CA060" w14:textId="0B113F5F" w:rsidR="003C6DBC" w:rsidRPr="00EF1C35" w:rsidRDefault="00C436A1" w:rsidP="00C436A1">
          <w:pPr>
            <w:pStyle w:val="TOC1"/>
            <w:tabs>
              <w:tab w:val="left" w:pos="440"/>
              <w:tab w:val="right" w:leader="dot" w:pos="9350"/>
            </w:tabs>
            <w:rPr>
              <w:b w:val="0"/>
              <w:bCs w:val="0"/>
              <w:sz w:val="22"/>
              <w:szCs w:val="22"/>
              <w:lang w:val="es-PR"/>
            </w:rPr>
          </w:pPr>
          <w:r w:rsidRPr="006B2646">
            <w:rPr>
              <w:b w:val="0"/>
              <w:bCs w:val="0"/>
              <w:sz w:val="22"/>
              <w:szCs w:val="22"/>
              <w:lang w:val="es-PR"/>
            </w:rPr>
            <w:fldChar w:fldCharType="end"/>
          </w:r>
        </w:p>
      </w:sdtContent>
    </w:sdt>
    <w:bookmarkEnd w:id="4" w:displacedByCustomXml="prev"/>
    <w:p w14:paraId="718904E1" w14:textId="2AF74CB7" w:rsidR="00E15A76" w:rsidRPr="00EF1C35" w:rsidRDefault="00E15A76" w:rsidP="00E15A76">
      <w:pPr>
        <w:rPr>
          <w:lang w:val="es-PR"/>
        </w:rPr>
      </w:pPr>
    </w:p>
    <w:p w14:paraId="7296C14D" w14:textId="77777777" w:rsidR="00E15A76" w:rsidRPr="00EF1C35" w:rsidRDefault="00E15A76" w:rsidP="00E15A76">
      <w:pPr>
        <w:rPr>
          <w:lang w:val="es-PR"/>
        </w:rPr>
      </w:pPr>
    </w:p>
    <w:p w14:paraId="57EA6269" w14:textId="77777777" w:rsidR="00E15A76" w:rsidRPr="00EF1C35" w:rsidRDefault="00E15A76" w:rsidP="00E15A76">
      <w:pPr>
        <w:rPr>
          <w:lang w:val="es-PR"/>
        </w:rPr>
      </w:pPr>
    </w:p>
    <w:p w14:paraId="4FDD297A" w14:textId="77777777" w:rsidR="00E15A76" w:rsidRPr="00EF1C35" w:rsidRDefault="00E15A76" w:rsidP="00E15A76">
      <w:pPr>
        <w:rPr>
          <w:lang w:val="es-PR"/>
        </w:rPr>
      </w:pPr>
    </w:p>
    <w:p w14:paraId="36462F44" w14:textId="77777777" w:rsidR="000F0027" w:rsidRDefault="000F0027" w:rsidP="002E2C93">
      <w:pPr>
        <w:pStyle w:val="Heading1"/>
        <w:numPr>
          <w:ilvl w:val="0"/>
          <w:numId w:val="12"/>
        </w:numPr>
        <w:spacing w:line="240" w:lineRule="auto"/>
        <w:rPr>
          <w:rFonts w:ascii="Calibri" w:eastAsia="Calibri" w:hAnsi="Calibri" w:cs="Calibri"/>
          <w:b/>
          <w:lang w:val="es-PR"/>
        </w:rPr>
        <w:sectPr w:rsidR="000F0027" w:rsidSect="00F90183">
          <w:pgSz w:w="12240" w:h="15840"/>
          <w:pgMar w:top="1539" w:right="1440" w:bottom="1521" w:left="1440" w:header="720" w:footer="720" w:gutter="0"/>
          <w:cols w:space="720"/>
          <w:titlePg/>
        </w:sectPr>
      </w:pPr>
      <w:bookmarkStart w:id="5" w:name="_Toc175326085"/>
    </w:p>
    <w:p w14:paraId="59661639" w14:textId="77777777" w:rsidR="000F0027" w:rsidRDefault="000F0027">
      <w:pPr>
        <w:rPr>
          <w:rFonts w:ascii="Calibri" w:eastAsia="Calibri" w:hAnsi="Calibri" w:cs="Calibri"/>
          <w:b/>
          <w:color w:val="2E74B5" w:themeColor="accent1" w:themeShade="BF"/>
          <w:sz w:val="32"/>
          <w:szCs w:val="32"/>
          <w:lang w:val="es-PR"/>
        </w:rPr>
      </w:pPr>
      <w:r>
        <w:rPr>
          <w:rFonts w:ascii="Calibri" w:eastAsia="Calibri" w:hAnsi="Calibri" w:cs="Calibri"/>
          <w:b/>
          <w:lang w:val="es-PR"/>
        </w:rPr>
        <w:br w:type="page"/>
      </w:r>
    </w:p>
    <w:p w14:paraId="3024596B" w14:textId="3D9006EA" w:rsidR="003C6DBC" w:rsidRPr="00540C1E" w:rsidRDefault="00352C44" w:rsidP="002E2C93">
      <w:pPr>
        <w:pStyle w:val="Heading1"/>
        <w:numPr>
          <w:ilvl w:val="0"/>
          <w:numId w:val="12"/>
        </w:numPr>
        <w:spacing w:line="240" w:lineRule="auto"/>
        <w:rPr>
          <w:rFonts w:ascii="Calibri" w:eastAsia="Calibri" w:hAnsi="Calibri" w:cs="Calibri"/>
          <w:b/>
          <w:color w:val="7030A0"/>
          <w:lang w:val="es-PR"/>
        </w:rPr>
      </w:pPr>
      <w:r w:rsidRPr="00540C1E">
        <w:rPr>
          <w:rFonts w:ascii="Calibri" w:eastAsia="Calibri" w:hAnsi="Calibri" w:cs="Calibri"/>
          <w:b/>
          <w:color w:val="7030A0"/>
          <w:lang w:val="es-PR"/>
        </w:rPr>
        <w:lastRenderedPageBreak/>
        <w:t>Introducción</w:t>
      </w:r>
      <w:bookmarkEnd w:id="5"/>
    </w:p>
    <w:p w14:paraId="7D871936" w14:textId="3D54B3C2" w:rsidR="003C6DBC" w:rsidRPr="00EF1C35" w:rsidRDefault="00352C44" w:rsidP="008C339E">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 xml:space="preserve">Este plan proporcionará pautas sobre cómo el </w:t>
      </w:r>
      <w:r w:rsidRPr="003D08DB">
        <w:rPr>
          <w:rFonts w:ascii="Calibri" w:eastAsia="Calibri" w:hAnsi="Calibri" w:cs="Calibri"/>
          <w:color w:val="ED7D31" w:themeColor="accent2"/>
          <w:lang w:val="es-PR"/>
        </w:rPr>
        <w:t xml:space="preserve">[Nombre del Centro de Cuidado Infantil] </w:t>
      </w:r>
      <w:r w:rsidR="008C339E" w:rsidRPr="00EF1C35">
        <w:rPr>
          <w:rFonts w:ascii="Calibri" w:eastAsia="Calibri" w:hAnsi="Calibri" w:cs="Calibri"/>
          <w:color w:val="000000"/>
          <w:lang w:val="es-PR"/>
        </w:rPr>
        <w:t xml:space="preserve">se preparará y </w:t>
      </w:r>
      <w:r w:rsidRPr="00EF1C35">
        <w:rPr>
          <w:rFonts w:ascii="Calibri" w:eastAsia="Calibri" w:hAnsi="Calibri" w:cs="Calibri"/>
          <w:color w:val="000000"/>
          <w:lang w:val="es-PR"/>
        </w:rPr>
        <w:t xml:space="preserve">responderá </w:t>
      </w:r>
      <w:r w:rsidR="008C339E" w:rsidRPr="00EF1C35">
        <w:rPr>
          <w:rFonts w:ascii="Calibri" w:eastAsia="Calibri" w:hAnsi="Calibri" w:cs="Calibri"/>
          <w:color w:val="000000"/>
          <w:lang w:val="es-PR"/>
        </w:rPr>
        <w:t>ante</w:t>
      </w:r>
      <w:r w:rsidRPr="00EF1C35">
        <w:rPr>
          <w:rFonts w:ascii="Calibri" w:eastAsia="Calibri" w:hAnsi="Calibri" w:cs="Calibri"/>
          <w:color w:val="000000"/>
          <w:lang w:val="es-PR"/>
        </w:rPr>
        <w:t xml:space="preserve"> eventos de emergencia y desastres. El objetivo de este plan es orient</w:t>
      </w:r>
      <w:r w:rsidR="00402355" w:rsidRPr="00EF1C35">
        <w:rPr>
          <w:rFonts w:ascii="Calibri" w:eastAsia="Calibri" w:hAnsi="Calibri" w:cs="Calibri"/>
          <w:color w:val="000000"/>
          <w:lang w:val="es-PR"/>
        </w:rPr>
        <w:t>ar</w:t>
      </w:r>
      <w:r w:rsidRPr="00EF1C35">
        <w:rPr>
          <w:rFonts w:ascii="Calibri" w:eastAsia="Calibri" w:hAnsi="Calibri" w:cs="Calibri"/>
          <w:color w:val="000000"/>
          <w:lang w:val="es-PR"/>
        </w:rPr>
        <w:t xml:space="preserve"> al personal </w:t>
      </w:r>
      <w:r w:rsidR="00296A94" w:rsidRPr="00EF1C35">
        <w:rPr>
          <w:rFonts w:ascii="Calibri" w:eastAsia="Calibri" w:hAnsi="Calibri" w:cs="Calibri"/>
          <w:color w:val="000000"/>
          <w:lang w:val="es-PR"/>
        </w:rPr>
        <w:t xml:space="preserve">del Centro </w:t>
      </w:r>
      <w:r w:rsidRPr="00EF1C35">
        <w:rPr>
          <w:rFonts w:ascii="Calibri" w:eastAsia="Calibri" w:hAnsi="Calibri" w:cs="Calibri"/>
          <w:color w:val="000000"/>
          <w:lang w:val="es-PR"/>
        </w:rPr>
        <w:t>sobre</w:t>
      </w:r>
      <w:r w:rsidR="008C339E" w:rsidRPr="00EF1C35">
        <w:rPr>
          <w:rFonts w:ascii="Calibri" w:eastAsia="Calibri" w:hAnsi="Calibri" w:cs="Calibri"/>
          <w:color w:val="000000"/>
          <w:lang w:val="es-PR"/>
        </w:rPr>
        <w:t xml:space="preserve"> la</w:t>
      </w:r>
      <w:r w:rsidR="00402355" w:rsidRPr="00EF1C35">
        <w:rPr>
          <w:rFonts w:ascii="Calibri" w:eastAsia="Calibri" w:hAnsi="Calibri" w:cs="Calibri"/>
          <w:color w:val="000000"/>
          <w:lang w:val="es-PR"/>
        </w:rPr>
        <w:t xml:space="preserve"> </w:t>
      </w:r>
      <w:r w:rsidR="008C339E" w:rsidRPr="00EF1C35">
        <w:rPr>
          <w:rFonts w:ascii="Calibri" w:eastAsia="Calibri" w:hAnsi="Calibri" w:cs="Calibri"/>
          <w:color w:val="000000"/>
          <w:lang w:val="es-PR"/>
        </w:rPr>
        <w:t>gestión de</w:t>
      </w:r>
      <w:r w:rsidR="00402355" w:rsidRPr="00EF1C35">
        <w:rPr>
          <w:rFonts w:ascii="Calibri" w:eastAsia="Calibri" w:hAnsi="Calibri" w:cs="Calibri"/>
          <w:color w:val="000000"/>
          <w:lang w:val="es-PR"/>
        </w:rPr>
        <w:t xml:space="preserve"> recursos y </w:t>
      </w:r>
      <w:r w:rsidR="008C339E" w:rsidRPr="00EF1C35">
        <w:rPr>
          <w:rFonts w:ascii="Calibri" w:eastAsia="Calibri" w:hAnsi="Calibri" w:cs="Calibri"/>
          <w:color w:val="000000"/>
          <w:lang w:val="es-PR"/>
        </w:rPr>
        <w:t xml:space="preserve">las acciones específicas </w:t>
      </w:r>
      <w:r w:rsidR="00296A94" w:rsidRPr="00EF1C35">
        <w:rPr>
          <w:rFonts w:ascii="Calibri" w:eastAsia="Calibri" w:hAnsi="Calibri" w:cs="Calibri"/>
          <w:color w:val="000000"/>
          <w:lang w:val="es-PR"/>
        </w:rPr>
        <w:t>que tendrán la responsabilidad de</w:t>
      </w:r>
      <w:r w:rsidR="008C339E" w:rsidRPr="00EF1C35">
        <w:rPr>
          <w:rFonts w:ascii="Calibri" w:eastAsia="Calibri" w:hAnsi="Calibri" w:cs="Calibri"/>
          <w:color w:val="000000"/>
          <w:lang w:val="es-PR"/>
        </w:rPr>
        <w:t xml:space="preserve"> realizar antes, durante y después de </w:t>
      </w:r>
      <w:r w:rsidRPr="00EF1C35">
        <w:rPr>
          <w:rFonts w:ascii="Calibri" w:eastAsia="Calibri" w:hAnsi="Calibri" w:cs="Calibri"/>
          <w:color w:val="000000"/>
          <w:lang w:val="es-PR"/>
        </w:rPr>
        <w:t xml:space="preserve">una emergencia o </w:t>
      </w:r>
      <w:r w:rsidR="008C339E" w:rsidRPr="00EF1C35">
        <w:rPr>
          <w:rFonts w:ascii="Calibri" w:eastAsia="Calibri" w:hAnsi="Calibri" w:cs="Calibri"/>
          <w:color w:val="000000"/>
          <w:lang w:val="es-PR"/>
        </w:rPr>
        <w:t>desastre</w:t>
      </w:r>
      <w:r w:rsidRPr="00EF1C35">
        <w:rPr>
          <w:rFonts w:ascii="Calibri" w:eastAsia="Calibri" w:hAnsi="Calibri" w:cs="Calibri"/>
          <w:color w:val="000000"/>
          <w:lang w:val="es-PR"/>
        </w:rPr>
        <w:t>.</w:t>
      </w:r>
    </w:p>
    <w:p w14:paraId="42DF276D" w14:textId="77777777" w:rsidR="003C6DBC" w:rsidRPr="00EF1C35" w:rsidRDefault="003C6DBC" w:rsidP="00E92AAB">
      <w:pPr>
        <w:pBdr>
          <w:top w:val="nil"/>
          <w:left w:val="nil"/>
          <w:bottom w:val="nil"/>
          <w:right w:val="nil"/>
          <w:between w:val="nil"/>
        </w:pBdr>
        <w:spacing w:after="0" w:line="240" w:lineRule="auto"/>
        <w:ind w:left="720"/>
        <w:rPr>
          <w:rFonts w:ascii="Calibri" w:eastAsia="Calibri" w:hAnsi="Calibri" w:cs="Calibri"/>
          <w:color w:val="000000"/>
          <w:lang w:val="es-PR"/>
        </w:rPr>
      </w:pPr>
    </w:p>
    <w:p w14:paraId="05F84F5A" w14:textId="77777777" w:rsidR="003C6DBC" w:rsidRPr="00540C1E" w:rsidRDefault="00352C44" w:rsidP="002E2C93">
      <w:pPr>
        <w:pStyle w:val="Heading2"/>
        <w:numPr>
          <w:ilvl w:val="0"/>
          <w:numId w:val="13"/>
        </w:numPr>
        <w:spacing w:line="240" w:lineRule="auto"/>
        <w:rPr>
          <w:b/>
          <w:color w:val="7030A0"/>
          <w:lang w:val="es-PR"/>
        </w:rPr>
      </w:pPr>
      <w:bookmarkStart w:id="6" w:name="_Toc175326086"/>
      <w:r w:rsidRPr="00540C1E">
        <w:rPr>
          <w:b/>
          <w:color w:val="7030A0"/>
          <w:lang w:val="es-PR"/>
        </w:rPr>
        <w:t>Propósito</w:t>
      </w:r>
      <w:bookmarkEnd w:id="6"/>
    </w:p>
    <w:p w14:paraId="395CA9F1" w14:textId="1B96DEA3" w:rsidR="008C339E" w:rsidRPr="00EF1C35" w:rsidRDefault="00352C44" w:rsidP="008C339E">
      <w:pPr>
        <w:pBdr>
          <w:top w:val="nil"/>
          <w:left w:val="nil"/>
          <w:bottom w:val="nil"/>
          <w:right w:val="nil"/>
          <w:between w:val="nil"/>
        </w:pBdr>
        <w:spacing w:after="0" w:line="240" w:lineRule="auto"/>
        <w:ind w:firstLine="360"/>
        <w:jc w:val="both"/>
        <w:rPr>
          <w:rFonts w:ascii="Calibri" w:eastAsia="Calibri" w:hAnsi="Calibri" w:cs="Calibri"/>
          <w:color w:val="FF0000"/>
          <w:lang w:val="es-PR"/>
        </w:rPr>
      </w:pPr>
      <w:r w:rsidRPr="00EF1C35">
        <w:rPr>
          <w:rFonts w:ascii="Calibri" w:eastAsia="Calibri" w:hAnsi="Calibri" w:cs="Calibri"/>
          <w:color w:val="000000"/>
          <w:lang w:val="es-PR"/>
        </w:rPr>
        <w:t xml:space="preserve">El propósito de este plan es describir cómo el </w:t>
      </w:r>
      <w:r w:rsidRPr="00540C1E">
        <w:rPr>
          <w:rFonts w:ascii="Calibri" w:eastAsia="Calibri" w:hAnsi="Calibri" w:cs="Calibri"/>
          <w:color w:val="ED7D31" w:themeColor="accent2"/>
          <w:lang w:val="es-PR"/>
        </w:rPr>
        <w:t xml:space="preserve">[Nombre del Centro de Cuidado Infantil] </w:t>
      </w:r>
      <w:r w:rsidRPr="00EF1C35">
        <w:rPr>
          <w:rFonts w:ascii="Calibri" w:eastAsia="Calibri" w:hAnsi="Calibri" w:cs="Calibri"/>
          <w:color w:val="000000"/>
          <w:lang w:val="es-PR"/>
        </w:rPr>
        <w:t xml:space="preserve">responderá a los incidentes de emergencia que afecten al Centro. El objetivo </w:t>
      </w:r>
      <w:r w:rsidR="008C339E" w:rsidRPr="00EF1C35">
        <w:rPr>
          <w:rFonts w:ascii="Calibri" w:eastAsia="Calibri" w:hAnsi="Calibri" w:cs="Calibri"/>
          <w:color w:val="000000"/>
          <w:lang w:val="es-PR"/>
        </w:rPr>
        <w:t xml:space="preserve">de las operaciones de emergencia </w:t>
      </w:r>
      <w:r w:rsidRPr="00EF1C35">
        <w:rPr>
          <w:rFonts w:ascii="Calibri" w:eastAsia="Calibri" w:hAnsi="Calibri" w:cs="Calibri"/>
          <w:color w:val="000000"/>
          <w:lang w:val="es-PR"/>
        </w:rPr>
        <w:t xml:space="preserve">es mantener la seguridad de los niños y el personal del Centro en todo momento. El plan también describe </w:t>
      </w:r>
      <w:r w:rsidR="00397F59" w:rsidRPr="00EF1C35">
        <w:rPr>
          <w:rFonts w:ascii="Calibri" w:eastAsia="Calibri" w:hAnsi="Calibri" w:cs="Calibri"/>
          <w:color w:val="000000"/>
          <w:lang w:val="es-PR"/>
        </w:rPr>
        <w:t xml:space="preserve">los deberes y responsabilidades del personal, </w:t>
      </w:r>
      <w:r w:rsidRPr="00EF1C35">
        <w:rPr>
          <w:rFonts w:ascii="Calibri" w:eastAsia="Calibri" w:hAnsi="Calibri" w:cs="Calibri"/>
          <w:color w:val="000000"/>
          <w:lang w:val="es-PR"/>
        </w:rPr>
        <w:t xml:space="preserve">cómo el Centro </w:t>
      </w:r>
      <w:r w:rsidR="00402355" w:rsidRPr="00EF1C35">
        <w:rPr>
          <w:rFonts w:ascii="Calibri" w:eastAsia="Calibri" w:hAnsi="Calibri" w:cs="Calibri"/>
          <w:color w:val="000000"/>
          <w:lang w:val="es-PR"/>
        </w:rPr>
        <w:t xml:space="preserve">gestionará recursos, </w:t>
      </w:r>
      <w:r w:rsidRPr="00EF1C35">
        <w:rPr>
          <w:rFonts w:ascii="Calibri" w:eastAsia="Calibri" w:hAnsi="Calibri" w:cs="Calibri"/>
          <w:color w:val="000000"/>
          <w:lang w:val="es-PR"/>
        </w:rPr>
        <w:t xml:space="preserve">se coordinará con las agencias de primera respuesta </w:t>
      </w:r>
      <w:r w:rsidR="008C339E" w:rsidRPr="00EF1C35">
        <w:rPr>
          <w:rFonts w:ascii="Calibri" w:eastAsia="Calibri" w:hAnsi="Calibri" w:cs="Calibri"/>
          <w:color w:val="000000"/>
          <w:lang w:val="es-PR"/>
        </w:rPr>
        <w:t>y</w:t>
      </w:r>
      <w:r w:rsidRPr="00EF1C35">
        <w:rPr>
          <w:rFonts w:ascii="Calibri" w:eastAsia="Calibri" w:hAnsi="Calibri" w:cs="Calibri"/>
          <w:color w:val="000000"/>
          <w:lang w:val="es-PR"/>
        </w:rPr>
        <w:t xml:space="preserve"> otros aliados de la comunidad</w:t>
      </w:r>
      <w:r w:rsidR="00296A94" w:rsidRPr="00EF1C35">
        <w:rPr>
          <w:rFonts w:ascii="Calibri" w:eastAsia="Calibri" w:hAnsi="Calibri" w:cs="Calibri"/>
          <w:color w:val="000000"/>
          <w:lang w:val="es-PR"/>
        </w:rPr>
        <w:t>,</w:t>
      </w:r>
      <w:r w:rsidR="00453296" w:rsidRPr="00EF1C35">
        <w:rPr>
          <w:rFonts w:ascii="Calibri" w:eastAsia="Calibri" w:hAnsi="Calibri" w:cs="Calibri"/>
          <w:color w:val="000000"/>
          <w:lang w:val="es-PR"/>
        </w:rPr>
        <w:t xml:space="preserve"> e incluye </w:t>
      </w:r>
      <w:r w:rsidR="008C339E" w:rsidRPr="00EF1C35">
        <w:rPr>
          <w:rFonts w:ascii="Calibri" w:eastAsia="Calibri" w:hAnsi="Calibri" w:cs="Calibri"/>
          <w:color w:val="000000"/>
          <w:lang w:val="es-PR"/>
        </w:rPr>
        <w:t xml:space="preserve">en </w:t>
      </w:r>
      <w:r w:rsidR="00453296" w:rsidRPr="00EF1C35">
        <w:rPr>
          <w:rFonts w:ascii="Calibri" w:eastAsia="Calibri" w:hAnsi="Calibri" w:cs="Calibri"/>
          <w:color w:val="000000"/>
          <w:lang w:val="es-PR"/>
        </w:rPr>
        <w:t>Anejo</w:t>
      </w:r>
      <w:r w:rsidR="008C339E" w:rsidRPr="00EF1C35">
        <w:rPr>
          <w:rFonts w:ascii="Calibri" w:eastAsia="Calibri" w:hAnsi="Calibri" w:cs="Calibri"/>
          <w:color w:val="000000"/>
          <w:lang w:val="es-PR"/>
        </w:rPr>
        <w:t>s</w:t>
      </w:r>
      <w:r w:rsidR="00453296" w:rsidRPr="00EF1C35">
        <w:rPr>
          <w:rFonts w:ascii="Calibri" w:eastAsia="Calibri" w:hAnsi="Calibri" w:cs="Calibri"/>
          <w:color w:val="000000"/>
          <w:lang w:val="es-PR"/>
        </w:rPr>
        <w:t xml:space="preserve"> toda la información adicional que el Centro estima necesaria para alcanzar </w:t>
      </w:r>
      <w:r w:rsidR="006317C6" w:rsidRPr="00EF1C35">
        <w:rPr>
          <w:rFonts w:ascii="Calibri" w:eastAsia="Calibri" w:hAnsi="Calibri" w:cs="Calibri"/>
          <w:color w:val="000000"/>
          <w:lang w:val="es-PR"/>
        </w:rPr>
        <w:t>este</w:t>
      </w:r>
      <w:r w:rsidR="00453296" w:rsidRPr="00EF1C35">
        <w:rPr>
          <w:rFonts w:ascii="Calibri" w:eastAsia="Calibri" w:hAnsi="Calibri" w:cs="Calibri"/>
          <w:color w:val="000000"/>
          <w:lang w:val="es-PR"/>
        </w:rPr>
        <w:t xml:space="preserve"> objetivo</w:t>
      </w:r>
      <w:r w:rsidR="00BF496D" w:rsidRPr="00EF1C35">
        <w:rPr>
          <w:rFonts w:ascii="Calibri" w:eastAsia="Calibri" w:hAnsi="Calibri" w:cs="Calibri"/>
          <w:color w:val="000000"/>
          <w:lang w:val="es-PR"/>
        </w:rPr>
        <w:t>. Esto incluye</w:t>
      </w:r>
      <w:r w:rsidR="00453296" w:rsidRPr="00EF1C35">
        <w:rPr>
          <w:rFonts w:ascii="Calibri" w:eastAsia="Calibri" w:hAnsi="Calibri" w:cs="Calibri"/>
          <w:color w:val="000000"/>
          <w:lang w:val="es-PR"/>
        </w:rPr>
        <w:t>: croquis de la planta interna y externa del Centro, mapa de la comunidad, consideraciones para la población con necesidades especiales, información básica de los niños, contactos de emergencia del personal, agencias y familias,</w:t>
      </w:r>
      <w:r w:rsidR="00BF496D" w:rsidRPr="00EF1C35">
        <w:rPr>
          <w:rFonts w:ascii="Calibri" w:eastAsia="Calibri" w:hAnsi="Calibri" w:cs="Calibri"/>
          <w:color w:val="000000"/>
          <w:lang w:val="es-PR"/>
        </w:rPr>
        <w:t xml:space="preserve"> entre otros</w:t>
      </w:r>
      <w:r w:rsidR="00BF496D" w:rsidRPr="003D08DB">
        <w:rPr>
          <w:rFonts w:ascii="Calibri" w:eastAsia="Calibri" w:hAnsi="Calibri" w:cs="Calibri"/>
          <w:color w:val="ED7D31" w:themeColor="accent2"/>
          <w:lang w:val="es-PR"/>
        </w:rPr>
        <w:t>. [Insertar otros anejos importantes que se quiera destacar].</w:t>
      </w:r>
      <w:r w:rsidR="006317C6" w:rsidRPr="003D08DB">
        <w:rPr>
          <w:rFonts w:ascii="Calibri" w:eastAsia="Calibri" w:hAnsi="Calibri" w:cs="Calibri"/>
          <w:color w:val="ED7D31" w:themeColor="accent2"/>
          <w:lang w:val="es-PR"/>
        </w:rPr>
        <w:t xml:space="preserve"> </w:t>
      </w:r>
    </w:p>
    <w:p w14:paraId="2208DF80" w14:textId="70715CA1" w:rsidR="003C6DBC" w:rsidRPr="00EF1C35" w:rsidRDefault="006317C6" w:rsidP="008C339E">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lang w:val="es-PR"/>
        </w:rPr>
        <w:t xml:space="preserve">Se reconoce la importancia de que tanto </w:t>
      </w:r>
      <w:r w:rsidR="00296A94" w:rsidRPr="00EF1C35">
        <w:rPr>
          <w:rFonts w:ascii="Calibri" w:eastAsia="Calibri" w:hAnsi="Calibri" w:cs="Calibri"/>
          <w:lang w:val="es-PR"/>
        </w:rPr>
        <w:t xml:space="preserve">el personal del Centro, como </w:t>
      </w:r>
      <w:r w:rsidRPr="00EF1C35">
        <w:rPr>
          <w:rFonts w:ascii="Calibri" w:eastAsia="Calibri" w:hAnsi="Calibri" w:cs="Calibri"/>
          <w:lang w:val="es-PR"/>
        </w:rPr>
        <w:t>los niños</w:t>
      </w:r>
      <w:r w:rsidR="008C339E" w:rsidRPr="00EF1C35">
        <w:rPr>
          <w:rFonts w:ascii="Calibri" w:eastAsia="Calibri" w:hAnsi="Calibri" w:cs="Calibri"/>
          <w:lang w:val="es-PR"/>
        </w:rPr>
        <w:t>,</w:t>
      </w:r>
      <w:r w:rsidRPr="00EF1C35">
        <w:rPr>
          <w:rFonts w:ascii="Calibri" w:eastAsia="Calibri" w:hAnsi="Calibri" w:cs="Calibri"/>
          <w:lang w:val="es-PR"/>
        </w:rPr>
        <w:t xml:space="preserve"> padres y tutores</w:t>
      </w:r>
      <w:r w:rsidR="00402355" w:rsidRPr="00EF1C35">
        <w:rPr>
          <w:rFonts w:ascii="Calibri" w:eastAsia="Calibri" w:hAnsi="Calibri" w:cs="Calibri"/>
          <w:lang w:val="es-PR"/>
        </w:rPr>
        <w:t>, suplidores, vecinos</w:t>
      </w:r>
      <w:r w:rsidRPr="00EF1C35">
        <w:rPr>
          <w:rFonts w:ascii="Calibri" w:eastAsia="Calibri" w:hAnsi="Calibri" w:cs="Calibri"/>
          <w:lang w:val="es-PR"/>
        </w:rPr>
        <w:t xml:space="preserve"> y </w:t>
      </w:r>
      <w:r w:rsidR="00296A94" w:rsidRPr="00EF1C35">
        <w:rPr>
          <w:rFonts w:ascii="Calibri" w:eastAsia="Calibri" w:hAnsi="Calibri" w:cs="Calibri"/>
          <w:lang w:val="es-PR"/>
        </w:rPr>
        <w:t xml:space="preserve">otros </w:t>
      </w:r>
      <w:r w:rsidRPr="00EF1C35">
        <w:rPr>
          <w:rFonts w:ascii="Calibri" w:eastAsia="Calibri" w:hAnsi="Calibri" w:cs="Calibri"/>
          <w:lang w:val="es-PR"/>
        </w:rPr>
        <w:t>aliados del centro estén familiarizados con los procedimientos y protocolos contenidos en este Plan</w:t>
      </w:r>
      <w:r w:rsidR="001033A7" w:rsidRPr="00EF1C35">
        <w:rPr>
          <w:rFonts w:ascii="Calibri" w:eastAsia="Calibri" w:hAnsi="Calibri" w:cs="Calibri"/>
          <w:lang w:val="es-PR"/>
        </w:rPr>
        <w:t>.</w:t>
      </w:r>
      <w:r w:rsidRPr="00EF1C35">
        <w:rPr>
          <w:rFonts w:ascii="Calibri" w:eastAsia="Calibri" w:hAnsi="Calibri" w:cs="Calibri"/>
          <w:color w:val="FF0000"/>
          <w:lang w:val="es-PR"/>
        </w:rPr>
        <w:t xml:space="preserve"> </w:t>
      </w:r>
    </w:p>
    <w:p w14:paraId="497306FE" w14:textId="38D84BA4" w:rsidR="003C6DBC" w:rsidRPr="00540C1E" w:rsidRDefault="003C6DBC" w:rsidP="00E92AAB">
      <w:pPr>
        <w:pBdr>
          <w:top w:val="nil"/>
          <w:left w:val="nil"/>
          <w:bottom w:val="nil"/>
          <w:right w:val="nil"/>
          <w:between w:val="nil"/>
        </w:pBdr>
        <w:spacing w:after="0" w:line="240" w:lineRule="auto"/>
        <w:ind w:left="1080"/>
        <w:rPr>
          <w:rFonts w:ascii="Calibri" w:eastAsia="Calibri" w:hAnsi="Calibri" w:cs="Calibri"/>
          <w:color w:val="7030A0"/>
          <w:lang w:val="es-PR"/>
        </w:rPr>
      </w:pPr>
    </w:p>
    <w:p w14:paraId="5CE021C7" w14:textId="3047EEE7" w:rsidR="003C6DBC" w:rsidRPr="00540C1E" w:rsidRDefault="00352C44" w:rsidP="002E2C93">
      <w:pPr>
        <w:pStyle w:val="Heading2"/>
        <w:numPr>
          <w:ilvl w:val="0"/>
          <w:numId w:val="13"/>
        </w:numPr>
        <w:spacing w:line="240" w:lineRule="auto"/>
        <w:rPr>
          <w:b/>
          <w:color w:val="7030A0"/>
          <w:lang w:val="es-PR"/>
        </w:rPr>
      </w:pPr>
      <w:bookmarkStart w:id="7" w:name="_Toc175326087"/>
      <w:r w:rsidRPr="00540C1E">
        <w:rPr>
          <w:b/>
          <w:color w:val="7030A0"/>
          <w:lang w:val="es-PR"/>
        </w:rPr>
        <w:t>Alcance</w:t>
      </w:r>
      <w:bookmarkEnd w:id="7"/>
    </w:p>
    <w:p w14:paraId="61314550" w14:textId="56E5DFC5" w:rsidR="003C6DBC" w:rsidRPr="00973C7B" w:rsidRDefault="00352C44" w:rsidP="00973C7B">
      <w:pPr>
        <w:pBdr>
          <w:top w:val="nil"/>
          <w:left w:val="nil"/>
          <w:bottom w:val="nil"/>
          <w:right w:val="nil"/>
          <w:between w:val="nil"/>
        </w:pBdr>
        <w:spacing w:after="0" w:line="240" w:lineRule="auto"/>
        <w:ind w:firstLine="360"/>
        <w:jc w:val="both"/>
        <w:rPr>
          <w:rFonts w:ascii="Calibri" w:eastAsia="Calibri" w:hAnsi="Calibri" w:cs="Calibri"/>
          <w:lang w:val="es-PR"/>
        </w:rPr>
      </w:pPr>
      <w:r w:rsidRPr="00EF1C35">
        <w:rPr>
          <w:rFonts w:ascii="Calibri" w:eastAsia="Calibri" w:hAnsi="Calibri" w:cs="Calibri"/>
          <w:color w:val="000000"/>
          <w:lang w:val="es-PR"/>
        </w:rPr>
        <w:t>Este plan se aplica al</w:t>
      </w:r>
      <w:r w:rsidRPr="003D08DB">
        <w:rPr>
          <w:rFonts w:ascii="Calibri" w:eastAsia="Calibri" w:hAnsi="Calibri" w:cs="Calibri"/>
          <w:color w:val="ED7D31" w:themeColor="accent2"/>
          <w:lang w:val="es-PR"/>
        </w:rPr>
        <w:t xml:space="preserve"> [Nombre del Centro de Cuidado Infantil], </w:t>
      </w:r>
      <w:r w:rsidRPr="00EF1C35">
        <w:rPr>
          <w:rFonts w:ascii="Calibri" w:eastAsia="Calibri" w:hAnsi="Calibri" w:cs="Calibri"/>
          <w:lang w:val="es-PR"/>
        </w:rPr>
        <w:t>y a todos los empleados, especialistas, voluntarios, madres, padres,</w:t>
      </w:r>
      <w:r w:rsidR="00B34991" w:rsidRPr="00EF1C35">
        <w:rPr>
          <w:rFonts w:ascii="Calibri" w:eastAsia="Calibri" w:hAnsi="Calibri" w:cs="Calibri"/>
          <w:lang w:val="es-PR"/>
        </w:rPr>
        <w:t xml:space="preserve"> tutores legales,</w:t>
      </w:r>
      <w:r w:rsidRPr="00EF1C35">
        <w:rPr>
          <w:rFonts w:ascii="Calibri" w:eastAsia="Calibri" w:hAnsi="Calibri" w:cs="Calibri"/>
          <w:lang w:val="es-PR"/>
        </w:rPr>
        <w:t xml:space="preserve"> niñas, niños</w:t>
      </w:r>
      <w:r w:rsidR="004A4865" w:rsidRPr="00EF1C35">
        <w:rPr>
          <w:rFonts w:ascii="Calibri" w:eastAsia="Calibri" w:hAnsi="Calibri" w:cs="Calibri"/>
          <w:lang w:val="es-PR"/>
        </w:rPr>
        <w:t>, personas con necesidades especiales</w:t>
      </w:r>
      <w:r w:rsidR="004A4865" w:rsidRPr="00EF1C35" w:rsidDel="004C6FB3">
        <w:rPr>
          <w:rFonts w:ascii="Calibri" w:eastAsia="Calibri" w:hAnsi="Calibri" w:cs="Calibri"/>
          <w:lang w:val="es-PR"/>
        </w:rPr>
        <w:t xml:space="preserve"> </w:t>
      </w:r>
      <w:r w:rsidRPr="00EF1C35">
        <w:rPr>
          <w:rFonts w:ascii="Calibri" w:eastAsia="Calibri" w:hAnsi="Calibri" w:cs="Calibri"/>
          <w:lang w:val="es-PR"/>
        </w:rPr>
        <w:t>y visitantes</w:t>
      </w:r>
      <w:r w:rsidR="004A4865" w:rsidRPr="00EF1C35">
        <w:rPr>
          <w:rFonts w:ascii="Calibri" w:eastAsia="Calibri" w:hAnsi="Calibri" w:cs="Calibri"/>
          <w:lang w:val="es-PR"/>
        </w:rPr>
        <w:t>.</w:t>
      </w:r>
      <w:r w:rsidRPr="00EF1C35">
        <w:rPr>
          <w:rFonts w:ascii="Calibri" w:eastAsia="Calibri" w:hAnsi="Calibri" w:cs="Calibri"/>
          <w:lang w:val="es-PR"/>
        </w:rPr>
        <w:t xml:space="preserve"> </w:t>
      </w:r>
      <w:bookmarkStart w:id="8" w:name="_Hlk156990089"/>
      <w:r w:rsidRPr="00EF1C35">
        <w:rPr>
          <w:rFonts w:ascii="Calibri" w:eastAsia="Calibri" w:hAnsi="Calibri" w:cs="Calibri"/>
          <w:color w:val="000000"/>
          <w:lang w:val="es-PR"/>
        </w:rPr>
        <w:t xml:space="preserve">Este plan cubre incidentes de emergencia y desastres, tanto de origen natural como tecnológicos y causados por humanos. </w:t>
      </w:r>
      <w:bookmarkEnd w:id="8"/>
      <w:r w:rsidRPr="00EF1C35">
        <w:rPr>
          <w:rFonts w:ascii="Calibri" w:eastAsia="Calibri" w:hAnsi="Calibri" w:cs="Calibri"/>
          <w:color w:val="000000"/>
          <w:lang w:val="es-PR"/>
        </w:rPr>
        <w:t xml:space="preserve">Este plan cubre las </w:t>
      </w:r>
      <w:r w:rsidR="0045136D" w:rsidRPr="00EF1C35">
        <w:rPr>
          <w:rFonts w:ascii="Calibri" w:eastAsia="Calibri" w:hAnsi="Calibri" w:cs="Calibri"/>
          <w:color w:val="000000"/>
          <w:lang w:val="es-PR"/>
        </w:rPr>
        <w:t>cuatro</w:t>
      </w:r>
      <w:r w:rsidR="0045136D" w:rsidRPr="00EF1C35" w:rsidDel="007023AC">
        <w:rPr>
          <w:rFonts w:ascii="Calibri" w:eastAsia="Calibri" w:hAnsi="Calibri" w:cs="Calibri"/>
          <w:color w:val="000000"/>
          <w:lang w:val="es-PR"/>
        </w:rPr>
        <w:t xml:space="preserve"> </w:t>
      </w:r>
      <w:r w:rsidRPr="00EF1C35">
        <w:rPr>
          <w:rFonts w:ascii="Calibri" w:eastAsia="Calibri" w:hAnsi="Calibri" w:cs="Calibri"/>
          <w:color w:val="000000"/>
          <w:lang w:val="es-PR"/>
        </w:rPr>
        <w:t>fases del manejo de emergencias: mitigación, preparación, respuesta y recuperación.</w:t>
      </w:r>
    </w:p>
    <w:p w14:paraId="08D1EA38" w14:textId="77777777" w:rsidR="00296A94" w:rsidRPr="00540C1E" w:rsidRDefault="00296A94" w:rsidP="00296A94">
      <w:pPr>
        <w:pBdr>
          <w:top w:val="nil"/>
          <w:left w:val="nil"/>
          <w:bottom w:val="nil"/>
          <w:right w:val="nil"/>
          <w:between w:val="nil"/>
        </w:pBdr>
        <w:spacing w:after="0" w:line="240" w:lineRule="auto"/>
        <w:ind w:firstLine="360"/>
        <w:jc w:val="both"/>
        <w:rPr>
          <w:rFonts w:ascii="Calibri" w:eastAsia="Calibri" w:hAnsi="Calibri" w:cs="Calibri"/>
          <w:color w:val="7030A0"/>
          <w:lang w:val="es-PR"/>
        </w:rPr>
      </w:pPr>
    </w:p>
    <w:p w14:paraId="3A3CF64A" w14:textId="798CB38F" w:rsidR="003C6DBC" w:rsidRPr="00540C1E" w:rsidRDefault="00352C44" w:rsidP="002E2C93">
      <w:pPr>
        <w:pStyle w:val="Heading2"/>
        <w:numPr>
          <w:ilvl w:val="0"/>
          <w:numId w:val="13"/>
        </w:numPr>
        <w:spacing w:line="240" w:lineRule="auto"/>
        <w:rPr>
          <w:b/>
          <w:color w:val="7030A0"/>
          <w:lang w:val="es-PR"/>
        </w:rPr>
      </w:pPr>
      <w:bookmarkStart w:id="9" w:name="_Toc175326088"/>
      <w:r w:rsidRPr="00540C1E">
        <w:rPr>
          <w:b/>
          <w:color w:val="7030A0"/>
          <w:lang w:val="es-PR"/>
        </w:rPr>
        <w:t>Visión General de la Situación</w:t>
      </w:r>
      <w:bookmarkEnd w:id="9"/>
      <w:r w:rsidRPr="00540C1E">
        <w:rPr>
          <w:b/>
          <w:color w:val="7030A0"/>
          <w:lang w:val="es-PR"/>
        </w:rPr>
        <w:t xml:space="preserve"> </w:t>
      </w:r>
    </w:p>
    <w:p w14:paraId="455C2856" w14:textId="044FDA7D" w:rsidR="003E2853" w:rsidRPr="00540C1E" w:rsidRDefault="000A4DBA" w:rsidP="00F83115">
      <w:pPr>
        <w:pStyle w:val="Heading3"/>
        <w:spacing w:line="240" w:lineRule="auto"/>
        <w:jc w:val="both"/>
        <w:rPr>
          <w:b/>
          <w:color w:val="7030A0"/>
          <w:lang w:val="es-PR"/>
        </w:rPr>
      </w:pPr>
      <w:bookmarkStart w:id="10" w:name="_Toc175326089"/>
      <w:r w:rsidRPr="00540C1E">
        <w:rPr>
          <w:b/>
          <w:color w:val="7030A0"/>
          <w:lang w:val="es-PR"/>
        </w:rPr>
        <w:t>Situación operacional</w:t>
      </w:r>
      <w:bookmarkEnd w:id="10"/>
    </w:p>
    <w:p w14:paraId="26C0E7EC" w14:textId="5D3E7DFF" w:rsidR="003A04F8" w:rsidRPr="003D08DB" w:rsidRDefault="00AA40AA" w:rsidP="00A36021">
      <w:pPr>
        <w:jc w:val="both"/>
        <w:rPr>
          <w:rFonts w:asciiTheme="minorHAnsi" w:hAnsiTheme="minorHAnsi" w:cstheme="minorHAnsi"/>
          <w:color w:val="ED7D31" w:themeColor="accent2"/>
          <w:lang w:val="es-PR"/>
        </w:rPr>
      </w:pPr>
      <w:r w:rsidRPr="003D08DB">
        <w:rPr>
          <w:rFonts w:asciiTheme="minorHAnsi" w:hAnsiTheme="minorHAnsi" w:cstheme="minorHAnsi"/>
          <w:color w:val="ED7D31" w:themeColor="accent2"/>
          <w:lang w:val="es-PR"/>
        </w:rPr>
        <w:t xml:space="preserve">Describir la situación operacional del Centro, es decir, </w:t>
      </w:r>
      <w:r w:rsidR="005F4435" w:rsidRPr="003D08DB">
        <w:rPr>
          <w:rFonts w:asciiTheme="minorHAnsi" w:hAnsiTheme="minorHAnsi" w:cstheme="minorHAnsi"/>
          <w:color w:val="ED7D31" w:themeColor="accent2"/>
          <w:lang w:val="es-PR"/>
        </w:rPr>
        <w:t xml:space="preserve">las características </w:t>
      </w:r>
      <w:r w:rsidR="005B2671" w:rsidRPr="003D08DB">
        <w:rPr>
          <w:rFonts w:asciiTheme="minorHAnsi" w:hAnsiTheme="minorHAnsi" w:cstheme="minorHAnsi"/>
          <w:color w:val="ED7D31" w:themeColor="accent2"/>
          <w:lang w:val="es-PR"/>
        </w:rPr>
        <w:t xml:space="preserve">geográficas del área, características del </w:t>
      </w:r>
      <w:r w:rsidR="005F4435" w:rsidRPr="003D08DB">
        <w:rPr>
          <w:rFonts w:asciiTheme="minorHAnsi" w:hAnsiTheme="minorHAnsi" w:cstheme="minorHAnsi"/>
          <w:color w:val="ED7D31" w:themeColor="accent2"/>
          <w:lang w:val="es-PR"/>
        </w:rPr>
        <w:t>terreno</w:t>
      </w:r>
      <w:r w:rsidR="005B2671" w:rsidRPr="003D08DB">
        <w:rPr>
          <w:rFonts w:asciiTheme="minorHAnsi" w:hAnsiTheme="minorHAnsi" w:cstheme="minorHAnsi"/>
          <w:color w:val="ED7D31" w:themeColor="accent2"/>
          <w:lang w:val="es-PR"/>
        </w:rPr>
        <w:t xml:space="preserve"> donde está el Centro</w:t>
      </w:r>
      <w:r w:rsidR="005F4435" w:rsidRPr="003D08DB">
        <w:rPr>
          <w:rFonts w:asciiTheme="minorHAnsi" w:hAnsiTheme="minorHAnsi" w:cstheme="minorHAnsi"/>
          <w:color w:val="ED7D31" w:themeColor="accent2"/>
          <w:lang w:val="es-PR"/>
        </w:rPr>
        <w:t>, la estructura y los servicios que ofrece</w:t>
      </w:r>
      <w:r w:rsidR="005B2671" w:rsidRPr="003D08DB">
        <w:rPr>
          <w:rFonts w:asciiTheme="minorHAnsi" w:hAnsiTheme="minorHAnsi" w:cstheme="minorHAnsi"/>
          <w:color w:val="ED7D31" w:themeColor="accent2"/>
          <w:lang w:val="es-PR"/>
        </w:rPr>
        <w:t>.</w:t>
      </w:r>
      <w:r w:rsidR="005F4435" w:rsidRPr="003D08DB">
        <w:rPr>
          <w:rFonts w:asciiTheme="minorHAnsi" w:hAnsiTheme="minorHAnsi" w:cstheme="minorHAnsi"/>
          <w:color w:val="ED7D31" w:themeColor="accent2"/>
          <w:lang w:val="es-PR"/>
        </w:rPr>
        <w:t xml:space="preserve"> Incluya</w:t>
      </w:r>
      <w:r w:rsidR="005B2671" w:rsidRPr="003D08DB">
        <w:rPr>
          <w:rFonts w:asciiTheme="minorHAnsi" w:hAnsiTheme="minorHAnsi" w:cstheme="minorHAnsi"/>
          <w:color w:val="ED7D31" w:themeColor="accent2"/>
          <w:lang w:val="es-PR"/>
        </w:rPr>
        <w:t xml:space="preserve"> una descripción de elementos como</w:t>
      </w:r>
      <w:r w:rsidR="005F4435" w:rsidRPr="003D08DB">
        <w:rPr>
          <w:rFonts w:asciiTheme="minorHAnsi" w:hAnsiTheme="minorHAnsi" w:cstheme="minorHAnsi"/>
          <w:color w:val="ED7D31" w:themeColor="accent2"/>
          <w:lang w:val="es-PR"/>
        </w:rPr>
        <w:t xml:space="preserve">: </w:t>
      </w:r>
      <w:r w:rsidR="0018686E" w:rsidRPr="003D08DB">
        <w:rPr>
          <w:rFonts w:asciiTheme="minorHAnsi" w:hAnsiTheme="minorHAnsi" w:cstheme="minorHAnsi"/>
          <w:color w:val="ED7D31" w:themeColor="accent2"/>
          <w:lang w:val="es-PR"/>
        </w:rPr>
        <w:t>cuántos años lleva el centro en el lugar, quien es propietario del terreno, las medidas del terreno, la cantidad y tipo de estructuras presentes en el terreno</w:t>
      </w:r>
      <w:r w:rsidR="00CE5B7D" w:rsidRPr="003D08DB">
        <w:rPr>
          <w:rFonts w:asciiTheme="minorHAnsi" w:hAnsiTheme="minorHAnsi" w:cstheme="minorHAnsi"/>
          <w:color w:val="ED7D31" w:themeColor="accent2"/>
          <w:lang w:val="es-PR"/>
        </w:rPr>
        <w:t xml:space="preserve"> (materiales de construcción)</w:t>
      </w:r>
      <w:r w:rsidR="0018686E" w:rsidRPr="003D08DB">
        <w:rPr>
          <w:rFonts w:asciiTheme="minorHAnsi" w:hAnsiTheme="minorHAnsi" w:cstheme="minorHAnsi"/>
          <w:color w:val="ED7D31" w:themeColor="accent2"/>
          <w:lang w:val="es-PR"/>
        </w:rPr>
        <w:t>, la cantidad de salones, baños, y otras habitaciones en la estructura principal</w:t>
      </w:r>
      <w:r w:rsidR="00CD45B0" w:rsidRPr="003D08DB">
        <w:rPr>
          <w:rFonts w:asciiTheme="minorHAnsi" w:hAnsiTheme="minorHAnsi" w:cstheme="minorHAnsi"/>
          <w:color w:val="ED7D31" w:themeColor="accent2"/>
          <w:lang w:val="es-PR"/>
        </w:rPr>
        <w:t xml:space="preserve"> donde están los niños, cuántos niveles tiene la estructura, </w:t>
      </w:r>
      <w:r w:rsidR="00CE5B7D" w:rsidRPr="003D08DB">
        <w:rPr>
          <w:rFonts w:asciiTheme="minorHAnsi" w:hAnsiTheme="minorHAnsi" w:cstheme="minorHAnsi"/>
          <w:color w:val="ED7D31" w:themeColor="accent2"/>
          <w:lang w:val="es-PR"/>
        </w:rPr>
        <w:t>si hay escaleras</w:t>
      </w:r>
      <w:r w:rsidR="00A04A42" w:rsidRPr="003D08DB">
        <w:rPr>
          <w:rFonts w:asciiTheme="minorHAnsi" w:hAnsiTheme="minorHAnsi" w:cstheme="minorHAnsi"/>
          <w:color w:val="ED7D31" w:themeColor="accent2"/>
          <w:lang w:val="es-PR"/>
        </w:rPr>
        <w:t xml:space="preserve">, generador, tanques de gas, sistemas solares, </w:t>
      </w:r>
      <w:r w:rsidR="00CD45B0" w:rsidRPr="003D08DB">
        <w:rPr>
          <w:rFonts w:asciiTheme="minorHAnsi" w:hAnsiTheme="minorHAnsi" w:cstheme="minorHAnsi"/>
          <w:color w:val="ED7D31" w:themeColor="accent2"/>
          <w:lang w:val="es-PR"/>
        </w:rPr>
        <w:t>describa cuántas salidas de emergencia tiene la estructura</w:t>
      </w:r>
      <w:r w:rsidR="00CE5B7D" w:rsidRPr="003D08DB">
        <w:rPr>
          <w:rFonts w:asciiTheme="minorHAnsi" w:hAnsiTheme="minorHAnsi" w:cstheme="minorHAnsi"/>
          <w:color w:val="ED7D31" w:themeColor="accent2"/>
          <w:lang w:val="es-PR"/>
        </w:rPr>
        <w:t>, etc. Además</w:t>
      </w:r>
      <w:r w:rsidR="00A04A42" w:rsidRPr="003D08DB">
        <w:rPr>
          <w:rFonts w:asciiTheme="minorHAnsi" w:hAnsiTheme="minorHAnsi" w:cstheme="minorHAnsi"/>
          <w:color w:val="ED7D31" w:themeColor="accent2"/>
          <w:lang w:val="es-PR"/>
        </w:rPr>
        <w:t>,</w:t>
      </w:r>
      <w:r w:rsidR="00CE5B7D" w:rsidRPr="003D08DB">
        <w:rPr>
          <w:rFonts w:asciiTheme="minorHAnsi" w:hAnsiTheme="minorHAnsi" w:cstheme="minorHAnsi"/>
          <w:color w:val="ED7D31" w:themeColor="accent2"/>
          <w:lang w:val="es-PR"/>
        </w:rPr>
        <w:t xml:space="preserve"> describa el tipo de servicios que ofrece</w:t>
      </w:r>
      <w:r w:rsidR="00A04A42" w:rsidRPr="003D08DB">
        <w:rPr>
          <w:rFonts w:asciiTheme="minorHAnsi" w:hAnsiTheme="minorHAnsi" w:cstheme="minorHAnsi"/>
          <w:color w:val="ED7D31" w:themeColor="accent2"/>
          <w:lang w:val="es-PR"/>
        </w:rPr>
        <w:t xml:space="preserve">, </w:t>
      </w:r>
      <w:r w:rsidR="00CD02D0" w:rsidRPr="003D08DB">
        <w:rPr>
          <w:rFonts w:asciiTheme="minorHAnsi" w:hAnsiTheme="minorHAnsi" w:cstheme="minorHAnsi"/>
          <w:color w:val="ED7D31" w:themeColor="accent2"/>
          <w:lang w:val="es-PR"/>
        </w:rPr>
        <w:t>la población a la que le da servicios</w:t>
      </w:r>
      <w:r w:rsidR="00F90C3F" w:rsidRPr="003D08DB">
        <w:rPr>
          <w:rFonts w:asciiTheme="minorHAnsi" w:hAnsiTheme="minorHAnsi" w:cstheme="minorHAnsi"/>
          <w:color w:val="ED7D31" w:themeColor="accent2"/>
          <w:lang w:val="es-PR"/>
        </w:rPr>
        <w:t xml:space="preserve"> (edades, rasgos </w:t>
      </w:r>
      <w:r w:rsidR="003E6D63" w:rsidRPr="003D08DB">
        <w:rPr>
          <w:rFonts w:asciiTheme="minorHAnsi" w:hAnsiTheme="minorHAnsi" w:cstheme="minorHAnsi"/>
          <w:color w:val="ED7D31" w:themeColor="accent2"/>
          <w:lang w:val="es-PR"/>
        </w:rPr>
        <w:t>socioeconómicos</w:t>
      </w:r>
      <w:r w:rsidR="000954F9" w:rsidRPr="003D08DB">
        <w:rPr>
          <w:rFonts w:asciiTheme="minorHAnsi" w:hAnsiTheme="minorHAnsi" w:cstheme="minorHAnsi"/>
          <w:color w:val="ED7D31" w:themeColor="accent2"/>
          <w:lang w:val="es-PR"/>
        </w:rPr>
        <w:t>, necesidades especiales</w:t>
      </w:r>
      <w:r w:rsidR="00F90C3F" w:rsidRPr="003D08DB">
        <w:rPr>
          <w:rFonts w:asciiTheme="minorHAnsi" w:hAnsiTheme="minorHAnsi" w:cstheme="minorHAnsi"/>
          <w:color w:val="ED7D31" w:themeColor="accent2"/>
          <w:lang w:val="es-PR"/>
        </w:rPr>
        <w:t>)</w:t>
      </w:r>
      <w:r w:rsidR="00A04A42" w:rsidRPr="003D08DB">
        <w:rPr>
          <w:rFonts w:asciiTheme="minorHAnsi" w:hAnsiTheme="minorHAnsi" w:cstheme="minorHAnsi"/>
          <w:color w:val="ED7D31" w:themeColor="accent2"/>
          <w:lang w:val="es-PR"/>
        </w:rPr>
        <w:t>.</w:t>
      </w:r>
      <w:r w:rsidR="000954F9" w:rsidRPr="003D08DB">
        <w:rPr>
          <w:rFonts w:asciiTheme="minorHAnsi" w:hAnsiTheme="minorHAnsi" w:cstheme="minorHAnsi"/>
          <w:color w:val="ED7D31" w:themeColor="accent2"/>
          <w:lang w:val="es-PR"/>
        </w:rPr>
        <w:t xml:space="preserve"> Incluya también cualquier dependencia con programas </w:t>
      </w:r>
      <w:r w:rsidR="00CA6B33" w:rsidRPr="003D08DB">
        <w:rPr>
          <w:rFonts w:asciiTheme="minorHAnsi" w:hAnsiTheme="minorHAnsi" w:cstheme="minorHAnsi"/>
          <w:color w:val="ED7D31" w:themeColor="accent2"/>
          <w:lang w:val="es-PR"/>
        </w:rPr>
        <w:t xml:space="preserve">o fondos </w:t>
      </w:r>
      <w:r w:rsidR="000954F9" w:rsidRPr="003D08DB">
        <w:rPr>
          <w:rFonts w:asciiTheme="minorHAnsi" w:hAnsiTheme="minorHAnsi" w:cstheme="minorHAnsi"/>
          <w:color w:val="ED7D31" w:themeColor="accent2"/>
          <w:lang w:val="es-PR"/>
        </w:rPr>
        <w:t>municipales o estatales</w:t>
      </w:r>
      <w:r w:rsidR="00A626EC" w:rsidRPr="003D08DB">
        <w:rPr>
          <w:rFonts w:asciiTheme="minorHAnsi" w:hAnsiTheme="minorHAnsi" w:cstheme="minorHAnsi"/>
          <w:color w:val="ED7D31" w:themeColor="accent2"/>
          <w:lang w:val="es-PR"/>
        </w:rPr>
        <w:t>.</w:t>
      </w:r>
    </w:p>
    <w:p w14:paraId="0A7C67C4" w14:textId="23C54CF5" w:rsidR="00F83115" w:rsidRPr="003D08DB" w:rsidRDefault="00352C44" w:rsidP="00F83115">
      <w:pPr>
        <w:pStyle w:val="Heading3"/>
        <w:spacing w:line="240" w:lineRule="auto"/>
        <w:jc w:val="both"/>
        <w:rPr>
          <w:b/>
          <w:color w:val="ED7D31" w:themeColor="accent2"/>
          <w:lang w:val="es-PR"/>
        </w:rPr>
      </w:pPr>
      <w:bookmarkStart w:id="11" w:name="_Toc175326090"/>
      <w:r w:rsidRPr="003D08DB">
        <w:rPr>
          <w:b/>
          <w:color w:val="ED7D31" w:themeColor="accent2"/>
          <w:lang w:val="es-PR"/>
        </w:rPr>
        <w:t>Horario de funcionamiento</w:t>
      </w:r>
      <w:r w:rsidR="00F83115" w:rsidRPr="003D08DB">
        <w:rPr>
          <w:b/>
          <w:color w:val="ED7D31" w:themeColor="accent2"/>
          <w:lang w:val="es-PR"/>
        </w:rPr>
        <w:t>, matrícula y</w:t>
      </w:r>
      <w:r w:rsidRPr="003D08DB">
        <w:rPr>
          <w:b/>
          <w:color w:val="ED7D31" w:themeColor="accent2"/>
          <w:lang w:val="es-PR"/>
        </w:rPr>
        <w:t xml:space="preserve"> persona</w:t>
      </w:r>
      <w:r w:rsidR="00F83115" w:rsidRPr="003D08DB">
        <w:rPr>
          <w:b/>
          <w:color w:val="ED7D31" w:themeColor="accent2"/>
          <w:lang w:val="es-PR"/>
        </w:rPr>
        <w:t>l</w:t>
      </w:r>
      <w:r w:rsidRPr="003D08DB">
        <w:rPr>
          <w:b/>
          <w:color w:val="ED7D31" w:themeColor="accent2"/>
          <w:lang w:val="es-PR"/>
        </w:rPr>
        <w:t xml:space="preserve"> </w:t>
      </w:r>
      <w:r w:rsidR="00F83115" w:rsidRPr="003D08DB">
        <w:rPr>
          <w:b/>
          <w:color w:val="ED7D31" w:themeColor="accent2"/>
          <w:lang w:val="es-PR"/>
        </w:rPr>
        <w:t>en las facilidades</w:t>
      </w:r>
      <w:bookmarkEnd w:id="11"/>
    </w:p>
    <w:p w14:paraId="0686BAEA" w14:textId="09573781" w:rsidR="00F83115" w:rsidRPr="003D08DB" w:rsidRDefault="00F83115" w:rsidP="00F83115">
      <w:pPr>
        <w:pBdr>
          <w:top w:val="nil"/>
          <w:left w:val="nil"/>
          <w:bottom w:val="nil"/>
          <w:right w:val="nil"/>
          <w:between w:val="nil"/>
        </w:pBdr>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La siguiente Tabla ha sido completada a modo de ejemplo, pero debe ser atemperada a la realidad de cada Centro. Si el Centro no abre los sábados, domingos o feriados no complete esa parte de la tabla, o escriba No Aplica (N/A).</w:t>
      </w:r>
    </w:p>
    <w:tbl>
      <w:tblPr>
        <w:tblStyle w:val="286"/>
        <w:tblW w:w="9270" w:type="dxa"/>
        <w:tblInd w:w="-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1710"/>
        <w:gridCol w:w="1890"/>
        <w:gridCol w:w="1080"/>
        <w:gridCol w:w="1890"/>
        <w:gridCol w:w="1350"/>
        <w:gridCol w:w="1350"/>
      </w:tblGrid>
      <w:tr w:rsidR="005947EF" w:rsidRPr="00F64F74" w14:paraId="57B313F8" w14:textId="77777777" w:rsidTr="00134269">
        <w:trPr>
          <w:trHeight w:val="837"/>
          <w:tblHeader/>
        </w:trPr>
        <w:tc>
          <w:tcPr>
            <w:tcW w:w="1710" w:type="dxa"/>
            <w:shd w:val="clear" w:color="auto" w:fill="AC9FEF"/>
          </w:tcPr>
          <w:p w14:paraId="79BD561C" w14:textId="77777777" w:rsidR="00F83115" w:rsidRPr="00EF1C35" w:rsidRDefault="00F83115" w:rsidP="003803C2">
            <w:pPr>
              <w:pBdr>
                <w:top w:val="nil"/>
                <w:left w:val="nil"/>
                <w:bottom w:val="nil"/>
                <w:right w:val="nil"/>
                <w:between w:val="nil"/>
              </w:pBdr>
              <w:shd w:val="clear" w:color="auto" w:fill="AC9FEF"/>
              <w:spacing w:after="160"/>
              <w:jc w:val="center"/>
              <w:rPr>
                <w:rFonts w:ascii="Calibri" w:eastAsia="Calibri" w:hAnsi="Calibri" w:cs="Calibri"/>
                <w:b/>
                <w:lang w:val="es-PR"/>
              </w:rPr>
            </w:pPr>
            <w:r w:rsidRPr="00EF1C35">
              <w:rPr>
                <w:rFonts w:ascii="Calibri" w:eastAsia="Calibri" w:hAnsi="Calibri" w:cs="Calibri"/>
                <w:b/>
                <w:lang w:val="es-PR"/>
              </w:rPr>
              <w:lastRenderedPageBreak/>
              <w:t>Día de la semana</w:t>
            </w:r>
          </w:p>
        </w:tc>
        <w:tc>
          <w:tcPr>
            <w:tcW w:w="1890" w:type="dxa"/>
            <w:shd w:val="clear" w:color="auto" w:fill="767171" w:themeFill="background2" w:themeFillShade="80"/>
          </w:tcPr>
          <w:p w14:paraId="6F9D5C5B" w14:textId="77777777" w:rsidR="00F83115" w:rsidRPr="00EF1C35" w:rsidRDefault="00F83115" w:rsidP="003803C2">
            <w:pPr>
              <w:pBdr>
                <w:top w:val="nil"/>
                <w:left w:val="nil"/>
                <w:bottom w:val="nil"/>
                <w:right w:val="nil"/>
                <w:between w:val="nil"/>
              </w:pBdr>
              <w:spacing w:after="160"/>
              <w:jc w:val="center"/>
              <w:rPr>
                <w:rFonts w:ascii="Calibri" w:eastAsia="Calibri" w:hAnsi="Calibri" w:cs="Calibri"/>
                <w:b/>
                <w:lang w:val="es-PR"/>
              </w:rPr>
            </w:pPr>
            <w:r w:rsidRPr="00EF1C35">
              <w:rPr>
                <w:rFonts w:ascii="Calibri" w:eastAsia="Calibri" w:hAnsi="Calibri" w:cs="Calibri"/>
                <w:b/>
                <w:lang w:val="es-PR"/>
              </w:rPr>
              <w:t>Horario de operación</w:t>
            </w:r>
          </w:p>
        </w:tc>
        <w:tc>
          <w:tcPr>
            <w:tcW w:w="1080" w:type="dxa"/>
            <w:shd w:val="clear" w:color="auto" w:fill="767171" w:themeFill="background2" w:themeFillShade="80"/>
          </w:tcPr>
          <w:p w14:paraId="02ED0B38" w14:textId="77777777" w:rsidR="00F83115" w:rsidRPr="00EF1C35" w:rsidRDefault="00F83115" w:rsidP="003803C2">
            <w:pPr>
              <w:pBdr>
                <w:top w:val="nil"/>
                <w:left w:val="nil"/>
                <w:bottom w:val="nil"/>
                <w:right w:val="nil"/>
                <w:between w:val="nil"/>
              </w:pBdr>
              <w:spacing w:after="160"/>
              <w:jc w:val="center"/>
              <w:rPr>
                <w:rFonts w:ascii="Calibri" w:eastAsia="Calibri" w:hAnsi="Calibri" w:cs="Calibri"/>
                <w:b/>
                <w:lang w:val="es-PR"/>
              </w:rPr>
            </w:pPr>
            <w:r w:rsidRPr="00EF1C35">
              <w:rPr>
                <w:rFonts w:ascii="Calibri" w:eastAsia="Calibri" w:hAnsi="Calibri" w:cs="Calibri"/>
                <w:b/>
                <w:lang w:val="es-PR"/>
              </w:rPr>
              <w:t>Matrícula activa</w:t>
            </w:r>
          </w:p>
        </w:tc>
        <w:tc>
          <w:tcPr>
            <w:tcW w:w="1890" w:type="dxa"/>
            <w:shd w:val="clear" w:color="auto" w:fill="767171" w:themeFill="background2" w:themeFillShade="80"/>
          </w:tcPr>
          <w:p w14:paraId="5AD41612" w14:textId="77777777" w:rsidR="00F83115" w:rsidRPr="00EF1C35" w:rsidRDefault="00F83115" w:rsidP="003803C2">
            <w:pPr>
              <w:pBdr>
                <w:top w:val="nil"/>
                <w:left w:val="nil"/>
                <w:bottom w:val="nil"/>
                <w:right w:val="nil"/>
                <w:between w:val="nil"/>
              </w:pBdr>
              <w:spacing w:after="160"/>
              <w:jc w:val="center"/>
              <w:rPr>
                <w:rFonts w:ascii="Calibri" w:eastAsia="Calibri" w:hAnsi="Calibri" w:cs="Calibri"/>
                <w:b/>
                <w:lang w:val="es-PR"/>
              </w:rPr>
            </w:pPr>
            <w:r w:rsidRPr="00EF1C35">
              <w:rPr>
                <w:rFonts w:ascii="Calibri" w:eastAsia="Calibri" w:hAnsi="Calibri" w:cs="Calibri"/>
                <w:b/>
                <w:lang w:val="es-PR"/>
              </w:rPr>
              <w:t>Horario en que hay más niños</w:t>
            </w:r>
          </w:p>
        </w:tc>
        <w:tc>
          <w:tcPr>
            <w:tcW w:w="1350" w:type="dxa"/>
            <w:shd w:val="clear" w:color="auto" w:fill="767171" w:themeFill="background2" w:themeFillShade="80"/>
          </w:tcPr>
          <w:p w14:paraId="155F8942" w14:textId="77777777" w:rsidR="00F83115" w:rsidRPr="00EF1C35" w:rsidRDefault="00F83115" w:rsidP="003803C2">
            <w:pPr>
              <w:pBdr>
                <w:top w:val="nil"/>
                <w:left w:val="nil"/>
                <w:bottom w:val="nil"/>
                <w:right w:val="nil"/>
                <w:between w:val="nil"/>
              </w:pBdr>
              <w:spacing w:after="160"/>
              <w:jc w:val="center"/>
              <w:rPr>
                <w:rFonts w:ascii="Calibri" w:eastAsia="Calibri" w:hAnsi="Calibri" w:cs="Calibri"/>
                <w:b/>
                <w:lang w:val="es-PR"/>
              </w:rPr>
            </w:pPr>
            <w:r w:rsidRPr="00EF1C35">
              <w:rPr>
                <w:rFonts w:ascii="Calibri" w:eastAsia="Calibri" w:hAnsi="Calibri" w:cs="Calibri"/>
                <w:b/>
                <w:lang w:val="es-PR"/>
              </w:rPr>
              <w:t xml:space="preserve">Rango de edades de los niños </w:t>
            </w:r>
          </w:p>
        </w:tc>
        <w:tc>
          <w:tcPr>
            <w:tcW w:w="1350" w:type="dxa"/>
            <w:shd w:val="clear" w:color="auto" w:fill="767171" w:themeFill="background2" w:themeFillShade="80"/>
          </w:tcPr>
          <w:p w14:paraId="0D2175DB" w14:textId="77777777" w:rsidR="00F83115" w:rsidRPr="00EF1C35" w:rsidRDefault="00F83115" w:rsidP="003803C2">
            <w:pPr>
              <w:pBdr>
                <w:top w:val="nil"/>
                <w:left w:val="nil"/>
                <w:bottom w:val="nil"/>
                <w:right w:val="nil"/>
                <w:between w:val="nil"/>
              </w:pBdr>
              <w:spacing w:after="160"/>
              <w:jc w:val="center"/>
              <w:rPr>
                <w:rFonts w:ascii="Calibri" w:eastAsia="Calibri" w:hAnsi="Calibri" w:cs="Calibri"/>
                <w:b/>
                <w:lang w:val="es-PR"/>
              </w:rPr>
            </w:pPr>
            <w:r w:rsidRPr="00EF1C35">
              <w:rPr>
                <w:rFonts w:ascii="Calibri" w:eastAsia="Calibri" w:hAnsi="Calibri" w:cs="Calibri"/>
                <w:b/>
                <w:lang w:val="es-PR"/>
              </w:rPr>
              <w:t>Cantidad de personal en Centro</w:t>
            </w:r>
          </w:p>
        </w:tc>
      </w:tr>
      <w:tr w:rsidR="003D08DB" w:rsidRPr="003D08DB" w14:paraId="496016D7" w14:textId="77777777" w:rsidTr="00134269">
        <w:trPr>
          <w:trHeight w:val="333"/>
        </w:trPr>
        <w:tc>
          <w:tcPr>
            <w:tcW w:w="1710" w:type="dxa"/>
            <w:shd w:val="clear" w:color="auto" w:fill="E6E2FA"/>
          </w:tcPr>
          <w:p w14:paraId="0C1200E4" w14:textId="77777777" w:rsidR="00F83115" w:rsidRPr="00EF1C35" w:rsidRDefault="00F83115" w:rsidP="003803C2">
            <w:pPr>
              <w:pBdr>
                <w:top w:val="nil"/>
                <w:left w:val="nil"/>
                <w:bottom w:val="nil"/>
                <w:right w:val="nil"/>
                <w:between w:val="nil"/>
              </w:pBdr>
              <w:spacing w:after="160"/>
              <w:rPr>
                <w:rFonts w:asciiTheme="minorHAnsi" w:eastAsia="Calibri" w:hAnsiTheme="minorHAnsi" w:cstheme="minorHAnsi"/>
                <w:color w:val="000000"/>
                <w:sz w:val="22"/>
                <w:szCs w:val="22"/>
                <w:lang w:val="es-PR"/>
              </w:rPr>
            </w:pPr>
            <w:r w:rsidRPr="00EF1C35">
              <w:rPr>
                <w:rFonts w:asciiTheme="minorHAnsi" w:eastAsia="Calibri" w:hAnsiTheme="minorHAnsi" w:cstheme="minorHAnsi"/>
                <w:color w:val="000000"/>
                <w:lang w:val="es-PR"/>
              </w:rPr>
              <w:t>Lunes a viernes</w:t>
            </w:r>
          </w:p>
        </w:tc>
        <w:tc>
          <w:tcPr>
            <w:tcW w:w="1890" w:type="dxa"/>
            <w:shd w:val="clear" w:color="auto" w:fill="767171" w:themeFill="background2" w:themeFillShade="80"/>
          </w:tcPr>
          <w:p w14:paraId="29B8DE9B"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8:00 am -5:00 pm</w:t>
            </w:r>
          </w:p>
        </w:tc>
        <w:tc>
          <w:tcPr>
            <w:tcW w:w="1080" w:type="dxa"/>
            <w:shd w:val="clear" w:color="auto" w:fill="767171" w:themeFill="background2" w:themeFillShade="80"/>
          </w:tcPr>
          <w:p w14:paraId="3440A77E"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25</w:t>
            </w:r>
          </w:p>
        </w:tc>
        <w:tc>
          <w:tcPr>
            <w:tcW w:w="1890" w:type="dxa"/>
            <w:shd w:val="clear" w:color="auto" w:fill="767171" w:themeFill="background2" w:themeFillShade="80"/>
          </w:tcPr>
          <w:p w14:paraId="2F6655AE"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8:00 am-3:00 pm</w:t>
            </w:r>
          </w:p>
        </w:tc>
        <w:tc>
          <w:tcPr>
            <w:tcW w:w="1350" w:type="dxa"/>
            <w:shd w:val="clear" w:color="auto" w:fill="767171" w:themeFill="background2" w:themeFillShade="80"/>
          </w:tcPr>
          <w:p w14:paraId="03F1C3F0"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0-5 años</w:t>
            </w:r>
          </w:p>
        </w:tc>
        <w:tc>
          <w:tcPr>
            <w:tcW w:w="1350" w:type="dxa"/>
            <w:shd w:val="clear" w:color="auto" w:fill="767171" w:themeFill="background2" w:themeFillShade="80"/>
          </w:tcPr>
          <w:p w14:paraId="6CF68BDA"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10</w:t>
            </w:r>
          </w:p>
        </w:tc>
      </w:tr>
      <w:tr w:rsidR="003D08DB" w:rsidRPr="003D08DB" w14:paraId="04175528" w14:textId="77777777" w:rsidTr="00134269">
        <w:trPr>
          <w:trHeight w:val="386"/>
        </w:trPr>
        <w:tc>
          <w:tcPr>
            <w:tcW w:w="1710" w:type="dxa"/>
            <w:shd w:val="clear" w:color="auto" w:fill="E6E2FA"/>
          </w:tcPr>
          <w:p w14:paraId="06591EA2" w14:textId="77777777" w:rsidR="00F83115" w:rsidRPr="00EF1C35" w:rsidRDefault="00F83115" w:rsidP="003803C2">
            <w:pPr>
              <w:pBdr>
                <w:top w:val="nil"/>
                <w:left w:val="nil"/>
                <w:bottom w:val="nil"/>
                <w:right w:val="nil"/>
                <w:between w:val="nil"/>
              </w:pBdr>
              <w:spacing w:after="160"/>
              <w:rPr>
                <w:rFonts w:asciiTheme="minorHAnsi" w:eastAsia="Calibri" w:hAnsiTheme="minorHAnsi" w:cstheme="minorHAnsi"/>
                <w:color w:val="000000"/>
                <w:sz w:val="22"/>
                <w:szCs w:val="22"/>
                <w:lang w:val="es-PR"/>
              </w:rPr>
            </w:pPr>
            <w:r w:rsidRPr="00EF1C35">
              <w:rPr>
                <w:rFonts w:asciiTheme="minorHAnsi" w:eastAsia="Calibri" w:hAnsiTheme="minorHAnsi" w:cstheme="minorHAnsi"/>
                <w:color w:val="000000"/>
                <w:lang w:val="es-PR"/>
              </w:rPr>
              <w:t>Sábado</w:t>
            </w:r>
          </w:p>
        </w:tc>
        <w:tc>
          <w:tcPr>
            <w:tcW w:w="1890" w:type="dxa"/>
            <w:shd w:val="clear" w:color="auto" w:fill="767171" w:themeFill="background2" w:themeFillShade="80"/>
          </w:tcPr>
          <w:p w14:paraId="23F8EF3D"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8:00 am -2:00 pm</w:t>
            </w:r>
          </w:p>
        </w:tc>
        <w:tc>
          <w:tcPr>
            <w:tcW w:w="1080" w:type="dxa"/>
            <w:shd w:val="clear" w:color="auto" w:fill="767171" w:themeFill="background2" w:themeFillShade="80"/>
          </w:tcPr>
          <w:p w14:paraId="1FFECE74"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5</w:t>
            </w:r>
          </w:p>
        </w:tc>
        <w:tc>
          <w:tcPr>
            <w:tcW w:w="1890" w:type="dxa"/>
            <w:shd w:val="clear" w:color="auto" w:fill="767171" w:themeFill="background2" w:themeFillShade="80"/>
          </w:tcPr>
          <w:p w14:paraId="0D430313"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8:00 am -3:00 pm</w:t>
            </w:r>
          </w:p>
        </w:tc>
        <w:tc>
          <w:tcPr>
            <w:tcW w:w="1350" w:type="dxa"/>
            <w:shd w:val="clear" w:color="auto" w:fill="767171" w:themeFill="background2" w:themeFillShade="80"/>
          </w:tcPr>
          <w:p w14:paraId="5ED99597"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0-5 años</w:t>
            </w:r>
          </w:p>
        </w:tc>
        <w:tc>
          <w:tcPr>
            <w:tcW w:w="1350" w:type="dxa"/>
            <w:shd w:val="clear" w:color="auto" w:fill="767171" w:themeFill="background2" w:themeFillShade="80"/>
          </w:tcPr>
          <w:p w14:paraId="5C4CA9B4"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4</w:t>
            </w:r>
          </w:p>
        </w:tc>
      </w:tr>
      <w:tr w:rsidR="003D08DB" w:rsidRPr="003D08DB" w14:paraId="1854BB91" w14:textId="77777777" w:rsidTr="00134269">
        <w:tc>
          <w:tcPr>
            <w:tcW w:w="1710" w:type="dxa"/>
            <w:shd w:val="clear" w:color="auto" w:fill="E6E2FA"/>
          </w:tcPr>
          <w:p w14:paraId="0E2A8F30" w14:textId="77777777" w:rsidR="00F83115" w:rsidRPr="00EF1C35" w:rsidRDefault="00F83115" w:rsidP="003803C2">
            <w:pPr>
              <w:pBdr>
                <w:top w:val="nil"/>
                <w:left w:val="nil"/>
                <w:bottom w:val="nil"/>
                <w:right w:val="nil"/>
                <w:between w:val="nil"/>
              </w:pBdr>
              <w:spacing w:after="160"/>
              <w:rPr>
                <w:rFonts w:asciiTheme="minorHAnsi" w:eastAsia="Calibri" w:hAnsiTheme="minorHAnsi" w:cstheme="minorHAnsi"/>
                <w:color w:val="000000"/>
                <w:sz w:val="22"/>
                <w:szCs w:val="22"/>
                <w:lang w:val="es-PR"/>
              </w:rPr>
            </w:pPr>
            <w:r w:rsidRPr="00EF1C35">
              <w:rPr>
                <w:rFonts w:asciiTheme="minorHAnsi" w:eastAsia="Calibri" w:hAnsiTheme="minorHAnsi" w:cstheme="minorHAnsi"/>
                <w:color w:val="000000"/>
                <w:lang w:val="es-PR"/>
              </w:rPr>
              <w:t>Domingo</w:t>
            </w:r>
          </w:p>
        </w:tc>
        <w:tc>
          <w:tcPr>
            <w:tcW w:w="1890" w:type="dxa"/>
            <w:shd w:val="clear" w:color="auto" w:fill="767171" w:themeFill="background2" w:themeFillShade="80"/>
          </w:tcPr>
          <w:p w14:paraId="11C3EBFF"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No abre</w:t>
            </w:r>
          </w:p>
        </w:tc>
        <w:tc>
          <w:tcPr>
            <w:tcW w:w="1080" w:type="dxa"/>
            <w:shd w:val="clear" w:color="auto" w:fill="767171" w:themeFill="background2" w:themeFillShade="80"/>
          </w:tcPr>
          <w:p w14:paraId="24415B06"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0</w:t>
            </w:r>
          </w:p>
        </w:tc>
        <w:tc>
          <w:tcPr>
            <w:tcW w:w="1890" w:type="dxa"/>
            <w:shd w:val="clear" w:color="auto" w:fill="767171" w:themeFill="background2" w:themeFillShade="80"/>
          </w:tcPr>
          <w:p w14:paraId="7A4DB04B"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N/A</w:t>
            </w:r>
          </w:p>
        </w:tc>
        <w:tc>
          <w:tcPr>
            <w:tcW w:w="1350" w:type="dxa"/>
            <w:shd w:val="clear" w:color="auto" w:fill="767171" w:themeFill="background2" w:themeFillShade="80"/>
          </w:tcPr>
          <w:p w14:paraId="11713984"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N/A</w:t>
            </w:r>
          </w:p>
        </w:tc>
        <w:tc>
          <w:tcPr>
            <w:tcW w:w="1350" w:type="dxa"/>
            <w:shd w:val="clear" w:color="auto" w:fill="767171" w:themeFill="background2" w:themeFillShade="80"/>
          </w:tcPr>
          <w:p w14:paraId="3FB831A1"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0</w:t>
            </w:r>
          </w:p>
        </w:tc>
      </w:tr>
      <w:tr w:rsidR="003D08DB" w:rsidRPr="003D08DB" w14:paraId="17CD463E" w14:textId="77777777" w:rsidTr="00134269">
        <w:trPr>
          <w:trHeight w:val="350"/>
        </w:trPr>
        <w:tc>
          <w:tcPr>
            <w:tcW w:w="1710" w:type="dxa"/>
            <w:shd w:val="clear" w:color="auto" w:fill="E6E2FA"/>
          </w:tcPr>
          <w:p w14:paraId="05AC677F" w14:textId="77777777" w:rsidR="00F83115" w:rsidRPr="00EF1C35" w:rsidRDefault="00F83115" w:rsidP="003803C2">
            <w:pPr>
              <w:pBdr>
                <w:top w:val="nil"/>
                <w:left w:val="nil"/>
                <w:bottom w:val="nil"/>
                <w:right w:val="nil"/>
                <w:between w:val="nil"/>
              </w:pBdr>
              <w:spacing w:after="160"/>
              <w:rPr>
                <w:rFonts w:asciiTheme="minorHAnsi" w:eastAsia="Calibri" w:hAnsiTheme="minorHAnsi" w:cstheme="minorHAnsi"/>
                <w:color w:val="000000"/>
                <w:sz w:val="22"/>
                <w:szCs w:val="22"/>
                <w:lang w:val="es-PR"/>
              </w:rPr>
            </w:pPr>
            <w:r w:rsidRPr="00EF1C35">
              <w:rPr>
                <w:rFonts w:asciiTheme="minorHAnsi" w:eastAsia="Calibri" w:hAnsiTheme="minorHAnsi" w:cstheme="minorHAnsi"/>
                <w:color w:val="000000"/>
                <w:lang w:val="es-PR"/>
              </w:rPr>
              <w:t>Feriados</w:t>
            </w:r>
          </w:p>
        </w:tc>
        <w:tc>
          <w:tcPr>
            <w:tcW w:w="1890" w:type="dxa"/>
            <w:shd w:val="clear" w:color="auto" w:fill="767171" w:themeFill="background2" w:themeFillShade="80"/>
          </w:tcPr>
          <w:p w14:paraId="420B20FE"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No abre</w:t>
            </w:r>
          </w:p>
        </w:tc>
        <w:tc>
          <w:tcPr>
            <w:tcW w:w="1080" w:type="dxa"/>
            <w:shd w:val="clear" w:color="auto" w:fill="767171" w:themeFill="background2" w:themeFillShade="80"/>
          </w:tcPr>
          <w:p w14:paraId="3FFD9068"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0</w:t>
            </w:r>
          </w:p>
        </w:tc>
        <w:tc>
          <w:tcPr>
            <w:tcW w:w="1890" w:type="dxa"/>
            <w:shd w:val="clear" w:color="auto" w:fill="767171" w:themeFill="background2" w:themeFillShade="80"/>
          </w:tcPr>
          <w:p w14:paraId="7D99C157"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N/A</w:t>
            </w:r>
          </w:p>
        </w:tc>
        <w:tc>
          <w:tcPr>
            <w:tcW w:w="1350" w:type="dxa"/>
            <w:shd w:val="clear" w:color="auto" w:fill="767171" w:themeFill="background2" w:themeFillShade="80"/>
          </w:tcPr>
          <w:p w14:paraId="0E9B2576"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N/A</w:t>
            </w:r>
          </w:p>
        </w:tc>
        <w:tc>
          <w:tcPr>
            <w:tcW w:w="1350" w:type="dxa"/>
            <w:shd w:val="clear" w:color="auto" w:fill="767171" w:themeFill="background2" w:themeFillShade="80"/>
          </w:tcPr>
          <w:p w14:paraId="70F8E745" w14:textId="77777777" w:rsidR="00F83115" w:rsidRPr="003D08DB" w:rsidRDefault="00F83115" w:rsidP="003803C2">
            <w:pPr>
              <w:pBdr>
                <w:top w:val="nil"/>
                <w:left w:val="nil"/>
                <w:bottom w:val="nil"/>
                <w:right w:val="nil"/>
                <w:between w:val="nil"/>
              </w:pBdr>
              <w:spacing w:after="160"/>
              <w:jc w:val="center"/>
              <w:rPr>
                <w:rFonts w:asciiTheme="minorHAnsi" w:eastAsia="Calibri" w:hAnsiTheme="minorHAnsi" w:cstheme="minorHAnsi"/>
                <w:color w:val="ED7D31" w:themeColor="accent2"/>
                <w:sz w:val="22"/>
                <w:szCs w:val="22"/>
                <w:lang w:val="es-PR"/>
              </w:rPr>
            </w:pPr>
            <w:r w:rsidRPr="003D08DB">
              <w:rPr>
                <w:rFonts w:asciiTheme="minorHAnsi" w:eastAsia="Calibri" w:hAnsiTheme="minorHAnsi" w:cstheme="minorHAnsi"/>
                <w:color w:val="ED7D31" w:themeColor="accent2"/>
                <w:lang w:val="es-PR"/>
              </w:rPr>
              <w:t>0</w:t>
            </w:r>
          </w:p>
        </w:tc>
      </w:tr>
    </w:tbl>
    <w:p w14:paraId="63A510A4" w14:textId="77777777" w:rsidR="00F83115" w:rsidRPr="00EF1C35" w:rsidRDefault="00F83115" w:rsidP="00F83115">
      <w:pPr>
        <w:rPr>
          <w:lang w:val="es-PR"/>
        </w:rPr>
      </w:pPr>
    </w:p>
    <w:p w14:paraId="5EB77A1E" w14:textId="2DDEE12C" w:rsidR="00F83115" w:rsidRPr="003D08DB" w:rsidRDefault="00F83115" w:rsidP="002E2C93">
      <w:pPr>
        <w:pStyle w:val="ListParagraph"/>
        <w:numPr>
          <w:ilvl w:val="0"/>
          <w:numId w:val="73"/>
        </w:numPr>
        <w:pBdr>
          <w:top w:val="nil"/>
          <w:left w:val="nil"/>
          <w:bottom w:val="nil"/>
          <w:right w:val="nil"/>
          <w:between w:val="nil"/>
        </w:pBdr>
        <w:spacing w:line="240" w:lineRule="auto"/>
        <w:jc w:val="both"/>
        <w:rPr>
          <w:rFonts w:ascii="Calibri" w:eastAsia="Calibri" w:hAnsi="Calibri" w:cs="Calibri"/>
          <w:color w:val="ED7D31" w:themeColor="accent2"/>
          <w:lang w:val="es-PR"/>
        </w:rPr>
      </w:pPr>
      <w:r w:rsidRPr="00EF1C35">
        <w:rPr>
          <w:rFonts w:ascii="Calibri" w:eastAsia="Calibri" w:hAnsi="Calibri" w:cs="Calibri"/>
          <w:lang w:val="es-PR"/>
        </w:rPr>
        <w:t xml:space="preserve">La </w:t>
      </w:r>
      <w:r w:rsidRPr="00EF1C35">
        <w:rPr>
          <w:rFonts w:ascii="Calibri" w:eastAsia="Calibri" w:hAnsi="Calibri" w:cs="Calibri"/>
          <w:b/>
          <w:bCs/>
          <w:lang w:val="es-PR"/>
        </w:rPr>
        <w:t>cantidad máxima de personas</w:t>
      </w:r>
      <w:r w:rsidRPr="00EF1C35">
        <w:rPr>
          <w:rFonts w:ascii="Calibri" w:eastAsia="Calibri" w:hAnsi="Calibri" w:cs="Calibri"/>
          <w:lang w:val="es-PR"/>
        </w:rPr>
        <w:t xml:space="preserve"> permitidas en las facilidades </w:t>
      </w:r>
      <w:r w:rsidR="00E0377F" w:rsidRPr="00EF1C35">
        <w:rPr>
          <w:rFonts w:ascii="Calibri" w:eastAsia="Calibri" w:hAnsi="Calibri" w:cs="Calibri"/>
          <w:lang w:val="es-PR"/>
        </w:rPr>
        <w:t>del</w:t>
      </w:r>
      <w:r w:rsidRPr="00EF1C35">
        <w:rPr>
          <w:rFonts w:ascii="Calibri" w:eastAsia="Calibri" w:hAnsi="Calibri" w:cs="Calibri"/>
          <w:lang w:val="es-PR"/>
        </w:rPr>
        <w:t xml:space="preserve"> Centro, es: </w:t>
      </w:r>
      <w:r w:rsidRPr="003D08DB">
        <w:rPr>
          <w:rFonts w:ascii="Calibri" w:eastAsia="Calibri" w:hAnsi="Calibri" w:cs="Calibri"/>
          <w:color w:val="ED7D31" w:themeColor="accent2"/>
          <w:lang w:val="es-PR"/>
        </w:rPr>
        <w:t>[ingrese el número máximo de personas permitido en el Centro]</w:t>
      </w:r>
    </w:p>
    <w:p w14:paraId="0AD81FA6" w14:textId="3F546577" w:rsidR="00633D10" w:rsidRPr="00BA2671" w:rsidRDefault="00633D10" w:rsidP="002E2C93">
      <w:pPr>
        <w:pStyle w:val="ListParagraph"/>
        <w:numPr>
          <w:ilvl w:val="0"/>
          <w:numId w:val="73"/>
        </w:numPr>
        <w:pBdr>
          <w:top w:val="nil"/>
          <w:left w:val="nil"/>
          <w:bottom w:val="nil"/>
          <w:right w:val="nil"/>
          <w:between w:val="nil"/>
        </w:pBdr>
        <w:spacing w:line="240" w:lineRule="auto"/>
        <w:jc w:val="both"/>
        <w:rPr>
          <w:rFonts w:ascii="Calibri" w:eastAsia="Calibri" w:hAnsi="Calibri" w:cs="Calibri"/>
          <w:color w:val="2E74B5" w:themeColor="accent1" w:themeShade="BF"/>
          <w:lang w:val="es-PR"/>
        </w:rPr>
      </w:pPr>
      <w:r w:rsidRPr="00EF1C35">
        <w:rPr>
          <w:rFonts w:ascii="Calibri" w:eastAsia="Calibri" w:hAnsi="Calibri" w:cs="Calibri"/>
          <w:lang w:val="es-PR"/>
        </w:rPr>
        <w:t xml:space="preserve">La </w:t>
      </w:r>
      <w:r w:rsidRPr="00EF1C35">
        <w:rPr>
          <w:rFonts w:ascii="Calibri" w:eastAsia="Calibri" w:hAnsi="Calibri" w:cs="Calibri"/>
          <w:b/>
          <w:bCs/>
          <w:lang w:val="es-PR"/>
        </w:rPr>
        <w:t>capacidad máxima de matrícula</w:t>
      </w:r>
      <w:r w:rsidRPr="00EF1C35">
        <w:rPr>
          <w:rFonts w:ascii="Calibri" w:eastAsia="Calibri" w:hAnsi="Calibri" w:cs="Calibri"/>
          <w:lang w:val="es-PR"/>
        </w:rPr>
        <w:t xml:space="preserve"> del Centro</w:t>
      </w:r>
      <w:r w:rsidR="00F83115" w:rsidRPr="00EF1C35">
        <w:rPr>
          <w:rFonts w:ascii="Calibri" w:eastAsia="Calibri" w:hAnsi="Calibri" w:cs="Calibri"/>
          <w:lang w:val="es-PR"/>
        </w:rPr>
        <w:t xml:space="preserve"> (</w:t>
      </w:r>
      <w:r w:rsidRPr="00EF1C35">
        <w:rPr>
          <w:rFonts w:ascii="Calibri" w:eastAsia="Calibri" w:hAnsi="Calibri" w:cs="Calibri"/>
          <w:lang w:val="es-PR"/>
        </w:rPr>
        <w:t>según sus permisos y licencias de operación</w:t>
      </w:r>
      <w:r w:rsidR="00F83115" w:rsidRPr="00EF1C35">
        <w:rPr>
          <w:rFonts w:ascii="Calibri" w:eastAsia="Calibri" w:hAnsi="Calibri" w:cs="Calibri"/>
          <w:lang w:val="es-PR"/>
        </w:rPr>
        <w:t>)</w:t>
      </w:r>
      <w:r w:rsidRPr="00EF1C35">
        <w:rPr>
          <w:rFonts w:ascii="Calibri" w:eastAsia="Calibri" w:hAnsi="Calibri" w:cs="Calibri"/>
          <w:lang w:val="es-PR"/>
        </w:rPr>
        <w:t xml:space="preserve">, es: </w:t>
      </w:r>
      <w:r w:rsidRPr="003D08DB">
        <w:rPr>
          <w:rFonts w:ascii="Calibri" w:eastAsia="Calibri" w:hAnsi="Calibri" w:cs="Calibri"/>
          <w:color w:val="ED7D31" w:themeColor="accent2"/>
          <w:lang w:val="es-PR"/>
        </w:rPr>
        <w:t>[ingrese el número máximo de matrícula permitida en el Centro]</w:t>
      </w:r>
    </w:p>
    <w:p w14:paraId="348025A0" w14:textId="7C7B824F" w:rsidR="00633D10" w:rsidRPr="003D08DB" w:rsidRDefault="00633D10" w:rsidP="002E2C93">
      <w:pPr>
        <w:pStyle w:val="ListParagraph"/>
        <w:numPr>
          <w:ilvl w:val="0"/>
          <w:numId w:val="73"/>
        </w:numPr>
        <w:pBdr>
          <w:top w:val="nil"/>
          <w:left w:val="nil"/>
          <w:bottom w:val="nil"/>
          <w:right w:val="nil"/>
          <w:between w:val="nil"/>
        </w:pBdr>
        <w:spacing w:line="240" w:lineRule="auto"/>
        <w:jc w:val="both"/>
        <w:rPr>
          <w:rFonts w:ascii="Calibri" w:eastAsia="Calibri" w:hAnsi="Calibri" w:cs="Calibri"/>
          <w:color w:val="ED7D31" w:themeColor="accent2"/>
          <w:lang w:val="es-PR"/>
        </w:rPr>
      </w:pPr>
      <w:r w:rsidRPr="00EF1C35">
        <w:rPr>
          <w:rFonts w:ascii="Calibri" w:eastAsia="Calibri" w:hAnsi="Calibri" w:cs="Calibri"/>
          <w:lang w:val="es-PR"/>
        </w:rPr>
        <w:t xml:space="preserve">La </w:t>
      </w:r>
      <w:r w:rsidRPr="00EF1C35">
        <w:rPr>
          <w:rFonts w:ascii="Calibri" w:eastAsia="Calibri" w:hAnsi="Calibri" w:cs="Calibri"/>
          <w:b/>
          <w:bCs/>
          <w:lang w:val="es-PR"/>
        </w:rPr>
        <w:t>matrícula activa</w:t>
      </w:r>
      <w:r w:rsidRPr="00EF1C35">
        <w:rPr>
          <w:rFonts w:ascii="Calibri" w:eastAsia="Calibri" w:hAnsi="Calibri" w:cs="Calibri"/>
          <w:lang w:val="es-PR"/>
        </w:rPr>
        <w:t xml:space="preserve"> del Centro, a la fecha </w:t>
      </w:r>
      <w:r w:rsidRPr="003D08DB">
        <w:rPr>
          <w:rFonts w:ascii="Calibri" w:eastAsia="Calibri" w:hAnsi="Calibri" w:cs="Calibri"/>
          <w:color w:val="ED7D31" w:themeColor="accent2"/>
          <w:lang w:val="es-PR"/>
        </w:rPr>
        <w:t>[ingrese la fecha] es: [ingrese la matrícula actualmente activa del Centro]</w:t>
      </w:r>
    </w:p>
    <w:p w14:paraId="29430DE8" w14:textId="4A934BC4" w:rsidR="00633D10" w:rsidRPr="00EF1C35" w:rsidRDefault="00633D10" w:rsidP="002E2C93">
      <w:pPr>
        <w:pStyle w:val="ListParagraph"/>
        <w:numPr>
          <w:ilvl w:val="0"/>
          <w:numId w:val="73"/>
        </w:numPr>
        <w:pBdr>
          <w:top w:val="nil"/>
          <w:left w:val="nil"/>
          <w:bottom w:val="nil"/>
          <w:right w:val="nil"/>
          <w:between w:val="nil"/>
        </w:pBdr>
        <w:spacing w:line="240" w:lineRule="auto"/>
        <w:jc w:val="both"/>
        <w:rPr>
          <w:rFonts w:ascii="Calibri" w:eastAsia="Calibri" w:hAnsi="Calibri" w:cs="Calibri"/>
          <w:lang w:val="es-PR"/>
        </w:rPr>
      </w:pPr>
      <w:r w:rsidRPr="00EF1C35">
        <w:rPr>
          <w:rFonts w:ascii="Calibri" w:eastAsia="Calibri" w:hAnsi="Calibri" w:cs="Calibri"/>
          <w:color w:val="000000"/>
          <w:lang w:val="es-PR"/>
        </w:rPr>
        <w:t xml:space="preserve">El número </w:t>
      </w:r>
      <w:r w:rsidRPr="00EF1C35">
        <w:rPr>
          <w:rFonts w:ascii="Calibri" w:eastAsia="Calibri" w:hAnsi="Calibri" w:cs="Calibri"/>
          <w:b/>
          <w:bCs/>
          <w:color w:val="000000"/>
          <w:lang w:val="es-PR"/>
        </w:rPr>
        <w:t>total de empleados</w:t>
      </w:r>
      <w:r w:rsidRPr="00EF1C35">
        <w:rPr>
          <w:rFonts w:ascii="Calibri" w:eastAsia="Calibri" w:hAnsi="Calibri" w:cs="Calibri"/>
          <w:color w:val="000000"/>
          <w:lang w:val="es-PR"/>
        </w:rPr>
        <w:t xml:space="preserve"> del Centro es: </w:t>
      </w:r>
      <w:r w:rsidRPr="003D08DB">
        <w:rPr>
          <w:rFonts w:ascii="Calibri" w:eastAsia="Calibri" w:hAnsi="Calibri" w:cs="Calibri"/>
          <w:color w:val="ED7D31" w:themeColor="accent2"/>
          <w:lang w:val="es-PR"/>
        </w:rPr>
        <w:t>[ingrese el número total de empleados del Centro]</w:t>
      </w:r>
    </w:p>
    <w:p w14:paraId="2C3D74F0" w14:textId="77777777" w:rsidR="003C6DBC" w:rsidRPr="00EF1C35" w:rsidRDefault="003C6DBC" w:rsidP="00E92AAB">
      <w:pPr>
        <w:pBdr>
          <w:top w:val="nil"/>
          <w:left w:val="nil"/>
          <w:bottom w:val="nil"/>
          <w:right w:val="nil"/>
          <w:between w:val="nil"/>
        </w:pBdr>
        <w:spacing w:after="0" w:line="240" w:lineRule="auto"/>
        <w:ind w:left="1080"/>
        <w:rPr>
          <w:rFonts w:ascii="Calibri" w:eastAsia="Calibri" w:hAnsi="Calibri" w:cs="Calibri"/>
          <w:color w:val="FF0000"/>
          <w:lang w:val="es-PR"/>
        </w:rPr>
      </w:pPr>
    </w:p>
    <w:p w14:paraId="4CBBDB07" w14:textId="77777777" w:rsidR="003C6DBC" w:rsidRPr="00540C1E" w:rsidRDefault="00352C44" w:rsidP="00E92AAB">
      <w:pPr>
        <w:pStyle w:val="Heading3"/>
        <w:spacing w:line="240" w:lineRule="auto"/>
        <w:rPr>
          <w:b/>
          <w:color w:val="7030A0"/>
          <w:lang w:val="es-PR"/>
        </w:rPr>
      </w:pPr>
      <w:bookmarkStart w:id="12" w:name="_Toc175326091"/>
      <w:r w:rsidRPr="00540C1E">
        <w:rPr>
          <w:b/>
          <w:color w:val="7030A0"/>
          <w:lang w:val="es-PR"/>
        </w:rPr>
        <w:t>Niños con necesidades especiales (NNE) en el Centro</w:t>
      </w:r>
      <w:bookmarkEnd w:id="12"/>
    </w:p>
    <w:p w14:paraId="1E743FF4" w14:textId="5EBBFFAB" w:rsidR="003C6DBC" w:rsidRPr="00EF1C35" w:rsidRDefault="006C6DC2" w:rsidP="00F11E29">
      <w:pPr>
        <w:pBdr>
          <w:top w:val="nil"/>
          <w:left w:val="nil"/>
          <w:bottom w:val="nil"/>
          <w:right w:val="nil"/>
          <w:between w:val="nil"/>
        </w:pBdr>
        <w:spacing w:after="0" w:line="240" w:lineRule="auto"/>
        <w:ind w:firstLine="720"/>
        <w:jc w:val="both"/>
        <w:rPr>
          <w:rFonts w:ascii="Calibri" w:eastAsia="Calibri" w:hAnsi="Calibri" w:cs="Calibri"/>
          <w:color w:val="000000"/>
          <w:lang w:val="es-PR"/>
        </w:rPr>
      </w:pPr>
      <w:r w:rsidRPr="003D08DB">
        <w:rPr>
          <w:rFonts w:ascii="Calibri" w:eastAsia="Calibri" w:hAnsi="Calibri" w:cs="Calibri"/>
          <w:color w:val="ED7D31" w:themeColor="accent2"/>
        </w:rPr>
        <w:t>[Si aplica]</w:t>
      </w:r>
      <w:r>
        <w:rPr>
          <w:rFonts w:ascii="Calibri" w:eastAsia="Calibri" w:hAnsi="Calibri" w:cs="Calibri"/>
          <w:color w:val="FF0000"/>
        </w:rPr>
        <w:t xml:space="preserve">. </w:t>
      </w:r>
      <w:r w:rsidR="00352C44" w:rsidRPr="00EF1C35">
        <w:rPr>
          <w:rFonts w:ascii="Calibri" w:eastAsia="Calibri" w:hAnsi="Calibri" w:cs="Calibri"/>
          <w:color w:val="000000"/>
          <w:lang w:val="es-PR"/>
        </w:rPr>
        <w:t>De manera regular, puede haber niños con necesidades especiales en el Centro</w:t>
      </w:r>
      <w:r w:rsidR="00AE6F21">
        <w:rPr>
          <w:rFonts w:ascii="Calibri" w:eastAsia="Calibri" w:hAnsi="Calibri" w:cs="Calibri"/>
          <w:color w:val="000000"/>
          <w:lang w:val="es-PR"/>
        </w:rPr>
        <w:t xml:space="preserve">. </w:t>
      </w:r>
      <w:r w:rsidR="00352C44" w:rsidRPr="00EF1C35">
        <w:rPr>
          <w:rFonts w:ascii="Calibri" w:eastAsia="Calibri" w:hAnsi="Calibri" w:cs="Calibri"/>
          <w:color w:val="000000"/>
          <w:lang w:val="es-PR"/>
        </w:rPr>
        <w:t xml:space="preserve">La tabla en el </w:t>
      </w:r>
      <w:r w:rsidR="00352C44" w:rsidRPr="00D33FA3">
        <w:rPr>
          <w:rFonts w:ascii="Calibri" w:eastAsia="Calibri" w:hAnsi="Calibri" w:cs="Calibri"/>
          <w:color w:val="ED7D31" w:themeColor="accent2"/>
          <w:u w:val="single"/>
          <w:lang w:val="es-PR"/>
        </w:rPr>
        <w:t>Anejo Organizacional A</w:t>
      </w:r>
      <w:r w:rsidR="00352C44" w:rsidRPr="00EF1C35">
        <w:rPr>
          <w:rFonts w:ascii="Calibri" w:eastAsia="Calibri" w:hAnsi="Calibri" w:cs="Calibri"/>
          <w:color w:val="2E74B5" w:themeColor="accent1" w:themeShade="BF"/>
          <w:lang w:val="es-PR"/>
        </w:rPr>
        <w:t xml:space="preserve"> </w:t>
      </w:r>
      <w:r w:rsidR="00352C44" w:rsidRPr="00EF1C35">
        <w:rPr>
          <w:rFonts w:ascii="Calibri" w:eastAsia="Calibri" w:hAnsi="Calibri" w:cs="Calibri"/>
          <w:color w:val="000000"/>
          <w:lang w:val="es-PR"/>
        </w:rPr>
        <w:t xml:space="preserve">detalla el número de niños con necesidades especiales que se encuentran en el Centro durante el horario normal de operaciones. Esta tabla se mantendrá actualizada a medida que cambia la matrícula de niños con necesidades especiales, </w:t>
      </w:r>
      <w:r w:rsidR="00F83115" w:rsidRPr="00EF1C35">
        <w:rPr>
          <w:rFonts w:ascii="Calibri" w:eastAsia="Calibri" w:hAnsi="Calibri" w:cs="Calibri"/>
          <w:color w:val="000000"/>
          <w:lang w:val="es-PR"/>
        </w:rPr>
        <w:t>y se modificarán las actividades de preparación, respuesta y recuperación</w:t>
      </w:r>
      <w:r w:rsidR="00352C44" w:rsidRPr="00EF1C35">
        <w:rPr>
          <w:rFonts w:ascii="Calibri" w:eastAsia="Calibri" w:hAnsi="Calibri" w:cs="Calibri"/>
          <w:color w:val="000000"/>
          <w:lang w:val="es-PR"/>
        </w:rPr>
        <w:t xml:space="preserve"> </w:t>
      </w:r>
      <w:r w:rsidR="00F83115" w:rsidRPr="00EF1C35">
        <w:rPr>
          <w:rFonts w:ascii="Calibri" w:eastAsia="Calibri" w:hAnsi="Calibri" w:cs="Calibri"/>
          <w:color w:val="000000"/>
          <w:lang w:val="es-PR"/>
        </w:rPr>
        <w:t xml:space="preserve">en función de la </w:t>
      </w:r>
      <w:r w:rsidR="00352C44" w:rsidRPr="00EF1C35">
        <w:rPr>
          <w:rFonts w:ascii="Calibri" w:eastAsia="Calibri" w:hAnsi="Calibri" w:cs="Calibri"/>
          <w:color w:val="000000"/>
          <w:lang w:val="es-PR"/>
        </w:rPr>
        <w:t xml:space="preserve">atención especial </w:t>
      </w:r>
      <w:r w:rsidR="00F83115" w:rsidRPr="00EF1C35">
        <w:rPr>
          <w:rFonts w:ascii="Calibri" w:eastAsia="Calibri" w:hAnsi="Calibri" w:cs="Calibri"/>
          <w:color w:val="000000"/>
          <w:lang w:val="es-PR"/>
        </w:rPr>
        <w:t xml:space="preserve">que éstos necesitan </w:t>
      </w:r>
      <w:r w:rsidR="00352C44" w:rsidRPr="00EF1C35">
        <w:rPr>
          <w:rFonts w:ascii="Calibri" w:eastAsia="Calibri" w:hAnsi="Calibri" w:cs="Calibri"/>
          <w:color w:val="000000"/>
          <w:lang w:val="es-PR"/>
        </w:rPr>
        <w:t xml:space="preserve">a la hora de una emergencia. Esta información se hará disponible a los primeros respondedores, para asegurar que aquellos individuos </w:t>
      </w:r>
      <w:r w:rsidR="00296A94" w:rsidRPr="00EF1C35">
        <w:rPr>
          <w:rFonts w:ascii="Calibri" w:eastAsia="Calibri" w:hAnsi="Calibri" w:cs="Calibri"/>
          <w:color w:val="000000"/>
          <w:lang w:val="es-PR"/>
        </w:rPr>
        <w:t xml:space="preserve">reciban </w:t>
      </w:r>
      <w:r w:rsidR="00352C44" w:rsidRPr="00EF1C35">
        <w:rPr>
          <w:rFonts w:ascii="Calibri" w:eastAsia="Calibri" w:hAnsi="Calibri" w:cs="Calibri"/>
          <w:color w:val="000000"/>
          <w:lang w:val="es-PR"/>
        </w:rPr>
        <w:t xml:space="preserve">atención especial por parte de todos quienes </w:t>
      </w:r>
      <w:r w:rsidR="00296A94" w:rsidRPr="00EF1C35">
        <w:rPr>
          <w:rFonts w:ascii="Calibri" w:eastAsia="Calibri" w:hAnsi="Calibri" w:cs="Calibri"/>
          <w:color w:val="000000"/>
          <w:lang w:val="es-PR"/>
        </w:rPr>
        <w:t>tengan</w:t>
      </w:r>
      <w:r w:rsidR="00352C44" w:rsidRPr="00EF1C35">
        <w:rPr>
          <w:rFonts w:ascii="Calibri" w:eastAsia="Calibri" w:hAnsi="Calibri" w:cs="Calibri"/>
          <w:color w:val="000000"/>
          <w:lang w:val="es-PR"/>
        </w:rPr>
        <w:t xml:space="preserve"> contacto con ellos en una emergencia.</w:t>
      </w:r>
      <w:r w:rsidR="00AE6F21" w:rsidRPr="00EF1C35">
        <w:rPr>
          <w:rFonts w:ascii="Calibri" w:eastAsia="Calibri" w:hAnsi="Calibri" w:cs="Calibri"/>
          <w:color w:val="000000"/>
          <w:lang w:val="es-PR"/>
        </w:rPr>
        <w:t xml:space="preserve"> </w:t>
      </w:r>
      <w:r w:rsidR="00AE6F21" w:rsidRPr="00EF1C35">
        <w:rPr>
          <w:rFonts w:ascii="Calibri" w:eastAsia="Calibri" w:hAnsi="Calibri" w:cs="Calibri"/>
          <w:color w:val="FF0000"/>
          <w:lang w:val="es-PR"/>
        </w:rPr>
        <w:t>[</w:t>
      </w:r>
      <w:r w:rsidR="00AE6F21">
        <w:rPr>
          <w:rFonts w:ascii="Calibri" w:eastAsia="Calibri" w:hAnsi="Calibri" w:cs="Calibri"/>
          <w:color w:val="FF0000"/>
          <w:lang w:val="es-PR"/>
        </w:rPr>
        <w:t>Si aplica</w:t>
      </w:r>
      <w:r w:rsidR="00AE6F21" w:rsidRPr="00EF1C35">
        <w:rPr>
          <w:rFonts w:ascii="Calibri" w:eastAsia="Calibri" w:hAnsi="Calibri" w:cs="Calibri"/>
          <w:color w:val="FF0000"/>
          <w:lang w:val="es-PR"/>
        </w:rPr>
        <w:t>]</w:t>
      </w:r>
      <w:r w:rsidR="00AE6F21">
        <w:rPr>
          <w:rFonts w:ascii="Calibri" w:eastAsia="Calibri" w:hAnsi="Calibri" w:cs="Calibri"/>
          <w:color w:val="FF0000"/>
          <w:lang w:val="es-PR"/>
        </w:rPr>
        <w:t>.</w:t>
      </w:r>
    </w:p>
    <w:p w14:paraId="6CC63055" w14:textId="77777777" w:rsidR="003C6DBC" w:rsidRPr="00EF1C35" w:rsidRDefault="003C6DBC" w:rsidP="00E92AAB">
      <w:pPr>
        <w:pBdr>
          <w:top w:val="nil"/>
          <w:left w:val="nil"/>
          <w:bottom w:val="nil"/>
          <w:right w:val="nil"/>
          <w:between w:val="nil"/>
        </w:pBdr>
        <w:spacing w:after="0" w:line="240" w:lineRule="auto"/>
        <w:rPr>
          <w:rFonts w:ascii="Calibri" w:eastAsia="Calibri" w:hAnsi="Calibri" w:cs="Calibri"/>
          <w:color w:val="000000"/>
          <w:lang w:val="es-PR"/>
        </w:rPr>
      </w:pPr>
    </w:p>
    <w:p w14:paraId="0A390BAB" w14:textId="77777777" w:rsidR="003C6DBC" w:rsidRPr="00540C1E" w:rsidRDefault="00352C44" w:rsidP="00E92AAB">
      <w:pPr>
        <w:pStyle w:val="Heading3"/>
        <w:spacing w:line="240" w:lineRule="auto"/>
        <w:rPr>
          <w:b/>
          <w:color w:val="7030A0"/>
          <w:lang w:val="es-PR"/>
        </w:rPr>
      </w:pPr>
      <w:bookmarkStart w:id="13" w:name="_Toc175326092"/>
      <w:r w:rsidRPr="00540C1E">
        <w:rPr>
          <w:b/>
          <w:color w:val="7030A0"/>
          <w:lang w:val="es-PR"/>
        </w:rPr>
        <w:t>Servicios de emergencia</w:t>
      </w:r>
      <w:bookmarkEnd w:id="13"/>
    </w:p>
    <w:p w14:paraId="49814A0E" w14:textId="77777777" w:rsidR="003C6DBC" w:rsidRPr="00EF1C35" w:rsidRDefault="00352C44" w:rsidP="005E7A8A">
      <w:pPr>
        <w:spacing w:line="240" w:lineRule="auto"/>
        <w:ind w:firstLine="360"/>
        <w:jc w:val="both"/>
        <w:rPr>
          <w:rFonts w:ascii="Calibri" w:eastAsia="Calibri" w:hAnsi="Calibri" w:cs="Calibri"/>
          <w:lang w:val="es-PR"/>
        </w:rPr>
      </w:pPr>
      <w:r w:rsidRPr="00EF1C35">
        <w:rPr>
          <w:rFonts w:ascii="Calibri" w:eastAsia="Calibri" w:hAnsi="Calibri" w:cs="Calibri"/>
          <w:lang w:val="es-PR"/>
        </w:rPr>
        <w:t xml:space="preserve">A continuación, se detalla la información de contacto de las instituciones de primera respuesta más cercanas al Centro de cuido. Esta información de contacto de emergencia también se encuentra en el </w:t>
      </w:r>
      <w:r w:rsidRPr="00540C1E">
        <w:rPr>
          <w:rFonts w:ascii="Calibri" w:eastAsia="Calibri" w:hAnsi="Calibri" w:cs="Calibri"/>
          <w:color w:val="7030A0"/>
          <w:u w:val="single"/>
          <w:lang w:val="es-PR"/>
        </w:rPr>
        <w:t>Anejo Organizacional H</w:t>
      </w:r>
      <w:r w:rsidRPr="00EF1C35">
        <w:rPr>
          <w:rFonts w:ascii="Calibri" w:eastAsia="Calibri" w:hAnsi="Calibri" w:cs="Calibri"/>
          <w:lang w:val="es-PR"/>
        </w:rPr>
        <w:t>, junto con otros contactos de emergencia clave.</w:t>
      </w:r>
    </w:p>
    <w:p w14:paraId="0002D800" w14:textId="6B3CBA85" w:rsidR="003C6DBC" w:rsidRPr="00EF1C35" w:rsidRDefault="00352C44" w:rsidP="002E2C93">
      <w:pPr>
        <w:numPr>
          <w:ilvl w:val="0"/>
          <w:numId w:val="48"/>
        </w:numPr>
        <w:pBdr>
          <w:top w:val="nil"/>
          <w:left w:val="nil"/>
          <w:bottom w:val="nil"/>
          <w:right w:val="nil"/>
          <w:between w:val="nil"/>
        </w:pBdr>
        <w:spacing w:after="0" w:line="240" w:lineRule="auto"/>
        <w:ind w:left="720"/>
        <w:jc w:val="both"/>
        <w:rPr>
          <w:rFonts w:ascii="Calibri" w:eastAsia="Calibri" w:hAnsi="Calibri" w:cs="Calibri"/>
          <w:color w:val="000000"/>
          <w:lang w:val="es-PR"/>
        </w:rPr>
      </w:pPr>
      <w:r w:rsidRPr="00EF1C35">
        <w:rPr>
          <w:rFonts w:ascii="Calibri" w:eastAsia="Calibri" w:hAnsi="Calibri" w:cs="Calibri"/>
          <w:color w:val="000000"/>
          <w:lang w:val="es-PR"/>
        </w:rPr>
        <w:t xml:space="preserve">El Centro es atendido por la </w:t>
      </w:r>
      <w:r w:rsidRPr="00EF1C35">
        <w:rPr>
          <w:rFonts w:ascii="Calibri" w:eastAsia="Calibri" w:hAnsi="Calibri" w:cs="Calibri"/>
          <w:b/>
          <w:bCs/>
          <w:color w:val="000000"/>
          <w:lang w:val="es-PR"/>
        </w:rPr>
        <w:t>Oficina Municipal de Manejo de Emergencias</w:t>
      </w:r>
      <w:r w:rsidR="00F11E29" w:rsidRPr="00EF1C35">
        <w:rPr>
          <w:rFonts w:ascii="Calibri" w:eastAsia="Calibri" w:hAnsi="Calibri" w:cs="Calibri"/>
          <w:b/>
          <w:bCs/>
          <w:color w:val="000000"/>
          <w:lang w:val="es-PR"/>
        </w:rPr>
        <w:t xml:space="preserve"> </w:t>
      </w:r>
      <w:r w:rsidR="008C339E" w:rsidRPr="00EF1C35">
        <w:rPr>
          <w:rFonts w:ascii="Calibri" w:eastAsia="Calibri" w:hAnsi="Calibri" w:cs="Calibri"/>
          <w:b/>
          <w:bCs/>
          <w:color w:val="000000"/>
          <w:lang w:val="es-PR"/>
        </w:rPr>
        <w:t>(OMME)</w:t>
      </w:r>
      <w:r w:rsidR="00AE6F21">
        <w:rPr>
          <w:rFonts w:ascii="Calibri" w:eastAsia="Calibri" w:hAnsi="Calibri" w:cs="Calibri"/>
          <w:b/>
          <w:bCs/>
          <w:color w:val="000000"/>
          <w:lang w:val="es-PR"/>
        </w:rPr>
        <w:t xml:space="preserve"> </w:t>
      </w:r>
      <w:r w:rsidR="00F11E29" w:rsidRPr="00EF1C35">
        <w:rPr>
          <w:rFonts w:ascii="Calibri" w:eastAsia="Calibri" w:hAnsi="Calibri" w:cs="Calibri"/>
          <w:color w:val="000000"/>
          <w:lang w:val="es-PR"/>
        </w:rPr>
        <w:t xml:space="preserve">del municipio de </w:t>
      </w:r>
      <w:r w:rsidR="00F11E29" w:rsidRPr="003D08DB">
        <w:rPr>
          <w:rFonts w:ascii="Calibri" w:eastAsia="Calibri" w:hAnsi="Calibri" w:cs="Calibri"/>
          <w:color w:val="ED7D31" w:themeColor="accent2"/>
          <w:lang w:val="es-PR"/>
        </w:rPr>
        <w:t>[ingrese nombre del pueblo donde está ubicado el Centro]</w:t>
      </w:r>
      <w:r w:rsidR="00F11E29" w:rsidRPr="00EF1C35">
        <w:rPr>
          <w:rFonts w:ascii="Calibri" w:eastAsia="Calibri" w:hAnsi="Calibri" w:cs="Calibri"/>
          <w:color w:val="000000"/>
          <w:lang w:val="es-PR"/>
        </w:rPr>
        <w:t>, la dirección a información de contacto es:</w:t>
      </w:r>
      <w:r w:rsidRPr="00EF1C35">
        <w:rPr>
          <w:rFonts w:ascii="Calibri" w:eastAsia="Calibri" w:hAnsi="Calibri" w:cs="Calibri"/>
          <w:color w:val="000000"/>
          <w:lang w:val="es-PR"/>
        </w:rPr>
        <w:t xml:space="preserve"> </w:t>
      </w:r>
      <w:r w:rsidRPr="003D08DB">
        <w:rPr>
          <w:rFonts w:ascii="Calibri" w:eastAsia="Calibri" w:hAnsi="Calibri" w:cs="Calibri"/>
          <w:color w:val="ED7D31" w:themeColor="accent2"/>
          <w:lang w:val="es-PR"/>
        </w:rPr>
        <w:t>[ingrese la dirección</w:t>
      </w:r>
      <w:r w:rsidR="00F11E29" w:rsidRPr="003D08DB">
        <w:rPr>
          <w:rFonts w:ascii="Calibri" w:eastAsia="Calibri" w:hAnsi="Calibri" w:cs="Calibri"/>
          <w:color w:val="ED7D31" w:themeColor="accent2"/>
          <w:lang w:val="es-PR"/>
        </w:rPr>
        <w:t xml:space="preserve"> y teléfono de contacto de emergencia</w:t>
      </w:r>
      <w:r w:rsidRPr="003D08DB">
        <w:rPr>
          <w:rFonts w:ascii="Calibri" w:eastAsia="Calibri" w:hAnsi="Calibri" w:cs="Calibri"/>
          <w:color w:val="ED7D31" w:themeColor="accent2"/>
          <w:lang w:val="es-PR"/>
        </w:rPr>
        <w:t xml:space="preserve">].    </w:t>
      </w:r>
    </w:p>
    <w:p w14:paraId="08253479" w14:textId="546BFD09" w:rsidR="003C6DBC" w:rsidRPr="00A0538F" w:rsidRDefault="00352C44" w:rsidP="002E2C93">
      <w:pPr>
        <w:numPr>
          <w:ilvl w:val="0"/>
          <w:numId w:val="48"/>
        </w:numPr>
        <w:pBdr>
          <w:top w:val="nil"/>
          <w:left w:val="nil"/>
          <w:bottom w:val="nil"/>
          <w:right w:val="nil"/>
          <w:between w:val="nil"/>
        </w:pBdr>
        <w:spacing w:after="0" w:line="240" w:lineRule="auto"/>
        <w:ind w:left="720"/>
        <w:jc w:val="both"/>
        <w:rPr>
          <w:rFonts w:ascii="Calibri" w:eastAsia="Calibri" w:hAnsi="Calibri" w:cs="Calibri"/>
          <w:color w:val="7030A0"/>
          <w:lang w:val="es-PR"/>
        </w:rPr>
      </w:pPr>
      <w:r w:rsidRPr="00EF1C35">
        <w:rPr>
          <w:rFonts w:ascii="Calibri" w:eastAsia="Calibri" w:hAnsi="Calibri" w:cs="Calibri"/>
          <w:color w:val="000000"/>
          <w:lang w:val="es-PR"/>
        </w:rPr>
        <w:t xml:space="preserve">La </w:t>
      </w:r>
      <w:r w:rsidR="00BA6745" w:rsidRPr="00EF1C35">
        <w:rPr>
          <w:rFonts w:ascii="Calibri" w:eastAsia="Calibri" w:hAnsi="Calibri" w:cs="Calibri"/>
          <w:b/>
          <w:bCs/>
          <w:color w:val="000000"/>
          <w:lang w:val="es-PR"/>
        </w:rPr>
        <w:t xml:space="preserve">Oficina Municipal de Policía </w:t>
      </w:r>
      <w:r w:rsidR="00BA6745" w:rsidRPr="003D08DB">
        <w:rPr>
          <w:rFonts w:ascii="Calibri" w:eastAsia="Calibri" w:hAnsi="Calibri" w:cs="Calibri"/>
          <w:color w:val="ED7D31" w:themeColor="accent2"/>
          <w:lang w:val="es-PR"/>
        </w:rPr>
        <w:t>(si aplica</w:t>
      </w:r>
      <w:r w:rsidR="00BA6745" w:rsidRPr="006B2646">
        <w:rPr>
          <w:rFonts w:ascii="Calibri" w:eastAsia="Calibri" w:hAnsi="Calibri" w:cs="Calibri"/>
          <w:color w:val="FF0000"/>
          <w:lang w:val="es-PR"/>
        </w:rPr>
        <w:t>)</w:t>
      </w:r>
      <w:r w:rsidR="00BA6745" w:rsidRPr="006B2646">
        <w:rPr>
          <w:rFonts w:ascii="Calibri" w:eastAsia="Calibri" w:hAnsi="Calibri" w:cs="Calibri"/>
          <w:b/>
          <w:bCs/>
          <w:color w:val="FF0000"/>
          <w:lang w:val="es-PR"/>
        </w:rPr>
        <w:t xml:space="preserve"> </w:t>
      </w:r>
      <w:r w:rsidR="00BA6745" w:rsidRPr="00EF1C35">
        <w:rPr>
          <w:rFonts w:ascii="Calibri" w:eastAsia="Calibri" w:hAnsi="Calibri" w:cs="Calibri"/>
          <w:b/>
          <w:bCs/>
          <w:color w:val="000000"/>
          <w:lang w:val="es-PR"/>
        </w:rPr>
        <w:t>o el Cuartel del Negociado de Policía de Puerto Rico</w:t>
      </w:r>
      <w:r w:rsidR="00BA6745" w:rsidRPr="00EF1C35">
        <w:rPr>
          <w:rFonts w:ascii="Calibri" w:eastAsia="Calibri" w:hAnsi="Calibri" w:cs="Calibri"/>
          <w:color w:val="000000"/>
          <w:lang w:val="es-PR"/>
        </w:rPr>
        <w:t xml:space="preserve"> </w:t>
      </w:r>
      <w:r w:rsidRPr="00EF1C35">
        <w:rPr>
          <w:rFonts w:ascii="Calibri" w:eastAsia="Calibri" w:hAnsi="Calibri" w:cs="Calibri"/>
          <w:color w:val="000000"/>
          <w:lang w:val="es-PR"/>
        </w:rPr>
        <w:t xml:space="preserve">más cercana al Centro </w:t>
      </w:r>
      <w:r w:rsidR="00F11E29" w:rsidRPr="00EF1C35">
        <w:rPr>
          <w:rFonts w:ascii="Calibri" w:eastAsia="Calibri" w:hAnsi="Calibri" w:cs="Calibri"/>
          <w:color w:val="000000"/>
          <w:lang w:val="es-PR"/>
        </w:rPr>
        <w:t xml:space="preserve">son </w:t>
      </w:r>
      <w:r w:rsidRPr="003D08DB">
        <w:rPr>
          <w:rFonts w:ascii="Calibri" w:eastAsia="Calibri" w:hAnsi="Calibri" w:cs="Calibri"/>
          <w:color w:val="ED7D31" w:themeColor="accent2"/>
          <w:lang w:val="es-PR"/>
        </w:rPr>
        <w:t xml:space="preserve">[ingrese el nombre del departamento de policía local y/o si está disponible, teléfono, dirección] </w:t>
      </w:r>
    </w:p>
    <w:p w14:paraId="165AA97A" w14:textId="30F1EC7C" w:rsidR="003C6DBC" w:rsidRPr="003D08DB" w:rsidRDefault="00352C44" w:rsidP="002E2C93">
      <w:pPr>
        <w:numPr>
          <w:ilvl w:val="0"/>
          <w:numId w:val="48"/>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EF1C35">
        <w:rPr>
          <w:rFonts w:ascii="Calibri" w:eastAsia="Calibri" w:hAnsi="Calibri" w:cs="Calibri"/>
          <w:color w:val="000000"/>
          <w:lang w:val="es-PR"/>
        </w:rPr>
        <w:t xml:space="preserve">La Estación de </w:t>
      </w:r>
      <w:r w:rsidRPr="00EF1C35">
        <w:rPr>
          <w:rFonts w:ascii="Calibri" w:eastAsia="Calibri" w:hAnsi="Calibri" w:cs="Calibri"/>
          <w:b/>
          <w:bCs/>
          <w:color w:val="000000"/>
          <w:lang w:val="es-PR"/>
        </w:rPr>
        <w:t xml:space="preserve">Bomberos </w:t>
      </w:r>
      <w:r w:rsidRPr="00EF1C35">
        <w:rPr>
          <w:rFonts w:ascii="Calibri" w:eastAsia="Calibri" w:hAnsi="Calibri" w:cs="Calibri"/>
          <w:color w:val="000000"/>
          <w:lang w:val="es-PR"/>
        </w:rPr>
        <w:t xml:space="preserve">más cercana al Centro es </w:t>
      </w:r>
      <w:r w:rsidRPr="003D08DB">
        <w:rPr>
          <w:rFonts w:ascii="Calibri" w:eastAsia="Calibri" w:hAnsi="Calibri" w:cs="Calibri"/>
          <w:color w:val="ED7D31" w:themeColor="accent2"/>
          <w:lang w:val="es-PR"/>
        </w:rPr>
        <w:t>[ingrese el nombre del departamento de bomberos</w:t>
      </w:r>
      <w:r w:rsidR="00F11E29" w:rsidRPr="003D08DB">
        <w:rPr>
          <w:rFonts w:ascii="Calibri" w:eastAsia="Calibri" w:hAnsi="Calibri" w:cs="Calibri"/>
          <w:color w:val="ED7D31" w:themeColor="accent2"/>
          <w:lang w:val="es-PR"/>
        </w:rPr>
        <w:t>,</w:t>
      </w:r>
      <w:r w:rsidRPr="003D08DB">
        <w:rPr>
          <w:rFonts w:ascii="Calibri" w:eastAsia="Calibri" w:hAnsi="Calibri" w:cs="Calibri"/>
          <w:color w:val="ED7D31" w:themeColor="accent2"/>
          <w:lang w:val="es-PR"/>
        </w:rPr>
        <w:t xml:space="preserve"> la dirección</w:t>
      </w:r>
      <w:r w:rsidR="00F11E29" w:rsidRPr="003D08DB">
        <w:rPr>
          <w:rFonts w:ascii="Calibri" w:eastAsia="Calibri" w:hAnsi="Calibri" w:cs="Calibri"/>
          <w:color w:val="ED7D31" w:themeColor="accent2"/>
          <w:lang w:val="es-PR"/>
        </w:rPr>
        <w:t xml:space="preserve"> y número de contacto de emergencia</w:t>
      </w:r>
      <w:r w:rsidRPr="003D08DB">
        <w:rPr>
          <w:rFonts w:ascii="Calibri" w:eastAsia="Calibri" w:hAnsi="Calibri" w:cs="Calibri"/>
          <w:color w:val="ED7D31" w:themeColor="accent2"/>
          <w:lang w:val="es-PR"/>
        </w:rPr>
        <w:t xml:space="preserve">].  </w:t>
      </w:r>
    </w:p>
    <w:p w14:paraId="2F247261" w14:textId="77777777" w:rsidR="003C6DBC" w:rsidRPr="003D08DB" w:rsidRDefault="00352C44" w:rsidP="002E2C93">
      <w:pPr>
        <w:numPr>
          <w:ilvl w:val="0"/>
          <w:numId w:val="48"/>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Otras agencias de servicios de emergencia incluyen [ingresar otras agencias]. </w:t>
      </w:r>
    </w:p>
    <w:p w14:paraId="2444B16E" w14:textId="77F99EE1" w:rsidR="003C6DBC" w:rsidRPr="00EF1C35" w:rsidRDefault="00352C44" w:rsidP="002E2C93">
      <w:pPr>
        <w:numPr>
          <w:ilvl w:val="0"/>
          <w:numId w:val="48"/>
        </w:numPr>
        <w:pBdr>
          <w:top w:val="nil"/>
          <w:left w:val="nil"/>
          <w:bottom w:val="nil"/>
          <w:right w:val="nil"/>
          <w:between w:val="nil"/>
        </w:pBdr>
        <w:spacing w:after="0" w:line="240" w:lineRule="auto"/>
        <w:ind w:left="720"/>
        <w:jc w:val="both"/>
        <w:rPr>
          <w:rFonts w:ascii="Calibri" w:eastAsia="Calibri" w:hAnsi="Calibri" w:cs="Calibri"/>
          <w:color w:val="000000"/>
          <w:lang w:val="es-PR"/>
        </w:rPr>
      </w:pPr>
      <w:r w:rsidRPr="00EF1C35">
        <w:rPr>
          <w:rFonts w:ascii="Calibri" w:eastAsia="Calibri" w:hAnsi="Calibri" w:cs="Calibri"/>
          <w:color w:val="000000"/>
          <w:lang w:val="es-PR"/>
        </w:rPr>
        <w:lastRenderedPageBreak/>
        <w:t xml:space="preserve">Los </w:t>
      </w:r>
      <w:r w:rsidRPr="00EF1C35">
        <w:rPr>
          <w:rFonts w:ascii="Calibri" w:eastAsia="Calibri" w:hAnsi="Calibri" w:cs="Calibri"/>
          <w:b/>
          <w:bCs/>
          <w:color w:val="000000"/>
          <w:lang w:val="es-PR"/>
        </w:rPr>
        <w:t>servicios médicos de urgencias</w:t>
      </w:r>
      <w:r w:rsidRPr="00EF1C35">
        <w:rPr>
          <w:rFonts w:ascii="Calibri" w:eastAsia="Calibri" w:hAnsi="Calibri" w:cs="Calibri"/>
          <w:color w:val="000000"/>
          <w:lang w:val="es-PR"/>
        </w:rPr>
        <w:t xml:space="preserve"> donde el Centro llevará a </w:t>
      </w:r>
      <w:r w:rsidR="00F11E29" w:rsidRPr="00EF1C35">
        <w:rPr>
          <w:rFonts w:ascii="Calibri" w:eastAsia="Calibri" w:hAnsi="Calibri" w:cs="Calibri"/>
          <w:color w:val="000000"/>
          <w:lang w:val="es-PR"/>
        </w:rPr>
        <w:t>al personal o a un</w:t>
      </w:r>
      <w:r w:rsidRPr="00EF1C35">
        <w:rPr>
          <w:rFonts w:ascii="Calibri" w:eastAsia="Calibri" w:hAnsi="Calibri" w:cs="Calibri"/>
          <w:color w:val="000000"/>
          <w:lang w:val="es-PR"/>
        </w:rPr>
        <w:t xml:space="preserve"> niño en caso de alguna emergencia donde no pueda contactarse a los padres serán:</w:t>
      </w:r>
    </w:p>
    <w:p w14:paraId="7A5799A8" w14:textId="127E2438" w:rsidR="003C6DBC" w:rsidRPr="003D08DB" w:rsidRDefault="00352C44" w:rsidP="002E2C93">
      <w:pPr>
        <w:numPr>
          <w:ilvl w:val="1"/>
          <w:numId w:val="48"/>
        </w:numPr>
        <w:pBdr>
          <w:top w:val="nil"/>
          <w:left w:val="nil"/>
          <w:bottom w:val="nil"/>
          <w:right w:val="nil"/>
          <w:between w:val="nil"/>
        </w:pBdr>
        <w:spacing w:after="0" w:line="240" w:lineRule="auto"/>
        <w:ind w:left="1530"/>
        <w:jc w:val="both"/>
        <w:rPr>
          <w:rFonts w:ascii="Calibri" w:eastAsia="Calibri" w:hAnsi="Calibri" w:cs="Calibri"/>
          <w:color w:val="ED7D31" w:themeColor="accent2"/>
          <w:lang w:val="es-PR"/>
        </w:rPr>
      </w:pPr>
      <w:r w:rsidRPr="00EF1C35">
        <w:rPr>
          <w:rFonts w:ascii="Calibri" w:eastAsia="Calibri" w:hAnsi="Calibri" w:cs="Calibri"/>
          <w:b/>
          <w:bCs/>
          <w:color w:val="000000"/>
          <w:lang w:val="es-PR"/>
        </w:rPr>
        <w:t>CDT</w:t>
      </w:r>
      <w:r w:rsidRPr="00EF1C35">
        <w:rPr>
          <w:rFonts w:ascii="Calibri" w:eastAsia="Calibri" w:hAnsi="Calibri" w:cs="Calibri"/>
          <w:color w:val="000000"/>
          <w:lang w:val="es-PR"/>
        </w:rPr>
        <w:t xml:space="preserve"> </w:t>
      </w:r>
      <w:r w:rsidRPr="003D08DB">
        <w:rPr>
          <w:rFonts w:ascii="Calibri" w:eastAsia="Calibri" w:hAnsi="Calibri" w:cs="Calibri"/>
          <w:color w:val="ED7D31" w:themeColor="accent2"/>
          <w:lang w:val="es-PR"/>
        </w:rPr>
        <w:t xml:space="preserve">[Liste los CDT en el pueblo en orden de prioridad donde se llevará a los niños]: [ingrese el nombre, la dirección, </w:t>
      </w:r>
      <w:r w:rsidR="00F11E29" w:rsidRPr="003D08DB">
        <w:rPr>
          <w:rFonts w:ascii="Calibri" w:eastAsia="Calibri" w:hAnsi="Calibri" w:cs="Calibri"/>
          <w:color w:val="ED7D31" w:themeColor="accent2"/>
          <w:lang w:val="es-PR"/>
        </w:rPr>
        <w:t>teléfono de contacto de emergencia,</w:t>
      </w:r>
      <w:r w:rsidRPr="003D08DB">
        <w:rPr>
          <w:rFonts w:ascii="Calibri" w:eastAsia="Calibri" w:hAnsi="Calibri" w:cs="Calibri"/>
          <w:color w:val="ED7D31" w:themeColor="accent2"/>
          <w:lang w:val="es-PR"/>
        </w:rPr>
        <w:t xml:space="preserve"> la latitud y longitud]</w:t>
      </w:r>
    </w:p>
    <w:p w14:paraId="0DAEB3ED" w14:textId="4432C042" w:rsidR="003C6DBC" w:rsidRPr="003D08DB" w:rsidRDefault="00352C44" w:rsidP="002E2C93">
      <w:pPr>
        <w:numPr>
          <w:ilvl w:val="1"/>
          <w:numId w:val="48"/>
        </w:numPr>
        <w:pBdr>
          <w:top w:val="nil"/>
          <w:left w:val="nil"/>
          <w:bottom w:val="nil"/>
          <w:right w:val="nil"/>
          <w:between w:val="nil"/>
        </w:pBdr>
        <w:spacing w:after="0" w:line="240" w:lineRule="auto"/>
        <w:ind w:left="1530"/>
        <w:jc w:val="both"/>
        <w:rPr>
          <w:rFonts w:ascii="Calibri" w:eastAsia="Calibri" w:hAnsi="Calibri" w:cs="Calibri"/>
          <w:color w:val="ED7D31" w:themeColor="accent2"/>
          <w:lang w:val="es-PR"/>
        </w:rPr>
      </w:pPr>
      <w:r w:rsidRPr="00EF1C35">
        <w:rPr>
          <w:rFonts w:ascii="Calibri" w:eastAsia="Calibri" w:hAnsi="Calibri" w:cs="Calibri"/>
          <w:b/>
          <w:bCs/>
          <w:color w:val="000000"/>
          <w:lang w:val="es-PR"/>
        </w:rPr>
        <w:t>Hospital</w:t>
      </w:r>
      <w:r w:rsidRPr="00EF1C35">
        <w:rPr>
          <w:rFonts w:ascii="Calibri" w:eastAsia="Calibri" w:hAnsi="Calibri" w:cs="Calibri"/>
          <w:color w:val="000000"/>
          <w:lang w:val="es-PR"/>
        </w:rPr>
        <w:t xml:space="preserve"> más cercano en el pueblo: </w:t>
      </w:r>
      <w:r w:rsidRPr="003D08DB">
        <w:rPr>
          <w:rFonts w:ascii="Calibri" w:eastAsia="Calibri" w:hAnsi="Calibri" w:cs="Calibri"/>
          <w:color w:val="ED7D31" w:themeColor="accent2"/>
          <w:lang w:val="es-PR"/>
        </w:rPr>
        <w:t xml:space="preserve">[ingrese el nombre, la dirección, </w:t>
      </w:r>
      <w:r w:rsidR="00F11E29" w:rsidRPr="003D08DB">
        <w:rPr>
          <w:rFonts w:ascii="Calibri" w:eastAsia="Calibri" w:hAnsi="Calibri" w:cs="Calibri"/>
          <w:color w:val="ED7D31" w:themeColor="accent2"/>
          <w:lang w:val="es-PR"/>
        </w:rPr>
        <w:t>y número de contacto de emergencia,</w:t>
      </w:r>
      <w:r w:rsidRPr="003D08DB">
        <w:rPr>
          <w:rFonts w:ascii="Calibri" w:eastAsia="Calibri" w:hAnsi="Calibri" w:cs="Calibri"/>
          <w:color w:val="ED7D31" w:themeColor="accent2"/>
          <w:lang w:val="es-PR"/>
        </w:rPr>
        <w:t xml:space="preserve"> la latitud y longitud]</w:t>
      </w:r>
    </w:p>
    <w:p w14:paraId="07B06CA4" w14:textId="2A58B236" w:rsidR="005939AB" w:rsidRPr="003D08DB" w:rsidRDefault="00352C44" w:rsidP="002E2C93">
      <w:pPr>
        <w:numPr>
          <w:ilvl w:val="1"/>
          <w:numId w:val="48"/>
        </w:numPr>
        <w:pBdr>
          <w:top w:val="nil"/>
          <w:left w:val="nil"/>
          <w:bottom w:val="nil"/>
          <w:right w:val="nil"/>
          <w:between w:val="nil"/>
        </w:pBdr>
        <w:spacing w:after="0" w:line="240" w:lineRule="auto"/>
        <w:ind w:left="1530"/>
        <w:jc w:val="both"/>
        <w:rPr>
          <w:rFonts w:ascii="Calibri" w:eastAsia="Calibri" w:hAnsi="Calibri" w:cs="Calibri"/>
          <w:color w:val="ED7D31" w:themeColor="accent2"/>
          <w:lang w:val="es-PR"/>
        </w:rPr>
      </w:pPr>
      <w:r w:rsidRPr="00EF1C35">
        <w:rPr>
          <w:rFonts w:ascii="Calibri" w:eastAsia="Calibri" w:hAnsi="Calibri" w:cs="Calibri"/>
          <w:b/>
          <w:bCs/>
          <w:color w:val="000000"/>
          <w:lang w:val="es-PR"/>
        </w:rPr>
        <w:t>Hospital</w:t>
      </w:r>
      <w:r w:rsidRPr="00EF1C35">
        <w:rPr>
          <w:rFonts w:ascii="Calibri" w:eastAsia="Calibri" w:hAnsi="Calibri" w:cs="Calibri"/>
          <w:color w:val="000000"/>
          <w:lang w:val="es-PR"/>
        </w:rPr>
        <w:t xml:space="preserve"> más cercano fuera del pueblo: </w:t>
      </w:r>
      <w:r w:rsidRPr="003D08DB">
        <w:rPr>
          <w:rFonts w:ascii="Calibri" w:eastAsia="Calibri" w:hAnsi="Calibri" w:cs="Calibri"/>
          <w:color w:val="ED7D31" w:themeColor="accent2"/>
          <w:lang w:val="es-PR"/>
        </w:rPr>
        <w:t xml:space="preserve">[ingrese el nombre, la dirección, </w:t>
      </w:r>
      <w:r w:rsidR="00F11E29" w:rsidRPr="003D08DB">
        <w:rPr>
          <w:rFonts w:ascii="Calibri" w:eastAsia="Calibri" w:hAnsi="Calibri" w:cs="Calibri"/>
          <w:color w:val="ED7D31" w:themeColor="accent2"/>
          <w:lang w:val="es-PR"/>
        </w:rPr>
        <w:t xml:space="preserve">y número de contacto de emergencia, </w:t>
      </w:r>
      <w:r w:rsidRPr="003D08DB">
        <w:rPr>
          <w:rFonts w:ascii="Calibri" w:eastAsia="Calibri" w:hAnsi="Calibri" w:cs="Calibri"/>
          <w:color w:val="ED7D31" w:themeColor="accent2"/>
          <w:lang w:val="es-PR"/>
        </w:rPr>
        <w:t>la latitud y longitud]</w:t>
      </w:r>
    </w:p>
    <w:p w14:paraId="55BF694D" w14:textId="6ED95905" w:rsidR="005A5746" w:rsidRPr="003D08DB" w:rsidRDefault="005A5746" w:rsidP="002E2C93">
      <w:pPr>
        <w:numPr>
          <w:ilvl w:val="1"/>
          <w:numId w:val="48"/>
        </w:numPr>
        <w:pBdr>
          <w:top w:val="nil"/>
          <w:left w:val="nil"/>
          <w:bottom w:val="nil"/>
          <w:right w:val="nil"/>
          <w:between w:val="nil"/>
        </w:pBdr>
        <w:spacing w:after="0" w:line="240" w:lineRule="auto"/>
        <w:ind w:left="1530"/>
        <w:jc w:val="both"/>
        <w:rPr>
          <w:rFonts w:ascii="Calibri" w:eastAsia="Calibri" w:hAnsi="Calibri" w:cs="Calibri"/>
          <w:color w:val="ED7D31" w:themeColor="accent2"/>
          <w:lang w:val="es-PR"/>
        </w:rPr>
      </w:pPr>
      <w:r w:rsidRPr="00EF1C35">
        <w:rPr>
          <w:rFonts w:ascii="Calibri" w:eastAsia="Calibri" w:hAnsi="Calibri" w:cs="Calibri"/>
          <w:b/>
          <w:bCs/>
          <w:color w:val="000000"/>
          <w:lang w:val="es-PR"/>
        </w:rPr>
        <w:t xml:space="preserve">Servicio de Ambulancia Privada </w:t>
      </w:r>
      <w:r w:rsidRPr="00EF1C35">
        <w:rPr>
          <w:rFonts w:ascii="Calibri" w:eastAsia="Calibri" w:hAnsi="Calibri" w:cs="Calibri"/>
          <w:color w:val="000000"/>
          <w:lang w:val="es-PR"/>
        </w:rPr>
        <w:t>más cercano al Centro</w:t>
      </w:r>
      <w:r w:rsidRPr="003D08DB">
        <w:rPr>
          <w:rFonts w:ascii="Calibri" w:eastAsia="Calibri" w:hAnsi="Calibri" w:cs="Calibri"/>
          <w:color w:val="ED7D31" w:themeColor="accent2"/>
          <w:lang w:val="es-PR"/>
        </w:rPr>
        <w:t>:</w:t>
      </w:r>
      <w:r w:rsidRPr="003D08DB">
        <w:rPr>
          <w:rFonts w:ascii="Calibri" w:eastAsia="Calibri" w:hAnsi="Calibri" w:cs="Calibri"/>
          <w:b/>
          <w:bCs/>
          <w:color w:val="ED7D31" w:themeColor="accent2"/>
          <w:lang w:val="es-PR"/>
        </w:rPr>
        <w:t xml:space="preserve"> </w:t>
      </w:r>
      <w:r w:rsidRPr="003D08DB">
        <w:rPr>
          <w:rFonts w:ascii="Calibri" w:eastAsia="Calibri" w:hAnsi="Calibri" w:cs="Calibri"/>
          <w:color w:val="ED7D31" w:themeColor="accent2"/>
          <w:lang w:val="es-PR"/>
        </w:rPr>
        <w:t>[ingrese el nombre y número de contacto de emergencia]</w:t>
      </w:r>
    </w:p>
    <w:p w14:paraId="69AC58DD" w14:textId="77777777" w:rsidR="003C6DBC" w:rsidRPr="00EF1C35" w:rsidRDefault="003C6DBC" w:rsidP="00E92AAB">
      <w:pPr>
        <w:pBdr>
          <w:top w:val="nil"/>
          <w:left w:val="nil"/>
          <w:bottom w:val="nil"/>
          <w:right w:val="nil"/>
          <w:between w:val="nil"/>
        </w:pBdr>
        <w:spacing w:after="0" w:line="240" w:lineRule="auto"/>
        <w:ind w:left="1080"/>
        <w:rPr>
          <w:rFonts w:ascii="Calibri" w:eastAsia="Calibri" w:hAnsi="Calibri" w:cs="Calibri"/>
          <w:color w:val="000000"/>
          <w:lang w:val="es-PR"/>
        </w:rPr>
      </w:pPr>
    </w:p>
    <w:p w14:paraId="6C384FEE" w14:textId="3C013A2E" w:rsidR="00DA1E02" w:rsidRPr="00540C1E" w:rsidRDefault="00352C44" w:rsidP="002E2C93">
      <w:pPr>
        <w:pStyle w:val="Heading2"/>
        <w:numPr>
          <w:ilvl w:val="0"/>
          <w:numId w:val="13"/>
        </w:numPr>
        <w:spacing w:line="240" w:lineRule="auto"/>
        <w:rPr>
          <w:rFonts w:eastAsia="Calibri"/>
          <w:color w:val="7030A0"/>
          <w:lang w:val="es-PR"/>
        </w:rPr>
      </w:pPr>
      <w:r w:rsidRPr="00540C1E">
        <w:rPr>
          <w:rFonts w:ascii="Calibri" w:eastAsia="Calibri" w:hAnsi="Calibri" w:cs="Calibri"/>
          <w:color w:val="7030A0"/>
          <w:lang w:val="es-PR"/>
        </w:rPr>
        <w:t xml:space="preserve">     </w:t>
      </w:r>
      <w:bookmarkStart w:id="14" w:name="_Toc175326093"/>
      <w:r w:rsidRPr="00540C1E">
        <w:rPr>
          <w:b/>
          <w:color w:val="7030A0"/>
          <w:lang w:val="es-PR"/>
        </w:rPr>
        <w:t>Análisis de vulnerabilidades y riesgos</w:t>
      </w:r>
      <w:bookmarkEnd w:id="14"/>
    </w:p>
    <w:p w14:paraId="063EC1A4" w14:textId="2B66C509" w:rsidR="00A626EC" w:rsidRDefault="00352C44" w:rsidP="005E7A8A">
      <w:pPr>
        <w:spacing w:line="240" w:lineRule="auto"/>
        <w:ind w:firstLine="360"/>
        <w:jc w:val="both"/>
        <w:rPr>
          <w:rFonts w:ascii="Calibri" w:eastAsia="Calibri" w:hAnsi="Calibri" w:cs="Calibri"/>
          <w:color w:val="000000"/>
          <w:lang w:val="es-PR"/>
        </w:rPr>
      </w:pPr>
      <w:r w:rsidRPr="003D08DB">
        <w:rPr>
          <w:rFonts w:ascii="Calibri" w:eastAsia="Calibri" w:hAnsi="Calibri" w:cs="Calibri"/>
          <w:color w:val="ED7D31" w:themeColor="accent2"/>
          <w:lang w:val="es-PR"/>
        </w:rPr>
        <w:t>El [Centro de Cuidado Infantil] ha completado una evaluación de peligros, vulnerabilidades y riesgos</w:t>
      </w:r>
      <w:r w:rsidRPr="003D08DB">
        <w:rPr>
          <w:rFonts w:ascii="Calibri" w:eastAsia="Calibri" w:hAnsi="Calibri" w:cs="Calibri"/>
          <w:color w:val="ED7D31" w:themeColor="accent2"/>
          <w:shd w:val="clear" w:color="auto" w:fill="F2F2F2"/>
          <w:lang w:val="es-PR"/>
        </w:rPr>
        <w:t xml:space="preserve"> </w:t>
      </w:r>
      <w:r w:rsidRPr="003D08DB">
        <w:rPr>
          <w:rFonts w:ascii="Calibri" w:eastAsia="Calibri" w:hAnsi="Calibri" w:cs="Calibri"/>
          <w:color w:val="ED7D31" w:themeColor="accent2"/>
          <w:lang w:val="es-PR"/>
        </w:rPr>
        <w:t xml:space="preserve">[ver en </w:t>
      </w:r>
      <w:r w:rsidRPr="003D08DB">
        <w:rPr>
          <w:rFonts w:ascii="Calibri" w:eastAsia="Calibri" w:hAnsi="Calibri" w:cs="Calibri"/>
          <w:color w:val="ED7D31" w:themeColor="accent2"/>
          <w:u w:val="single"/>
          <w:lang w:val="es-PR"/>
        </w:rPr>
        <w:t>Anejo Organizacional B</w:t>
      </w:r>
      <w:r w:rsidRPr="003D08DB">
        <w:rPr>
          <w:rFonts w:ascii="Calibri" w:eastAsia="Calibri" w:hAnsi="Calibri" w:cs="Calibri"/>
          <w:color w:val="ED7D31" w:themeColor="accent2"/>
          <w:lang w:val="es-PR"/>
        </w:rPr>
        <w:t xml:space="preserve"> una tabla e instrucciones para realizar el análisis</w:t>
      </w:r>
      <w:r w:rsidR="00FA437F" w:rsidRPr="003D08DB">
        <w:rPr>
          <w:rFonts w:ascii="Calibri" w:eastAsia="Calibri" w:hAnsi="Calibri" w:cs="Calibri"/>
          <w:color w:val="ED7D31" w:themeColor="accent2"/>
          <w:lang w:val="es-PR"/>
        </w:rPr>
        <w:t xml:space="preserve"> si no ha realizado nunca un análisis de riesgo o no lo ha actualizado en los últimos 12 meses</w:t>
      </w:r>
      <w:r w:rsidRPr="003D08DB">
        <w:rPr>
          <w:rFonts w:ascii="Calibri" w:eastAsia="Calibri" w:hAnsi="Calibri" w:cs="Calibri"/>
          <w:color w:val="ED7D31" w:themeColor="accent2"/>
          <w:lang w:val="es-PR"/>
        </w:rPr>
        <w:t xml:space="preserve">] </w:t>
      </w:r>
      <w:r w:rsidRPr="00EF1C35">
        <w:rPr>
          <w:rFonts w:ascii="Calibri" w:eastAsia="Calibri" w:hAnsi="Calibri" w:cs="Calibri"/>
          <w:color w:val="000000"/>
          <w:lang w:val="es-PR"/>
        </w:rPr>
        <w:t xml:space="preserve">como parte del proceso de planificación. </w:t>
      </w:r>
      <w:r w:rsidR="00A626EC">
        <w:rPr>
          <w:rFonts w:ascii="Calibri" w:eastAsia="Calibri" w:hAnsi="Calibri" w:cs="Calibri"/>
          <w:color w:val="000000"/>
          <w:lang w:val="es-PR"/>
        </w:rPr>
        <w:t>A continuación</w:t>
      </w:r>
      <w:r w:rsidR="00B74784">
        <w:rPr>
          <w:rFonts w:ascii="Calibri" w:eastAsia="Calibri" w:hAnsi="Calibri" w:cs="Calibri"/>
          <w:color w:val="000000"/>
          <w:lang w:val="es-PR"/>
        </w:rPr>
        <w:t>,</w:t>
      </w:r>
      <w:r w:rsidR="00A626EC">
        <w:rPr>
          <w:rFonts w:ascii="Calibri" w:eastAsia="Calibri" w:hAnsi="Calibri" w:cs="Calibri"/>
          <w:color w:val="000000"/>
          <w:lang w:val="es-PR"/>
        </w:rPr>
        <w:t xml:space="preserve"> se </w:t>
      </w:r>
      <w:r w:rsidR="00482823">
        <w:rPr>
          <w:rFonts w:ascii="Calibri" w:eastAsia="Calibri" w:hAnsi="Calibri" w:cs="Calibri"/>
          <w:color w:val="000000"/>
          <w:lang w:val="es-PR"/>
        </w:rPr>
        <w:t>presenta</w:t>
      </w:r>
      <w:r w:rsidR="00A626EC">
        <w:rPr>
          <w:rFonts w:ascii="Calibri" w:eastAsia="Calibri" w:hAnsi="Calibri" w:cs="Calibri"/>
          <w:color w:val="000000"/>
          <w:lang w:val="es-PR"/>
        </w:rPr>
        <w:t xml:space="preserve"> un resumen</w:t>
      </w:r>
      <w:r w:rsidR="00482823">
        <w:rPr>
          <w:rFonts w:ascii="Calibri" w:eastAsia="Calibri" w:hAnsi="Calibri" w:cs="Calibri"/>
          <w:color w:val="000000"/>
          <w:lang w:val="es-PR"/>
        </w:rPr>
        <w:t xml:space="preserve"> del análisis de riesgos </w:t>
      </w:r>
      <w:r w:rsidR="008710B0">
        <w:rPr>
          <w:rFonts w:ascii="Calibri" w:eastAsia="Calibri" w:hAnsi="Calibri" w:cs="Calibri"/>
          <w:color w:val="000000"/>
          <w:lang w:val="es-PR"/>
        </w:rPr>
        <w:t xml:space="preserve">realizado </w:t>
      </w:r>
      <w:r w:rsidR="00482823">
        <w:rPr>
          <w:rFonts w:ascii="Calibri" w:eastAsia="Calibri" w:hAnsi="Calibri" w:cs="Calibri"/>
          <w:color w:val="000000"/>
          <w:lang w:val="es-PR"/>
        </w:rPr>
        <w:t xml:space="preserve">para </w:t>
      </w:r>
      <w:r w:rsidR="00953B56">
        <w:rPr>
          <w:rFonts w:ascii="Calibri" w:eastAsia="Calibri" w:hAnsi="Calibri" w:cs="Calibri"/>
          <w:color w:val="000000"/>
          <w:lang w:val="es-PR"/>
        </w:rPr>
        <w:t>el</w:t>
      </w:r>
      <w:r w:rsidR="00482823">
        <w:rPr>
          <w:rFonts w:ascii="Calibri" w:eastAsia="Calibri" w:hAnsi="Calibri" w:cs="Calibri"/>
          <w:color w:val="000000"/>
          <w:lang w:val="es-PR"/>
        </w:rPr>
        <w:t xml:space="preserve"> Centro:</w:t>
      </w:r>
    </w:p>
    <w:p w14:paraId="279F4723" w14:textId="3AB63F8D" w:rsidR="00AE6F21" w:rsidRPr="003D08DB" w:rsidRDefault="008710B0" w:rsidP="002E2C93">
      <w:pPr>
        <w:pStyle w:val="ListParagraph"/>
        <w:numPr>
          <w:ilvl w:val="0"/>
          <w:numId w:val="207"/>
        </w:numPr>
        <w:spacing w:line="240" w:lineRule="auto"/>
        <w:jc w:val="both"/>
        <w:rPr>
          <w:rFonts w:ascii="Calibri" w:eastAsia="Calibri" w:hAnsi="Calibri" w:cs="Calibri"/>
          <w:color w:val="ED7D31" w:themeColor="accent2"/>
          <w:lang w:val="es-PR"/>
        </w:rPr>
      </w:pPr>
      <w:r w:rsidRPr="00540C1E">
        <w:rPr>
          <w:rFonts w:ascii="Calibri" w:eastAsia="Calibri" w:hAnsi="Calibri" w:cs="Calibri"/>
          <w:b/>
          <w:bCs/>
          <w:color w:val="7030A0"/>
          <w:lang w:val="es-PR"/>
        </w:rPr>
        <w:t>Resumen de principales riesgos</w:t>
      </w:r>
      <w:r w:rsidRPr="00540C1E">
        <w:rPr>
          <w:rFonts w:ascii="Calibri" w:eastAsia="Calibri" w:hAnsi="Calibri" w:cs="Calibri"/>
          <w:color w:val="7030A0"/>
          <w:lang w:val="es-PR"/>
        </w:rPr>
        <w:t xml:space="preserve">: </w:t>
      </w:r>
      <w:r w:rsidR="00AE6F21" w:rsidRPr="003D08DB">
        <w:rPr>
          <w:rFonts w:ascii="Calibri" w:eastAsia="Calibri" w:hAnsi="Calibri" w:cs="Calibri"/>
          <w:color w:val="ED7D31" w:themeColor="accent2"/>
          <w:lang w:val="es-PR"/>
        </w:rPr>
        <w:t>Resuma los peligros que podrían significar un riesgo significativo para el Centro y resultarían en la necesidad de activar este Plan</w:t>
      </w:r>
    </w:p>
    <w:p w14:paraId="659DC0A2" w14:textId="77777777" w:rsidR="008710B0" w:rsidRPr="003D08DB" w:rsidRDefault="008710B0" w:rsidP="002E2C93">
      <w:pPr>
        <w:pStyle w:val="ListParagraph"/>
        <w:numPr>
          <w:ilvl w:val="1"/>
          <w:numId w:val="207"/>
        </w:numPr>
        <w:spacing w:line="240" w:lineRule="auto"/>
        <w:jc w:val="both"/>
        <w:rPr>
          <w:rFonts w:ascii="Calibri" w:eastAsia="Calibri" w:hAnsi="Calibri" w:cs="Calibri"/>
          <w:color w:val="ED7D31" w:themeColor="accent2"/>
          <w:lang w:val="es-PR"/>
        </w:rPr>
      </w:pPr>
      <w:r w:rsidRPr="00540C1E">
        <w:rPr>
          <w:rFonts w:ascii="Calibri" w:eastAsia="Calibri" w:hAnsi="Calibri" w:cs="Calibri"/>
          <w:b/>
          <w:bCs/>
          <w:color w:val="7030A0"/>
          <w:lang w:val="es-PR"/>
        </w:rPr>
        <w:t>Riesgos en la comunidad circundante:</w:t>
      </w:r>
      <w:r w:rsidRPr="00540C1E">
        <w:rPr>
          <w:rFonts w:ascii="Calibri" w:eastAsia="Calibri" w:hAnsi="Calibri" w:cs="Calibri"/>
          <w:color w:val="7030A0"/>
          <w:lang w:val="es-PR"/>
        </w:rPr>
        <w:t xml:space="preserve"> </w:t>
      </w:r>
      <w:r w:rsidRPr="003D08DB">
        <w:rPr>
          <w:rFonts w:ascii="Calibri" w:eastAsia="Calibri" w:hAnsi="Calibri" w:cs="Calibri"/>
          <w:color w:val="ED7D31" w:themeColor="accent2"/>
          <w:lang w:val="es-PR"/>
        </w:rPr>
        <w:t>Identifique los principales riesgos en su comunidad: como la presencia de gasolineras, plantas de tratamiento químico, deslindes pronunciados, zonas inundables, cercanía al mar, etc. Y describa cuáles son las vulnerabilidades del Centro ante estas fuentes de peligro.</w:t>
      </w:r>
    </w:p>
    <w:p w14:paraId="445CE7DD" w14:textId="0E2EFCC3" w:rsidR="00482823" w:rsidRPr="003D08DB" w:rsidRDefault="008710B0" w:rsidP="002E2C93">
      <w:pPr>
        <w:pStyle w:val="ListParagraph"/>
        <w:numPr>
          <w:ilvl w:val="0"/>
          <w:numId w:val="207"/>
        </w:numPr>
        <w:spacing w:line="240" w:lineRule="auto"/>
        <w:jc w:val="both"/>
        <w:rPr>
          <w:rFonts w:ascii="Calibri" w:eastAsia="Calibri" w:hAnsi="Calibri" w:cs="Calibri"/>
          <w:color w:val="ED7D31" w:themeColor="accent2"/>
          <w:lang w:val="es-PR"/>
        </w:rPr>
      </w:pPr>
      <w:r w:rsidRPr="00540C1E">
        <w:rPr>
          <w:rFonts w:ascii="Calibri" w:eastAsia="Calibri" w:hAnsi="Calibri" w:cs="Calibri"/>
          <w:b/>
          <w:bCs/>
          <w:color w:val="7030A0"/>
          <w:lang w:val="es-PR"/>
        </w:rPr>
        <w:t>Vulnerabilidades</w:t>
      </w:r>
      <w:r w:rsidRPr="00540C1E">
        <w:rPr>
          <w:rFonts w:ascii="Calibri" w:eastAsia="Calibri" w:hAnsi="Calibri" w:cs="Calibri"/>
          <w:color w:val="7030A0"/>
          <w:lang w:val="es-PR"/>
        </w:rPr>
        <w:t xml:space="preserve">: </w:t>
      </w:r>
      <w:r w:rsidR="00482823" w:rsidRPr="003D08DB">
        <w:rPr>
          <w:rFonts w:ascii="Calibri" w:eastAsia="Calibri" w:hAnsi="Calibri" w:cs="Calibri"/>
          <w:color w:val="ED7D31" w:themeColor="accent2"/>
          <w:lang w:val="es-PR"/>
        </w:rPr>
        <w:t>Identifi</w:t>
      </w:r>
      <w:r w:rsidR="00BC2F30" w:rsidRPr="003D08DB">
        <w:rPr>
          <w:rFonts w:ascii="Calibri" w:eastAsia="Calibri" w:hAnsi="Calibri" w:cs="Calibri"/>
          <w:color w:val="ED7D31" w:themeColor="accent2"/>
          <w:lang w:val="es-PR"/>
        </w:rPr>
        <w:t>que</w:t>
      </w:r>
      <w:r w:rsidR="00482823" w:rsidRPr="003D08DB">
        <w:rPr>
          <w:rFonts w:ascii="Calibri" w:eastAsia="Calibri" w:hAnsi="Calibri" w:cs="Calibri"/>
          <w:color w:val="ED7D31" w:themeColor="accent2"/>
          <w:lang w:val="es-PR"/>
        </w:rPr>
        <w:t xml:space="preserve"> las principales áreas de vulnerabilidades</w:t>
      </w:r>
      <w:r w:rsidR="00550262" w:rsidRPr="003D08DB">
        <w:rPr>
          <w:rFonts w:ascii="Calibri" w:eastAsia="Calibri" w:hAnsi="Calibri" w:cs="Calibri"/>
          <w:color w:val="ED7D31" w:themeColor="accent2"/>
          <w:lang w:val="es-PR"/>
        </w:rPr>
        <w:t xml:space="preserve"> asociadas a peligros específicos</w:t>
      </w:r>
      <w:r w:rsidR="001A4CEA" w:rsidRPr="003D08DB">
        <w:rPr>
          <w:rFonts w:ascii="Calibri" w:eastAsia="Calibri" w:hAnsi="Calibri" w:cs="Calibri"/>
          <w:color w:val="ED7D31" w:themeColor="accent2"/>
          <w:lang w:val="es-PR"/>
        </w:rPr>
        <w:t xml:space="preserve"> que puedan ocurrir en su área. </w:t>
      </w:r>
      <w:r w:rsidR="001B3E64" w:rsidRPr="003D08DB">
        <w:rPr>
          <w:rFonts w:ascii="Calibri" w:eastAsia="Calibri" w:hAnsi="Calibri" w:cs="Calibri"/>
          <w:color w:val="ED7D31" w:themeColor="accent2"/>
          <w:lang w:val="es-PR"/>
        </w:rPr>
        <w:t xml:space="preserve"> Identificar </w:t>
      </w:r>
      <w:r w:rsidR="00647665" w:rsidRPr="003D08DB">
        <w:rPr>
          <w:rFonts w:ascii="Calibri" w:eastAsia="Calibri" w:hAnsi="Calibri" w:cs="Calibri"/>
          <w:color w:val="ED7D31" w:themeColor="accent2"/>
          <w:lang w:val="es-PR"/>
        </w:rPr>
        <w:t>las áreas más vulnerables dentro de su terreno, las áreas del edificio m</w:t>
      </w:r>
      <w:r w:rsidR="00A61EA4" w:rsidRPr="003D08DB">
        <w:rPr>
          <w:rFonts w:ascii="Calibri" w:eastAsia="Calibri" w:hAnsi="Calibri" w:cs="Calibri"/>
          <w:color w:val="ED7D31" w:themeColor="accent2"/>
          <w:lang w:val="es-PR"/>
        </w:rPr>
        <w:t>á</w:t>
      </w:r>
      <w:r w:rsidR="00647665" w:rsidRPr="003D08DB">
        <w:rPr>
          <w:rFonts w:ascii="Calibri" w:eastAsia="Calibri" w:hAnsi="Calibri" w:cs="Calibri"/>
          <w:color w:val="ED7D31" w:themeColor="accent2"/>
          <w:lang w:val="es-PR"/>
        </w:rPr>
        <w:t>s vulnerables</w:t>
      </w:r>
      <w:r w:rsidR="00A61EA4" w:rsidRPr="003D08DB">
        <w:rPr>
          <w:rFonts w:ascii="Calibri" w:eastAsia="Calibri" w:hAnsi="Calibri" w:cs="Calibri"/>
          <w:color w:val="ED7D31" w:themeColor="accent2"/>
          <w:lang w:val="es-PR"/>
        </w:rPr>
        <w:t>, las poblaciones o personas más vulnerables</w:t>
      </w:r>
      <w:r w:rsidR="00B74784" w:rsidRPr="003D08DB">
        <w:rPr>
          <w:rFonts w:ascii="Calibri" w:eastAsia="Calibri" w:hAnsi="Calibri" w:cs="Calibri"/>
          <w:color w:val="ED7D31" w:themeColor="accent2"/>
          <w:lang w:val="es-PR"/>
        </w:rPr>
        <w:t>.</w:t>
      </w:r>
    </w:p>
    <w:p w14:paraId="2DDD98BE" w14:textId="52218BCC" w:rsidR="00B74784" w:rsidRPr="003D08DB" w:rsidRDefault="008710B0" w:rsidP="002E2C93">
      <w:pPr>
        <w:pStyle w:val="ListParagraph"/>
        <w:numPr>
          <w:ilvl w:val="0"/>
          <w:numId w:val="207"/>
        </w:numPr>
        <w:spacing w:line="240" w:lineRule="auto"/>
        <w:jc w:val="both"/>
        <w:rPr>
          <w:rFonts w:ascii="Calibri" w:eastAsia="Calibri" w:hAnsi="Calibri" w:cs="Calibri"/>
          <w:color w:val="ED7D31" w:themeColor="accent2"/>
          <w:lang w:val="es-PR"/>
        </w:rPr>
      </w:pPr>
      <w:r w:rsidRPr="00540C1E">
        <w:rPr>
          <w:rFonts w:ascii="Calibri" w:eastAsia="Calibri" w:hAnsi="Calibri" w:cs="Calibri"/>
          <w:b/>
          <w:bCs/>
          <w:color w:val="7030A0"/>
          <w:lang w:val="es-PR"/>
        </w:rPr>
        <w:t>Fortalezas</w:t>
      </w:r>
      <w:r w:rsidRPr="00540C1E">
        <w:rPr>
          <w:rFonts w:ascii="Calibri" w:eastAsia="Calibri" w:hAnsi="Calibri" w:cs="Calibri"/>
          <w:color w:val="7030A0"/>
          <w:lang w:val="es-PR"/>
        </w:rPr>
        <w:t xml:space="preserve">: </w:t>
      </w:r>
      <w:r w:rsidR="00B74784" w:rsidRPr="003D08DB">
        <w:rPr>
          <w:rFonts w:ascii="Calibri" w:eastAsia="Calibri" w:hAnsi="Calibri" w:cs="Calibri"/>
          <w:color w:val="ED7D31" w:themeColor="accent2"/>
          <w:lang w:val="es-PR"/>
        </w:rPr>
        <w:t xml:space="preserve">Identifique las fortalezas existentes en términos de mitigación, preparación y la disponibilidad de recursos internos y externos para hacer frente a las amenazas </w:t>
      </w:r>
    </w:p>
    <w:p w14:paraId="1F1F28B4" w14:textId="20224D79" w:rsidR="003A04F8" w:rsidRPr="003D08DB" w:rsidRDefault="008710B0" w:rsidP="002E2C93">
      <w:pPr>
        <w:pStyle w:val="ListParagraph"/>
        <w:numPr>
          <w:ilvl w:val="0"/>
          <w:numId w:val="207"/>
        </w:numPr>
        <w:spacing w:line="240" w:lineRule="auto"/>
        <w:jc w:val="both"/>
        <w:rPr>
          <w:rFonts w:ascii="Calibri" w:eastAsia="Calibri" w:hAnsi="Calibri" w:cs="Calibri"/>
          <w:color w:val="ED7D31" w:themeColor="accent2"/>
          <w:lang w:val="es-PR"/>
        </w:rPr>
      </w:pPr>
      <w:r w:rsidRPr="00540C1E">
        <w:rPr>
          <w:rFonts w:ascii="Calibri" w:eastAsia="Calibri" w:hAnsi="Calibri" w:cs="Calibri"/>
          <w:b/>
          <w:bCs/>
          <w:color w:val="7030A0"/>
          <w:lang w:val="es-PR"/>
        </w:rPr>
        <w:t>Oportunidades</w:t>
      </w:r>
      <w:r w:rsidR="00013BFC" w:rsidRPr="00540C1E">
        <w:rPr>
          <w:rFonts w:ascii="Calibri" w:eastAsia="Calibri" w:hAnsi="Calibri" w:cs="Calibri"/>
          <w:b/>
          <w:bCs/>
          <w:color w:val="7030A0"/>
          <w:lang w:val="es-PR"/>
        </w:rPr>
        <w:t xml:space="preserve"> para reducir el riesgo</w:t>
      </w:r>
      <w:r w:rsidR="00013BFC" w:rsidRPr="003D08DB">
        <w:rPr>
          <w:rFonts w:ascii="Calibri" w:eastAsia="Calibri" w:hAnsi="Calibri" w:cs="Calibri"/>
          <w:color w:val="ED7D31" w:themeColor="accent2"/>
          <w:lang w:val="es-PR"/>
        </w:rPr>
        <w:t xml:space="preserve">: </w:t>
      </w:r>
      <w:r w:rsidR="00BC2F30" w:rsidRPr="003D08DB">
        <w:rPr>
          <w:rFonts w:ascii="Calibri" w:eastAsia="Calibri" w:hAnsi="Calibri" w:cs="Calibri"/>
          <w:color w:val="ED7D31" w:themeColor="accent2"/>
          <w:lang w:val="es-PR"/>
        </w:rPr>
        <w:t xml:space="preserve">Identifique </w:t>
      </w:r>
      <w:r w:rsidR="00B74784" w:rsidRPr="003D08DB">
        <w:rPr>
          <w:rFonts w:ascii="Calibri" w:eastAsia="Calibri" w:hAnsi="Calibri" w:cs="Calibri"/>
          <w:color w:val="ED7D31" w:themeColor="accent2"/>
          <w:lang w:val="es-PR"/>
        </w:rPr>
        <w:t>las principales oportunidades de mitigación y reducción de riesgo que ha identificado para los peligros específicos</w:t>
      </w:r>
      <w:r w:rsidR="00517EBE" w:rsidRPr="003D08DB">
        <w:rPr>
          <w:rFonts w:ascii="Calibri" w:eastAsia="Calibri" w:hAnsi="Calibri" w:cs="Calibri"/>
          <w:color w:val="ED7D31" w:themeColor="accent2"/>
          <w:lang w:val="es-PR"/>
        </w:rPr>
        <w:t xml:space="preserve"> (si tiene un Plan de Acción Correctivo</w:t>
      </w:r>
      <w:r w:rsidR="00013BFC" w:rsidRPr="003D08DB">
        <w:rPr>
          <w:rFonts w:ascii="Calibri" w:eastAsia="Calibri" w:hAnsi="Calibri" w:cs="Calibri"/>
          <w:color w:val="ED7D31" w:themeColor="accent2"/>
          <w:lang w:val="es-PR"/>
        </w:rPr>
        <w:t xml:space="preserve"> de ejercicios o desastres anteriores</w:t>
      </w:r>
      <w:r w:rsidR="00517EBE" w:rsidRPr="003D08DB">
        <w:rPr>
          <w:rFonts w:ascii="Calibri" w:eastAsia="Calibri" w:hAnsi="Calibri" w:cs="Calibri"/>
          <w:color w:val="ED7D31" w:themeColor="accent2"/>
          <w:lang w:val="es-PR"/>
        </w:rPr>
        <w:t>, incluya un resumen de ese plan)</w:t>
      </w:r>
      <w:r w:rsidR="00B74784" w:rsidRPr="003D08DB">
        <w:rPr>
          <w:rFonts w:ascii="Calibri" w:eastAsia="Calibri" w:hAnsi="Calibri" w:cs="Calibri"/>
          <w:color w:val="ED7D31" w:themeColor="accent2"/>
          <w:lang w:val="es-PR"/>
        </w:rPr>
        <w:t>.</w:t>
      </w:r>
    </w:p>
    <w:p w14:paraId="0F9F94ED" w14:textId="53050BFF" w:rsidR="00EB50B6" w:rsidRPr="003D08DB" w:rsidRDefault="00EB50B6" w:rsidP="002E2C93">
      <w:pPr>
        <w:pStyle w:val="ListParagraph"/>
        <w:numPr>
          <w:ilvl w:val="0"/>
          <w:numId w:val="207"/>
        </w:numPr>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Los siguientes peligros se identificaron como las principales fuentes de riesgos que podrían afectar al Centro, pero no se limitan solo a estas (Resuma los principales peligros o amenazas a los que su área y su centro está más expuesto y donde existe mayores riesgos. Para cada peligro, escriba un pequeño resumen de los principales impactos que podría experimentar y las vulnerabilidades del Centro).</w:t>
      </w:r>
    </w:p>
    <w:p w14:paraId="58412FD0" w14:textId="77777777" w:rsidR="00EB50B6" w:rsidRPr="003D08DB" w:rsidRDefault="00EB50B6" w:rsidP="002E2C93">
      <w:pPr>
        <w:pStyle w:val="ListParagraph"/>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1 : [insertar resumen de posibles impactos y vulnerabilidades]</w:t>
      </w:r>
    </w:p>
    <w:p w14:paraId="57D42F1B"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2 : [insertar resumen de posibles impactos, vulnerabilidades]</w:t>
      </w:r>
    </w:p>
    <w:p w14:paraId="021FF1E8"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3 : [insertar resumen de posibles impactos y vulnerabilidades]</w:t>
      </w:r>
    </w:p>
    <w:p w14:paraId="1E90159E"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4: [insertar resumen de posibles impactos y vulnerabilidades]</w:t>
      </w:r>
    </w:p>
    <w:p w14:paraId="189A1B0E"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5: [insertar resumen de posibles impactos y vulnerabilidades]</w:t>
      </w:r>
    </w:p>
    <w:p w14:paraId="6B0CAB98"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6: [insertar resumen de posibles impactos y vulnerabilidades]</w:t>
      </w:r>
    </w:p>
    <w:p w14:paraId="601FD94F"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7: [insertar resumen de posibles impactos y vulnerabilidades]</w:t>
      </w:r>
    </w:p>
    <w:p w14:paraId="40E0858A"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8: [insertar resumen de posibles impactos y vulnerabilidades]</w:t>
      </w:r>
    </w:p>
    <w:p w14:paraId="006FD0CF" w14:textId="77777777" w:rsidR="00EB50B6" w:rsidRPr="003D08DB" w:rsidRDefault="00EB50B6" w:rsidP="002E2C93">
      <w:pPr>
        <w:numPr>
          <w:ilvl w:val="0"/>
          <w:numId w:val="211"/>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lastRenderedPageBreak/>
        <w:t>Peligro 9: [insertar resumen de posibles impactos y vulnerabilidades]</w:t>
      </w:r>
    </w:p>
    <w:p w14:paraId="5CAA4839" w14:textId="77777777" w:rsidR="00EB50B6" w:rsidRPr="003D08DB" w:rsidRDefault="00EB50B6" w:rsidP="002E2C93">
      <w:pPr>
        <w:numPr>
          <w:ilvl w:val="0"/>
          <w:numId w:val="207"/>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10: [insertar resumen de posibles impactos y vulnerabilidades]</w:t>
      </w:r>
    </w:p>
    <w:p w14:paraId="0BA1A74D" w14:textId="77777777" w:rsidR="00EB50B6" w:rsidRPr="003D08DB" w:rsidRDefault="00EB50B6" w:rsidP="002E2C93">
      <w:pPr>
        <w:numPr>
          <w:ilvl w:val="0"/>
          <w:numId w:val="207"/>
        </w:numPr>
        <w:pBdr>
          <w:top w:val="nil"/>
          <w:left w:val="nil"/>
          <w:bottom w:val="nil"/>
          <w:right w:val="nil"/>
          <w:between w:val="nil"/>
        </w:pBdr>
        <w:spacing w:after="0" w:line="240" w:lineRule="auto"/>
        <w:ind w:left="126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11: [insertar resumen de posibles impactos y vulnerabilidades]</w:t>
      </w:r>
    </w:p>
    <w:p w14:paraId="62B0A820" w14:textId="539BE5D3" w:rsidR="00EB50B6" w:rsidRPr="003D08DB" w:rsidRDefault="00EB50B6" w:rsidP="002E2C93">
      <w:pPr>
        <w:pStyle w:val="ListParagraph"/>
        <w:numPr>
          <w:ilvl w:val="0"/>
          <w:numId w:val="207"/>
        </w:numPr>
        <w:spacing w:line="240" w:lineRule="auto"/>
        <w:ind w:left="126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Peligro 12: [insertar resumen de posibles impactos y vulnerabilidades]</w:t>
      </w:r>
    </w:p>
    <w:p w14:paraId="4343E136" w14:textId="716187A2" w:rsidR="00A335FE" w:rsidRPr="00420192" w:rsidRDefault="00A335FE" w:rsidP="006B2646">
      <w:pPr>
        <w:pBdr>
          <w:top w:val="nil"/>
          <w:left w:val="nil"/>
          <w:bottom w:val="nil"/>
          <w:right w:val="nil"/>
          <w:between w:val="nil"/>
        </w:pBdr>
        <w:spacing w:line="240" w:lineRule="auto"/>
        <w:rPr>
          <w:rFonts w:ascii="Calibri" w:eastAsia="Calibri" w:hAnsi="Calibri" w:cs="Calibri"/>
          <w:color w:val="FF0000"/>
          <w:lang w:val="es-PR"/>
        </w:rPr>
        <w:sectPr w:rsidR="00A335FE" w:rsidRPr="00420192" w:rsidSect="001F37FC">
          <w:type w:val="continuous"/>
          <w:pgSz w:w="12240" w:h="15840"/>
          <w:pgMar w:top="1539" w:right="1440" w:bottom="1521" w:left="1440" w:header="720" w:footer="720" w:gutter="0"/>
          <w:cols w:space="720"/>
          <w:titlePg/>
        </w:sectPr>
      </w:pPr>
    </w:p>
    <w:p w14:paraId="12CD274D" w14:textId="77777777" w:rsidR="003C6DBC" w:rsidRPr="00540C1E" w:rsidRDefault="00352C44" w:rsidP="002E2C93">
      <w:pPr>
        <w:pStyle w:val="Heading2"/>
        <w:numPr>
          <w:ilvl w:val="0"/>
          <w:numId w:val="13"/>
        </w:numPr>
        <w:spacing w:line="240" w:lineRule="auto"/>
        <w:rPr>
          <w:b/>
          <w:color w:val="7030A0"/>
          <w:lang w:val="es-PR"/>
        </w:rPr>
      </w:pPr>
      <w:bookmarkStart w:id="15" w:name="_Toc175326094"/>
      <w:r w:rsidRPr="00540C1E">
        <w:rPr>
          <w:b/>
          <w:color w:val="7030A0"/>
          <w:lang w:val="es-PR"/>
        </w:rPr>
        <w:t>Evaluación de la Capacidad</w:t>
      </w:r>
      <w:bookmarkEnd w:id="15"/>
    </w:p>
    <w:p w14:paraId="1248581A" w14:textId="27684F9A" w:rsidR="00C0639B" w:rsidRPr="003D08DB" w:rsidRDefault="00AE6FE3" w:rsidP="00EC78A5">
      <w:pPr>
        <w:rPr>
          <w:rFonts w:asciiTheme="minorHAnsi" w:hAnsiTheme="minorHAnsi" w:cstheme="minorHAnsi"/>
          <w:color w:val="ED7D31" w:themeColor="accent2"/>
          <w:lang w:val="es-PR"/>
        </w:rPr>
      </w:pPr>
      <w:r w:rsidRPr="006B2646">
        <w:rPr>
          <w:rFonts w:asciiTheme="minorHAnsi" w:hAnsiTheme="minorHAnsi" w:cstheme="minorHAnsi"/>
        </w:rPr>
        <w:t xml:space="preserve">Esta sección tiene como objetivo describir las capacidades necesarias y existentes para implementar las operaciones de respuesta a emergencias y </w:t>
      </w:r>
      <w:r w:rsidR="00540C1E" w:rsidRPr="006B2646">
        <w:rPr>
          <w:rFonts w:asciiTheme="minorHAnsi" w:hAnsiTheme="minorHAnsi" w:cstheme="minorHAnsi"/>
        </w:rPr>
        <w:t>desastres</w:t>
      </w:r>
      <w:r w:rsidR="00540C1E" w:rsidRPr="00F06576" w:rsidDel="00EB50B6">
        <w:rPr>
          <w:rFonts w:asciiTheme="minorHAnsi" w:hAnsiTheme="minorHAnsi" w:cstheme="minorHAnsi"/>
          <w:lang w:val="es-PR"/>
        </w:rPr>
        <w:t>.</w:t>
      </w:r>
      <w:r w:rsidR="00A5281D" w:rsidRPr="00F06576">
        <w:rPr>
          <w:rFonts w:asciiTheme="minorHAnsi" w:hAnsiTheme="minorHAnsi" w:cstheme="minorHAnsi"/>
          <w:lang w:val="es-PR"/>
        </w:rPr>
        <w:t xml:space="preserve"> A </w:t>
      </w:r>
      <w:r w:rsidR="00540C1E">
        <w:rPr>
          <w:rFonts w:asciiTheme="minorHAnsi" w:hAnsiTheme="minorHAnsi" w:cstheme="minorHAnsi"/>
          <w:lang w:val="es-PR"/>
        </w:rPr>
        <w:t>continuación, se</w:t>
      </w:r>
      <w:r w:rsidR="00A5281D">
        <w:rPr>
          <w:rFonts w:asciiTheme="minorHAnsi" w:hAnsiTheme="minorHAnsi" w:cstheme="minorHAnsi"/>
          <w:lang w:val="es-PR"/>
        </w:rPr>
        <w:t xml:space="preserve"> presenta un análisis de capacidad financiera, recursos y equipos internos, y recursos externos</w:t>
      </w:r>
      <w:r w:rsidR="00A5281D" w:rsidRPr="00BA2671">
        <w:rPr>
          <w:rFonts w:asciiTheme="minorHAnsi" w:hAnsiTheme="minorHAnsi" w:cstheme="minorHAnsi"/>
          <w:color w:val="2E74B5" w:themeColor="accent1" w:themeShade="BF"/>
          <w:lang w:val="es-PR"/>
        </w:rPr>
        <w:t xml:space="preserve">. </w:t>
      </w:r>
      <w:r w:rsidR="004964A6" w:rsidRPr="003D08DB">
        <w:rPr>
          <w:rFonts w:ascii="Calibri" w:eastAsia="Calibri" w:hAnsi="Calibri" w:cs="Calibri"/>
          <w:color w:val="ED7D31" w:themeColor="accent2"/>
          <w:lang w:val="es-PR"/>
        </w:rPr>
        <w:t>[En esta sección puede insertar otras capacidades y recursos que el Centro tenga para apoyar la preparación, respuesta y recuperación en casos de emergencias</w:t>
      </w:r>
      <w:r w:rsidR="00264624" w:rsidRPr="003D08DB">
        <w:rPr>
          <w:rFonts w:ascii="Calibri" w:eastAsia="Calibri" w:hAnsi="Calibri" w:cs="Calibri"/>
          <w:color w:val="ED7D31" w:themeColor="accent2"/>
          <w:lang w:val="es-PR"/>
        </w:rPr>
        <w:t>, como, por ejemplo, apoyo de organizaciones externas</w:t>
      </w:r>
      <w:r w:rsidR="004964A6" w:rsidRPr="003D08DB">
        <w:rPr>
          <w:rFonts w:ascii="Calibri" w:eastAsia="Calibri" w:hAnsi="Calibri" w:cs="Calibri"/>
          <w:color w:val="ED7D31" w:themeColor="accent2"/>
          <w:lang w:val="es-PR"/>
        </w:rPr>
        <w:t>].</w:t>
      </w:r>
      <w:r w:rsidRPr="003D08DB">
        <w:rPr>
          <w:rFonts w:ascii="Calibri" w:eastAsia="Calibri" w:hAnsi="Calibri" w:cs="Calibri"/>
          <w:color w:val="ED7D31" w:themeColor="accent2"/>
          <w:lang w:val="es-PR"/>
        </w:rPr>
        <w:t xml:space="preserve"> </w:t>
      </w:r>
    </w:p>
    <w:p w14:paraId="6E29E856" w14:textId="77777777" w:rsidR="00FA60E8" w:rsidRPr="003D08DB" w:rsidRDefault="00FA60E8" w:rsidP="00FA60E8">
      <w:pPr>
        <w:pStyle w:val="Heading2"/>
        <w:rPr>
          <w:b/>
          <w:bCs/>
          <w:color w:val="ED7D31" w:themeColor="accent2"/>
          <w:lang w:val="es-PR"/>
        </w:rPr>
      </w:pPr>
      <w:bookmarkStart w:id="16" w:name="_Toc175326095"/>
      <w:r w:rsidRPr="00540C1E">
        <w:rPr>
          <w:b/>
          <w:bCs/>
          <w:color w:val="7030A0"/>
          <w:lang w:val="es-PR"/>
        </w:rPr>
        <w:t>Capacidad financiera</w:t>
      </w:r>
      <w:bookmarkEnd w:id="16"/>
    </w:p>
    <w:p w14:paraId="7FBC0B52" w14:textId="193D9F0C" w:rsidR="004964A6" w:rsidRPr="003D08DB" w:rsidRDefault="00DD6EBA" w:rsidP="00D92A1B">
      <w:pPr>
        <w:spacing w:line="240" w:lineRule="auto"/>
        <w:ind w:firstLine="360"/>
        <w:jc w:val="both"/>
        <w:rPr>
          <w:rFonts w:ascii="Calibri" w:eastAsia="Calibri" w:hAnsi="Calibri" w:cs="Calibri"/>
          <w:color w:val="ED7D31" w:themeColor="accent2"/>
          <w:lang w:val="es-PR"/>
        </w:rPr>
      </w:pPr>
      <w:r w:rsidRPr="003D08DB">
        <w:rPr>
          <w:rFonts w:ascii="Calibri" w:eastAsia="Calibri" w:hAnsi="Calibri" w:cs="Calibri"/>
          <w:color w:val="ED7D31" w:themeColor="accent2"/>
        </w:rPr>
        <w:t xml:space="preserve">[Si aplica]. </w:t>
      </w:r>
      <w:r w:rsidR="00D92A1B" w:rsidRPr="003D08DB">
        <w:rPr>
          <w:rFonts w:ascii="Calibri" w:eastAsia="Calibri" w:hAnsi="Calibri" w:cs="Calibri"/>
          <w:b/>
          <w:bCs/>
          <w:color w:val="ED7D31" w:themeColor="accent2"/>
          <w:lang w:val="es-PR"/>
        </w:rPr>
        <w:t>Fondo de emergencia</w:t>
      </w:r>
      <w:r w:rsidR="00D92A1B" w:rsidRPr="003D08DB">
        <w:rPr>
          <w:rFonts w:ascii="Calibri" w:eastAsia="Calibri" w:hAnsi="Calibri" w:cs="Calibri"/>
          <w:color w:val="ED7D31" w:themeColor="accent2"/>
          <w:lang w:val="es-PR"/>
        </w:rPr>
        <w:t xml:space="preserve">: </w:t>
      </w:r>
      <w:r w:rsidR="00FA60E8" w:rsidRPr="003D08DB">
        <w:rPr>
          <w:rFonts w:ascii="Calibri" w:eastAsia="Calibri" w:hAnsi="Calibri" w:cs="Calibri"/>
          <w:color w:val="ED7D31" w:themeColor="accent2"/>
          <w:lang w:val="es-PR"/>
        </w:rPr>
        <w:t xml:space="preserve">El Centro tiene un fondo de reserva </w:t>
      </w:r>
      <w:r w:rsidR="00A5281D" w:rsidRPr="003D08DB">
        <w:rPr>
          <w:rFonts w:ascii="Calibri" w:eastAsia="Calibri" w:hAnsi="Calibri" w:cs="Calibri"/>
          <w:color w:val="ED7D31" w:themeColor="accent2"/>
          <w:lang w:val="es-PR"/>
        </w:rPr>
        <w:t xml:space="preserve">de emergencia </w:t>
      </w:r>
      <w:r w:rsidR="00FA60E8" w:rsidRPr="003D08DB">
        <w:rPr>
          <w:rFonts w:ascii="Calibri" w:eastAsia="Calibri" w:hAnsi="Calibri" w:cs="Calibri"/>
          <w:color w:val="ED7D31" w:themeColor="accent2"/>
          <w:lang w:val="es-PR"/>
        </w:rPr>
        <w:t xml:space="preserve">para cubrir costos asociados a actividades de preparación, respuesta y recuperación. Este fondo </w:t>
      </w:r>
      <w:r w:rsidR="00A5281D" w:rsidRPr="003D08DB">
        <w:rPr>
          <w:rFonts w:ascii="Calibri" w:eastAsia="Calibri" w:hAnsi="Calibri" w:cs="Calibri"/>
          <w:color w:val="ED7D31" w:themeColor="accent2"/>
          <w:lang w:val="es-PR"/>
        </w:rPr>
        <w:t xml:space="preserve">podría </w:t>
      </w:r>
      <w:r w:rsidR="00FA60E8" w:rsidRPr="003D08DB">
        <w:rPr>
          <w:rFonts w:ascii="Calibri" w:eastAsia="Calibri" w:hAnsi="Calibri" w:cs="Calibri"/>
          <w:color w:val="ED7D31" w:themeColor="accent2"/>
          <w:lang w:val="es-PR"/>
        </w:rPr>
        <w:t>cubrir los costos operacionales del Centro</w:t>
      </w:r>
      <w:r w:rsidR="00A5281D" w:rsidRPr="003D08DB">
        <w:rPr>
          <w:rFonts w:ascii="Calibri" w:eastAsia="Calibri" w:hAnsi="Calibri" w:cs="Calibri"/>
          <w:color w:val="ED7D31" w:themeColor="accent2"/>
          <w:lang w:val="es-PR"/>
        </w:rPr>
        <w:t xml:space="preserve"> (arriendo,</w:t>
      </w:r>
      <w:r w:rsidR="00D92A1B" w:rsidRPr="003D08DB">
        <w:rPr>
          <w:rFonts w:ascii="Calibri" w:eastAsia="Calibri" w:hAnsi="Calibri" w:cs="Calibri"/>
          <w:color w:val="ED7D31" w:themeColor="accent2"/>
          <w:lang w:val="es-PR"/>
        </w:rPr>
        <w:t xml:space="preserve"> servicios básicos, planilla, etc)</w:t>
      </w:r>
      <w:r w:rsidR="00FA60E8" w:rsidRPr="003D08DB">
        <w:rPr>
          <w:rFonts w:ascii="Calibri" w:eastAsia="Calibri" w:hAnsi="Calibri" w:cs="Calibri"/>
          <w:color w:val="ED7D31" w:themeColor="accent2"/>
          <w:lang w:val="es-PR"/>
        </w:rPr>
        <w:t xml:space="preserve"> durante </w:t>
      </w:r>
      <w:r w:rsidR="00D92A1B" w:rsidRPr="003D08DB">
        <w:rPr>
          <w:rFonts w:ascii="Calibri" w:eastAsia="Calibri" w:hAnsi="Calibri" w:cs="Calibri"/>
          <w:color w:val="ED7D31" w:themeColor="accent2"/>
          <w:lang w:val="es-PR"/>
        </w:rPr>
        <w:t xml:space="preserve">6 </w:t>
      </w:r>
      <w:r w:rsidR="00FA60E8" w:rsidRPr="003D08DB">
        <w:rPr>
          <w:rFonts w:ascii="Calibri" w:eastAsia="Calibri" w:hAnsi="Calibri" w:cs="Calibri"/>
          <w:color w:val="ED7D31" w:themeColor="accent2"/>
          <w:lang w:val="es-PR"/>
        </w:rPr>
        <w:t>mese</w:t>
      </w:r>
      <w:r w:rsidR="00A5281D" w:rsidRPr="003D08DB">
        <w:rPr>
          <w:rFonts w:ascii="Calibri" w:eastAsia="Calibri" w:hAnsi="Calibri" w:cs="Calibri"/>
          <w:color w:val="ED7D31" w:themeColor="accent2"/>
          <w:lang w:val="es-PR"/>
        </w:rPr>
        <w:t>s</w:t>
      </w:r>
      <w:r w:rsidR="00FA60E8" w:rsidRPr="003D08DB">
        <w:rPr>
          <w:rFonts w:ascii="Calibri" w:eastAsia="Calibri" w:hAnsi="Calibri" w:cs="Calibri"/>
          <w:color w:val="ED7D31" w:themeColor="accent2"/>
          <w:lang w:val="es-PR"/>
        </w:rPr>
        <w:t xml:space="preserve">. Este fondo se </w:t>
      </w:r>
      <w:r w:rsidR="00D92A1B" w:rsidRPr="003D08DB">
        <w:rPr>
          <w:rFonts w:ascii="Calibri" w:eastAsia="Calibri" w:hAnsi="Calibri" w:cs="Calibri"/>
          <w:color w:val="ED7D31" w:themeColor="accent2"/>
          <w:lang w:val="es-PR"/>
        </w:rPr>
        <w:t xml:space="preserve">podrá hacer </w:t>
      </w:r>
      <w:r w:rsidR="00FA60E8" w:rsidRPr="003D08DB">
        <w:rPr>
          <w:rFonts w:ascii="Calibri" w:eastAsia="Calibri" w:hAnsi="Calibri" w:cs="Calibri"/>
          <w:color w:val="ED7D31" w:themeColor="accent2"/>
          <w:lang w:val="es-PR"/>
        </w:rPr>
        <w:t xml:space="preserve">disponible para adquirir equipos y servicios necesarios para apoyar la </w:t>
      </w:r>
      <w:r w:rsidR="00D92A1B" w:rsidRPr="003D08DB">
        <w:rPr>
          <w:rFonts w:ascii="Calibri" w:eastAsia="Calibri" w:hAnsi="Calibri" w:cs="Calibri"/>
          <w:color w:val="ED7D31" w:themeColor="accent2"/>
          <w:lang w:val="es-PR"/>
        </w:rPr>
        <w:t xml:space="preserve">mitigación de riesgos, </w:t>
      </w:r>
      <w:r w:rsidR="00FA60E8" w:rsidRPr="003D08DB">
        <w:rPr>
          <w:rFonts w:ascii="Calibri" w:eastAsia="Calibri" w:hAnsi="Calibri" w:cs="Calibri"/>
          <w:color w:val="ED7D31" w:themeColor="accent2"/>
          <w:lang w:val="es-PR"/>
        </w:rPr>
        <w:t xml:space="preserve">preparación y respuesta en emergencias, y el proceso de recuperación, con el objetivo de </w:t>
      </w:r>
      <w:r w:rsidR="00D92A1B" w:rsidRPr="003D08DB">
        <w:rPr>
          <w:rFonts w:ascii="Calibri" w:eastAsia="Calibri" w:hAnsi="Calibri" w:cs="Calibri"/>
          <w:color w:val="ED7D31" w:themeColor="accent2"/>
          <w:lang w:val="es-PR"/>
        </w:rPr>
        <w:t xml:space="preserve">reducir los potenciales daños a la vida y propiedad, y </w:t>
      </w:r>
      <w:r w:rsidR="00FA60E8" w:rsidRPr="003D08DB">
        <w:rPr>
          <w:rFonts w:ascii="Calibri" w:eastAsia="Calibri" w:hAnsi="Calibri" w:cs="Calibri"/>
          <w:color w:val="ED7D31" w:themeColor="accent2"/>
          <w:lang w:val="es-PR"/>
        </w:rPr>
        <w:t xml:space="preserve">reanudar servicios lo más rápidamente posible. </w:t>
      </w:r>
    </w:p>
    <w:p w14:paraId="48F13342" w14:textId="6D7C46E9" w:rsidR="00EA1158" w:rsidRPr="003D08DB" w:rsidRDefault="00DD6EBA" w:rsidP="00FA60E8">
      <w:pPr>
        <w:spacing w:line="240" w:lineRule="auto"/>
        <w:ind w:firstLine="360"/>
        <w:jc w:val="both"/>
        <w:rPr>
          <w:rFonts w:ascii="Calibri" w:eastAsia="Calibri" w:hAnsi="Calibri" w:cs="Calibri"/>
          <w:color w:val="ED7D31" w:themeColor="accent2"/>
          <w:lang w:val="es-PR"/>
        </w:rPr>
      </w:pPr>
      <w:r w:rsidRPr="003D08DB">
        <w:rPr>
          <w:rFonts w:ascii="Calibri" w:eastAsia="Calibri" w:hAnsi="Calibri" w:cs="Calibri"/>
          <w:color w:val="ED7D31" w:themeColor="accent2"/>
        </w:rPr>
        <w:t xml:space="preserve">[Si aplica]. </w:t>
      </w:r>
      <w:r w:rsidR="00D92A1B" w:rsidRPr="003D08DB">
        <w:rPr>
          <w:rFonts w:ascii="Calibri" w:eastAsia="Calibri" w:hAnsi="Calibri" w:cs="Calibri"/>
          <w:b/>
          <w:bCs/>
          <w:color w:val="ED7D31" w:themeColor="accent2"/>
          <w:lang w:val="es-PR"/>
        </w:rPr>
        <w:t>Seguros</w:t>
      </w:r>
      <w:r w:rsidR="00D92A1B" w:rsidRPr="003D08DB">
        <w:rPr>
          <w:rFonts w:ascii="Calibri" w:eastAsia="Calibri" w:hAnsi="Calibri" w:cs="Calibri"/>
          <w:color w:val="ED7D31" w:themeColor="accent2"/>
          <w:lang w:val="es-PR"/>
        </w:rPr>
        <w:t xml:space="preserve">: </w:t>
      </w:r>
      <w:r w:rsidR="004964A6" w:rsidRPr="003D08DB">
        <w:rPr>
          <w:rFonts w:ascii="Calibri" w:eastAsia="Calibri" w:hAnsi="Calibri" w:cs="Calibri"/>
          <w:color w:val="ED7D31" w:themeColor="accent2"/>
          <w:lang w:val="es-PR"/>
        </w:rPr>
        <w:t>Adicionalmente</w:t>
      </w:r>
      <w:r w:rsidR="00D92A1B" w:rsidRPr="003D08DB">
        <w:rPr>
          <w:rFonts w:ascii="Calibri" w:eastAsia="Calibri" w:hAnsi="Calibri" w:cs="Calibri"/>
          <w:color w:val="ED7D31" w:themeColor="accent2"/>
          <w:lang w:val="es-PR"/>
        </w:rPr>
        <w:t>,</w:t>
      </w:r>
      <w:r w:rsidR="004964A6" w:rsidRPr="003D08DB">
        <w:rPr>
          <w:rFonts w:ascii="Calibri" w:eastAsia="Calibri" w:hAnsi="Calibri" w:cs="Calibri"/>
          <w:color w:val="ED7D31" w:themeColor="accent2"/>
          <w:lang w:val="es-PR"/>
        </w:rPr>
        <w:t xml:space="preserve"> el centro cuenta con los siguientes seguros</w:t>
      </w:r>
      <w:r w:rsidR="00EA1158" w:rsidRPr="003D08DB">
        <w:rPr>
          <w:rFonts w:ascii="Calibri" w:eastAsia="Calibri" w:hAnsi="Calibri" w:cs="Calibri"/>
          <w:color w:val="ED7D31" w:themeColor="accent2"/>
          <w:lang w:val="es-PR"/>
        </w:rPr>
        <w:t xml:space="preserve"> con cobertura ante emergencias y desastres</w:t>
      </w:r>
      <w:r w:rsidR="00D92A1B" w:rsidRPr="003D08DB">
        <w:rPr>
          <w:rFonts w:ascii="Calibri" w:eastAsia="Calibri" w:hAnsi="Calibri" w:cs="Calibri"/>
          <w:color w:val="ED7D31" w:themeColor="accent2"/>
          <w:lang w:val="es-PR"/>
        </w:rPr>
        <w:t>, con el objetivo de atenuar los posibles costos asociados a la recuperación</w:t>
      </w:r>
      <w:r w:rsidR="00450324" w:rsidRPr="003D08DB">
        <w:rPr>
          <w:rFonts w:ascii="Calibri" w:eastAsia="Calibri" w:hAnsi="Calibri" w:cs="Calibri"/>
          <w:color w:val="ED7D31" w:themeColor="accent2"/>
          <w:lang w:val="es-PR"/>
        </w:rPr>
        <w:t xml:space="preserve"> de una emergencia o desastres</w:t>
      </w:r>
      <w:r w:rsidR="00EA1158" w:rsidRPr="003D08DB">
        <w:rPr>
          <w:rFonts w:ascii="Calibri" w:eastAsia="Calibri" w:hAnsi="Calibri" w:cs="Calibri"/>
          <w:color w:val="ED7D31" w:themeColor="accent2"/>
          <w:lang w:val="es-PR"/>
        </w:rPr>
        <w:t>.</w:t>
      </w:r>
    </w:p>
    <w:tbl>
      <w:tblPr>
        <w:tblStyle w:val="TableGrid"/>
        <w:tblW w:w="9455" w:type="dxa"/>
        <w:tblInd w:w="-5" w:type="dxa"/>
        <w:tblBorders>
          <w:top w:val="none" w:sz="0" w:space="0" w:color="auto"/>
          <w:left w:val="none" w:sz="0" w:space="0" w:color="auto"/>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25"/>
        <w:gridCol w:w="2430"/>
        <w:gridCol w:w="2610"/>
        <w:gridCol w:w="1890"/>
      </w:tblGrid>
      <w:tr w:rsidR="00621D3A" w:rsidRPr="00EF1C35" w14:paraId="4BD8EBA5" w14:textId="77777777" w:rsidTr="006B2646">
        <w:trPr>
          <w:trHeight w:val="342"/>
        </w:trPr>
        <w:tc>
          <w:tcPr>
            <w:tcW w:w="2525" w:type="dxa"/>
            <w:shd w:val="clear" w:color="auto" w:fill="AC9FEF"/>
          </w:tcPr>
          <w:p w14:paraId="2B6D45C9" w14:textId="77777777" w:rsidR="00EA1158" w:rsidRPr="00EF1C35" w:rsidRDefault="00EA1158" w:rsidP="006615E0">
            <w:pPr>
              <w:jc w:val="center"/>
              <w:rPr>
                <w:rFonts w:ascii="Calibri" w:eastAsia="Calibri" w:hAnsi="Calibri" w:cs="Calibri"/>
                <w:b/>
                <w:bCs/>
                <w:color w:val="FF0000"/>
                <w:lang w:val="es-PR"/>
              </w:rPr>
            </w:pPr>
            <w:r w:rsidRPr="00EF1C35">
              <w:rPr>
                <w:rFonts w:ascii="Calibri" w:eastAsia="Calibri" w:hAnsi="Calibri" w:cs="Calibri"/>
                <w:b/>
                <w:bCs/>
                <w:lang w:val="es-PR"/>
              </w:rPr>
              <w:t xml:space="preserve">Entidad </w:t>
            </w:r>
          </w:p>
        </w:tc>
        <w:tc>
          <w:tcPr>
            <w:tcW w:w="2430" w:type="dxa"/>
            <w:shd w:val="clear" w:color="auto" w:fill="AC9FEF"/>
          </w:tcPr>
          <w:p w14:paraId="1A1AFD93" w14:textId="78B13805" w:rsidR="00EA1158" w:rsidRPr="00EF1C35" w:rsidRDefault="00450324" w:rsidP="006615E0">
            <w:pPr>
              <w:jc w:val="center"/>
              <w:rPr>
                <w:rFonts w:ascii="Calibri" w:eastAsia="Calibri" w:hAnsi="Calibri" w:cs="Calibri"/>
                <w:b/>
                <w:bCs/>
                <w:lang w:val="es-PR"/>
              </w:rPr>
            </w:pPr>
            <w:r>
              <w:rPr>
                <w:rFonts w:ascii="Calibri" w:eastAsia="Calibri" w:hAnsi="Calibri" w:cs="Calibri"/>
                <w:b/>
                <w:bCs/>
                <w:lang w:val="es-PR"/>
              </w:rPr>
              <w:t>Tipo de incidentes de emergencia</w:t>
            </w:r>
          </w:p>
        </w:tc>
        <w:tc>
          <w:tcPr>
            <w:tcW w:w="2610" w:type="dxa"/>
            <w:shd w:val="clear" w:color="auto" w:fill="AC9FEF"/>
          </w:tcPr>
          <w:p w14:paraId="187EA3CE" w14:textId="7D3A4652" w:rsidR="00EA1158" w:rsidRPr="00EF1C35" w:rsidRDefault="00450324" w:rsidP="006615E0">
            <w:pPr>
              <w:jc w:val="center"/>
              <w:rPr>
                <w:rFonts w:ascii="Calibri" w:eastAsia="Calibri" w:hAnsi="Calibri" w:cs="Calibri"/>
                <w:b/>
                <w:bCs/>
                <w:lang w:val="es-PR"/>
              </w:rPr>
            </w:pPr>
            <w:r>
              <w:rPr>
                <w:rFonts w:ascii="Calibri" w:eastAsia="Calibri" w:hAnsi="Calibri" w:cs="Calibri"/>
                <w:b/>
                <w:bCs/>
                <w:lang w:val="es-PR"/>
              </w:rPr>
              <w:t>Cobertura y t</w:t>
            </w:r>
            <w:r w:rsidR="00EA1158" w:rsidRPr="00EF1C35">
              <w:rPr>
                <w:rFonts w:ascii="Calibri" w:eastAsia="Calibri" w:hAnsi="Calibri" w:cs="Calibri"/>
                <w:b/>
                <w:bCs/>
                <w:lang w:val="es-PR"/>
              </w:rPr>
              <w:t>érminos</w:t>
            </w:r>
            <w:r w:rsidR="004E780A">
              <w:rPr>
                <w:rFonts w:ascii="Calibri" w:eastAsia="Calibri" w:hAnsi="Calibri" w:cs="Calibri"/>
                <w:b/>
                <w:bCs/>
                <w:lang w:val="es-PR"/>
              </w:rPr>
              <w:t xml:space="preserve"> de la póliza</w:t>
            </w:r>
          </w:p>
        </w:tc>
        <w:tc>
          <w:tcPr>
            <w:tcW w:w="1890" w:type="dxa"/>
            <w:shd w:val="clear" w:color="auto" w:fill="AC9FEF"/>
          </w:tcPr>
          <w:p w14:paraId="4D5EE08A" w14:textId="77777777" w:rsidR="00EA1158" w:rsidRPr="00EF1C35" w:rsidRDefault="00EA1158" w:rsidP="006615E0">
            <w:pPr>
              <w:jc w:val="center"/>
              <w:rPr>
                <w:rFonts w:ascii="Calibri" w:eastAsia="Calibri" w:hAnsi="Calibri" w:cs="Calibri"/>
                <w:b/>
                <w:bCs/>
                <w:lang w:val="es-PR"/>
              </w:rPr>
            </w:pPr>
            <w:r w:rsidRPr="00EF1C35">
              <w:rPr>
                <w:rFonts w:ascii="Calibri" w:eastAsia="Calibri" w:hAnsi="Calibri" w:cs="Calibri"/>
                <w:b/>
                <w:bCs/>
                <w:lang w:val="es-PR"/>
              </w:rPr>
              <w:t xml:space="preserve">Fecha de vigencia </w:t>
            </w:r>
          </w:p>
        </w:tc>
      </w:tr>
      <w:tr w:rsidR="00621D3A" w:rsidRPr="00EF1C35" w14:paraId="1F5660F1" w14:textId="77777777" w:rsidTr="006B2646">
        <w:tc>
          <w:tcPr>
            <w:tcW w:w="2525" w:type="dxa"/>
            <w:shd w:val="clear" w:color="auto" w:fill="E6E2FA"/>
          </w:tcPr>
          <w:p w14:paraId="5BD4E6CA" w14:textId="664C125B" w:rsidR="00EA1158" w:rsidRPr="003D08DB" w:rsidRDefault="00EA1158" w:rsidP="002E2C93">
            <w:pPr>
              <w:pStyle w:val="ListParagraph"/>
              <w:numPr>
                <w:ilvl w:val="0"/>
                <w:numId w:val="114"/>
              </w:numPr>
              <w:ind w:left="35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[Inserte el nombre de la entidad </w:t>
            </w:r>
            <w:r w:rsidR="004E780A" w:rsidRPr="003D08DB">
              <w:rPr>
                <w:rFonts w:ascii="Calibri" w:eastAsia="Calibri" w:hAnsi="Calibri" w:cs="Calibri"/>
                <w:color w:val="ED7D31" w:themeColor="accent2"/>
                <w:lang w:val="es-PR"/>
              </w:rPr>
              <w:t>aseguradora</w:t>
            </w:r>
            <w:r w:rsidRPr="003D08DB">
              <w:rPr>
                <w:rFonts w:ascii="Calibri" w:eastAsia="Calibri" w:hAnsi="Calibri" w:cs="Calibri"/>
                <w:color w:val="ED7D31" w:themeColor="accent2"/>
                <w:lang w:val="es-PR"/>
              </w:rPr>
              <w:t>]</w:t>
            </w:r>
          </w:p>
        </w:tc>
        <w:tc>
          <w:tcPr>
            <w:tcW w:w="2430" w:type="dxa"/>
            <w:shd w:val="clear" w:color="auto" w:fill="E6E2FA"/>
          </w:tcPr>
          <w:p w14:paraId="11A6C906" w14:textId="54E3EDF8" w:rsidR="00EA1158" w:rsidRPr="003D08DB" w:rsidRDefault="00EA1158"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[Inserte </w:t>
            </w:r>
            <w:r w:rsidR="00F06576" w:rsidRPr="003D08DB">
              <w:rPr>
                <w:rFonts w:ascii="Calibri" w:eastAsia="Calibri" w:hAnsi="Calibri" w:cs="Calibri"/>
                <w:color w:val="ED7D31" w:themeColor="accent2"/>
                <w:lang w:val="es-PR"/>
              </w:rPr>
              <w:t>tipo de incidente de emergencia cubierto</w:t>
            </w:r>
            <w:r w:rsidRPr="003D08DB">
              <w:rPr>
                <w:rFonts w:ascii="Calibri" w:eastAsia="Calibri" w:hAnsi="Calibri" w:cs="Calibri"/>
                <w:color w:val="ED7D31" w:themeColor="accent2"/>
                <w:lang w:val="es-PR"/>
              </w:rPr>
              <w:t>]</w:t>
            </w:r>
          </w:p>
        </w:tc>
        <w:tc>
          <w:tcPr>
            <w:tcW w:w="2610" w:type="dxa"/>
            <w:shd w:val="clear" w:color="auto" w:fill="E6E2FA"/>
          </w:tcPr>
          <w:p w14:paraId="467AA566" w14:textId="4A95E340" w:rsidR="00EA1158" w:rsidRPr="003D08DB" w:rsidRDefault="00EA1158"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[Inserte </w:t>
            </w:r>
            <w:r w:rsidR="00F06576" w:rsidRPr="003D08DB">
              <w:rPr>
                <w:rFonts w:ascii="Calibri" w:eastAsia="Calibri" w:hAnsi="Calibri" w:cs="Calibri"/>
                <w:color w:val="ED7D31" w:themeColor="accent2"/>
                <w:lang w:val="es-PR"/>
              </w:rPr>
              <w:t>notas importantes sobre la cobertura y los términos de la póliza]</w:t>
            </w:r>
          </w:p>
        </w:tc>
        <w:tc>
          <w:tcPr>
            <w:tcW w:w="1890" w:type="dxa"/>
            <w:shd w:val="clear" w:color="auto" w:fill="E6E2FA"/>
          </w:tcPr>
          <w:p w14:paraId="6A281910" w14:textId="113ABA05" w:rsidR="00EA1158" w:rsidRPr="003D08DB" w:rsidRDefault="00EA1158"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vigencia del seguro]</w:t>
            </w:r>
          </w:p>
        </w:tc>
      </w:tr>
      <w:tr w:rsidR="00621D3A" w:rsidRPr="00EF1C35" w14:paraId="1877D445" w14:textId="77777777" w:rsidTr="006B2646">
        <w:tc>
          <w:tcPr>
            <w:tcW w:w="2525" w:type="dxa"/>
            <w:shd w:val="clear" w:color="auto" w:fill="E6E2FA"/>
          </w:tcPr>
          <w:p w14:paraId="4FD1C721" w14:textId="2DBAC9D6" w:rsidR="00EA1158" w:rsidRPr="003D08DB" w:rsidRDefault="00EA1158" w:rsidP="002E2C93">
            <w:pPr>
              <w:pStyle w:val="ListParagraph"/>
              <w:numPr>
                <w:ilvl w:val="0"/>
                <w:numId w:val="114"/>
              </w:numPr>
              <w:ind w:left="35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[Inserte el nombre de la entidad </w:t>
            </w:r>
            <w:r w:rsidR="004E780A" w:rsidRPr="003D08DB">
              <w:rPr>
                <w:rFonts w:ascii="Calibri" w:eastAsia="Calibri" w:hAnsi="Calibri" w:cs="Calibri"/>
                <w:color w:val="ED7D31" w:themeColor="accent2"/>
                <w:lang w:val="es-PR"/>
              </w:rPr>
              <w:t>aseguradora</w:t>
            </w:r>
            <w:r w:rsidRPr="003D08DB">
              <w:rPr>
                <w:rFonts w:ascii="Calibri" w:eastAsia="Calibri" w:hAnsi="Calibri" w:cs="Calibri"/>
                <w:color w:val="ED7D31" w:themeColor="accent2"/>
                <w:lang w:val="es-PR"/>
              </w:rPr>
              <w:t>]</w:t>
            </w:r>
          </w:p>
        </w:tc>
        <w:tc>
          <w:tcPr>
            <w:tcW w:w="2430" w:type="dxa"/>
            <w:shd w:val="clear" w:color="auto" w:fill="E6E2FA"/>
          </w:tcPr>
          <w:p w14:paraId="3DD12510" w14:textId="51BBF55D" w:rsidR="00EA1158" w:rsidRPr="003D08DB" w:rsidRDefault="00F06576"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tipo de incidente de emergencia cubierto]</w:t>
            </w:r>
          </w:p>
        </w:tc>
        <w:tc>
          <w:tcPr>
            <w:tcW w:w="2610" w:type="dxa"/>
            <w:shd w:val="clear" w:color="auto" w:fill="E6E2FA"/>
          </w:tcPr>
          <w:p w14:paraId="1B87BC1E" w14:textId="52238BD5" w:rsidR="00EA1158" w:rsidRPr="003D08DB" w:rsidRDefault="00F06576"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notas importantes sobre la cobertura y los términos de la póliza]</w:t>
            </w:r>
          </w:p>
        </w:tc>
        <w:tc>
          <w:tcPr>
            <w:tcW w:w="1890" w:type="dxa"/>
            <w:shd w:val="clear" w:color="auto" w:fill="E6E2FA"/>
          </w:tcPr>
          <w:p w14:paraId="4148948E" w14:textId="0E01BBB9" w:rsidR="00EA1158" w:rsidRPr="003D08DB" w:rsidRDefault="00EA1158"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vigencia del acuerdo]</w:t>
            </w:r>
          </w:p>
        </w:tc>
      </w:tr>
      <w:tr w:rsidR="00621D3A" w:rsidRPr="00EF1C35" w14:paraId="6A738D56" w14:textId="77777777" w:rsidTr="006B2646">
        <w:tc>
          <w:tcPr>
            <w:tcW w:w="2525" w:type="dxa"/>
            <w:shd w:val="clear" w:color="auto" w:fill="E6E2FA"/>
          </w:tcPr>
          <w:p w14:paraId="481715E3" w14:textId="18CC9B88" w:rsidR="00EA1158" w:rsidRPr="003D08DB" w:rsidRDefault="00EA1158" w:rsidP="002E2C93">
            <w:pPr>
              <w:pStyle w:val="ListParagraph"/>
              <w:numPr>
                <w:ilvl w:val="0"/>
                <w:numId w:val="114"/>
              </w:numPr>
              <w:ind w:left="35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[Inserte el nombre de la entidad </w:t>
            </w:r>
            <w:r w:rsidR="004E780A" w:rsidRPr="003D08DB">
              <w:rPr>
                <w:rFonts w:ascii="Calibri" w:eastAsia="Calibri" w:hAnsi="Calibri" w:cs="Calibri"/>
                <w:color w:val="ED7D31" w:themeColor="accent2"/>
                <w:lang w:val="es-PR"/>
              </w:rPr>
              <w:t>aseguradora</w:t>
            </w:r>
            <w:r w:rsidRPr="003D08DB">
              <w:rPr>
                <w:rFonts w:ascii="Calibri" w:eastAsia="Calibri" w:hAnsi="Calibri" w:cs="Calibri"/>
                <w:color w:val="ED7D31" w:themeColor="accent2"/>
                <w:lang w:val="es-PR"/>
              </w:rPr>
              <w:t>]</w:t>
            </w:r>
          </w:p>
        </w:tc>
        <w:tc>
          <w:tcPr>
            <w:tcW w:w="2430" w:type="dxa"/>
            <w:shd w:val="clear" w:color="auto" w:fill="E6E2FA"/>
          </w:tcPr>
          <w:p w14:paraId="38AF6F7F" w14:textId="22CD96E9" w:rsidR="00EA1158" w:rsidRPr="003D08DB" w:rsidRDefault="00F06576"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tipo de incidente de emergencia cubierto]</w:t>
            </w:r>
          </w:p>
        </w:tc>
        <w:tc>
          <w:tcPr>
            <w:tcW w:w="2610" w:type="dxa"/>
            <w:shd w:val="clear" w:color="auto" w:fill="E6E2FA"/>
          </w:tcPr>
          <w:p w14:paraId="3D55204C" w14:textId="02E86E83" w:rsidR="00EA1158" w:rsidRPr="003D08DB" w:rsidRDefault="00F06576"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notas importantes sobre la cobertura y los términos de la póliza]</w:t>
            </w:r>
          </w:p>
        </w:tc>
        <w:tc>
          <w:tcPr>
            <w:tcW w:w="1890" w:type="dxa"/>
            <w:shd w:val="clear" w:color="auto" w:fill="E6E2FA"/>
          </w:tcPr>
          <w:p w14:paraId="05C4D031" w14:textId="5B11DCAE" w:rsidR="00EA1158" w:rsidRPr="003D08DB" w:rsidRDefault="00EA1158" w:rsidP="006B2646">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vigencia del acuerdo]</w:t>
            </w:r>
          </w:p>
        </w:tc>
      </w:tr>
    </w:tbl>
    <w:p w14:paraId="53731D0D" w14:textId="1E23FA80" w:rsidR="00FA60E8" w:rsidRPr="003D08DB" w:rsidRDefault="00EA1158" w:rsidP="006B2646">
      <w:pPr>
        <w:rPr>
          <w:color w:val="ED7D31" w:themeColor="accent2"/>
          <w:lang w:val="es-PR"/>
        </w:rPr>
      </w:pPr>
      <w:r w:rsidRPr="003D08DB" w:rsidDel="004964A6">
        <w:rPr>
          <w:rFonts w:ascii="Calibri" w:eastAsia="Calibri" w:hAnsi="Calibri" w:cs="Calibri"/>
          <w:color w:val="ED7D31" w:themeColor="accent2"/>
          <w:lang w:val="es-PR"/>
        </w:rPr>
        <w:t xml:space="preserve"> </w:t>
      </w:r>
      <w:r w:rsidR="00164FA9" w:rsidRPr="003D08DB">
        <w:rPr>
          <w:rFonts w:ascii="Calibri" w:eastAsia="Calibri" w:hAnsi="Calibri" w:cs="Calibri"/>
          <w:color w:val="ED7D31" w:themeColor="accent2"/>
          <w:lang w:val="es-PR"/>
        </w:rPr>
        <w:t>[Inserte filas en la medida que sea necesario]</w:t>
      </w:r>
    </w:p>
    <w:p w14:paraId="022E5125" w14:textId="77777777" w:rsidR="00FA60E8" w:rsidRPr="00540C1E" w:rsidRDefault="00FA60E8" w:rsidP="00FA60E8">
      <w:pPr>
        <w:pStyle w:val="Heading2"/>
        <w:rPr>
          <w:b/>
          <w:bCs/>
          <w:color w:val="7030A0"/>
          <w:lang w:val="es-PR"/>
        </w:rPr>
      </w:pPr>
      <w:bookmarkStart w:id="17" w:name="_Toc175326096"/>
      <w:r w:rsidRPr="00540C1E">
        <w:rPr>
          <w:b/>
          <w:bCs/>
          <w:color w:val="7030A0"/>
          <w:lang w:val="es-PR"/>
        </w:rPr>
        <w:t>Inventario de recursos internos</w:t>
      </w:r>
      <w:bookmarkEnd w:id="17"/>
    </w:p>
    <w:p w14:paraId="45EBAE9D" w14:textId="77777777" w:rsidR="00FA60E8" w:rsidRPr="00EF1C35" w:rsidRDefault="00FA60E8" w:rsidP="006B2646">
      <w:pPr>
        <w:ind w:firstLine="720"/>
        <w:jc w:val="both"/>
        <w:rPr>
          <w:rFonts w:asciiTheme="minorHAnsi" w:hAnsiTheme="minorHAnsi" w:cstheme="minorHAnsi"/>
          <w:lang w:val="es-PR"/>
        </w:rPr>
      </w:pPr>
      <w:r w:rsidRPr="00EF1C35">
        <w:rPr>
          <w:rFonts w:asciiTheme="minorHAnsi" w:hAnsiTheme="minorHAnsi" w:cstheme="minorHAnsi"/>
          <w:lang w:val="es-PR"/>
        </w:rPr>
        <w:t>El Centro cuenta con los siguientes recursos internos para hacer frente a emergencias y desastres:</w:t>
      </w:r>
    </w:p>
    <w:p w14:paraId="7D96A363" w14:textId="77777777" w:rsidR="00FA60E8" w:rsidRPr="003D08DB" w:rsidRDefault="00FA60E8" w:rsidP="00FA60E8">
      <w:pPr>
        <w:jc w:val="both"/>
        <w:rPr>
          <w:rFonts w:asciiTheme="minorHAnsi" w:hAnsiTheme="minorHAnsi" w:cstheme="minorHAnsi"/>
          <w:color w:val="ED7D31" w:themeColor="accent2"/>
          <w:lang w:val="es-PR"/>
        </w:rPr>
      </w:pPr>
      <w:r w:rsidRPr="003D08DB">
        <w:rPr>
          <w:rFonts w:ascii="Calibri" w:eastAsia="Calibri" w:hAnsi="Calibri" w:cs="Calibri"/>
          <w:color w:val="ED7D31" w:themeColor="accent2"/>
          <w:lang w:val="es-PR"/>
        </w:rPr>
        <w:t>[Los equipos y suministros incluidos en esta tabla son un ejemplo, y cada Centro debe eliminar los que no tiene e incorporar los que tiene y no estén en la tabla. Para equipos de emergencia, incluya su capacidad, si aplica, y la fecha en que se realizó la última mantención a dicho equipo. Para los suministros de emergencia, ingrese el número del anejo donde está la lista completa de suministros, e incluya algunos suministros clave como los que se listan en la tabla. Incluya la cantidad y la fecha en que se verificó la fecha de expiración y su funcionamiento.]</w:t>
      </w:r>
    </w:p>
    <w:tbl>
      <w:tblPr>
        <w:tblStyle w:val="TableGrid"/>
        <w:tblW w:w="9450" w:type="dxa"/>
        <w:tblInd w:w="-5" w:type="dxa"/>
        <w:tblBorders>
          <w:top w:val="none" w:sz="0" w:space="0" w:color="auto"/>
          <w:left w:val="none" w:sz="0" w:space="0" w:color="auto"/>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690"/>
        <w:gridCol w:w="3510"/>
        <w:gridCol w:w="2250"/>
      </w:tblGrid>
      <w:tr w:rsidR="008F555C" w:rsidRPr="00F64F74" w14:paraId="526A4872" w14:textId="77777777">
        <w:tc>
          <w:tcPr>
            <w:tcW w:w="3690" w:type="dxa"/>
            <w:shd w:val="clear" w:color="auto" w:fill="AC9FEF"/>
          </w:tcPr>
          <w:p w14:paraId="17070275" w14:textId="77777777" w:rsidR="00FA60E8" w:rsidRPr="00EF1C35" w:rsidRDefault="00FA60E8" w:rsidP="00C17622">
            <w:pPr>
              <w:jc w:val="center"/>
              <w:rPr>
                <w:rFonts w:ascii="Calibri" w:eastAsia="Calibri" w:hAnsi="Calibri" w:cs="Calibri"/>
                <w:b/>
                <w:bCs/>
                <w:color w:val="FF0000"/>
                <w:lang w:val="es-PR"/>
              </w:rPr>
            </w:pPr>
            <w:r w:rsidRPr="00EF1C35">
              <w:rPr>
                <w:rFonts w:ascii="Calibri" w:eastAsia="Calibri" w:hAnsi="Calibri" w:cs="Calibri"/>
                <w:b/>
                <w:bCs/>
                <w:lang w:val="es-PR"/>
              </w:rPr>
              <w:lastRenderedPageBreak/>
              <w:t>Equipos</w:t>
            </w:r>
          </w:p>
        </w:tc>
        <w:tc>
          <w:tcPr>
            <w:tcW w:w="3510" w:type="dxa"/>
            <w:shd w:val="clear" w:color="auto" w:fill="AC9FEF"/>
          </w:tcPr>
          <w:p w14:paraId="02F5EECA" w14:textId="77777777" w:rsidR="00FA60E8" w:rsidRPr="00EF1C35" w:rsidRDefault="00FA60E8" w:rsidP="00C17622">
            <w:pPr>
              <w:jc w:val="center"/>
              <w:rPr>
                <w:rFonts w:ascii="Calibri" w:eastAsia="Calibri" w:hAnsi="Calibri" w:cs="Calibri"/>
                <w:b/>
                <w:bCs/>
                <w:lang w:val="es-PR"/>
              </w:rPr>
            </w:pPr>
            <w:r w:rsidRPr="00EF1C35">
              <w:rPr>
                <w:rFonts w:ascii="Calibri" w:eastAsia="Calibri" w:hAnsi="Calibri" w:cs="Calibri"/>
                <w:b/>
                <w:bCs/>
                <w:lang w:val="es-PR"/>
              </w:rPr>
              <w:t>Capacidad</w:t>
            </w:r>
          </w:p>
        </w:tc>
        <w:tc>
          <w:tcPr>
            <w:tcW w:w="2250" w:type="dxa"/>
            <w:shd w:val="clear" w:color="auto" w:fill="AC9FEF"/>
          </w:tcPr>
          <w:p w14:paraId="2FD67C46" w14:textId="77777777" w:rsidR="00FA60E8" w:rsidRPr="00EF1C35" w:rsidRDefault="00FA60E8" w:rsidP="00C17622">
            <w:pPr>
              <w:jc w:val="center"/>
              <w:rPr>
                <w:rFonts w:ascii="Calibri" w:eastAsia="Calibri" w:hAnsi="Calibri" w:cs="Calibri"/>
                <w:b/>
                <w:bCs/>
                <w:lang w:val="es-PR"/>
              </w:rPr>
            </w:pPr>
            <w:r w:rsidRPr="00EF1C35">
              <w:rPr>
                <w:rFonts w:ascii="Calibri" w:eastAsia="Calibri" w:hAnsi="Calibri" w:cs="Calibri"/>
                <w:b/>
                <w:bCs/>
                <w:lang w:val="es-PR"/>
              </w:rPr>
              <w:t>Fecha de la última mantención</w:t>
            </w:r>
          </w:p>
        </w:tc>
      </w:tr>
      <w:tr w:rsidR="008F555C" w:rsidRPr="00F64F74" w14:paraId="69D71D2D" w14:textId="77777777">
        <w:tc>
          <w:tcPr>
            <w:tcW w:w="3690" w:type="dxa"/>
            <w:shd w:val="clear" w:color="auto" w:fill="E6E2FA"/>
          </w:tcPr>
          <w:p w14:paraId="526A250A"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Planta generadora [indique tipo de combustible]</w:t>
            </w:r>
          </w:p>
        </w:tc>
        <w:tc>
          <w:tcPr>
            <w:tcW w:w="3510" w:type="dxa"/>
            <w:shd w:val="clear" w:color="auto" w:fill="E6E2FA"/>
          </w:tcPr>
          <w:p w14:paraId="4D1BD27D"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la capacidad de la planta] KW</w:t>
            </w:r>
          </w:p>
        </w:tc>
        <w:tc>
          <w:tcPr>
            <w:tcW w:w="2250" w:type="dxa"/>
            <w:shd w:val="clear" w:color="auto" w:fill="E6E2FA"/>
          </w:tcPr>
          <w:p w14:paraId="3F66E7CB"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la última mantención]</w:t>
            </w:r>
          </w:p>
        </w:tc>
      </w:tr>
      <w:tr w:rsidR="008F555C" w:rsidRPr="00F64F74" w14:paraId="569B2E67" w14:textId="77777777">
        <w:tc>
          <w:tcPr>
            <w:tcW w:w="3690" w:type="dxa"/>
            <w:shd w:val="clear" w:color="auto" w:fill="E6E2FA"/>
          </w:tcPr>
          <w:p w14:paraId="7C873DA8"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Reserva de combustible para el generador</w:t>
            </w:r>
          </w:p>
        </w:tc>
        <w:tc>
          <w:tcPr>
            <w:tcW w:w="3510" w:type="dxa"/>
            <w:shd w:val="clear" w:color="auto" w:fill="E6E2FA"/>
          </w:tcPr>
          <w:p w14:paraId="6B554EF7"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la cantidad de combustible que se mantiene almacenado] galones</w:t>
            </w:r>
          </w:p>
        </w:tc>
        <w:tc>
          <w:tcPr>
            <w:tcW w:w="2250" w:type="dxa"/>
            <w:shd w:val="clear" w:color="auto" w:fill="E6E2FA"/>
          </w:tcPr>
          <w:p w14:paraId="42C33A2A"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la última mantención]</w:t>
            </w:r>
          </w:p>
        </w:tc>
      </w:tr>
      <w:tr w:rsidR="008F555C" w:rsidRPr="00F64F74" w14:paraId="0EF5C24F" w14:textId="77777777">
        <w:tc>
          <w:tcPr>
            <w:tcW w:w="3690" w:type="dxa"/>
            <w:shd w:val="clear" w:color="auto" w:fill="E6E2FA"/>
          </w:tcPr>
          <w:p w14:paraId="1A501AC2"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Paneles solares </w:t>
            </w:r>
          </w:p>
        </w:tc>
        <w:tc>
          <w:tcPr>
            <w:tcW w:w="3510" w:type="dxa"/>
            <w:shd w:val="clear" w:color="auto" w:fill="E6E2FA"/>
          </w:tcPr>
          <w:p w14:paraId="0E1F4930"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la capacidad de los paneles] W</w:t>
            </w:r>
          </w:p>
        </w:tc>
        <w:tc>
          <w:tcPr>
            <w:tcW w:w="2250" w:type="dxa"/>
            <w:shd w:val="clear" w:color="auto" w:fill="E6E2FA"/>
          </w:tcPr>
          <w:p w14:paraId="61477F91"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la última mantención]</w:t>
            </w:r>
          </w:p>
        </w:tc>
      </w:tr>
      <w:tr w:rsidR="008F555C" w:rsidRPr="00F64F74" w14:paraId="00BE629A" w14:textId="77777777">
        <w:tc>
          <w:tcPr>
            <w:tcW w:w="3690" w:type="dxa"/>
            <w:shd w:val="clear" w:color="auto" w:fill="E6E2FA"/>
          </w:tcPr>
          <w:p w14:paraId="052C0202"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Batería</w:t>
            </w:r>
          </w:p>
        </w:tc>
        <w:tc>
          <w:tcPr>
            <w:tcW w:w="3510" w:type="dxa"/>
            <w:shd w:val="clear" w:color="auto" w:fill="E6E2FA"/>
          </w:tcPr>
          <w:p w14:paraId="0455A7C6"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la capacidad de la batería] Ah</w:t>
            </w:r>
          </w:p>
        </w:tc>
        <w:tc>
          <w:tcPr>
            <w:tcW w:w="2250" w:type="dxa"/>
            <w:shd w:val="clear" w:color="auto" w:fill="E6E2FA"/>
          </w:tcPr>
          <w:p w14:paraId="65120E60"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la última mantención]</w:t>
            </w:r>
          </w:p>
        </w:tc>
      </w:tr>
      <w:tr w:rsidR="008F555C" w:rsidRPr="00F64F74" w14:paraId="28490D7A" w14:textId="77777777">
        <w:tc>
          <w:tcPr>
            <w:tcW w:w="3690" w:type="dxa"/>
            <w:shd w:val="clear" w:color="auto" w:fill="E6E2FA"/>
          </w:tcPr>
          <w:p w14:paraId="22D96CBD"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Cisterna</w:t>
            </w:r>
          </w:p>
        </w:tc>
        <w:tc>
          <w:tcPr>
            <w:tcW w:w="3510" w:type="dxa"/>
            <w:shd w:val="clear" w:color="auto" w:fill="E6E2FA"/>
          </w:tcPr>
          <w:p w14:paraId="0A2D4A62"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la capacidad de la cisterna] galones</w:t>
            </w:r>
          </w:p>
        </w:tc>
        <w:tc>
          <w:tcPr>
            <w:tcW w:w="2250" w:type="dxa"/>
            <w:shd w:val="clear" w:color="auto" w:fill="E6E2FA"/>
          </w:tcPr>
          <w:p w14:paraId="068B47AB"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la última mantención]</w:t>
            </w:r>
          </w:p>
        </w:tc>
      </w:tr>
      <w:tr w:rsidR="008F555C" w:rsidRPr="00F64F74" w14:paraId="7C659CC0" w14:textId="77777777">
        <w:tc>
          <w:tcPr>
            <w:tcW w:w="3690" w:type="dxa"/>
            <w:shd w:val="clear" w:color="auto" w:fill="E6E2FA"/>
          </w:tcPr>
          <w:p w14:paraId="1596D2CF"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Cunas con ruedas para desalojo</w:t>
            </w:r>
          </w:p>
        </w:tc>
        <w:tc>
          <w:tcPr>
            <w:tcW w:w="3510" w:type="dxa"/>
            <w:shd w:val="clear" w:color="auto" w:fill="E6E2FA"/>
          </w:tcPr>
          <w:p w14:paraId="562203FC"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la capacidad de las cunas – número de niños]</w:t>
            </w:r>
          </w:p>
        </w:tc>
        <w:tc>
          <w:tcPr>
            <w:tcW w:w="2250" w:type="dxa"/>
            <w:shd w:val="clear" w:color="auto" w:fill="E6E2FA"/>
          </w:tcPr>
          <w:p w14:paraId="71FFC641"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 de la última vez en que se probaron]</w:t>
            </w:r>
          </w:p>
        </w:tc>
      </w:tr>
      <w:tr w:rsidR="008F555C" w:rsidRPr="00F64F74" w14:paraId="52AC9C74" w14:textId="77777777">
        <w:tc>
          <w:tcPr>
            <w:tcW w:w="3690" w:type="dxa"/>
            <w:shd w:val="clear" w:color="auto" w:fill="E6E2FA"/>
          </w:tcPr>
          <w:p w14:paraId="613B7CBE" w14:textId="77777777" w:rsidR="00FA60E8" w:rsidRPr="003D08DB" w:rsidRDefault="00FA60E8" w:rsidP="006B2646">
            <w:pPr>
              <w:ind w:left="-1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otros equipos o recursos para emergencias]</w:t>
            </w:r>
          </w:p>
        </w:tc>
        <w:tc>
          <w:tcPr>
            <w:tcW w:w="3510" w:type="dxa"/>
            <w:shd w:val="clear" w:color="auto" w:fill="E6E2FA"/>
          </w:tcPr>
          <w:p w14:paraId="422D5CC4" w14:textId="77777777" w:rsidR="00FA60E8" w:rsidRPr="003D08DB" w:rsidRDefault="00FA60E8" w:rsidP="00C17622">
            <w:pPr>
              <w:jc w:val="both"/>
              <w:rPr>
                <w:rFonts w:ascii="Calibri" w:eastAsia="Calibri" w:hAnsi="Calibri" w:cs="Calibri"/>
                <w:color w:val="ED7D31" w:themeColor="accent2"/>
                <w:lang w:val="es-PR"/>
              </w:rPr>
            </w:pPr>
          </w:p>
        </w:tc>
        <w:tc>
          <w:tcPr>
            <w:tcW w:w="2250" w:type="dxa"/>
            <w:shd w:val="clear" w:color="auto" w:fill="E6E2FA"/>
          </w:tcPr>
          <w:p w14:paraId="614C9994" w14:textId="77777777" w:rsidR="00FA60E8" w:rsidRPr="003D08DB" w:rsidRDefault="00FA60E8" w:rsidP="00C17622">
            <w:pPr>
              <w:jc w:val="both"/>
              <w:rPr>
                <w:rFonts w:ascii="Calibri" w:eastAsia="Calibri" w:hAnsi="Calibri" w:cs="Calibri"/>
                <w:color w:val="ED7D31" w:themeColor="accent2"/>
                <w:lang w:val="es-PR"/>
              </w:rPr>
            </w:pPr>
          </w:p>
        </w:tc>
      </w:tr>
      <w:tr w:rsidR="008F555C" w:rsidRPr="00F64F74" w14:paraId="6DE0D780" w14:textId="77777777">
        <w:trPr>
          <w:trHeight w:val="583"/>
        </w:trPr>
        <w:tc>
          <w:tcPr>
            <w:tcW w:w="3690" w:type="dxa"/>
            <w:shd w:val="clear" w:color="auto" w:fill="AC9FEF"/>
          </w:tcPr>
          <w:p w14:paraId="42FAF83D" w14:textId="77777777" w:rsidR="00FA60E8" w:rsidRPr="003D08DB" w:rsidRDefault="00FA60E8" w:rsidP="00C17622">
            <w:pPr>
              <w:ind w:left="360"/>
              <w:jc w:val="center"/>
              <w:rPr>
                <w:rFonts w:ascii="Calibri" w:eastAsia="Calibri" w:hAnsi="Calibri" w:cs="Calibri"/>
                <w:b/>
                <w:bCs/>
                <w:color w:val="ED7D31" w:themeColor="accent2"/>
                <w:lang w:val="es-PR"/>
              </w:rPr>
            </w:pPr>
            <w:r w:rsidRPr="003D08DB">
              <w:rPr>
                <w:rFonts w:ascii="Calibri" w:eastAsia="Calibri" w:hAnsi="Calibri" w:cs="Calibri"/>
                <w:b/>
                <w:bCs/>
                <w:color w:val="ED7D31" w:themeColor="accent2"/>
                <w:lang w:val="es-PR"/>
              </w:rPr>
              <w:t>Suministros</w:t>
            </w:r>
          </w:p>
        </w:tc>
        <w:tc>
          <w:tcPr>
            <w:tcW w:w="3510" w:type="dxa"/>
            <w:shd w:val="clear" w:color="auto" w:fill="AC9FEF"/>
          </w:tcPr>
          <w:p w14:paraId="31121DCB" w14:textId="77777777" w:rsidR="00FA60E8" w:rsidRPr="003D08DB" w:rsidRDefault="00FA60E8" w:rsidP="00C17622">
            <w:pPr>
              <w:jc w:val="center"/>
              <w:rPr>
                <w:rFonts w:ascii="Calibri" w:eastAsia="Calibri" w:hAnsi="Calibri" w:cs="Calibri"/>
                <w:b/>
                <w:bCs/>
                <w:color w:val="ED7D31" w:themeColor="accent2"/>
                <w:lang w:val="es-PR"/>
              </w:rPr>
            </w:pPr>
            <w:r w:rsidRPr="003D08DB">
              <w:rPr>
                <w:rFonts w:ascii="Calibri" w:eastAsia="Calibri" w:hAnsi="Calibri" w:cs="Calibri"/>
                <w:b/>
                <w:bCs/>
                <w:color w:val="ED7D31" w:themeColor="accent2"/>
                <w:lang w:val="es-PR"/>
              </w:rPr>
              <w:t>Cantidad</w:t>
            </w:r>
          </w:p>
        </w:tc>
        <w:tc>
          <w:tcPr>
            <w:tcW w:w="2250" w:type="dxa"/>
            <w:shd w:val="clear" w:color="auto" w:fill="AC9FEF"/>
          </w:tcPr>
          <w:p w14:paraId="1F0DC239" w14:textId="77777777" w:rsidR="00FA60E8" w:rsidRPr="003D08DB" w:rsidRDefault="00FA60E8" w:rsidP="00C17622">
            <w:pPr>
              <w:jc w:val="center"/>
              <w:rPr>
                <w:rFonts w:ascii="Calibri" w:eastAsia="Calibri" w:hAnsi="Calibri" w:cs="Calibri"/>
                <w:b/>
                <w:bCs/>
                <w:color w:val="ED7D31" w:themeColor="accent2"/>
                <w:lang w:val="es-PR"/>
              </w:rPr>
            </w:pPr>
            <w:r w:rsidRPr="003D08DB">
              <w:rPr>
                <w:rFonts w:ascii="Calibri" w:eastAsia="Calibri" w:hAnsi="Calibri" w:cs="Calibri"/>
                <w:b/>
                <w:bCs/>
                <w:color w:val="ED7D31" w:themeColor="accent2"/>
                <w:lang w:val="es-PR"/>
              </w:rPr>
              <w:t>Fecha de verificación</w:t>
            </w:r>
          </w:p>
        </w:tc>
      </w:tr>
      <w:tr w:rsidR="008F555C" w:rsidRPr="00F64F74" w14:paraId="16E53E50" w14:textId="77777777">
        <w:tc>
          <w:tcPr>
            <w:tcW w:w="3690" w:type="dxa"/>
            <w:shd w:val="clear" w:color="auto" w:fill="E6E2FA"/>
          </w:tcPr>
          <w:p w14:paraId="65B83EB0" w14:textId="77777777" w:rsidR="00FA60E8" w:rsidRPr="003D08DB" w:rsidRDefault="00FA60E8" w:rsidP="006B2646">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Suministros de emergencia: mochilas de emergencia de salones y suministros del Centro</w:t>
            </w:r>
          </w:p>
        </w:tc>
        <w:tc>
          <w:tcPr>
            <w:tcW w:w="3510" w:type="dxa"/>
            <w:shd w:val="clear" w:color="auto" w:fill="E6E2FA"/>
          </w:tcPr>
          <w:p w14:paraId="6849C312"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VER EN ANEJOS ORGANIZACIONALES - ANEJO J: “Lista de suministros de emergencia del Centro de Cuido”</w:t>
            </w:r>
          </w:p>
        </w:tc>
        <w:tc>
          <w:tcPr>
            <w:tcW w:w="2250" w:type="dxa"/>
            <w:shd w:val="clear" w:color="auto" w:fill="E6E2FA"/>
          </w:tcPr>
          <w:p w14:paraId="70CD8146"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w:t>
            </w:r>
          </w:p>
        </w:tc>
      </w:tr>
      <w:tr w:rsidR="008F555C" w:rsidRPr="00F64F74" w14:paraId="2818C9AE" w14:textId="77777777">
        <w:tc>
          <w:tcPr>
            <w:tcW w:w="3690" w:type="dxa"/>
            <w:shd w:val="clear" w:color="auto" w:fill="E6E2FA"/>
          </w:tcPr>
          <w:p w14:paraId="73943B7B" w14:textId="77777777" w:rsidR="00FA60E8" w:rsidRPr="003D08DB" w:rsidRDefault="00FA60E8" w:rsidP="006B2646">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Extintores de incendio</w:t>
            </w:r>
          </w:p>
        </w:tc>
        <w:tc>
          <w:tcPr>
            <w:tcW w:w="3510" w:type="dxa"/>
            <w:shd w:val="clear" w:color="auto" w:fill="E6E2FA"/>
          </w:tcPr>
          <w:p w14:paraId="18BAD546"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cantidad]</w:t>
            </w:r>
          </w:p>
        </w:tc>
        <w:tc>
          <w:tcPr>
            <w:tcW w:w="2250" w:type="dxa"/>
            <w:shd w:val="clear" w:color="auto" w:fill="E6E2FA"/>
          </w:tcPr>
          <w:p w14:paraId="52948E02"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w:t>
            </w:r>
          </w:p>
        </w:tc>
      </w:tr>
      <w:tr w:rsidR="008F555C" w:rsidRPr="00F64F74" w14:paraId="4AF7D1BA" w14:textId="77777777">
        <w:tc>
          <w:tcPr>
            <w:tcW w:w="3690" w:type="dxa"/>
            <w:shd w:val="clear" w:color="auto" w:fill="E6E2FA"/>
          </w:tcPr>
          <w:p w14:paraId="59FDE1B7" w14:textId="77777777" w:rsidR="00FA60E8" w:rsidRPr="003D08DB" w:rsidRDefault="00FA60E8" w:rsidP="006B2646">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Detectores de humo y alarma de incendio</w:t>
            </w:r>
          </w:p>
        </w:tc>
        <w:tc>
          <w:tcPr>
            <w:tcW w:w="3510" w:type="dxa"/>
            <w:shd w:val="clear" w:color="auto" w:fill="E6E2FA"/>
          </w:tcPr>
          <w:p w14:paraId="7BC90A96"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cantidad]</w:t>
            </w:r>
          </w:p>
        </w:tc>
        <w:tc>
          <w:tcPr>
            <w:tcW w:w="2250" w:type="dxa"/>
            <w:shd w:val="clear" w:color="auto" w:fill="E6E2FA"/>
          </w:tcPr>
          <w:p w14:paraId="6AA805EA"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w:t>
            </w:r>
          </w:p>
        </w:tc>
      </w:tr>
      <w:tr w:rsidR="008F555C" w:rsidRPr="00F64F74" w14:paraId="503EA19B" w14:textId="77777777">
        <w:tc>
          <w:tcPr>
            <w:tcW w:w="3690" w:type="dxa"/>
            <w:shd w:val="clear" w:color="auto" w:fill="E6E2FA"/>
          </w:tcPr>
          <w:p w14:paraId="20359FBE" w14:textId="77777777" w:rsidR="00FA60E8" w:rsidRPr="003D08DB" w:rsidRDefault="00FA60E8" w:rsidP="006B2646">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Megáfono</w:t>
            </w:r>
          </w:p>
        </w:tc>
        <w:tc>
          <w:tcPr>
            <w:tcW w:w="3510" w:type="dxa"/>
            <w:shd w:val="clear" w:color="auto" w:fill="E6E2FA"/>
          </w:tcPr>
          <w:p w14:paraId="443E0754"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cantidad]</w:t>
            </w:r>
          </w:p>
        </w:tc>
        <w:tc>
          <w:tcPr>
            <w:tcW w:w="2250" w:type="dxa"/>
            <w:shd w:val="clear" w:color="auto" w:fill="E6E2FA"/>
          </w:tcPr>
          <w:p w14:paraId="1AABEA0C"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w:t>
            </w:r>
          </w:p>
        </w:tc>
      </w:tr>
      <w:tr w:rsidR="008F555C" w:rsidRPr="00F64F74" w14:paraId="79BE1CDC" w14:textId="77777777">
        <w:tc>
          <w:tcPr>
            <w:tcW w:w="3690" w:type="dxa"/>
            <w:shd w:val="clear" w:color="auto" w:fill="E6E2FA"/>
          </w:tcPr>
          <w:p w14:paraId="0DCA8995" w14:textId="77777777" w:rsidR="00FA60E8" w:rsidRPr="003D08DB" w:rsidRDefault="00FA60E8" w:rsidP="006B2646">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Kit de primeros auxilios</w:t>
            </w:r>
          </w:p>
        </w:tc>
        <w:tc>
          <w:tcPr>
            <w:tcW w:w="3510" w:type="dxa"/>
            <w:shd w:val="clear" w:color="auto" w:fill="E6E2FA"/>
          </w:tcPr>
          <w:p w14:paraId="2E0CDD8A"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cantidad]</w:t>
            </w:r>
          </w:p>
        </w:tc>
        <w:tc>
          <w:tcPr>
            <w:tcW w:w="2250" w:type="dxa"/>
            <w:shd w:val="clear" w:color="auto" w:fill="E6E2FA"/>
          </w:tcPr>
          <w:p w14:paraId="3E9BCAC1"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w:t>
            </w:r>
          </w:p>
        </w:tc>
      </w:tr>
      <w:tr w:rsidR="00164FA9" w:rsidRPr="00F64F74" w14:paraId="580CD46C" w14:textId="77777777">
        <w:tc>
          <w:tcPr>
            <w:tcW w:w="3690" w:type="dxa"/>
            <w:shd w:val="clear" w:color="auto" w:fill="E6E2FA"/>
          </w:tcPr>
          <w:p w14:paraId="316A5303" w14:textId="77777777" w:rsidR="00164FA9" w:rsidRPr="00EF1C35" w:rsidRDefault="00164FA9" w:rsidP="00F06576">
            <w:pPr>
              <w:jc w:val="both"/>
              <w:rPr>
                <w:rFonts w:ascii="Calibri" w:eastAsia="Calibri" w:hAnsi="Calibri" w:cs="Calibri"/>
                <w:color w:val="FF0000"/>
                <w:lang w:val="es-PR"/>
              </w:rPr>
            </w:pPr>
          </w:p>
        </w:tc>
        <w:tc>
          <w:tcPr>
            <w:tcW w:w="3510" w:type="dxa"/>
            <w:shd w:val="clear" w:color="auto" w:fill="E6E2FA"/>
          </w:tcPr>
          <w:p w14:paraId="56FF6671" w14:textId="77777777" w:rsidR="00164FA9" w:rsidRPr="00EF1C35" w:rsidRDefault="00164FA9" w:rsidP="00C17622">
            <w:pPr>
              <w:jc w:val="both"/>
              <w:rPr>
                <w:rFonts w:ascii="Calibri" w:eastAsia="Calibri" w:hAnsi="Calibri" w:cs="Calibri"/>
                <w:color w:val="FF0000"/>
                <w:lang w:val="es-PR"/>
              </w:rPr>
            </w:pPr>
          </w:p>
        </w:tc>
        <w:tc>
          <w:tcPr>
            <w:tcW w:w="2250" w:type="dxa"/>
            <w:shd w:val="clear" w:color="auto" w:fill="E6E2FA"/>
          </w:tcPr>
          <w:p w14:paraId="1F09DA6A" w14:textId="77777777" w:rsidR="00164FA9" w:rsidRPr="00EF1C35" w:rsidRDefault="00164FA9" w:rsidP="00C17622">
            <w:pPr>
              <w:jc w:val="both"/>
              <w:rPr>
                <w:rFonts w:ascii="Calibri" w:eastAsia="Calibri" w:hAnsi="Calibri" w:cs="Calibri"/>
                <w:color w:val="FF0000"/>
                <w:lang w:val="es-PR"/>
              </w:rPr>
            </w:pPr>
          </w:p>
        </w:tc>
      </w:tr>
    </w:tbl>
    <w:p w14:paraId="07CF7610" w14:textId="4FC7BDD2" w:rsidR="00164FA9" w:rsidRPr="003D08DB" w:rsidRDefault="00164FA9" w:rsidP="006B2646">
      <w:pPr>
        <w:rPr>
          <w:color w:val="ED7D31" w:themeColor="accent2"/>
          <w:lang w:val="es-PR"/>
        </w:rPr>
      </w:pPr>
      <w:r w:rsidRPr="003D08DB">
        <w:rPr>
          <w:rFonts w:ascii="Calibri" w:eastAsia="Calibri" w:hAnsi="Calibri" w:cs="Calibri"/>
          <w:color w:val="ED7D31" w:themeColor="accent2"/>
          <w:lang w:val="es-PR"/>
        </w:rPr>
        <w:t>[Inserte filas en la medida que sea necesario]</w:t>
      </w:r>
    </w:p>
    <w:p w14:paraId="0D662075" w14:textId="1D3B5242" w:rsidR="00FA60E8" w:rsidRPr="00540C1E" w:rsidRDefault="00FA60E8" w:rsidP="00FA60E8">
      <w:pPr>
        <w:pStyle w:val="Heading2"/>
        <w:rPr>
          <w:b/>
          <w:bCs/>
          <w:color w:val="7030A0"/>
          <w:lang w:val="es-PR"/>
        </w:rPr>
      </w:pPr>
      <w:bookmarkStart w:id="18" w:name="_Toc175326097"/>
      <w:r w:rsidRPr="00540C1E">
        <w:rPr>
          <w:b/>
          <w:bCs/>
          <w:color w:val="7030A0"/>
          <w:lang w:val="es-PR"/>
        </w:rPr>
        <w:t>Recursos externos</w:t>
      </w:r>
      <w:bookmarkEnd w:id="18"/>
    </w:p>
    <w:p w14:paraId="57D7D598" w14:textId="77777777" w:rsidR="00F06576" w:rsidRDefault="00FA60E8" w:rsidP="00FA60E8">
      <w:pPr>
        <w:spacing w:line="240" w:lineRule="auto"/>
        <w:ind w:firstLine="360"/>
        <w:jc w:val="both"/>
        <w:rPr>
          <w:rFonts w:ascii="Calibri" w:eastAsia="Calibri" w:hAnsi="Calibri" w:cs="Calibri"/>
          <w:lang w:val="es-PR"/>
        </w:rPr>
      </w:pPr>
      <w:r w:rsidRPr="00EF1C35">
        <w:rPr>
          <w:rFonts w:ascii="Calibri" w:eastAsia="Calibri" w:hAnsi="Calibri" w:cs="Calibri"/>
          <w:lang w:val="es-PR"/>
        </w:rPr>
        <w:t xml:space="preserve">En casos en que el Centro no tenga las capacidades internas de ejecutar partes de este Plan, se han establecido Acuerdos Colaborativos y/o contratos (o precontratos) con otras entidades privadas o sin fines de lucro para </w:t>
      </w:r>
      <w:r w:rsidR="00E01B28">
        <w:rPr>
          <w:rFonts w:ascii="Calibri" w:eastAsia="Calibri" w:hAnsi="Calibri" w:cs="Calibri"/>
          <w:lang w:val="es-PR"/>
        </w:rPr>
        <w:t>cubrir</w:t>
      </w:r>
      <w:r w:rsidRPr="00EF1C35">
        <w:rPr>
          <w:rFonts w:ascii="Calibri" w:eastAsia="Calibri" w:hAnsi="Calibri" w:cs="Calibri"/>
          <w:lang w:val="es-PR"/>
        </w:rPr>
        <w:t xml:space="preserve"> dichas brechas. </w:t>
      </w:r>
    </w:p>
    <w:p w14:paraId="21F7D7C9" w14:textId="45047A62" w:rsidR="00FA60E8" w:rsidRPr="003D08DB" w:rsidRDefault="00FA60E8" w:rsidP="00FA60E8">
      <w:pPr>
        <w:spacing w:line="240" w:lineRule="auto"/>
        <w:ind w:firstLine="360"/>
        <w:jc w:val="both"/>
        <w:rPr>
          <w:rFonts w:ascii="Calibri" w:eastAsia="Calibri" w:hAnsi="Calibri" w:cs="Calibri"/>
          <w:color w:val="ED7D31" w:themeColor="accent2"/>
          <w:lang w:val="es-PR"/>
        </w:rPr>
      </w:pPr>
      <w:r w:rsidRPr="00EF1C35">
        <w:rPr>
          <w:rFonts w:ascii="Calibri" w:eastAsia="Calibri" w:hAnsi="Calibri" w:cs="Calibri"/>
          <w:lang w:val="es-PR"/>
        </w:rPr>
        <w:t xml:space="preserve">El Centro mantiene vigente los siguientes Acuerdos Colaborativos, contratos o precontratos para situaciones de emergencias </w:t>
      </w:r>
      <w:r w:rsidRPr="006B2646">
        <w:rPr>
          <w:rFonts w:ascii="Calibri" w:eastAsia="Calibri" w:hAnsi="Calibri" w:cs="Calibri"/>
          <w:color w:val="FF0000"/>
          <w:lang w:val="es-PR"/>
        </w:rPr>
        <w:t>(</w:t>
      </w:r>
      <w:r w:rsidRPr="003D08DB">
        <w:rPr>
          <w:rFonts w:ascii="Calibri" w:eastAsia="Calibri" w:hAnsi="Calibri" w:cs="Calibri"/>
          <w:color w:val="ED7D31" w:themeColor="accent2"/>
          <w:lang w:val="es-PR"/>
        </w:rPr>
        <w:t>una copia de cada Acuerdo o contrato se encuentra en los anejos de este Plan):</w:t>
      </w:r>
    </w:p>
    <w:tbl>
      <w:tblPr>
        <w:tblStyle w:val="TableGrid"/>
        <w:tblW w:w="9455" w:type="dxa"/>
        <w:tblInd w:w="-5" w:type="dxa"/>
        <w:tblBorders>
          <w:top w:val="none" w:sz="0" w:space="0" w:color="auto"/>
          <w:left w:val="none" w:sz="0" w:space="0" w:color="auto"/>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65"/>
        <w:gridCol w:w="2430"/>
        <w:gridCol w:w="2070"/>
        <w:gridCol w:w="1890"/>
      </w:tblGrid>
      <w:tr w:rsidR="00F54831" w:rsidRPr="00F64F74" w14:paraId="3E9A4DB1" w14:textId="77777777" w:rsidTr="006B2646">
        <w:trPr>
          <w:trHeight w:val="342"/>
          <w:tblHeader/>
        </w:trPr>
        <w:tc>
          <w:tcPr>
            <w:tcW w:w="3065" w:type="dxa"/>
            <w:shd w:val="clear" w:color="auto" w:fill="AC9FEF"/>
          </w:tcPr>
          <w:p w14:paraId="3C1E0519" w14:textId="77777777" w:rsidR="00FA60E8" w:rsidRPr="00EF1C35" w:rsidRDefault="00FA60E8" w:rsidP="00C17622">
            <w:pPr>
              <w:jc w:val="center"/>
              <w:rPr>
                <w:rFonts w:ascii="Calibri" w:eastAsia="Calibri" w:hAnsi="Calibri" w:cs="Calibri"/>
                <w:b/>
                <w:bCs/>
                <w:color w:val="FF0000"/>
                <w:lang w:val="es-PR"/>
              </w:rPr>
            </w:pPr>
            <w:r w:rsidRPr="00EF1C35">
              <w:rPr>
                <w:rFonts w:ascii="Calibri" w:eastAsia="Calibri" w:hAnsi="Calibri" w:cs="Calibri"/>
                <w:b/>
                <w:bCs/>
                <w:lang w:val="es-PR"/>
              </w:rPr>
              <w:t xml:space="preserve">Entidad </w:t>
            </w:r>
          </w:p>
        </w:tc>
        <w:tc>
          <w:tcPr>
            <w:tcW w:w="2430" w:type="dxa"/>
            <w:shd w:val="clear" w:color="auto" w:fill="AC9FEF"/>
          </w:tcPr>
          <w:p w14:paraId="66B66A12" w14:textId="77777777" w:rsidR="00FA60E8" w:rsidRPr="00EF1C35" w:rsidRDefault="00FA60E8" w:rsidP="00C17622">
            <w:pPr>
              <w:jc w:val="center"/>
              <w:rPr>
                <w:rFonts w:ascii="Calibri" w:eastAsia="Calibri" w:hAnsi="Calibri" w:cs="Calibri"/>
                <w:b/>
                <w:bCs/>
                <w:lang w:val="es-PR"/>
              </w:rPr>
            </w:pPr>
            <w:r w:rsidRPr="00EF1C35">
              <w:rPr>
                <w:rFonts w:ascii="Calibri" w:eastAsia="Calibri" w:hAnsi="Calibri" w:cs="Calibri"/>
                <w:b/>
                <w:bCs/>
                <w:lang w:val="es-PR"/>
              </w:rPr>
              <w:t xml:space="preserve">Bien o servicio </w:t>
            </w:r>
          </w:p>
        </w:tc>
        <w:tc>
          <w:tcPr>
            <w:tcW w:w="2070" w:type="dxa"/>
            <w:shd w:val="clear" w:color="auto" w:fill="AC9FEF"/>
          </w:tcPr>
          <w:p w14:paraId="7F101425" w14:textId="77777777" w:rsidR="00FA60E8" w:rsidRPr="00EF1C35" w:rsidRDefault="00FA60E8" w:rsidP="00C17622">
            <w:pPr>
              <w:jc w:val="center"/>
              <w:rPr>
                <w:rFonts w:ascii="Calibri" w:eastAsia="Calibri" w:hAnsi="Calibri" w:cs="Calibri"/>
                <w:b/>
                <w:bCs/>
                <w:lang w:val="es-PR"/>
              </w:rPr>
            </w:pPr>
            <w:r w:rsidRPr="00EF1C35">
              <w:rPr>
                <w:rFonts w:ascii="Calibri" w:eastAsia="Calibri" w:hAnsi="Calibri" w:cs="Calibri"/>
                <w:b/>
                <w:bCs/>
                <w:lang w:val="es-PR"/>
              </w:rPr>
              <w:t>Términos</w:t>
            </w:r>
          </w:p>
        </w:tc>
        <w:tc>
          <w:tcPr>
            <w:tcW w:w="1890" w:type="dxa"/>
            <w:shd w:val="clear" w:color="auto" w:fill="AC9FEF"/>
          </w:tcPr>
          <w:p w14:paraId="26E1C6F4" w14:textId="77777777" w:rsidR="00FA60E8" w:rsidRPr="00EF1C35" w:rsidRDefault="00FA60E8" w:rsidP="00C17622">
            <w:pPr>
              <w:jc w:val="center"/>
              <w:rPr>
                <w:rFonts w:ascii="Calibri" w:eastAsia="Calibri" w:hAnsi="Calibri" w:cs="Calibri"/>
                <w:b/>
                <w:bCs/>
                <w:lang w:val="es-PR"/>
              </w:rPr>
            </w:pPr>
            <w:r w:rsidRPr="00EF1C35">
              <w:rPr>
                <w:rFonts w:ascii="Calibri" w:eastAsia="Calibri" w:hAnsi="Calibri" w:cs="Calibri"/>
                <w:b/>
                <w:bCs/>
                <w:lang w:val="es-PR"/>
              </w:rPr>
              <w:t xml:space="preserve">Fecha de vigencia </w:t>
            </w:r>
          </w:p>
        </w:tc>
      </w:tr>
      <w:tr w:rsidR="00F54831" w:rsidRPr="00F64F74" w14:paraId="504E906C" w14:textId="77777777">
        <w:tc>
          <w:tcPr>
            <w:tcW w:w="3065" w:type="dxa"/>
            <w:shd w:val="clear" w:color="auto" w:fill="E6E2FA"/>
          </w:tcPr>
          <w:p w14:paraId="40A34AFB" w14:textId="77777777" w:rsidR="00FA60E8" w:rsidRPr="003D08DB" w:rsidRDefault="00FA60E8" w:rsidP="002E2C93">
            <w:pPr>
              <w:pStyle w:val="ListParagraph"/>
              <w:numPr>
                <w:ilvl w:val="0"/>
                <w:numId w:val="212"/>
              </w:numPr>
              <w:ind w:left="35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el nombre de la entidad con la que se mantiene el acuerdo, contrato o precontrato]</w:t>
            </w:r>
          </w:p>
        </w:tc>
        <w:tc>
          <w:tcPr>
            <w:tcW w:w="2430" w:type="dxa"/>
            <w:shd w:val="clear" w:color="auto" w:fill="E6E2FA"/>
          </w:tcPr>
          <w:p w14:paraId="53804431"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bien o servicio que se proveerá y en qué circunstancias]</w:t>
            </w:r>
          </w:p>
        </w:tc>
        <w:tc>
          <w:tcPr>
            <w:tcW w:w="2070" w:type="dxa"/>
            <w:shd w:val="clear" w:color="auto" w:fill="E6E2FA"/>
          </w:tcPr>
          <w:p w14:paraId="7AC4F0CD"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términos del acuerdo u otras observaciones]</w:t>
            </w:r>
          </w:p>
        </w:tc>
        <w:tc>
          <w:tcPr>
            <w:tcW w:w="1890" w:type="dxa"/>
            <w:shd w:val="clear" w:color="auto" w:fill="E6E2FA"/>
          </w:tcPr>
          <w:p w14:paraId="7056E2FA"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fechas de vigencia del acuerdo]</w:t>
            </w:r>
          </w:p>
        </w:tc>
      </w:tr>
      <w:tr w:rsidR="00F54831" w:rsidRPr="00F64F74" w14:paraId="20A8339C" w14:textId="77777777">
        <w:tc>
          <w:tcPr>
            <w:tcW w:w="3065" w:type="dxa"/>
            <w:shd w:val="clear" w:color="auto" w:fill="E6E2FA"/>
          </w:tcPr>
          <w:p w14:paraId="710765F5" w14:textId="77777777" w:rsidR="00FA60E8" w:rsidRPr="003D08DB" w:rsidRDefault="00FA60E8" w:rsidP="002E2C93">
            <w:pPr>
              <w:pStyle w:val="ListParagraph"/>
              <w:numPr>
                <w:ilvl w:val="0"/>
                <w:numId w:val="212"/>
              </w:numPr>
              <w:ind w:left="35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lastRenderedPageBreak/>
              <w:t>[Inserte el nombre de la entidad con la que se mantiene el acuerdo, contrato o precontrato]</w:t>
            </w:r>
          </w:p>
        </w:tc>
        <w:tc>
          <w:tcPr>
            <w:tcW w:w="2430" w:type="dxa"/>
            <w:shd w:val="clear" w:color="auto" w:fill="E6E2FA"/>
          </w:tcPr>
          <w:p w14:paraId="43DF6955"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bien o servicio que se proveerá y en qué circunstancias]</w:t>
            </w:r>
          </w:p>
        </w:tc>
        <w:tc>
          <w:tcPr>
            <w:tcW w:w="2070" w:type="dxa"/>
            <w:shd w:val="clear" w:color="auto" w:fill="E6E2FA"/>
          </w:tcPr>
          <w:p w14:paraId="6CD8A922"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términos del acuerdo u otras observaciones]</w:t>
            </w:r>
          </w:p>
        </w:tc>
        <w:tc>
          <w:tcPr>
            <w:tcW w:w="1890" w:type="dxa"/>
            <w:shd w:val="clear" w:color="auto" w:fill="E6E2FA"/>
          </w:tcPr>
          <w:p w14:paraId="4EDD7396"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fechas de vigencia del acuerdo]</w:t>
            </w:r>
          </w:p>
        </w:tc>
      </w:tr>
      <w:tr w:rsidR="00F54831" w:rsidRPr="00F64F74" w14:paraId="4588C646" w14:textId="77777777">
        <w:tc>
          <w:tcPr>
            <w:tcW w:w="3065" w:type="dxa"/>
            <w:shd w:val="clear" w:color="auto" w:fill="E6E2FA"/>
          </w:tcPr>
          <w:p w14:paraId="6FD0B3A6" w14:textId="77777777" w:rsidR="00FA60E8" w:rsidRPr="003D08DB" w:rsidRDefault="00FA60E8" w:rsidP="002E2C93">
            <w:pPr>
              <w:pStyle w:val="ListParagraph"/>
              <w:numPr>
                <w:ilvl w:val="0"/>
                <w:numId w:val="212"/>
              </w:numPr>
              <w:ind w:left="35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el nombre de la entidad con la que se mantiene el acuerdo, contrato o precontrato]</w:t>
            </w:r>
          </w:p>
        </w:tc>
        <w:tc>
          <w:tcPr>
            <w:tcW w:w="2430" w:type="dxa"/>
            <w:shd w:val="clear" w:color="auto" w:fill="E6E2FA"/>
          </w:tcPr>
          <w:p w14:paraId="3488C830"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bien o servicio que se proveerá y en qué circunstancias]</w:t>
            </w:r>
          </w:p>
        </w:tc>
        <w:tc>
          <w:tcPr>
            <w:tcW w:w="2070" w:type="dxa"/>
            <w:shd w:val="clear" w:color="auto" w:fill="E6E2FA"/>
          </w:tcPr>
          <w:p w14:paraId="7E74AE07"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términos del acuerdo u otras observaciones]</w:t>
            </w:r>
          </w:p>
        </w:tc>
        <w:tc>
          <w:tcPr>
            <w:tcW w:w="1890" w:type="dxa"/>
            <w:shd w:val="clear" w:color="auto" w:fill="E6E2FA"/>
          </w:tcPr>
          <w:p w14:paraId="5D454584" w14:textId="77777777" w:rsidR="00FA60E8" w:rsidRPr="003D08DB" w:rsidRDefault="00FA60E8" w:rsidP="00C17622">
            <w:pPr>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fechas de vigencia del acuerdo]</w:t>
            </w:r>
          </w:p>
        </w:tc>
      </w:tr>
    </w:tbl>
    <w:p w14:paraId="6BC8D2BD" w14:textId="719E4E13" w:rsidR="00FA60E8" w:rsidRPr="003D08DB" w:rsidRDefault="00164FA9" w:rsidP="001368E1">
      <w:pPr>
        <w:rPr>
          <w:color w:val="ED7D31" w:themeColor="accent2"/>
          <w:lang w:val="es-PR"/>
        </w:rPr>
      </w:pPr>
      <w:r w:rsidRPr="003D08DB">
        <w:rPr>
          <w:rFonts w:ascii="Calibri" w:eastAsia="Calibri" w:hAnsi="Calibri" w:cs="Calibri"/>
          <w:color w:val="ED7D31" w:themeColor="accent2"/>
          <w:lang w:val="es-PR"/>
        </w:rPr>
        <w:t>[Inserte filas en la medida que sea necesario]</w:t>
      </w:r>
    </w:p>
    <w:p w14:paraId="719DE114" w14:textId="7DD7FC31" w:rsidR="00BF496D" w:rsidRPr="00540C1E" w:rsidRDefault="00352C44" w:rsidP="002E2C93">
      <w:pPr>
        <w:pStyle w:val="Heading2"/>
        <w:numPr>
          <w:ilvl w:val="0"/>
          <w:numId w:val="13"/>
        </w:numPr>
        <w:spacing w:line="240" w:lineRule="auto"/>
        <w:rPr>
          <w:rFonts w:ascii="Calibri" w:eastAsia="Calibri" w:hAnsi="Calibri" w:cs="Calibri"/>
          <w:color w:val="7030A0"/>
          <w:lang w:val="es-PR"/>
        </w:rPr>
      </w:pPr>
      <w:bookmarkStart w:id="19" w:name="_Toc175326098"/>
      <w:r w:rsidRPr="00540C1E">
        <w:rPr>
          <w:b/>
          <w:color w:val="7030A0"/>
          <w:lang w:val="es-PR"/>
        </w:rPr>
        <w:t>Visión General de la Mitigación</w:t>
      </w:r>
      <w:bookmarkEnd w:id="19"/>
    </w:p>
    <w:p w14:paraId="52A68BB3" w14:textId="611C8A99" w:rsidR="000F09B3" w:rsidRPr="00EF1C35" w:rsidRDefault="000F09B3" w:rsidP="00E92AAB">
      <w:pPr>
        <w:tabs>
          <w:tab w:val="left" w:pos="360"/>
          <w:tab w:val="center" w:pos="4680"/>
        </w:tabs>
        <w:spacing w:line="240" w:lineRule="auto"/>
        <w:jc w:val="both"/>
        <w:rPr>
          <w:rFonts w:ascii="Calibri" w:eastAsia="Calibri" w:hAnsi="Calibri" w:cs="Calibri"/>
          <w:lang w:val="es-PR"/>
        </w:rPr>
      </w:pPr>
      <w:r w:rsidRPr="00EF1C35">
        <w:rPr>
          <w:rFonts w:ascii="Calibri" w:eastAsia="Calibri" w:hAnsi="Calibri" w:cs="Calibri"/>
          <w:lang w:val="es-PR"/>
        </w:rPr>
        <w:tab/>
      </w:r>
      <w:r w:rsidR="00352C44" w:rsidRPr="00EF1C35">
        <w:rPr>
          <w:rFonts w:ascii="Calibri" w:eastAsia="Calibri" w:hAnsi="Calibri" w:cs="Calibri"/>
          <w:lang w:val="es-PR"/>
        </w:rPr>
        <w:t>El Centro ha establecido una serie de estrategias de mitigación ante peligros específicos,</w:t>
      </w:r>
      <w:r w:rsidR="00397F59" w:rsidRPr="00EF1C35">
        <w:rPr>
          <w:rFonts w:ascii="Calibri" w:eastAsia="Calibri" w:hAnsi="Calibri" w:cs="Calibri"/>
          <w:lang w:val="es-PR"/>
        </w:rPr>
        <w:t xml:space="preserve"> con el objetivo de reducir la probabilidad de que ocurran incidentes de emergencia, y minimizar los </w:t>
      </w:r>
      <w:r w:rsidR="0026044B">
        <w:rPr>
          <w:rFonts w:ascii="Calibri" w:eastAsia="Calibri" w:hAnsi="Calibri" w:cs="Calibri"/>
          <w:lang w:val="es-PR"/>
        </w:rPr>
        <w:t xml:space="preserve">potenciales </w:t>
      </w:r>
      <w:r w:rsidR="00397F59" w:rsidRPr="00EF1C35">
        <w:rPr>
          <w:rFonts w:ascii="Calibri" w:eastAsia="Calibri" w:hAnsi="Calibri" w:cs="Calibri"/>
          <w:lang w:val="es-PR"/>
        </w:rPr>
        <w:t>impactos de los eventos cuando ocurren</w:t>
      </w:r>
      <w:r w:rsidRPr="00EF1C35">
        <w:rPr>
          <w:rFonts w:ascii="Calibri" w:eastAsia="Calibri" w:hAnsi="Calibri" w:cs="Calibri"/>
          <w:lang w:val="es-PR"/>
        </w:rPr>
        <w:t>. Las acciones de mitigación que el Centro realiza</w:t>
      </w:r>
      <w:r w:rsidR="00352C44" w:rsidRPr="00EF1C35">
        <w:rPr>
          <w:rFonts w:ascii="Calibri" w:eastAsia="Calibri" w:hAnsi="Calibri" w:cs="Calibri"/>
          <w:lang w:val="es-PR"/>
        </w:rPr>
        <w:t xml:space="preserve"> se detallan en la Tabla del Análisis de Peligros y Riesgos que se encuentran en el </w:t>
      </w:r>
      <w:r w:rsidR="00352C44" w:rsidRPr="00D33FA3">
        <w:rPr>
          <w:rFonts w:ascii="Calibri" w:eastAsia="Calibri" w:hAnsi="Calibri" w:cs="Calibri"/>
          <w:color w:val="ED7D31" w:themeColor="accent2"/>
          <w:u w:val="single"/>
          <w:lang w:val="es-PR"/>
        </w:rPr>
        <w:t>Anejo Organizacional B</w:t>
      </w:r>
      <w:r w:rsidR="00352C44" w:rsidRPr="00EF1C35">
        <w:rPr>
          <w:rFonts w:ascii="Calibri" w:eastAsia="Calibri" w:hAnsi="Calibri" w:cs="Calibri"/>
          <w:lang w:val="es-PR"/>
        </w:rPr>
        <w:t xml:space="preserve">. Además, en el </w:t>
      </w:r>
      <w:r w:rsidR="00352C44" w:rsidRPr="00D33FA3">
        <w:rPr>
          <w:rFonts w:ascii="Calibri" w:eastAsia="Calibri" w:hAnsi="Calibri" w:cs="Calibri"/>
          <w:color w:val="ED7D31" w:themeColor="accent2"/>
          <w:u w:val="single"/>
          <w:lang w:val="es-PR"/>
        </w:rPr>
        <w:t>Anejo Organizacional K</w:t>
      </w:r>
      <w:r w:rsidR="00352C44" w:rsidRPr="00D33FA3">
        <w:rPr>
          <w:rFonts w:ascii="Calibri" w:eastAsia="Calibri" w:hAnsi="Calibri" w:cs="Calibri"/>
          <w:color w:val="ED7D31" w:themeColor="accent2"/>
          <w:lang w:val="es-PR"/>
        </w:rPr>
        <w:t xml:space="preserve"> </w:t>
      </w:r>
      <w:r w:rsidR="00352C44" w:rsidRPr="00EF1C35">
        <w:rPr>
          <w:rFonts w:ascii="Calibri" w:eastAsia="Calibri" w:hAnsi="Calibri" w:cs="Calibri"/>
          <w:lang w:val="es-PR"/>
        </w:rPr>
        <w:t>de este Plan se encuentra una lista de</w:t>
      </w:r>
      <w:r w:rsidR="00CF40B5" w:rsidRPr="00EF1C35">
        <w:rPr>
          <w:rFonts w:ascii="Calibri" w:eastAsia="Calibri" w:hAnsi="Calibri" w:cs="Calibri"/>
          <w:lang w:val="es-PR"/>
        </w:rPr>
        <w:t xml:space="preserve"> cotejo de</w:t>
      </w:r>
      <w:r w:rsidR="00352C44" w:rsidRPr="00EF1C35">
        <w:rPr>
          <w:rFonts w:ascii="Calibri" w:eastAsia="Calibri" w:hAnsi="Calibri" w:cs="Calibri"/>
          <w:lang w:val="es-PR"/>
        </w:rPr>
        <w:t xml:space="preserve"> acciones de mitigación</w:t>
      </w:r>
      <w:r w:rsidR="00CF40B5" w:rsidRPr="00EF1C35">
        <w:rPr>
          <w:rFonts w:ascii="Calibri" w:eastAsia="Calibri" w:hAnsi="Calibri" w:cs="Calibri"/>
          <w:lang w:val="es-PR"/>
        </w:rPr>
        <w:t xml:space="preserve"> específicas</w:t>
      </w:r>
      <w:r w:rsidR="00352C44" w:rsidRPr="00EF1C35">
        <w:rPr>
          <w:rFonts w:ascii="Calibri" w:eastAsia="Calibri" w:hAnsi="Calibri" w:cs="Calibri"/>
          <w:lang w:val="es-PR"/>
        </w:rPr>
        <w:t xml:space="preserve"> que el centro realiza</w:t>
      </w:r>
      <w:r w:rsidR="00CF40B5" w:rsidRPr="00EF1C35">
        <w:rPr>
          <w:rFonts w:ascii="Calibri" w:eastAsia="Calibri" w:hAnsi="Calibri" w:cs="Calibri"/>
          <w:lang w:val="es-PR"/>
        </w:rPr>
        <w:t xml:space="preserve"> de forma regular</w:t>
      </w:r>
      <w:r w:rsidR="00352C44" w:rsidRPr="00EF1C35">
        <w:rPr>
          <w:rFonts w:ascii="Calibri" w:eastAsia="Calibri" w:hAnsi="Calibri" w:cs="Calibri"/>
          <w:lang w:val="es-PR"/>
        </w:rPr>
        <w:t xml:space="preserve">. </w:t>
      </w:r>
    </w:p>
    <w:p w14:paraId="750BDE90" w14:textId="56FF231F" w:rsidR="00723472" w:rsidRPr="00A0538F" w:rsidRDefault="00164FA9" w:rsidP="00723472">
      <w:pPr>
        <w:tabs>
          <w:tab w:val="left" w:pos="360"/>
          <w:tab w:val="center" w:pos="4680"/>
        </w:tabs>
        <w:spacing w:line="240" w:lineRule="auto"/>
        <w:jc w:val="both"/>
        <w:rPr>
          <w:rFonts w:ascii="Calibri" w:eastAsia="Calibri" w:hAnsi="Calibri" w:cs="Calibri"/>
          <w:color w:val="7030A0"/>
          <w:lang w:val="es-PR"/>
        </w:rPr>
      </w:pPr>
      <w:r>
        <w:rPr>
          <w:rFonts w:ascii="Calibri" w:eastAsia="Calibri" w:hAnsi="Calibri" w:cs="Calibri"/>
          <w:lang w:val="es-PR"/>
        </w:rPr>
        <w:tab/>
      </w:r>
      <w:r w:rsidR="00352C44" w:rsidRPr="00EF1C35">
        <w:rPr>
          <w:rFonts w:ascii="Calibri" w:eastAsia="Calibri" w:hAnsi="Calibri" w:cs="Calibri"/>
          <w:lang w:val="es-PR"/>
        </w:rPr>
        <w:t xml:space="preserve">Algunas de las estrategias </w:t>
      </w:r>
      <w:r w:rsidR="003B4F26" w:rsidRPr="00EF1C35">
        <w:rPr>
          <w:rFonts w:ascii="Calibri" w:eastAsia="Calibri" w:hAnsi="Calibri" w:cs="Calibri"/>
          <w:lang w:val="es-PR"/>
        </w:rPr>
        <w:t xml:space="preserve">generales </w:t>
      </w:r>
      <w:r w:rsidR="00352C44" w:rsidRPr="00EF1C35">
        <w:rPr>
          <w:rFonts w:ascii="Calibri" w:eastAsia="Calibri" w:hAnsi="Calibri" w:cs="Calibri"/>
          <w:lang w:val="es-PR"/>
        </w:rPr>
        <w:t>de mitigación que el Centro mantiene se detallan a continuación:</w:t>
      </w:r>
      <w:r>
        <w:rPr>
          <w:rFonts w:ascii="Calibri" w:eastAsia="Calibri" w:hAnsi="Calibri" w:cs="Calibri"/>
          <w:color w:val="FF0000"/>
          <w:lang w:val="es-PR"/>
        </w:rPr>
        <w:t xml:space="preserve"> </w:t>
      </w:r>
      <w:r w:rsidR="00723472" w:rsidRPr="003D08DB">
        <w:rPr>
          <w:rFonts w:ascii="Calibri" w:eastAsia="Calibri" w:hAnsi="Calibri" w:cs="Calibri"/>
          <w:color w:val="ED7D31" w:themeColor="accent2"/>
          <w:lang w:val="es-PR"/>
        </w:rPr>
        <w:t>[Cada Centro debe atemperar la siguiente lista en función de aquellas acciones que realiza</w:t>
      </w:r>
      <w:r w:rsidR="004234B4" w:rsidRPr="003D08DB">
        <w:rPr>
          <w:rFonts w:ascii="Calibri" w:eastAsia="Calibri" w:hAnsi="Calibri" w:cs="Calibri"/>
          <w:color w:val="ED7D31" w:themeColor="accent2"/>
          <w:lang w:val="es-PR"/>
        </w:rPr>
        <w:t>.]</w:t>
      </w:r>
    </w:p>
    <w:p w14:paraId="6366295B" w14:textId="14F33787" w:rsidR="00723472"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El Centro tiene un plan de mantenimiento de equipos y facilidades, y personal encargado de identificar la necesidad </w:t>
      </w:r>
      <w:r w:rsidR="00164FA9">
        <w:rPr>
          <w:rFonts w:ascii="Calibri" w:eastAsia="Calibri" w:hAnsi="Calibri" w:cs="Calibri"/>
          <w:color w:val="000000"/>
          <w:lang w:val="es-PR"/>
        </w:rPr>
        <w:t>y gestionar oportunamente</w:t>
      </w:r>
      <w:r w:rsidRPr="00EF1C35">
        <w:rPr>
          <w:rFonts w:ascii="Calibri" w:eastAsia="Calibri" w:hAnsi="Calibri" w:cs="Calibri"/>
          <w:color w:val="000000"/>
          <w:lang w:val="es-PR"/>
        </w:rPr>
        <w:t xml:space="preserve"> reparaciones a la estructura física, accesos, ventanas, equipos, conexiones eléctricas, desagües, etc.</w:t>
      </w:r>
    </w:p>
    <w:p w14:paraId="614D6964" w14:textId="77777777" w:rsidR="00723472" w:rsidRPr="003D08DB"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cuenta con una cisterna y un plan de mantenimiento de la cisterna (incluido un calendario de mantenimiento, un especialista para llamar en casos de malfuncionamiento, y un plan para adquirir agua en situaciones de emergencia).</w:t>
      </w:r>
    </w:p>
    <w:p w14:paraId="71D0F94B" w14:textId="77777777" w:rsidR="00723472" w:rsidRPr="003D08DB"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incluye en sus planes de respuesta la posibilidad de que ocurran incidentes de emergencia en lugares cercanos al Centro, como incidentes en Estaciones de Gasolina cercanos, o fábricas/depósitos que contengan materiales peligrosos.</w:t>
      </w:r>
    </w:p>
    <w:p w14:paraId="78F89586" w14:textId="77777777" w:rsidR="00723472" w:rsidRPr="003D08DB"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cuenta con una planta generadora, almacenamiento de combustible y un plan de mantenimiento de la planta (incluido un calendario de mantenimiento, un especialista para llamar en casos de malfuncionamiento, y un plan para adquirir combustible en situaciones de emergencia). [Si lo tiene, indicar capacidad de la planta]</w:t>
      </w:r>
    </w:p>
    <w:p w14:paraId="738D2971" w14:textId="12FDF884" w:rsidR="00723472" w:rsidRPr="003D08DB"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El Centro ha identificado a una persona responsable de garantizar continuamente que los equipos de seguridad estén funcionando </w:t>
      </w:r>
      <w:r w:rsidR="00441D8B" w:rsidRPr="003D08DB">
        <w:rPr>
          <w:rFonts w:ascii="Calibri" w:eastAsia="Calibri" w:hAnsi="Calibri" w:cs="Calibri"/>
          <w:color w:val="ED7D31" w:themeColor="accent2"/>
          <w:lang w:val="es-PR"/>
        </w:rPr>
        <w:t>de forma adecuada</w:t>
      </w:r>
      <w:r w:rsidRPr="003D08DB">
        <w:rPr>
          <w:rFonts w:ascii="Calibri" w:eastAsia="Calibri" w:hAnsi="Calibri" w:cs="Calibri"/>
          <w:color w:val="ED7D31" w:themeColor="accent2"/>
          <w:lang w:val="es-PR"/>
        </w:rPr>
        <w:t>, como luces de emergencia, extintores, detectores de humo, y la alarma de emergencia. [Si lo tiene indicar el nombre de la persona responsable]</w:t>
      </w:r>
    </w:p>
    <w:p w14:paraId="097BC652" w14:textId="4F498DF6" w:rsidR="00723472" w:rsidRPr="003D08DB"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tiene un plan de gestión de desechos para evitar la acumulación de basura en toda la propiedad del Centro</w:t>
      </w:r>
      <w:r w:rsidR="007D313C" w:rsidRPr="003D08DB">
        <w:rPr>
          <w:rFonts w:ascii="Calibri" w:eastAsia="Calibri" w:hAnsi="Calibri" w:cs="Calibri"/>
          <w:color w:val="ED7D31" w:themeColor="accent2"/>
          <w:lang w:val="es-PR"/>
        </w:rPr>
        <w:t>, y así evitar la acumulación de desechos en desagües</w:t>
      </w:r>
      <w:r w:rsidRPr="003D08DB">
        <w:rPr>
          <w:rFonts w:ascii="Calibri" w:eastAsia="Calibri" w:hAnsi="Calibri" w:cs="Calibri"/>
          <w:color w:val="ED7D31" w:themeColor="accent2"/>
          <w:lang w:val="es-PR"/>
        </w:rPr>
        <w:t>. [Si lo tiene indicar el nombre de la persona responsable]</w:t>
      </w:r>
    </w:p>
    <w:p w14:paraId="6C73EB6A" w14:textId="77777777" w:rsidR="00723472" w:rsidRPr="003D08DB" w:rsidRDefault="00723472" w:rsidP="002E2C93">
      <w:pPr>
        <w:numPr>
          <w:ilvl w:val="0"/>
          <w:numId w:val="36"/>
        </w:numPr>
        <w:pBdr>
          <w:top w:val="nil"/>
          <w:left w:val="nil"/>
          <w:bottom w:val="nil"/>
          <w:right w:val="nil"/>
          <w:between w:val="nil"/>
        </w:pBdr>
        <w:tabs>
          <w:tab w:val="left" w:pos="2620"/>
          <w:tab w:val="center" w:pos="4680"/>
        </w:tabs>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[inserte otras medidas generales de mitigación que el Centro realiza de forma regular]</w:t>
      </w:r>
    </w:p>
    <w:p w14:paraId="500AC4C3" w14:textId="77777777" w:rsidR="003C6DBC" w:rsidRPr="00540C1E" w:rsidRDefault="003C6DBC" w:rsidP="00E92AAB">
      <w:pPr>
        <w:spacing w:line="240" w:lineRule="auto"/>
        <w:rPr>
          <w:color w:val="7030A0"/>
          <w:lang w:val="es-PR"/>
        </w:rPr>
      </w:pPr>
    </w:p>
    <w:p w14:paraId="482B4508" w14:textId="77777777" w:rsidR="003C6DBC" w:rsidRPr="00540C1E" w:rsidRDefault="00352C44" w:rsidP="00E92AAB">
      <w:pPr>
        <w:pStyle w:val="Heading2"/>
        <w:spacing w:line="240" w:lineRule="auto"/>
        <w:ind w:left="360"/>
        <w:rPr>
          <w:b/>
          <w:color w:val="7030A0"/>
          <w:lang w:val="es-PR"/>
        </w:rPr>
      </w:pPr>
      <w:bookmarkStart w:id="20" w:name="_Toc175326099"/>
      <w:r w:rsidRPr="00540C1E">
        <w:rPr>
          <w:b/>
          <w:color w:val="7030A0"/>
          <w:lang w:val="es-PR"/>
        </w:rPr>
        <w:t>G. Presunciones de la planificación</w:t>
      </w:r>
      <w:bookmarkEnd w:id="20"/>
    </w:p>
    <w:p w14:paraId="40BA762F" w14:textId="77777777" w:rsidR="000766FA" w:rsidRPr="00EF1C35" w:rsidRDefault="000766FA" w:rsidP="000766FA">
      <w:pPr>
        <w:pBdr>
          <w:top w:val="nil"/>
          <w:left w:val="nil"/>
          <w:bottom w:val="nil"/>
          <w:right w:val="nil"/>
          <w:between w:val="nil"/>
        </w:pBdr>
        <w:spacing w:after="0" w:line="240" w:lineRule="auto"/>
        <w:ind w:firstLine="270"/>
        <w:jc w:val="both"/>
        <w:rPr>
          <w:rFonts w:ascii="Calibri" w:eastAsia="Calibri" w:hAnsi="Calibri" w:cs="Calibri"/>
          <w:color w:val="000000"/>
          <w:lang w:val="es-PR"/>
        </w:rPr>
      </w:pPr>
      <w:r w:rsidRPr="00EF1C35">
        <w:rPr>
          <w:rFonts w:ascii="Calibri" w:eastAsia="Calibri" w:hAnsi="Calibri" w:cs="Calibri"/>
          <w:color w:val="000000"/>
          <w:lang w:val="es-PR"/>
        </w:rPr>
        <w:t>En la elaboración de este plan se utilizaron los siguientes supuestos o presunciones:</w:t>
      </w:r>
    </w:p>
    <w:p w14:paraId="4C54B354" w14:textId="1ADDC0F6" w:rsidR="000766FA" w:rsidRPr="003D08DB" w:rsidRDefault="007D313C" w:rsidP="000766FA">
      <w:pPr>
        <w:tabs>
          <w:tab w:val="left" w:pos="360"/>
          <w:tab w:val="center" w:pos="4680"/>
        </w:tabs>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lastRenderedPageBreak/>
        <w:t>[</w:t>
      </w:r>
      <w:r w:rsidR="000766FA" w:rsidRPr="003D08DB">
        <w:rPr>
          <w:rFonts w:ascii="Calibri" w:eastAsia="Calibri" w:hAnsi="Calibri" w:cs="Calibri"/>
          <w:color w:val="ED7D31" w:themeColor="accent2"/>
          <w:lang w:val="es-PR"/>
        </w:rPr>
        <w:t>Cada Centro debe atemperar la siguiente lista en función de aquellas presunciones que considera en su proceso de Planificación.</w:t>
      </w:r>
      <w:r w:rsidRPr="003D08DB">
        <w:rPr>
          <w:rFonts w:ascii="Calibri" w:eastAsia="Calibri" w:hAnsi="Calibri" w:cs="Calibri"/>
          <w:color w:val="ED7D31" w:themeColor="accent2"/>
          <w:lang w:val="es-PR"/>
        </w:rPr>
        <w:t xml:space="preserve"> ]</w:t>
      </w:r>
    </w:p>
    <w:p w14:paraId="5149085A" w14:textId="77777777" w:rsidR="00581866"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000000"/>
          <w:lang w:val="es-PR"/>
        </w:rPr>
      </w:pPr>
      <w:r w:rsidRPr="00EF1C35">
        <w:rPr>
          <w:rFonts w:ascii="Calibri" w:eastAsia="Calibri" w:hAnsi="Calibri" w:cs="Calibri"/>
          <w:color w:val="000000"/>
          <w:lang w:val="es-PR"/>
        </w:rPr>
        <w:t xml:space="preserve">El Centro está sujeto a incidentes de emergencia y eventos desastrosos, ocasionados por amenazas naturales, peligros tecnológicos o causados por humanos, los cuales pueden ocurrir con aviso o sin ningún previo aviso. </w:t>
      </w:r>
    </w:p>
    <w:p w14:paraId="68707794" w14:textId="53D7EBEF" w:rsidR="000766FA" w:rsidRPr="00EF1C35"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000000"/>
          <w:lang w:val="es-PR"/>
        </w:rPr>
      </w:pPr>
      <w:r w:rsidRPr="00EF1C35">
        <w:rPr>
          <w:rFonts w:ascii="Calibri" w:eastAsia="Calibri" w:hAnsi="Calibri" w:cs="Calibri"/>
          <w:color w:val="000000"/>
          <w:lang w:val="es-PR"/>
        </w:rPr>
        <w:t>Todos los peligros id</w:t>
      </w:r>
      <w:r w:rsidR="00B75E88">
        <w:rPr>
          <w:rFonts w:ascii="Calibri" w:eastAsia="Calibri" w:hAnsi="Calibri" w:cs="Calibri"/>
          <w:color w:val="000000"/>
          <w:lang w:val="es-PR"/>
        </w:rPr>
        <w:t xml:space="preserve">entificados como de mayor potencial riesgo </w:t>
      </w:r>
      <w:r w:rsidRPr="00EF1C35">
        <w:rPr>
          <w:rFonts w:ascii="Calibri" w:eastAsia="Calibri" w:hAnsi="Calibri" w:cs="Calibri"/>
          <w:color w:val="000000"/>
          <w:lang w:val="es-PR"/>
        </w:rPr>
        <w:t>según el Análisis de Vulnerabilidades y Riesgos del Centro se incluyen en el proceso de planificación.</w:t>
      </w:r>
    </w:p>
    <w:p w14:paraId="26116B87" w14:textId="77777777" w:rsidR="000766FA" w:rsidRPr="00EF1C35"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000000"/>
          <w:lang w:val="es-PR"/>
        </w:rPr>
      </w:pPr>
      <w:r w:rsidRPr="00EF1C35">
        <w:rPr>
          <w:rFonts w:ascii="Calibri" w:eastAsia="Calibri" w:hAnsi="Calibri" w:cs="Calibri"/>
          <w:color w:val="000000"/>
          <w:lang w:val="es-PR"/>
        </w:rPr>
        <w:t>El cuidado de niños es un servicio esencial para las familias y comunidades, por lo que la planificación para emergencias del Centro apunta a que este servicio pueda restaurarse lo más rápidamente posible y se le trate como un servicio esencial.</w:t>
      </w:r>
    </w:p>
    <w:p w14:paraId="7CF8AFFE" w14:textId="77777777" w:rsidR="000766FA" w:rsidRPr="003D08DB"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se preparará para funcionar en sus actividades de respuesta y recuperación sin contar con ayuda externa de primeros respondedores por al menos 72 horas luego de un desastre [Si aplica, basado en el Análisis de Vulnerabilidades y Riesgos del Centro]</w:t>
      </w:r>
    </w:p>
    <w:p w14:paraId="6B8498FC" w14:textId="77777777" w:rsidR="000766FA" w:rsidRPr="003D08DB"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ha formado un equipo de planificación para emergencias quienes han participado del proceso de desarrollo de este plan.</w:t>
      </w:r>
    </w:p>
    <w:p w14:paraId="58EDE32C" w14:textId="77777777" w:rsidR="000766FA" w:rsidRPr="003D08DB"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EF1C35">
        <w:rPr>
          <w:rFonts w:ascii="Calibri" w:eastAsia="Calibri" w:hAnsi="Calibri" w:cs="Calibri"/>
          <w:color w:val="000000"/>
          <w:lang w:val="es-PR"/>
        </w:rPr>
        <w:t xml:space="preserve">El Centro podrá continuar sus operaciones bajo las siguientes condiciones: </w:t>
      </w:r>
      <w:r w:rsidRPr="00A0538F">
        <w:rPr>
          <w:rFonts w:ascii="Calibri" w:eastAsia="Calibri" w:hAnsi="Calibri" w:cs="Calibri"/>
          <w:color w:val="7030A0"/>
          <w:lang w:val="es-PR"/>
        </w:rPr>
        <w:t>[</w:t>
      </w:r>
      <w:r w:rsidRPr="003D08DB">
        <w:rPr>
          <w:rFonts w:ascii="Calibri" w:eastAsia="Calibri" w:hAnsi="Calibri" w:cs="Calibri"/>
          <w:color w:val="ED7D31" w:themeColor="accent2"/>
          <w:lang w:val="es-PR"/>
        </w:rPr>
        <w:t>Basado en el Análisis de Vulnerabilidades y Riesgos del Centro, proveer una lista de impactos o incidentes bajo los cuales el Centro podría continuar operaciones. Algunos ejemplos incluyen: temblores leves que no generen impactos en la infraestructura, lluvias leves y moderadas donde el riesgo de inundaciones en el área sea bajo y que no lleven a la interrupción de otros servicios o a el cierre de vías de tránsito o servicios de apoyo, como la provisión de diésel)] Los Anejos de respuesta a Incidentes proveen más información específica sobre cada tipo de incidente.</w:t>
      </w:r>
    </w:p>
    <w:p w14:paraId="3930F0EB" w14:textId="77777777" w:rsidR="000766FA" w:rsidRPr="003D08DB" w:rsidRDefault="000766FA" w:rsidP="002E2C93">
      <w:pPr>
        <w:numPr>
          <w:ilvl w:val="0"/>
          <w:numId w:val="62"/>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EF1C35">
        <w:rPr>
          <w:rFonts w:ascii="Calibri" w:eastAsia="Calibri" w:hAnsi="Calibri" w:cs="Calibri"/>
          <w:color w:val="000000"/>
          <w:lang w:val="es-PR"/>
        </w:rPr>
        <w:t>El Centro deberá interrumpir sus operaciones normales bajo las siguientes condicione</w:t>
      </w:r>
      <w:r w:rsidRPr="003D08DB">
        <w:rPr>
          <w:rFonts w:ascii="Calibri" w:eastAsia="Calibri" w:hAnsi="Calibri" w:cs="Calibri"/>
          <w:color w:val="ED7D31" w:themeColor="accent2"/>
          <w:lang w:val="es-PR"/>
        </w:rPr>
        <w:t>s: [Basado en el Análisis de Vulnerabilidades y Riesgos del Centro, proveer una lista de impactos o incidentes que probablemente lleven a una disrupción de las operaciones del Centro. Algunos ejemplos incluyen: un terremoto que genere daños en la infraestructura, lluvias fuertes con alto riesgo de inundaciones, disrupciones a la infraestructura de transportes (rutas intransitables), disrupción a servicios de apoyo como comida o diésel)] Los Anejos de respuesta a Incidentes proveen más información específica sobre cada tipo de incidente.</w:t>
      </w:r>
    </w:p>
    <w:p w14:paraId="30B988BB" w14:textId="23C9E00F" w:rsidR="00DA1E02" w:rsidRPr="00540C1E" w:rsidRDefault="00352C44" w:rsidP="002E2C93">
      <w:pPr>
        <w:pStyle w:val="Heading1"/>
        <w:numPr>
          <w:ilvl w:val="0"/>
          <w:numId w:val="12"/>
        </w:numPr>
        <w:spacing w:line="240" w:lineRule="auto"/>
        <w:rPr>
          <w:b/>
          <w:color w:val="7030A0"/>
          <w:lang w:val="es-PR"/>
        </w:rPr>
      </w:pPr>
      <w:bookmarkStart w:id="21" w:name="_Toc175326100"/>
      <w:r w:rsidRPr="00540C1E">
        <w:rPr>
          <w:b/>
          <w:color w:val="7030A0"/>
          <w:lang w:val="es-PR"/>
        </w:rPr>
        <w:t>Concepto de operaciones (CONOPS)</w:t>
      </w:r>
      <w:bookmarkEnd w:id="21"/>
    </w:p>
    <w:p w14:paraId="14EFE684" w14:textId="75D7792B" w:rsidR="00B61811" w:rsidRPr="006B2646" w:rsidRDefault="003D3EF7" w:rsidP="00E103BF">
      <w:pPr>
        <w:spacing w:line="240" w:lineRule="auto"/>
        <w:ind w:firstLine="360"/>
        <w:jc w:val="both"/>
        <w:rPr>
          <w:rFonts w:ascii="Calibri" w:eastAsia="Calibri" w:hAnsi="Calibri" w:cs="Calibri"/>
          <w:color w:val="000000"/>
        </w:rPr>
      </w:pPr>
      <w:r w:rsidRPr="003D3EF7">
        <w:rPr>
          <w:rFonts w:ascii="Calibri" w:eastAsia="Calibri" w:hAnsi="Calibri" w:cs="Calibri"/>
          <w:color w:val="000000"/>
          <w:lang w:val="es-PR"/>
        </w:rPr>
        <w:t>La sección del Concepto de Operaciones (CONOPS) debe explicar en términos generales la intención del tomador de decisiones o del líder del Centro con respecto a las operaciones de emergencia y cómo el centro responderá a una emergencia y las acciones generales que se tomarán. Esto incluye describir cómo se activará el plan, cómo y quién guiará las acciones de respuesta, y las consideraciones especiales que se tomarán para personas con necesidades especiales.</w:t>
      </w:r>
    </w:p>
    <w:p w14:paraId="5B14BFFD" w14:textId="5F2DD58F" w:rsidR="000B6FD7" w:rsidRPr="00540C1E" w:rsidRDefault="000B6FD7" w:rsidP="006B2646">
      <w:pPr>
        <w:pStyle w:val="Heading2"/>
        <w:spacing w:line="240" w:lineRule="auto"/>
        <w:rPr>
          <w:b/>
          <w:color w:val="7030A0"/>
          <w:lang w:val="es-CL"/>
        </w:rPr>
      </w:pPr>
      <w:bookmarkStart w:id="22" w:name="_Toc175326101"/>
      <w:r w:rsidRPr="00540C1E">
        <w:rPr>
          <w:b/>
          <w:color w:val="7030A0"/>
          <w:lang w:val="es-CL"/>
        </w:rPr>
        <w:t>Fases del Manejo de Emergencias</w:t>
      </w:r>
      <w:bookmarkEnd w:id="22"/>
    </w:p>
    <w:p w14:paraId="18E625B5" w14:textId="3999C484" w:rsidR="000B6FD7" w:rsidRPr="006B2646" w:rsidRDefault="000B6FD7" w:rsidP="000B6FD7">
      <w:pPr>
        <w:rPr>
          <w:rFonts w:asciiTheme="minorHAnsi" w:hAnsiTheme="minorHAnsi" w:cstheme="minorHAnsi"/>
          <w:lang w:val="es-CL"/>
        </w:rPr>
      </w:pPr>
      <w:r w:rsidRPr="006B2646">
        <w:rPr>
          <w:rFonts w:asciiTheme="minorHAnsi" w:hAnsiTheme="minorHAnsi" w:cstheme="minorHAnsi"/>
          <w:lang w:val="es-CL"/>
        </w:rPr>
        <w:t>Este Plan considera las 4 fases del Manejo de Emergencias:</w:t>
      </w:r>
    </w:p>
    <w:p w14:paraId="4F635C86" w14:textId="6E08B8AC" w:rsidR="000B6FD7" w:rsidRPr="0040717E" w:rsidRDefault="000B6FD7" w:rsidP="002E2C93">
      <w:pPr>
        <w:pStyle w:val="ListParagraph"/>
        <w:numPr>
          <w:ilvl w:val="0"/>
          <w:numId w:val="210"/>
        </w:numPr>
        <w:jc w:val="both"/>
        <w:rPr>
          <w:rFonts w:cstheme="minorHAnsi"/>
          <w:lang w:val="es-CL"/>
        </w:rPr>
      </w:pPr>
      <w:r w:rsidRPr="0040717E">
        <w:rPr>
          <w:rFonts w:cstheme="minorHAnsi"/>
          <w:lang w:val="es-CL"/>
        </w:rPr>
        <w:t>Mitigación : Aquellas actividades que pueden eliminar o reducir las probabilidades de que ocurra un</w:t>
      </w:r>
      <w:r w:rsidR="00B56B08">
        <w:rPr>
          <w:rFonts w:cstheme="minorHAnsi"/>
          <w:lang w:val="es-CL"/>
        </w:rPr>
        <w:t xml:space="preserve">a emergencia o </w:t>
      </w:r>
      <w:r w:rsidRPr="0040717E">
        <w:rPr>
          <w:rFonts w:cstheme="minorHAnsi"/>
          <w:lang w:val="es-CL"/>
        </w:rPr>
        <w:t xml:space="preserve">desastre. Además, aquellas que puedan reducir los efectos de desastres inevitables. Se identificarán los riesgos y peligros específicos para la facilidad y las medidas necesarias para minimizar los mismos en cada una de las áreas. </w:t>
      </w:r>
    </w:p>
    <w:p w14:paraId="5E88E2EE" w14:textId="19E6EB44" w:rsidR="000B6FD7" w:rsidRPr="0040717E" w:rsidRDefault="000B6FD7" w:rsidP="002E2C93">
      <w:pPr>
        <w:pStyle w:val="ListParagraph"/>
        <w:numPr>
          <w:ilvl w:val="0"/>
          <w:numId w:val="210"/>
        </w:numPr>
        <w:jc w:val="both"/>
        <w:rPr>
          <w:rFonts w:cstheme="minorHAnsi"/>
          <w:lang w:val="es-CL"/>
        </w:rPr>
      </w:pPr>
      <w:r w:rsidRPr="0040717E">
        <w:rPr>
          <w:rFonts w:cstheme="minorHAnsi"/>
          <w:lang w:val="es-CL"/>
        </w:rPr>
        <w:lastRenderedPageBreak/>
        <w:t xml:space="preserve">Preparación: </w:t>
      </w:r>
      <w:r w:rsidR="005947EF">
        <w:rPr>
          <w:rFonts w:cstheme="minorHAnsi"/>
          <w:lang w:val="es-CL"/>
        </w:rPr>
        <w:t>A</w:t>
      </w:r>
      <w:r w:rsidRPr="0040717E">
        <w:rPr>
          <w:rFonts w:cstheme="minorHAnsi"/>
          <w:lang w:val="es-CL"/>
        </w:rPr>
        <w:t xml:space="preserve">ctividades de planificación, adiestramientos, ejercicios de simulacros, compras, inventario, etc.; las cuales contribuyen a </w:t>
      </w:r>
      <w:r w:rsidR="00B56B08">
        <w:rPr>
          <w:rFonts w:cstheme="minorHAnsi"/>
          <w:lang w:val="es-CL"/>
        </w:rPr>
        <w:t>fortalecer</w:t>
      </w:r>
      <w:r w:rsidRPr="0040717E">
        <w:rPr>
          <w:rFonts w:cstheme="minorHAnsi"/>
          <w:lang w:val="es-CL"/>
        </w:rPr>
        <w:t xml:space="preserve"> las capacidades</w:t>
      </w:r>
      <w:r w:rsidR="00B56B08">
        <w:rPr>
          <w:rFonts w:cstheme="minorHAnsi"/>
          <w:lang w:val="es-CL"/>
        </w:rPr>
        <w:t xml:space="preserve"> del Centro y su personal</w:t>
      </w:r>
      <w:r w:rsidRPr="0040717E">
        <w:rPr>
          <w:rFonts w:cstheme="minorHAnsi"/>
          <w:lang w:val="es-CL"/>
        </w:rPr>
        <w:t xml:space="preserve"> para enfrentar eventos de emergencias o desastres. </w:t>
      </w:r>
    </w:p>
    <w:p w14:paraId="74CD478D" w14:textId="2A8B0580" w:rsidR="000B6FD7" w:rsidRPr="0040717E" w:rsidRDefault="000B6FD7" w:rsidP="002E2C93">
      <w:pPr>
        <w:pStyle w:val="ListParagraph"/>
        <w:numPr>
          <w:ilvl w:val="0"/>
          <w:numId w:val="210"/>
        </w:numPr>
        <w:jc w:val="both"/>
        <w:rPr>
          <w:rFonts w:cstheme="minorHAnsi"/>
          <w:lang w:val="es-CL"/>
        </w:rPr>
      </w:pPr>
      <w:r w:rsidRPr="0040717E">
        <w:rPr>
          <w:rFonts w:cstheme="minorHAnsi"/>
          <w:lang w:val="es-CL"/>
        </w:rPr>
        <w:t xml:space="preserve">Respuesta: Aquellas medidas a tomar durante emergencia a corto plazo, </w:t>
      </w:r>
      <w:r w:rsidR="00B56B08">
        <w:rPr>
          <w:rFonts w:cstheme="minorHAnsi"/>
          <w:lang w:val="es-CL"/>
        </w:rPr>
        <w:t>enfocadas en</w:t>
      </w:r>
      <w:r w:rsidRPr="0040717E">
        <w:rPr>
          <w:rFonts w:cstheme="minorHAnsi"/>
          <w:lang w:val="es-CL"/>
        </w:rPr>
        <w:t xml:space="preserve"> reducir daños, víctimas y acelera</w:t>
      </w:r>
      <w:r w:rsidR="00B56B08">
        <w:rPr>
          <w:rFonts w:cstheme="minorHAnsi"/>
          <w:lang w:val="es-CL"/>
        </w:rPr>
        <w:t>r</w:t>
      </w:r>
      <w:r w:rsidRPr="0040717E">
        <w:rPr>
          <w:rFonts w:cstheme="minorHAnsi"/>
          <w:lang w:val="es-CL"/>
        </w:rPr>
        <w:t xml:space="preserve"> el estado de recuperación. Estas actividades incluyen la dirección y control de la emergencia, avisos y advertencias para prevenir mayores efectos, ejecutar planes de respuesta a incidentes para enfrentar las situaciones de emergencias</w:t>
      </w:r>
      <w:r w:rsidR="00B56B08">
        <w:rPr>
          <w:rFonts w:cstheme="minorHAnsi"/>
          <w:lang w:val="es-CL"/>
        </w:rPr>
        <w:t xml:space="preserve">, garantizar la reunificación </w:t>
      </w:r>
      <w:r w:rsidR="0037537A">
        <w:rPr>
          <w:rFonts w:cstheme="minorHAnsi"/>
          <w:lang w:val="es-CL"/>
        </w:rPr>
        <w:t>de los niños con sus familias,</w:t>
      </w:r>
      <w:r w:rsidRPr="0040717E">
        <w:rPr>
          <w:rFonts w:cstheme="minorHAnsi"/>
          <w:lang w:val="es-CL"/>
        </w:rPr>
        <w:t xml:space="preserve"> </w:t>
      </w:r>
      <w:r w:rsidR="0037537A">
        <w:rPr>
          <w:rFonts w:cstheme="minorHAnsi"/>
          <w:lang w:val="es-CL"/>
        </w:rPr>
        <w:t>entre otras</w:t>
      </w:r>
      <w:r w:rsidRPr="0040717E">
        <w:rPr>
          <w:rFonts w:cstheme="minorHAnsi"/>
          <w:lang w:val="es-CL"/>
        </w:rPr>
        <w:t xml:space="preserve">.  </w:t>
      </w:r>
    </w:p>
    <w:p w14:paraId="78EB3F25" w14:textId="4B6D83CA" w:rsidR="000B6FD7" w:rsidRPr="006B2646" w:rsidRDefault="000B6FD7" w:rsidP="002E2C93">
      <w:pPr>
        <w:pStyle w:val="ListParagraph"/>
        <w:numPr>
          <w:ilvl w:val="0"/>
          <w:numId w:val="210"/>
        </w:numPr>
        <w:jc w:val="both"/>
        <w:rPr>
          <w:rFonts w:cstheme="minorHAnsi"/>
          <w:lang w:val="es-CL"/>
        </w:rPr>
      </w:pPr>
      <w:r w:rsidRPr="0040717E">
        <w:rPr>
          <w:rFonts w:cstheme="minorHAnsi"/>
          <w:lang w:val="es-CL"/>
        </w:rPr>
        <w:t xml:space="preserve">Recuperación: Esta implica la restauración  de los servicios y sistemas a la normalidad, a corto y largo plazo. A corto plazo se restauran los servicios y necesidades básicas. A largo plazo, </w:t>
      </w:r>
      <w:r w:rsidR="00FC2187">
        <w:rPr>
          <w:rFonts w:cstheme="minorHAnsi"/>
          <w:lang w:val="es-CL"/>
        </w:rPr>
        <w:t>apuntan a corregir</w:t>
      </w:r>
      <w:r w:rsidRPr="0040717E">
        <w:rPr>
          <w:rFonts w:cstheme="minorHAnsi"/>
          <w:lang w:val="es-CL"/>
        </w:rPr>
        <w:t xml:space="preserve"> las deficiencias y daños para evitar o minimizar los </w:t>
      </w:r>
      <w:r w:rsidR="00FC2187">
        <w:rPr>
          <w:rFonts w:cstheme="minorHAnsi"/>
          <w:lang w:val="es-CL"/>
        </w:rPr>
        <w:t>impactos</w:t>
      </w:r>
      <w:r w:rsidRPr="0040717E">
        <w:rPr>
          <w:rFonts w:cstheme="minorHAnsi"/>
          <w:lang w:val="es-CL"/>
        </w:rPr>
        <w:t xml:space="preserve"> en futuras </w:t>
      </w:r>
      <w:r w:rsidR="00FC2187">
        <w:rPr>
          <w:rFonts w:cstheme="minorHAnsi"/>
          <w:lang w:val="es-CL"/>
        </w:rPr>
        <w:t>emergencias o desastres</w:t>
      </w:r>
      <w:r w:rsidRPr="0040717E">
        <w:rPr>
          <w:rFonts w:cstheme="minorHAnsi"/>
          <w:lang w:val="es-CL"/>
        </w:rPr>
        <w:t xml:space="preserve">. Se </w:t>
      </w:r>
      <w:r w:rsidR="00FC2187">
        <w:rPr>
          <w:rFonts w:cstheme="minorHAnsi"/>
          <w:lang w:val="es-CL"/>
        </w:rPr>
        <w:t>elaboran</w:t>
      </w:r>
      <w:r w:rsidRPr="0040717E">
        <w:rPr>
          <w:rFonts w:cstheme="minorHAnsi"/>
          <w:lang w:val="es-CL"/>
        </w:rPr>
        <w:t xml:space="preserve"> los informes de daños</w:t>
      </w:r>
      <w:r w:rsidR="00FC2187">
        <w:rPr>
          <w:rFonts w:cstheme="minorHAnsi"/>
          <w:lang w:val="es-CL"/>
        </w:rPr>
        <w:t xml:space="preserve">, </w:t>
      </w:r>
      <w:r w:rsidRPr="0040717E">
        <w:rPr>
          <w:rFonts w:cstheme="minorHAnsi"/>
          <w:lang w:val="es-CL"/>
        </w:rPr>
        <w:t>reclamación a los seguros</w:t>
      </w:r>
      <w:r w:rsidR="00FC2187">
        <w:rPr>
          <w:rFonts w:cstheme="minorHAnsi"/>
          <w:lang w:val="es-CL"/>
        </w:rPr>
        <w:t>, se realizan reparaciones</w:t>
      </w:r>
      <w:r w:rsidR="009B3B87">
        <w:rPr>
          <w:rFonts w:cstheme="minorHAnsi"/>
          <w:lang w:val="es-CL"/>
        </w:rPr>
        <w:t>, etc</w:t>
      </w:r>
      <w:r w:rsidRPr="0040717E">
        <w:rPr>
          <w:rFonts w:cstheme="minorHAnsi"/>
          <w:lang w:val="es-CL"/>
        </w:rPr>
        <w:t>.</w:t>
      </w:r>
    </w:p>
    <w:p w14:paraId="6E73FB60" w14:textId="06DFC71D" w:rsidR="00FD4FEC" w:rsidRPr="00540C1E" w:rsidRDefault="002A3F09" w:rsidP="00F53F33">
      <w:pPr>
        <w:pStyle w:val="Heading2"/>
        <w:spacing w:line="240" w:lineRule="auto"/>
        <w:rPr>
          <w:b/>
          <w:color w:val="7030A0"/>
          <w:lang w:val="es-PR"/>
        </w:rPr>
      </w:pPr>
      <w:bookmarkStart w:id="23" w:name="_Toc175326102"/>
      <w:r w:rsidRPr="00540C1E">
        <w:rPr>
          <w:b/>
          <w:color w:val="7030A0"/>
          <w:lang w:val="es-PR"/>
        </w:rPr>
        <w:t>Durante un Incidente</w:t>
      </w:r>
      <w:bookmarkEnd w:id="23"/>
    </w:p>
    <w:p w14:paraId="46114900" w14:textId="194A775F" w:rsidR="003D3EF7" w:rsidRPr="00540C1E" w:rsidRDefault="004E0BBE" w:rsidP="006B2646">
      <w:pPr>
        <w:pStyle w:val="Heading3"/>
        <w:rPr>
          <w:b/>
          <w:bCs/>
          <w:color w:val="7030A0"/>
        </w:rPr>
      </w:pPr>
      <w:bookmarkStart w:id="24" w:name="_Toc175326103"/>
      <w:r w:rsidRPr="00540C1E">
        <w:rPr>
          <w:b/>
          <w:bCs/>
          <w:color w:val="7030A0"/>
        </w:rPr>
        <w:t>R</w:t>
      </w:r>
      <w:r w:rsidR="003D3EF7" w:rsidRPr="00540C1E">
        <w:rPr>
          <w:b/>
          <w:bCs/>
          <w:color w:val="7030A0"/>
        </w:rPr>
        <w:t>espuesta a incidentes</w:t>
      </w:r>
      <w:bookmarkEnd w:id="24"/>
    </w:p>
    <w:p w14:paraId="7F0717B5" w14:textId="431B509F" w:rsidR="003D3EF7" w:rsidRPr="006B2646" w:rsidRDefault="003D3EF7" w:rsidP="006B2646">
      <w:pPr>
        <w:ind w:firstLine="720"/>
        <w:jc w:val="both"/>
        <w:rPr>
          <w:rFonts w:asciiTheme="minorHAnsi" w:hAnsiTheme="minorHAnsi" w:cstheme="minorHAnsi"/>
          <w:lang w:val="es-PR"/>
        </w:rPr>
      </w:pPr>
      <w:r>
        <w:rPr>
          <w:rFonts w:asciiTheme="minorHAnsi" w:hAnsiTheme="minorHAnsi" w:cstheme="minorHAnsi"/>
          <w:lang w:val="es-PR"/>
        </w:rPr>
        <w:t xml:space="preserve">Este Plan consta, en su sección de Anejos, una lista de Protocolos de Respuesta Funcionales, y Protocolos de Respuesta a Incidentes Específicos. Estos anejos serán la principal guía para las operaciones de emergencia. </w:t>
      </w:r>
      <w:r w:rsidR="0067236D">
        <w:rPr>
          <w:rFonts w:asciiTheme="minorHAnsi" w:hAnsiTheme="minorHAnsi" w:cstheme="minorHAnsi"/>
          <w:lang w:val="es-PR"/>
        </w:rPr>
        <w:t>Así mismo, s</w:t>
      </w:r>
      <w:r w:rsidRPr="00973C7B">
        <w:rPr>
          <w:rFonts w:asciiTheme="minorHAnsi" w:hAnsiTheme="minorHAnsi" w:cstheme="minorHAnsi"/>
          <w:lang w:val="es-PR"/>
        </w:rPr>
        <w:t>iguiendo las recomendaciones de NMEAD y del NIMS (</w:t>
      </w:r>
      <w:r w:rsidRPr="00FD4FEC">
        <w:rPr>
          <w:rFonts w:asciiTheme="minorHAnsi" w:hAnsiTheme="minorHAnsi" w:cstheme="minorHAnsi"/>
          <w:i/>
          <w:iCs/>
          <w:lang w:val="es-PR"/>
        </w:rPr>
        <w:t>National Incident Management System</w:t>
      </w:r>
      <w:r w:rsidRPr="00973C7B">
        <w:rPr>
          <w:rFonts w:asciiTheme="minorHAnsi" w:hAnsiTheme="minorHAnsi" w:cstheme="minorHAnsi"/>
          <w:lang w:val="es-PR"/>
        </w:rPr>
        <w:t xml:space="preserve">), el Centro utilizará el </w:t>
      </w:r>
      <w:r w:rsidRPr="00973C7B">
        <w:rPr>
          <w:rFonts w:asciiTheme="minorHAnsi" w:hAnsiTheme="minorHAnsi" w:cstheme="minorHAnsi"/>
          <w:i/>
          <w:iCs/>
          <w:lang w:val="es-PR"/>
        </w:rPr>
        <w:t xml:space="preserve">Incident Command System (ICS), </w:t>
      </w:r>
      <w:r w:rsidR="0067236D" w:rsidRPr="006B2646">
        <w:rPr>
          <w:rFonts w:asciiTheme="minorHAnsi" w:hAnsiTheme="minorHAnsi" w:cstheme="minorHAnsi"/>
          <w:lang w:val="es-PR"/>
        </w:rPr>
        <w:t>como estructura de mando</w:t>
      </w:r>
      <w:r w:rsidR="0067236D">
        <w:rPr>
          <w:rFonts w:asciiTheme="minorHAnsi" w:hAnsiTheme="minorHAnsi" w:cstheme="minorHAnsi"/>
          <w:i/>
          <w:iCs/>
          <w:lang w:val="es-PR"/>
        </w:rPr>
        <w:t xml:space="preserve"> </w:t>
      </w:r>
      <w:r w:rsidRPr="00973C7B">
        <w:rPr>
          <w:rFonts w:asciiTheme="minorHAnsi" w:hAnsiTheme="minorHAnsi" w:cstheme="minorHAnsi"/>
        </w:rPr>
        <w:t xml:space="preserve">para responder a situaciones de emergencia </w:t>
      </w:r>
      <w:r w:rsidRPr="00870355">
        <w:rPr>
          <w:rFonts w:asciiTheme="minorHAnsi" w:hAnsiTheme="minorHAnsi" w:cstheme="minorHAnsi"/>
        </w:rPr>
        <w:t>o desas</w:t>
      </w:r>
      <w:r w:rsidRPr="00870355">
        <w:rPr>
          <w:rFonts w:asciiTheme="minorHAnsi" w:hAnsiTheme="minorHAnsi" w:cstheme="minorHAnsi"/>
          <w:lang w:val="es-PR"/>
        </w:rPr>
        <w:t>tre</w:t>
      </w:r>
      <w:r w:rsidR="0067236D" w:rsidRPr="00870355">
        <w:rPr>
          <w:rFonts w:asciiTheme="minorHAnsi" w:hAnsiTheme="minorHAnsi" w:cstheme="minorHAnsi"/>
          <w:lang w:val="es-PR"/>
        </w:rPr>
        <w:t>s</w:t>
      </w:r>
      <w:r>
        <w:rPr>
          <w:rFonts w:asciiTheme="minorHAnsi" w:hAnsiTheme="minorHAnsi" w:cstheme="minorHAnsi"/>
          <w:i/>
          <w:iCs/>
          <w:lang w:val="es-PR"/>
        </w:rPr>
        <w:t xml:space="preserve">. </w:t>
      </w:r>
      <w:r>
        <w:rPr>
          <w:rFonts w:asciiTheme="minorHAnsi" w:hAnsiTheme="minorHAnsi" w:cstheme="minorHAnsi"/>
          <w:lang w:val="es-PR"/>
        </w:rPr>
        <w:t xml:space="preserve">El o la Directora del Centro asumirá la responsabilidad de </w:t>
      </w:r>
      <w:r w:rsidR="00FD4FEC" w:rsidRPr="00FD4FEC">
        <w:rPr>
          <w:rFonts w:asciiTheme="minorHAnsi" w:hAnsiTheme="minorHAnsi" w:cstheme="minorHAnsi"/>
          <w:i/>
          <w:iCs/>
          <w:lang w:val="es-PR"/>
        </w:rPr>
        <w:t>Incident Command</w:t>
      </w:r>
      <w:r>
        <w:rPr>
          <w:rFonts w:asciiTheme="minorHAnsi" w:hAnsiTheme="minorHAnsi" w:cstheme="minorHAnsi"/>
          <w:lang w:val="es-PR"/>
        </w:rPr>
        <w:t xml:space="preserve">, y asignará </w:t>
      </w:r>
      <w:r w:rsidR="00FD4FEC">
        <w:rPr>
          <w:rFonts w:asciiTheme="minorHAnsi" w:hAnsiTheme="minorHAnsi" w:cstheme="minorHAnsi"/>
          <w:lang w:val="es-PR"/>
        </w:rPr>
        <w:t xml:space="preserve">otros roles </w:t>
      </w:r>
      <w:r>
        <w:rPr>
          <w:rFonts w:asciiTheme="minorHAnsi" w:hAnsiTheme="minorHAnsi" w:cstheme="minorHAnsi"/>
          <w:lang w:val="es-PR"/>
        </w:rPr>
        <w:t>responsabilidades de acuerdo a esta estructura al personal del Centro</w:t>
      </w:r>
      <w:r w:rsidR="00F53F33">
        <w:rPr>
          <w:rFonts w:asciiTheme="minorHAnsi" w:hAnsiTheme="minorHAnsi" w:cstheme="minorHAnsi"/>
          <w:lang w:val="es-PR"/>
        </w:rPr>
        <w:t xml:space="preserve"> en la medida que sea necesario</w:t>
      </w:r>
      <w:r>
        <w:rPr>
          <w:rFonts w:asciiTheme="minorHAnsi" w:hAnsiTheme="minorHAnsi" w:cstheme="minorHAnsi"/>
          <w:lang w:val="es-PR"/>
        </w:rPr>
        <w:t>.</w:t>
      </w:r>
    </w:p>
    <w:p w14:paraId="3B40B4CE" w14:textId="182D352F" w:rsidR="002A3F09" w:rsidRPr="00EF1C35" w:rsidRDefault="002A3F09" w:rsidP="002A3F09">
      <w:pPr>
        <w:pStyle w:val="Heading3"/>
        <w:rPr>
          <w:b/>
          <w:bCs/>
          <w:lang w:val="es-PR"/>
        </w:rPr>
      </w:pPr>
      <w:bookmarkStart w:id="25" w:name="_Toc175326104"/>
      <w:r w:rsidRPr="00540C1E">
        <w:rPr>
          <w:b/>
          <w:bCs/>
          <w:color w:val="7030A0"/>
          <w:lang w:val="es-PR"/>
        </w:rPr>
        <w:t>Activación del plan</w:t>
      </w:r>
      <w:bookmarkEnd w:id="25"/>
      <w:r w:rsidRPr="00540C1E">
        <w:rPr>
          <w:b/>
          <w:bCs/>
          <w:color w:val="7030A0"/>
          <w:lang w:val="es-PR"/>
        </w:rPr>
        <w:t xml:space="preserve"> </w:t>
      </w:r>
      <w:r w:rsidR="000305EE" w:rsidRPr="00540C1E">
        <w:rPr>
          <w:b/>
          <w:bCs/>
          <w:color w:val="7030A0"/>
          <w:lang w:val="es-PR"/>
        </w:rPr>
        <w:t>y alertas</w:t>
      </w:r>
    </w:p>
    <w:p w14:paraId="3C65054C" w14:textId="0BD6EB86" w:rsidR="002A3F09" w:rsidRPr="00EF1C35" w:rsidRDefault="002A3F09" w:rsidP="002A3F09">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Este plan puede ser activado por la directora/director </w:t>
      </w:r>
      <w:r w:rsidR="00C52719">
        <w:rPr>
          <w:rFonts w:ascii="Calibri" w:eastAsia="Calibri" w:hAnsi="Calibri" w:cs="Calibri"/>
          <w:lang w:val="es-PR"/>
        </w:rPr>
        <w:t>o el personal</w:t>
      </w:r>
      <w:r w:rsidRPr="00EF1C35">
        <w:rPr>
          <w:rFonts w:ascii="Calibri" w:eastAsia="Calibri" w:hAnsi="Calibri" w:cs="Calibri"/>
          <w:lang w:val="es-PR"/>
        </w:rPr>
        <w:t xml:space="preserve"> otro personal del Centro </w:t>
      </w:r>
      <w:r w:rsidR="005131F3">
        <w:rPr>
          <w:rFonts w:ascii="Calibri" w:eastAsia="Calibri" w:hAnsi="Calibri" w:cs="Calibri"/>
          <w:lang w:val="es-PR"/>
        </w:rPr>
        <w:t>según el</w:t>
      </w:r>
      <w:r w:rsidR="004A190D">
        <w:rPr>
          <w:rFonts w:ascii="Calibri" w:eastAsia="Calibri" w:hAnsi="Calibri" w:cs="Calibri"/>
          <w:lang w:val="es-PR"/>
        </w:rPr>
        <w:t xml:space="preserve"> Plan de </w:t>
      </w:r>
      <w:r w:rsidR="005131F3">
        <w:rPr>
          <w:rFonts w:ascii="Calibri" w:eastAsia="Calibri" w:hAnsi="Calibri" w:cs="Calibri"/>
          <w:lang w:val="es-PR"/>
        </w:rPr>
        <w:t>Sucesión</w:t>
      </w:r>
      <w:r w:rsidR="004A190D">
        <w:rPr>
          <w:rFonts w:ascii="Calibri" w:eastAsia="Calibri" w:hAnsi="Calibri" w:cs="Calibri"/>
          <w:lang w:val="es-PR"/>
        </w:rPr>
        <w:t xml:space="preserve"> </w:t>
      </w:r>
      <w:r w:rsidR="005131F3">
        <w:rPr>
          <w:rFonts w:ascii="Calibri" w:eastAsia="Calibri" w:hAnsi="Calibri" w:cs="Calibri"/>
          <w:lang w:val="es-PR"/>
        </w:rPr>
        <w:t xml:space="preserve">cuando </w:t>
      </w:r>
      <w:r w:rsidR="002112C9">
        <w:rPr>
          <w:rFonts w:ascii="Calibri" w:eastAsia="Calibri" w:hAnsi="Calibri" w:cs="Calibri"/>
          <w:lang w:val="es-PR"/>
        </w:rPr>
        <w:t>no esté presente el Director</w:t>
      </w:r>
      <w:r w:rsidRPr="00EF1C35">
        <w:rPr>
          <w:rFonts w:ascii="Calibri" w:eastAsia="Calibri" w:hAnsi="Calibri" w:cs="Calibri"/>
          <w:lang w:val="es-PR"/>
        </w:rPr>
        <w:t>. El plan se activará cuando se identifique la ocurrencia de un incidente o cuando se identifique la amenaza inminente de una emergencia o desastre</w:t>
      </w:r>
      <w:r w:rsidR="00695484">
        <w:rPr>
          <w:rFonts w:ascii="Calibri" w:eastAsia="Calibri" w:hAnsi="Calibri" w:cs="Calibri"/>
          <w:lang w:val="es-PR"/>
        </w:rPr>
        <w:t xml:space="preserve"> a través de alertas de emergencia</w:t>
      </w:r>
      <w:r w:rsidRPr="00EF1C35">
        <w:rPr>
          <w:rFonts w:ascii="Calibri" w:eastAsia="Calibri" w:hAnsi="Calibri" w:cs="Calibri"/>
          <w:lang w:val="es-PR"/>
        </w:rPr>
        <w:t>. Si bien existen amenazas que pueden predecirse</w:t>
      </w:r>
      <w:r w:rsidR="00BB5647">
        <w:rPr>
          <w:rFonts w:ascii="Calibri" w:eastAsia="Calibri" w:hAnsi="Calibri" w:cs="Calibri"/>
          <w:lang w:val="es-PR"/>
        </w:rPr>
        <w:t xml:space="preserve"> y alertarse</w:t>
      </w:r>
      <w:r w:rsidRPr="00EF1C35">
        <w:rPr>
          <w:rFonts w:ascii="Calibri" w:eastAsia="Calibri" w:hAnsi="Calibri" w:cs="Calibri"/>
          <w:lang w:val="es-PR"/>
        </w:rPr>
        <w:t>, como huracanes y tsunamis, existen amenazas que no son predecibles, como terremotos, y ataques cibernéticos.</w:t>
      </w:r>
      <w:r w:rsidR="002112C9">
        <w:rPr>
          <w:rFonts w:ascii="Calibri" w:eastAsia="Calibri" w:hAnsi="Calibri" w:cs="Calibri"/>
          <w:lang w:val="es-PR"/>
        </w:rPr>
        <w:t xml:space="preserve"> </w:t>
      </w:r>
    </w:p>
    <w:p w14:paraId="0A8912DF" w14:textId="77777777" w:rsidR="002A3F09" w:rsidRPr="00EF1C35" w:rsidRDefault="002A3F09" w:rsidP="002A3F09">
      <w:pPr>
        <w:pBdr>
          <w:top w:val="nil"/>
          <w:left w:val="nil"/>
          <w:bottom w:val="nil"/>
          <w:right w:val="nil"/>
          <w:between w:val="nil"/>
        </w:pBdr>
        <w:spacing w:after="0" w:line="240" w:lineRule="auto"/>
        <w:ind w:firstLine="720"/>
        <w:jc w:val="both"/>
        <w:rPr>
          <w:rFonts w:ascii="Calibri" w:eastAsia="Calibri" w:hAnsi="Calibri" w:cs="Calibri"/>
          <w:color w:val="000000"/>
          <w:lang w:val="es-PR"/>
        </w:rPr>
      </w:pPr>
      <w:r w:rsidRPr="00EF1C35">
        <w:rPr>
          <w:rFonts w:ascii="Calibri" w:eastAsia="Calibri" w:hAnsi="Calibri" w:cs="Calibri"/>
          <w:lang w:val="es-PR"/>
        </w:rPr>
        <w:t xml:space="preserve">Para </w:t>
      </w:r>
      <w:r w:rsidRPr="00EF1C35">
        <w:rPr>
          <w:rFonts w:ascii="Calibri" w:eastAsia="Calibri" w:hAnsi="Calibri" w:cs="Calibri"/>
          <w:b/>
          <w:bCs/>
          <w:lang w:val="es-PR"/>
        </w:rPr>
        <w:t>monitorear amenazas climatológicas o geológicas</w:t>
      </w:r>
      <w:r w:rsidRPr="00EF1C35">
        <w:rPr>
          <w:rFonts w:ascii="Calibri" w:eastAsia="Calibri" w:hAnsi="Calibri" w:cs="Calibri"/>
          <w:lang w:val="es-PR"/>
        </w:rPr>
        <w:t>, el Centro monitoreará continuamente las alertas de emergencia de la Oficina Municipal de Manejo de Emergencias (OMME) y otras fuentes oficiales. Las fuentes oficiales de alertas de emergencia que el Centro utilizará serán:</w:t>
      </w:r>
    </w:p>
    <w:p w14:paraId="47A5BBD2" w14:textId="77777777" w:rsidR="002A3F09" w:rsidRPr="00540C1E" w:rsidRDefault="002A3F09" w:rsidP="002A3F09">
      <w:pPr>
        <w:tabs>
          <w:tab w:val="left" w:pos="360"/>
          <w:tab w:val="center" w:pos="4680"/>
        </w:tabs>
        <w:spacing w:line="240" w:lineRule="auto"/>
        <w:jc w:val="both"/>
        <w:rPr>
          <w:rFonts w:ascii="Calibri" w:eastAsia="Calibri" w:hAnsi="Calibri" w:cs="Calibri"/>
          <w:lang w:val="es-PR"/>
        </w:rPr>
      </w:pPr>
      <w:r w:rsidRPr="003D08DB">
        <w:rPr>
          <w:rFonts w:ascii="Calibri" w:eastAsia="Calibri" w:hAnsi="Calibri" w:cs="Calibri"/>
          <w:color w:val="ED7D31" w:themeColor="accent2"/>
          <w:lang w:val="es-PR"/>
        </w:rPr>
        <w:t>[Cada Centro debe atemperar la siguiente lista en función de aquellas fuentes de información que utiliza para guiar su decisión de activar el plan de emergencia cuando se trate de emergencias que pueden predecirse]</w:t>
      </w:r>
    </w:p>
    <w:p w14:paraId="3C2333B7" w14:textId="77777777" w:rsidR="002A3F09" w:rsidRPr="00540C1E" w:rsidRDefault="002A3F09" w:rsidP="002E2C93">
      <w:pPr>
        <w:pStyle w:val="ListParagraph"/>
        <w:numPr>
          <w:ilvl w:val="3"/>
          <w:numId w:val="12"/>
        </w:numPr>
        <w:spacing w:line="240" w:lineRule="auto"/>
        <w:ind w:left="1260"/>
        <w:jc w:val="both"/>
        <w:rPr>
          <w:rFonts w:ascii="Calibri" w:eastAsia="Calibri" w:hAnsi="Calibri" w:cs="Calibri"/>
          <w:lang w:val="es-PR"/>
        </w:rPr>
      </w:pPr>
      <w:r w:rsidRPr="00540C1E">
        <w:rPr>
          <w:rFonts w:ascii="Calibri" w:eastAsia="Calibri" w:hAnsi="Calibri" w:cs="Calibri"/>
          <w:lang w:val="es-PR"/>
        </w:rPr>
        <w:t>Radio NOAA (si es que el Centro cuenta con una)</w:t>
      </w:r>
    </w:p>
    <w:p w14:paraId="2D83D7D0" w14:textId="70DA2DFD" w:rsidR="002A3F09" w:rsidRPr="00540C1E" w:rsidRDefault="002A3F09" w:rsidP="002E2C93">
      <w:pPr>
        <w:pStyle w:val="ListParagraph"/>
        <w:numPr>
          <w:ilvl w:val="3"/>
          <w:numId w:val="12"/>
        </w:numPr>
        <w:spacing w:line="240" w:lineRule="auto"/>
        <w:ind w:left="1260"/>
        <w:jc w:val="both"/>
        <w:rPr>
          <w:rFonts w:ascii="Calibri" w:eastAsia="Calibri" w:hAnsi="Calibri" w:cs="Calibri"/>
          <w:lang w:val="es-PR"/>
        </w:rPr>
      </w:pPr>
      <w:r w:rsidRPr="00540C1E">
        <w:rPr>
          <w:rFonts w:ascii="Calibri" w:eastAsia="Calibri" w:hAnsi="Calibri" w:cs="Calibri"/>
          <w:iCs/>
          <w:lang w:val="es-PR"/>
        </w:rPr>
        <w:t xml:space="preserve">Servicio Meteorológico Nacional - </w:t>
      </w:r>
      <w:hyperlink r:id="rId16" w:history="1">
        <w:r w:rsidRPr="00540C1E">
          <w:rPr>
            <w:rStyle w:val="Hyperlink"/>
            <w:rFonts w:ascii="Calibri" w:eastAsia="Calibri" w:hAnsi="Calibri" w:cs="Calibri"/>
            <w:iCs/>
            <w:color w:val="auto"/>
            <w:lang w:val="es-PR"/>
          </w:rPr>
          <w:t>https://www.weather.gov/</w:t>
        </w:r>
      </w:hyperlink>
      <w:r w:rsidRPr="00540C1E">
        <w:rPr>
          <w:rFonts w:ascii="Calibri" w:eastAsia="Calibri" w:hAnsi="Calibri" w:cs="Calibri"/>
          <w:iCs/>
          <w:lang w:val="es-PR"/>
        </w:rPr>
        <w:t xml:space="preserve"> </w:t>
      </w:r>
    </w:p>
    <w:p w14:paraId="35FB025B" w14:textId="7D2342A9" w:rsidR="002A3F09" w:rsidRPr="00540C1E" w:rsidRDefault="002A3F09" w:rsidP="002E2C93">
      <w:pPr>
        <w:pStyle w:val="ListParagraph"/>
        <w:numPr>
          <w:ilvl w:val="3"/>
          <w:numId w:val="12"/>
        </w:numPr>
        <w:spacing w:line="240" w:lineRule="auto"/>
        <w:ind w:left="1260"/>
        <w:jc w:val="both"/>
        <w:rPr>
          <w:rFonts w:ascii="Calibri" w:eastAsia="Calibri" w:hAnsi="Calibri" w:cs="Calibri"/>
          <w:lang w:val="es-PR"/>
        </w:rPr>
      </w:pPr>
      <w:r w:rsidRPr="00540C1E">
        <w:rPr>
          <w:rFonts w:ascii="Calibri" w:eastAsia="Calibri" w:hAnsi="Calibri" w:cs="Calibri"/>
          <w:lang w:val="es-PR"/>
        </w:rPr>
        <w:t xml:space="preserve">Red Sísmica de Puerto Rico - </w:t>
      </w:r>
      <w:hyperlink r:id="rId17" w:history="1">
        <w:r w:rsidRPr="00540C1E">
          <w:rPr>
            <w:rStyle w:val="Hyperlink"/>
            <w:rFonts w:ascii="Calibri" w:eastAsia="Calibri" w:hAnsi="Calibri" w:cs="Calibri"/>
            <w:color w:val="auto"/>
            <w:lang w:val="es-PR"/>
          </w:rPr>
          <w:t>https://redsismica.uprm.edu/</w:t>
        </w:r>
      </w:hyperlink>
      <w:r w:rsidRPr="00540C1E">
        <w:rPr>
          <w:rFonts w:ascii="Calibri" w:eastAsia="Calibri" w:hAnsi="Calibri" w:cs="Calibri"/>
          <w:lang w:val="es-PR"/>
        </w:rPr>
        <w:t xml:space="preserve"> </w:t>
      </w:r>
    </w:p>
    <w:p w14:paraId="799634F2" w14:textId="4CC1420F" w:rsidR="002A3F09" w:rsidRPr="00540C1E" w:rsidRDefault="002A3F09" w:rsidP="002E2C93">
      <w:pPr>
        <w:pStyle w:val="ListParagraph"/>
        <w:numPr>
          <w:ilvl w:val="3"/>
          <w:numId w:val="12"/>
        </w:numPr>
        <w:spacing w:line="240" w:lineRule="auto"/>
        <w:ind w:left="1260"/>
        <w:rPr>
          <w:rFonts w:ascii="Calibri" w:eastAsia="Calibri" w:hAnsi="Calibri" w:cs="Calibri"/>
          <w:lang w:val="es-PR"/>
        </w:rPr>
      </w:pPr>
      <w:r w:rsidRPr="00540C1E">
        <w:rPr>
          <w:rFonts w:ascii="Calibri" w:eastAsia="Calibri" w:hAnsi="Calibri" w:cs="Calibri"/>
          <w:lang w:val="es-PR"/>
        </w:rPr>
        <w:t xml:space="preserve">Alerta de Emergencia Móvil (WEA) - </w:t>
      </w:r>
      <w:hyperlink r:id="rId18" w:history="1">
        <w:r w:rsidRPr="00540C1E">
          <w:rPr>
            <w:rStyle w:val="Hyperlink"/>
            <w:rFonts w:ascii="Calibri" w:eastAsia="Calibri" w:hAnsi="Calibri" w:cs="Calibri"/>
            <w:color w:val="auto"/>
            <w:lang w:val="es-PR"/>
          </w:rPr>
          <w:t>https://www.fema.gov/es/emergency-managers/practitioners/integrated-public-alert-warning-system/public/wireless-emergency-alerts</w:t>
        </w:r>
      </w:hyperlink>
      <w:r w:rsidRPr="00540C1E">
        <w:rPr>
          <w:rFonts w:ascii="Calibri" w:eastAsia="Calibri" w:hAnsi="Calibri" w:cs="Calibri"/>
          <w:lang w:val="es-PR"/>
        </w:rPr>
        <w:t xml:space="preserve"> </w:t>
      </w:r>
    </w:p>
    <w:p w14:paraId="127A2A98" w14:textId="77777777" w:rsidR="002A3F09" w:rsidRPr="00540C1E" w:rsidRDefault="002A3F09" w:rsidP="002E2C93">
      <w:pPr>
        <w:pStyle w:val="ListParagraph"/>
        <w:numPr>
          <w:ilvl w:val="3"/>
          <w:numId w:val="12"/>
        </w:numPr>
        <w:spacing w:line="240" w:lineRule="auto"/>
        <w:ind w:left="1260"/>
        <w:rPr>
          <w:rFonts w:ascii="Calibri" w:eastAsia="Calibri" w:hAnsi="Calibri" w:cs="Calibri"/>
          <w:lang w:val="es-PR"/>
        </w:rPr>
      </w:pPr>
      <w:r w:rsidRPr="00540C1E">
        <w:rPr>
          <w:rFonts w:ascii="Calibri" w:eastAsia="Calibri" w:hAnsi="Calibri" w:cs="Calibri"/>
          <w:lang w:val="es-PR"/>
        </w:rPr>
        <w:t>[ingrese otras alertas que utilice su Centro]</w:t>
      </w:r>
    </w:p>
    <w:p w14:paraId="73C0B44D" w14:textId="20D17220" w:rsidR="002A3F09" w:rsidRPr="003D08DB" w:rsidRDefault="002A3F09" w:rsidP="002A3F09">
      <w:pPr>
        <w:spacing w:line="240" w:lineRule="auto"/>
        <w:ind w:firstLine="720"/>
        <w:jc w:val="both"/>
        <w:rPr>
          <w:rFonts w:ascii="Calibri" w:eastAsia="Calibri" w:hAnsi="Calibri" w:cs="Calibri"/>
          <w:color w:val="ED7D31" w:themeColor="accent2"/>
          <w:lang w:val="es-PR"/>
        </w:rPr>
      </w:pPr>
      <w:r w:rsidRPr="00EF1C35">
        <w:rPr>
          <w:rFonts w:ascii="Calibri" w:eastAsia="Calibri" w:hAnsi="Calibri" w:cs="Calibri"/>
          <w:lang w:val="es-PR"/>
        </w:rPr>
        <w:lastRenderedPageBreak/>
        <w:t xml:space="preserve">Cuando ocurran </w:t>
      </w:r>
      <w:r w:rsidRPr="00EF1C35">
        <w:rPr>
          <w:rFonts w:ascii="Calibri" w:eastAsia="Calibri" w:hAnsi="Calibri" w:cs="Calibri"/>
          <w:b/>
          <w:bCs/>
          <w:lang w:val="es-PR"/>
        </w:rPr>
        <w:t>incidentes fuera del horario de operaciones</w:t>
      </w:r>
      <w:r w:rsidRPr="00EF1C35">
        <w:rPr>
          <w:rFonts w:ascii="Calibri" w:eastAsia="Calibri" w:hAnsi="Calibri" w:cs="Calibri"/>
          <w:lang w:val="es-PR"/>
        </w:rPr>
        <w:t>, o se decida cerrar antes de una amenaza inminente, las acciones de preparación, respuesta y recuperación se enfocarán en: proteger la propiedad/facilidades, asegurar la disponibilidad de suministros de emergencia para la continuidad de operaciones (diésel, agua, comida</w:t>
      </w:r>
      <w:r w:rsidR="00BB5647">
        <w:rPr>
          <w:rFonts w:ascii="Calibri" w:eastAsia="Calibri" w:hAnsi="Calibri" w:cs="Calibri"/>
          <w:lang w:val="es-PR"/>
        </w:rPr>
        <w:t>, etc</w:t>
      </w:r>
      <w:r w:rsidRPr="00EF1C35">
        <w:rPr>
          <w:rFonts w:ascii="Calibri" w:eastAsia="Calibri" w:hAnsi="Calibri" w:cs="Calibri"/>
          <w:lang w:val="es-PR"/>
        </w:rPr>
        <w:t xml:space="preserve">) y comunicar al personal, familias, suplidores, etc. sobre los impactos en el Centro y los planes para la reactivación de las operaciones. El lugar de encuentro para el personal de Centro, en caso de que la emergencia suceda fuera del horario de operación es: </w:t>
      </w:r>
      <w:r w:rsidRPr="003D08DB">
        <w:rPr>
          <w:rFonts w:ascii="Calibri" w:eastAsia="Calibri" w:hAnsi="Calibri" w:cs="Calibri"/>
          <w:color w:val="ED7D31" w:themeColor="accent2"/>
          <w:lang w:val="es-PR"/>
        </w:rPr>
        <w:t>[ingrese el lugar de encuentro, como, por ejemplo, el COE municipal, el Municipio, etc.]</w:t>
      </w:r>
    </w:p>
    <w:p w14:paraId="42D1D8D2" w14:textId="040BAF04" w:rsidR="002A3F09" w:rsidRPr="00EF1C35" w:rsidRDefault="002A3F09" w:rsidP="002A3F09">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Si la activación ocurre </w:t>
      </w:r>
      <w:r w:rsidRPr="00EF1C35">
        <w:rPr>
          <w:rFonts w:ascii="Calibri" w:eastAsia="Calibri" w:hAnsi="Calibri" w:cs="Calibri"/>
          <w:b/>
          <w:bCs/>
          <w:lang w:val="es-PR"/>
        </w:rPr>
        <w:t>durante el horario de operaciones</w:t>
      </w:r>
      <w:r w:rsidRPr="00EF1C35">
        <w:rPr>
          <w:rFonts w:ascii="Calibri" w:eastAsia="Calibri" w:hAnsi="Calibri" w:cs="Calibri"/>
          <w:lang w:val="es-PR"/>
        </w:rPr>
        <w:t xml:space="preserve"> del Centro (cuando haya personal o niños en el Centro) se seguirán las acciones detalladas en los Protocolos de </w:t>
      </w:r>
      <w:r w:rsidR="00BB5647">
        <w:rPr>
          <w:rFonts w:ascii="Calibri" w:eastAsia="Calibri" w:hAnsi="Calibri" w:cs="Calibri"/>
          <w:lang w:val="es-PR"/>
        </w:rPr>
        <w:t>R</w:t>
      </w:r>
      <w:r w:rsidR="00BB5647" w:rsidRPr="00EF1C35">
        <w:rPr>
          <w:rFonts w:ascii="Calibri" w:eastAsia="Calibri" w:hAnsi="Calibri" w:cs="Calibri"/>
          <w:lang w:val="es-PR"/>
        </w:rPr>
        <w:t xml:space="preserve">espuesta </w:t>
      </w:r>
      <w:r w:rsidRPr="00EF1C35">
        <w:rPr>
          <w:rFonts w:ascii="Calibri" w:eastAsia="Calibri" w:hAnsi="Calibri" w:cs="Calibri"/>
          <w:lang w:val="es-PR"/>
        </w:rPr>
        <w:t xml:space="preserve">a </w:t>
      </w:r>
      <w:r w:rsidR="00BB5647">
        <w:rPr>
          <w:rFonts w:ascii="Calibri" w:eastAsia="Calibri" w:hAnsi="Calibri" w:cs="Calibri"/>
          <w:lang w:val="es-PR"/>
        </w:rPr>
        <w:t>I</w:t>
      </w:r>
      <w:r w:rsidR="00BB5647" w:rsidRPr="00EF1C35">
        <w:rPr>
          <w:rFonts w:ascii="Calibri" w:eastAsia="Calibri" w:hAnsi="Calibri" w:cs="Calibri"/>
          <w:lang w:val="es-PR"/>
        </w:rPr>
        <w:t>ncidentes</w:t>
      </w:r>
      <w:r w:rsidRPr="00EF1C35">
        <w:rPr>
          <w:rFonts w:ascii="Calibri" w:eastAsia="Calibri" w:hAnsi="Calibri" w:cs="Calibri"/>
          <w:lang w:val="es-PR"/>
        </w:rPr>
        <w:t>. Cuando se activa el plan, se ejecutarán las siguientes acciones:</w:t>
      </w:r>
    </w:p>
    <w:p w14:paraId="0777CB08" w14:textId="77777777" w:rsidR="002A3F09" w:rsidRPr="00EF1C35" w:rsidRDefault="002A3F09" w:rsidP="002E2C93">
      <w:pPr>
        <w:numPr>
          <w:ilvl w:val="0"/>
          <w:numId w:val="60"/>
        </w:numPr>
        <w:pBdr>
          <w:top w:val="nil"/>
          <w:left w:val="nil"/>
          <w:bottom w:val="nil"/>
          <w:right w:val="nil"/>
          <w:between w:val="nil"/>
        </w:pBdr>
        <w:spacing w:after="0" w:line="240" w:lineRule="auto"/>
        <w:ind w:left="630"/>
        <w:jc w:val="both"/>
        <w:rPr>
          <w:rFonts w:ascii="Calibri" w:eastAsia="Calibri" w:hAnsi="Calibri" w:cs="Calibri"/>
          <w:color w:val="000000"/>
          <w:lang w:val="es-PR"/>
        </w:rPr>
      </w:pPr>
      <w:r w:rsidRPr="00EF1C35">
        <w:rPr>
          <w:rFonts w:ascii="Calibri" w:eastAsia="Calibri" w:hAnsi="Calibri" w:cs="Calibri"/>
          <w:color w:val="000000"/>
          <w:lang w:val="es-PR"/>
        </w:rPr>
        <w:t>La persona que activa el plan alertará a todo el personal del Centro:</w:t>
      </w:r>
    </w:p>
    <w:p w14:paraId="19B4A41C" w14:textId="77777777" w:rsidR="002A3F09" w:rsidRPr="00EF1C35" w:rsidRDefault="002A3F09" w:rsidP="002E2C93">
      <w:pPr>
        <w:numPr>
          <w:ilvl w:val="1"/>
          <w:numId w:val="60"/>
        </w:numPr>
        <w:pBdr>
          <w:top w:val="nil"/>
          <w:left w:val="nil"/>
          <w:bottom w:val="nil"/>
          <w:right w:val="nil"/>
          <w:between w:val="nil"/>
        </w:pBdr>
        <w:spacing w:after="0" w:line="240" w:lineRule="auto"/>
        <w:ind w:left="1080"/>
        <w:jc w:val="both"/>
        <w:rPr>
          <w:rFonts w:ascii="Calibri" w:eastAsia="Calibri" w:hAnsi="Calibri" w:cs="Calibri"/>
          <w:color w:val="000000"/>
          <w:lang w:val="es-PR"/>
        </w:rPr>
      </w:pPr>
      <w:r w:rsidRPr="00EF1C35">
        <w:rPr>
          <w:rFonts w:ascii="Calibri" w:eastAsia="Calibri" w:hAnsi="Calibri" w:cs="Calibri"/>
          <w:color w:val="000000"/>
          <w:lang w:val="es-PR"/>
        </w:rPr>
        <w:t>En caso de que la emergencia suceda durante el horario de operación, la alerta de que está sucediendo una emergencia será</w:t>
      </w:r>
      <w:r w:rsidRPr="003D08DB">
        <w:rPr>
          <w:rFonts w:ascii="Calibri" w:eastAsia="Calibri" w:hAnsi="Calibri" w:cs="Calibri"/>
          <w:color w:val="ED7D31" w:themeColor="accent2"/>
          <w:lang w:val="es-PR"/>
        </w:rPr>
        <w:t xml:space="preserve">: [ingrese el tipo de alerta que utilice su Centro]. </w:t>
      </w:r>
    </w:p>
    <w:p w14:paraId="42089479" w14:textId="77777777" w:rsidR="002A3F09" w:rsidRPr="003D08DB" w:rsidRDefault="002A3F09" w:rsidP="002E2C93">
      <w:pPr>
        <w:numPr>
          <w:ilvl w:val="1"/>
          <w:numId w:val="60"/>
        </w:numPr>
        <w:pBdr>
          <w:top w:val="nil"/>
          <w:left w:val="nil"/>
          <w:bottom w:val="nil"/>
          <w:right w:val="nil"/>
          <w:between w:val="nil"/>
        </w:pBdr>
        <w:spacing w:after="0" w:line="240" w:lineRule="auto"/>
        <w:ind w:left="1080"/>
        <w:jc w:val="both"/>
        <w:rPr>
          <w:rFonts w:ascii="Calibri" w:eastAsia="Calibri" w:hAnsi="Calibri" w:cs="Calibri"/>
          <w:color w:val="ED7D31" w:themeColor="accent2"/>
          <w:lang w:val="es-PR"/>
        </w:rPr>
      </w:pPr>
      <w:r w:rsidRPr="00EF1C35">
        <w:rPr>
          <w:rFonts w:ascii="Calibri" w:eastAsia="Calibri" w:hAnsi="Calibri" w:cs="Calibri"/>
          <w:lang w:val="es-PR"/>
        </w:rPr>
        <w:t xml:space="preserve">En caso de requerirse la </w:t>
      </w:r>
      <w:r w:rsidRPr="00EF1C35">
        <w:rPr>
          <w:rFonts w:ascii="Calibri" w:eastAsia="Calibri" w:hAnsi="Calibri" w:cs="Calibri"/>
          <w:b/>
          <w:bCs/>
          <w:lang w:val="es-PR"/>
        </w:rPr>
        <w:t>evacuación de las facilidades, la alerta será</w:t>
      </w:r>
      <w:r w:rsidRPr="00EF1C35">
        <w:rPr>
          <w:rFonts w:ascii="Calibri" w:eastAsia="Calibri" w:hAnsi="Calibri" w:cs="Calibri"/>
          <w:lang w:val="es-PR"/>
        </w:rPr>
        <w:t>:</w:t>
      </w:r>
      <w:r w:rsidRPr="00EF1C35">
        <w:rPr>
          <w:rFonts w:ascii="Calibri" w:eastAsia="Calibri" w:hAnsi="Calibri" w:cs="Calibri"/>
          <w:color w:val="FF0000"/>
          <w:lang w:val="es-PR"/>
        </w:rPr>
        <w:t xml:space="preserve"> </w:t>
      </w:r>
      <w:r w:rsidRPr="003D08DB">
        <w:rPr>
          <w:rFonts w:ascii="Calibri" w:eastAsia="Calibri" w:hAnsi="Calibri" w:cs="Calibri"/>
          <w:color w:val="ED7D31" w:themeColor="accent2"/>
          <w:lang w:val="es-PR"/>
        </w:rPr>
        <w:t>[ingrese la alerta para EVACUACIÓN]</w:t>
      </w:r>
    </w:p>
    <w:p w14:paraId="5E34B8AD" w14:textId="77777777" w:rsidR="002A3F09" w:rsidRPr="003D08DB" w:rsidRDefault="002A3F09" w:rsidP="002E2C93">
      <w:pPr>
        <w:numPr>
          <w:ilvl w:val="1"/>
          <w:numId w:val="60"/>
        </w:numPr>
        <w:pBdr>
          <w:top w:val="nil"/>
          <w:left w:val="nil"/>
          <w:bottom w:val="nil"/>
          <w:right w:val="nil"/>
          <w:between w:val="nil"/>
        </w:pBdr>
        <w:spacing w:after="0" w:line="240" w:lineRule="auto"/>
        <w:ind w:left="1080"/>
        <w:jc w:val="both"/>
        <w:rPr>
          <w:rFonts w:ascii="Calibri" w:eastAsia="Calibri" w:hAnsi="Calibri" w:cs="Calibri"/>
          <w:color w:val="ED7D31" w:themeColor="accent2"/>
          <w:lang w:val="es-PR"/>
        </w:rPr>
      </w:pPr>
      <w:r w:rsidRPr="00EF1C35">
        <w:rPr>
          <w:rFonts w:ascii="Calibri" w:eastAsia="Calibri" w:hAnsi="Calibri" w:cs="Calibri"/>
          <w:lang w:val="es-PR"/>
        </w:rPr>
        <w:t xml:space="preserve">En caso de requerirse el </w:t>
      </w:r>
      <w:r w:rsidRPr="00EF1C35">
        <w:rPr>
          <w:rFonts w:ascii="Calibri" w:eastAsia="Calibri" w:hAnsi="Calibri" w:cs="Calibri"/>
          <w:b/>
          <w:bCs/>
          <w:lang w:val="es-PR"/>
        </w:rPr>
        <w:t>cierre de emergencia o refugio-en-el-lugar, la alerta será</w:t>
      </w:r>
      <w:r w:rsidRPr="00EF1C35">
        <w:rPr>
          <w:rFonts w:ascii="Calibri" w:eastAsia="Calibri" w:hAnsi="Calibri" w:cs="Calibri"/>
          <w:lang w:val="es-PR"/>
        </w:rPr>
        <w:t xml:space="preserve">: </w:t>
      </w:r>
      <w:r w:rsidRPr="003D08DB">
        <w:rPr>
          <w:rFonts w:ascii="Calibri" w:eastAsia="Calibri" w:hAnsi="Calibri" w:cs="Calibri"/>
          <w:color w:val="ED7D31" w:themeColor="accent2"/>
          <w:lang w:val="es-PR"/>
        </w:rPr>
        <w:t>[ingrese la alerta para CIERRE DE EMERGENCIA o REFUGIO-EN-EL-LUGAR]</w:t>
      </w:r>
    </w:p>
    <w:p w14:paraId="279DB312" w14:textId="77777777" w:rsidR="002A3F09" w:rsidRPr="00EF1C35" w:rsidRDefault="002A3F09" w:rsidP="002E2C93">
      <w:pPr>
        <w:numPr>
          <w:ilvl w:val="0"/>
          <w:numId w:val="60"/>
        </w:numPr>
        <w:pBdr>
          <w:top w:val="nil"/>
          <w:left w:val="nil"/>
          <w:bottom w:val="nil"/>
          <w:right w:val="nil"/>
          <w:between w:val="nil"/>
        </w:pBdr>
        <w:spacing w:after="0" w:line="240" w:lineRule="auto"/>
        <w:ind w:left="630"/>
        <w:jc w:val="both"/>
        <w:rPr>
          <w:rFonts w:ascii="Calibri" w:eastAsia="Calibri" w:hAnsi="Calibri" w:cs="Calibri"/>
          <w:color w:val="000000"/>
          <w:lang w:val="es-PR"/>
        </w:rPr>
      </w:pPr>
      <w:r w:rsidRPr="00EF1C35">
        <w:rPr>
          <w:rFonts w:ascii="Calibri" w:eastAsia="Calibri" w:hAnsi="Calibri" w:cs="Calibri"/>
          <w:color w:val="000000"/>
          <w:lang w:val="es-PR"/>
        </w:rPr>
        <w:t>Alertar a la dirección del Centro u otro personal, que no estén en el sitio de la activación:</w:t>
      </w:r>
    </w:p>
    <w:p w14:paraId="67EB746E" w14:textId="77777777" w:rsidR="002A3F09" w:rsidRPr="003D08DB" w:rsidRDefault="002A3F09" w:rsidP="002E2C93">
      <w:pPr>
        <w:numPr>
          <w:ilvl w:val="1"/>
          <w:numId w:val="60"/>
        </w:numPr>
        <w:pBdr>
          <w:top w:val="nil"/>
          <w:left w:val="nil"/>
          <w:bottom w:val="nil"/>
          <w:right w:val="nil"/>
          <w:between w:val="nil"/>
        </w:pBdr>
        <w:tabs>
          <w:tab w:val="left" w:pos="2430"/>
        </w:tabs>
        <w:spacing w:after="0" w:line="240" w:lineRule="auto"/>
        <w:ind w:left="1080"/>
        <w:jc w:val="both"/>
        <w:rPr>
          <w:rFonts w:ascii="Calibri" w:eastAsia="Calibri" w:hAnsi="Calibri" w:cs="Calibri"/>
          <w:color w:val="ED7D31" w:themeColor="accent2"/>
          <w:lang w:val="es-PR"/>
        </w:rPr>
      </w:pPr>
      <w:r w:rsidRPr="00EF1C35">
        <w:rPr>
          <w:rFonts w:ascii="Calibri" w:eastAsia="Calibri" w:hAnsi="Calibri" w:cs="Calibri"/>
          <w:color w:val="000000"/>
          <w:lang w:val="es-PR"/>
        </w:rPr>
        <w:t xml:space="preserve">La </w:t>
      </w:r>
      <w:r w:rsidRPr="00EF1C35">
        <w:rPr>
          <w:rFonts w:ascii="Calibri" w:eastAsia="Calibri" w:hAnsi="Calibri" w:cs="Calibri"/>
          <w:b/>
          <w:bCs/>
          <w:color w:val="000000"/>
          <w:lang w:val="es-PR"/>
        </w:rPr>
        <w:t>notificación al personal</w:t>
      </w:r>
      <w:r w:rsidRPr="00EF1C35">
        <w:rPr>
          <w:rFonts w:ascii="Calibri" w:eastAsia="Calibri" w:hAnsi="Calibri" w:cs="Calibri"/>
          <w:color w:val="000000"/>
          <w:lang w:val="es-PR"/>
        </w:rPr>
        <w:t xml:space="preserve"> se realizará vía </w:t>
      </w:r>
      <w:r w:rsidRPr="003D08DB">
        <w:rPr>
          <w:rFonts w:ascii="Calibri" w:eastAsia="Calibri" w:hAnsi="Calibri" w:cs="Calibri"/>
          <w:color w:val="ED7D31" w:themeColor="accent2"/>
          <w:lang w:val="es-PR"/>
        </w:rPr>
        <w:t>[ingrese el método de notificación regular y los métodos alternos que utilice su Centro en caso de no haber internet o señal de celular]</w:t>
      </w:r>
    </w:p>
    <w:p w14:paraId="4EDE9752" w14:textId="77777777" w:rsidR="002A3F09" w:rsidRPr="003D08DB" w:rsidRDefault="002A3F09" w:rsidP="002E2C93">
      <w:pPr>
        <w:numPr>
          <w:ilvl w:val="1"/>
          <w:numId w:val="60"/>
        </w:numPr>
        <w:pBdr>
          <w:top w:val="nil"/>
          <w:left w:val="nil"/>
          <w:bottom w:val="nil"/>
          <w:right w:val="nil"/>
          <w:between w:val="nil"/>
        </w:pBdr>
        <w:spacing w:after="0" w:line="240" w:lineRule="auto"/>
        <w:ind w:left="108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La Lista de contactos de emergencia del personal del Centro se encuentra en Anejo Organizacional F.</w:t>
      </w:r>
    </w:p>
    <w:p w14:paraId="4C600C31" w14:textId="77777777" w:rsidR="002A3F09" w:rsidRPr="00EF1C35" w:rsidRDefault="002A3F09" w:rsidP="002E2C93">
      <w:pPr>
        <w:numPr>
          <w:ilvl w:val="0"/>
          <w:numId w:val="60"/>
        </w:numPr>
        <w:pBdr>
          <w:top w:val="nil"/>
          <w:left w:val="nil"/>
          <w:bottom w:val="nil"/>
          <w:right w:val="nil"/>
          <w:between w:val="nil"/>
        </w:pBdr>
        <w:spacing w:after="0" w:line="240" w:lineRule="auto"/>
        <w:ind w:left="630"/>
        <w:jc w:val="both"/>
        <w:rPr>
          <w:rFonts w:ascii="Calibri" w:eastAsia="Calibri" w:hAnsi="Calibri" w:cs="Calibri"/>
          <w:color w:val="000000"/>
          <w:lang w:val="es-PR"/>
        </w:rPr>
      </w:pPr>
      <w:r w:rsidRPr="00EF1C35">
        <w:rPr>
          <w:rFonts w:ascii="Calibri" w:eastAsia="Calibri" w:hAnsi="Calibri" w:cs="Calibri"/>
          <w:color w:val="000000"/>
          <w:lang w:val="es-PR"/>
        </w:rPr>
        <w:t>Asegurarse de que los expedientes de emergencia y las mochilas de emergencia estén a la mano en caso de ser necesaria una evacuación de las facilidades.</w:t>
      </w:r>
    </w:p>
    <w:p w14:paraId="1BC080C1" w14:textId="77777777" w:rsidR="002A3F09" w:rsidRPr="00EF1C35" w:rsidRDefault="002A3F09" w:rsidP="002E2C93">
      <w:pPr>
        <w:numPr>
          <w:ilvl w:val="0"/>
          <w:numId w:val="60"/>
        </w:numPr>
        <w:pBdr>
          <w:top w:val="nil"/>
          <w:left w:val="nil"/>
          <w:bottom w:val="nil"/>
          <w:right w:val="nil"/>
          <w:between w:val="nil"/>
        </w:pBdr>
        <w:spacing w:after="0" w:line="240" w:lineRule="auto"/>
        <w:ind w:left="630"/>
        <w:jc w:val="both"/>
        <w:rPr>
          <w:rFonts w:ascii="Calibri" w:eastAsia="Calibri" w:hAnsi="Calibri" w:cs="Calibri"/>
          <w:color w:val="000000"/>
          <w:lang w:val="es-PR"/>
        </w:rPr>
      </w:pPr>
      <w:r w:rsidRPr="00EF1C35">
        <w:rPr>
          <w:rFonts w:ascii="Calibri" w:eastAsia="Calibri" w:hAnsi="Calibri" w:cs="Calibri"/>
          <w:color w:val="000000"/>
          <w:lang w:val="es-PR"/>
        </w:rPr>
        <w:t>Mantener disponible una copia impresa de este plan para utilizarla de referencia para guiar las acciones de respuesta.</w:t>
      </w:r>
    </w:p>
    <w:p w14:paraId="4318347F" w14:textId="77777777" w:rsidR="002A3F09" w:rsidRPr="00EF1C35" w:rsidRDefault="002A3F09" w:rsidP="002E2C93">
      <w:pPr>
        <w:numPr>
          <w:ilvl w:val="0"/>
          <w:numId w:val="60"/>
        </w:numPr>
        <w:pBdr>
          <w:top w:val="nil"/>
          <w:left w:val="nil"/>
          <w:bottom w:val="nil"/>
          <w:right w:val="nil"/>
          <w:between w:val="nil"/>
        </w:pBdr>
        <w:spacing w:after="0" w:line="240" w:lineRule="auto"/>
        <w:ind w:left="630"/>
        <w:jc w:val="both"/>
        <w:rPr>
          <w:rFonts w:ascii="Calibri" w:eastAsia="Calibri" w:hAnsi="Calibri" w:cs="Calibri"/>
          <w:color w:val="000000"/>
          <w:lang w:val="es-PR"/>
        </w:rPr>
      </w:pPr>
      <w:r w:rsidRPr="00EF1C35">
        <w:rPr>
          <w:rFonts w:ascii="Calibri" w:eastAsia="Calibri" w:hAnsi="Calibri" w:cs="Calibri"/>
          <w:color w:val="000000"/>
          <w:lang w:val="es-PR"/>
        </w:rPr>
        <w:t>En caso de evacuación, lesiones o una amenaza inminente, se le notificará a los padres o contactos de emergencia de los niños:</w:t>
      </w:r>
    </w:p>
    <w:p w14:paraId="12A2B173" w14:textId="77777777" w:rsidR="002A3F09" w:rsidRPr="003D08DB" w:rsidRDefault="002A3F09" w:rsidP="002E2C93">
      <w:pPr>
        <w:numPr>
          <w:ilvl w:val="1"/>
          <w:numId w:val="60"/>
        </w:numPr>
        <w:pBdr>
          <w:top w:val="nil"/>
          <w:left w:val="nil"/>
          <w:bottom w:val="nil"/>
          <w:right w:val="nil"/>
          <w:between w:val="nil"/>
        </w:pBdr>
        <w:tabs>
          <w:tab w:val="left" w:pos="2430"/>
        </w:tabs>
        <w:spacing w:after="0" w:line="240" w:lineRule="auto"/>
        <w:ind w:left="1080"/>
        <w:jc w:val="both"/>
        <w:rPr>
          <w:rFonts w:ascii="Calibri" w:eastAsia="Calibri" w:hAnsi="Calibri" w:cs="Calibri"/>
          <w:color w:val="ED7D31" w:themeColor="accent2"/>
          <w:lang w:val="es-PR"/>
        </w:rPr>
      </w:pPr>
      <w:r w:rsidRPr="00EF1C35">
        <w:rPr>
          <w:rFonts w:ascii="Calibri" w:eastAsia="Calibri" w:hAnsi="Calibri" w:cs="Calibri"/>
          <w:color w:val="000000"/>
          <w:lang w:val="es-PR"/>
        </w:rPr>
        <w:t xml:space="preserve">La </w:t>
      </w:r>
      <w:r w:rsidRPr="00EF1C35">
        <w:rPr>
          <w:rFonts w:ascii="Calibri" w:eastAsia="Calibri" w:hAnsi="Calibri" w:cs="Calibri"/>
          <w:b/>
          <w:bCs/>
          <w:color w:val="000000"/>
          <w:lang w:val="es-PR"/>
        </w:rPr>
        <w:t>notificación a las familias</w:t>
      </w:r>
      <w:r w:rsidRPr="00EF1C35">
        <w:rPr>
          <w:rFonts w:ascii="Calibri" w:eastAsia="Calibri" w:hAnsi="Calibri" w:cs="Calibri"/>
          <w:color w:val="000000"/>
          <w:lang w:val="es-PR"/>
        </w:rPr>
        <w:t xml:space="preserve"> se realizará vía </w:t>
      </w:r>
      <w:r w:rsidRPr="003D08DB">
        <w:rPr>
          <w:rFonts w:ascii="Calibri" w:eastAsia="Calibri" w:hAnsi="Calibri" w:cs="Calibri"/>
          <w:color w:val="ED7D31" w:themeColor="accent2"/>
          <w:lang w:val="es-PR"/>
        </w:rPr>
        <w:t>[ingrese el método de notificación regular y los métodos alternos que utilice el Centro en caso de no haber internet o señal de celular]</w:t>
      </w:r>
    </w:p>
    <w:p w14:paraId="067E3CEE" w14:textId="77777777" w:rsidR="002A3F09" w:rsidRPr="003D08DB" w:rsidRDefault="002A3F09" w:rsidP="002E2C93">
      <w:pPr>
        <w:numPr>
          <w:ilvl w:val="1"/>
          <w:numId w:val="60"/>
        </w:numPr>
        <w:pBdr>
          <w:top w:val="nil"/>
          <w:left w:val="nil"/>
          <w:bottom w:val="nil"/>
          <w:right w:val="nil"/>
          <w:between w:val="nil"/>
        </w:pBdr>
        <w:tabs>
          <w:tab w:val="left" w:pos="2430"/>
        </w:tabs>
        <w:spacing w:after="0" w:line="240" w:lineRule="auto"/>
        <w:ind w:left="108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La información de emergencia de los padres, tutores o amigos/familiares autorizados a recoger a los niños se encuentra en el Anejo Organizacional G.</w:t>
      </w:r>
    </w:p>
    <w:p w14:paraId="3D41853B" w14:textId="77777777" w:rsidR="0094713B" w:rsidRPr="00EF1C35" w:rsidRDefault="0094713B" w:rsidP="00E92AAB">
      <w:pPr>
        <w:spacing w:line="240" w:lineRule="auto"/>
        <w:jc w:val="both"/>
        <w:rPr>
          <w:rFonts w:ascii="Calibri" w:eastAsia="Calibri" w:hAnsi="Calibri" w:cs="Calibri"/>
          <w:b/>
          <w:lang w:val="es-PR"/>
        </w:rPr>
      </w:pPr>
    </w:p>
    <w:p w14:paraId="2EF27BCC" w14:textId="04D258EE" w:rsidR="003C6DBC" w:rsidRPr="00540C1E" w:rsidRDefault="00352C44" w:rsidP="00E92AAB">
      <w:pPr>
        <w:pStyle w:val="Heading2"/>
        <w:spacing w:line="240" w:lineRule="auto"/>
        <w:rPr>
          <w:b/>
          <w:color w:val="7030A0"/>
          <w:lang w:val="es-PR"/>
        </w:rPr>
      </w:pPr>
      <w:bookmarkStart w:id="26" w:name="_Toc175326105"/>
      <w:r w:rsidRPr="00540C1E">
        <w:rPr>
          <w:b/>
          <w:color w:val="7030A0"/>
          <w:lang w:val="es-PR"/>
        </w:rPr>
        <w:t>Personas con necesidades especiales</w:t>
      </w:r>
      <w:r w:rsidR="00F56D38" w:rsidRPr="00540C1E">
        <w:rPr>
          <w:b/>
          <w:color w:val="7030A0"/>
          <w:lang w:val="es-PR"/>
        </w:rPr>
        <w:t xml:space="preserve"> en el Centro</w:t>
      </w:r>
      <w:bookmarkEnd w:id="26"/>
      <w:r w:rsidR="00F56D38" w:rsidRPr="00540C1E">
        <w:rPr>
          <w:b/>
          <w:color w:val="7030A0"/>
          <w:lang w:val="es-PR"/>
        </w:rPr>
        <w:t xml:space="preserve"> </w:t>
      </w:r>
    </w:p>
    <w:p w14:paraId="64D4DB97" w14:textId="5F1B390B" w:rsidR="003C6DBC" w:rsidRPr="00EF1C35" w:rsidRDefault="00F56D38" w:rsidP="006B2646">
      <w:pPr>
        <w:pBdr>
          <w:top w:val="nil"/>
          <w:left w:val="nil"/>
          <w:bottom w:val="nil"/>
          <w:right w:val="nil"/>
          <w:between w:val="nil"/>
        </w:pBdr>
        <w:spacing w:after="0" w:line="240" w:lineRule="auto"/>
        <w:ind w:firstLine="720"/>
        <w:jc w:val="both"/>
        <w:rPr>
          <w:rFonts w:ascii="Calibri" w:eastAsia="Calibri" w:hAnsi="Calibri" w:cs="Calibri"/>
          <w:color w:val="000000"/>
          <w:lang w:val="es-PR"/>
        </w:rPr>
      </w:pPr>
      <w:r w:rsidRPr="00540C1E">
        <w:rPr>
          <w:rFonts w:ascii="Calibri" w:eastAsia="Calibri" w:hAnsi="Calibri" w:cs="Calibri"/>
          <w:color w:val="ED7D31" w:themeColor="accent2"/>
        </w:rPr>
        <w:t xml:space="preserve">[Si aplica] </w:t>
      </w:r>
      <w:r w:rsidR="00352C44" w:rsidRPr="00EF1C35">
        <w:rPr>
          <w:rFonts w:ascii="Calibri" w:eastAsia="Calibri" w:hAnsi="Calibri" w:cs="Calibri"/>
          <w:color w:val="000000"/>
          <w:lang w:val="es-PR"/>
        </w:rPr>
        <w:t>Este plan incluye consideraciones especiales para niños o personal con necesidades especiales. Durante una emergencia se llevan a cabo las siguientes actividades para garantizar la atención continua de los niños con impedimentos, necesidades funcionales y/o de accesibilidad.</w:t>
      </w:r>
      <w:r w:rsidR="00011854">
        <w:rPr>
          <w:rFonts w:ascii="Calibri" w:eastAsia="Calibri" w:hAnsi="Calibri" w:cs="Calibri"/>
          <w:color w:val="000000"/>
          <w:lang w:val="es-PR"/>
        </w:rPr>
        <w:t xml:space="preserve"> </w:t>
      </w:r>
      <w:r w:rsidR="00352C44" w:rsidRPr="00EF1C35">
        <w:rPr>
          <w:rFonts w:ascii="Calibri" w:eastAsia="Calibri" w:hAnsi="Calibri" w:cs="Calibri"/>
          <w:color w:val="000000"/>
          <w:lang w:val="es-PR"/>
        </w:rPr>
        <w:t xml:space="preserve">Adicionalmente, en el </w:t>
      </w:r>
      <w:r w:rsidR="00352C44" w:rsidRPr="003D08DB">
        <w:rPr>
          <w:rFonts w:ascii="Calibri" w:eastAsia="Calibri" w:hAnsi="Calibri" w:cs="Calibri"/>
          <w:color w:val="ED7D31" w:themeColor="accent2"/>
          <w:u w:val="single"/>
          <w:lang w:val="es-PR"/>
        </w:rPr>
        <w:t>Anejo Organizacional G</w:t>
      </w:r>
      <w:r w:rsidR="00352C44" w:rsidRPr="003D08DB">
        <w:rPr>
          <w:rFonts w:ascii="Calibri" w:eastAsia="Calibri" w:hAnsi="Calibri" w:cs="Calibri"/>
          <w:color w:val="ED7D31" w:themeColor="accent2"/>
          <w:lang w:val="es-PR"/>
        </w:rPr>
        <w:t xml:space="preserve"> </w:t>
      </w:r>
      <w:r w:rsidR="00352C44" w:rsidRPr="00EF1C35">
        <w:rPr>
          <w:rFonts w:ascii="Calibri" w:eastAsia="Calibri" w:hAnsi="Calibri" w:cs="Calibri"/>
          <w:color w:val="000000"/>
          <w:lang w:val="es-PR"/>
        </w:rPr>
        <w:t>de este plan, se encuentra una lista de cotejo que puede imprimirse por separado y distribuirse al personal adecuado para asegurarse de que el Centro está preparado para atender a esta población en caso de emergencias.</w:t>
      </w:r>
    </w:p>
    <w:p w14:paraId="54F91229" w14:textId="5AAFB3C2" w:rsidR="003C6DBC" w:rsidRPr="003D08DB" w:rsidRDefault="0094713B" w:rsidP="0094713B">
      <w:pPr>
        <w:tabs>
          <w:tab w:val="left" w:pos="360"/>
          <w:tab w:val="center" w:pos="4680"/>
        </w:tabs>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*Nota: Cada Centro debe atemperar la siguiente lista en función de aquellas consideraciones para personas con necesidades especiales que integra en su proceso de Planificación.</w:t>
      </w:r>
    </w:p>
    <w:p w14:paraId="723A94B8" w14:textId="53EF541F" w:rsidR="003C6DBC" w:rsidRPr="003D08DB" w:rsidRDefault="00352C44"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lastRenderedPageBreak/>
        <w:t>El Centro mantiene una lista, actualizada con regularidad, de todos los niños y el personal que tienen alguna condición que requiera una consideración o acción especial en caso de una emergencia. Esto incluye</w:t>
      </w:r>
      <w:r w:rsidR="003E2523" w:rsidRPr="003D08DB">
        <w:rPr>
          <w:rFonts w:ascii="Calibri" w:eastAsia="Calibri" w:hAnsi="Calibri" w:cs="Calibri"/>
          <w:color w:val="ED7D31" w:themeColor="accent2"/>
          <w:lang w:val="es-PR"/>
        </w:rPr>
        <w:t xml:space="preserve"> necesidades de acceso o funcionales</w:t>
      </w:r>
      <w:r w:rsidRPr="003D08DB">
        <w:rPr>
          <w:rFonts w:ascii="Calibri" w:eastAsia="Calibri" w:hAnsi="Calibri" w:cs="Calibri"/>
          <w:color w:val="ED7D31" w:themeColor="accent2"/>
          <w:lang w:val="es-PR"/>
        </w:rPr>
        <w:t>, necesidades dietéticas especiales, necesidades de salud conductual u otras necesidades especiales.</w:t>
      </w:r>
    </w:p>
    <w:p w14:paraId="4C685147" w14:textId="78C8DAED" w:rsidR="003C6DBC" w:rsidRPr="003D08DB" w:rsidRDefault="009E554A"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ha asignado</w:t>
      </w:r>
      <w:r w:rsidR="00352C44" w:rsidRPr="003D08DB">
        <w:rPr>
          <w:rFonts w:ascii="Calibri" w:eastAsia="Calibri" w:hAnsi="Calibri" w:cs="Calibri"/>
          <w:color w:val="ED7D31" w:themeColor="accent2"/>
          <w:lang w:val="es-PR"/>
        </w:rPr>
        <w:t xml:space="preserve"> </w:t>
      </w:r>
      <w:r w:rsidRPr="003D08DB">
        <w:rPr>
          <w:rFonts w:ascii="Calibri" w:eastAsia="Calibri" w:hAnsi="Calibri" w:cs="Calibri"/>
          <w:color w:val="ED7D31" w:themeColor="accent2"/>
          <w:lang w:val="es-PR"/>
        </w:rPr>
        <w:t>a un</w:t>
      </w:r>
      <w:r w:rsidR="00352C44" w:rsidRPr="003D08DB">
        <w:rPr>
          <w:rFonts w:ascii="Calibri" w:eastAsia="Calibri" w:hAnsi="Calibri" w:cs="Calibri"/>
          <w:color w:val="ED7D31" w:themeColor="accent2"/>
          <w:lang w:val="es-PR"/>
        </w:rPr>
        <w:t xml:space="preserve"> responsable de obtener los medicamentos o equipos necesarios y trasladarlos durante una emergencia (ej.: desalojo).</w:t>
      </w:r>
    </w:p>
    <w:p w14:paraId="61239E1C" w14:textId="77777777" w:rsidR="009E554A" w:rsidRPr="003D08DB" w:rsidRDefault="009E554A"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ha asignado a un responsable del cuidado de esta población y de asegurarse de que sus necesidades sean satisfechas durante una emergencia. Esto incluye proporcionar medicamentos esenciales u otros cuidados según sea necesario.</w:t>
      </w:r>
    </w:p>
    <w:p w14:paraId="5902E323" w14:textId="41A485FB" w:rsidR="003C6DBC" w:rsidRPr="003D08DB" w:rsidRDefault="00352C44"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El Centro s</w:t>
      </w:r>
      <w:r w:rsidR="009E554A" w:rsidRPr="003D08DB">
        <w:rPr>
          <w:rFonts w:ascii="Calibri" w:eastAsia="Calibri" w:hAnsi="Calibri" w:cs="Calibri"/>
          <w:color w:val="ED7D31" w:themeColor="accent2"/>
          <w:lang w:val="es-PR"/>
        </w:rPr>
        <w:t>igue</w:t>
      </w:r>
      <w:r w:rsidRPr="003D08DB">
        <w:rPr>
          <w:rFonts w:ascii="Calibri" w:eastAsia="Calibri" w:hAnsi="Calibri" w:cs="Calibri"/>
          <w:color w:val="ED7D31" w:themeColor="accent2"/>
          <w:lang w:val="es-PR"/>
        </w:rPr>
        <w:t xml:space="preserve"> los protocolos dispuestos por el Departamento de la Familia para el manejo de los medicamentos, incluyendo el registro de administración de medicamentos como se establece en el Reglamento 8860 de Licenciamiento de los Centros de cuidado y el protocolo de almacenamiento. Se establecerán procedimientos para cumplir con estos protocolos durante una emergencia, incluyendo la obtención de autorización de padres/tutores para la administración de dichos medicamentos.</w:t>
      </w:r>
    </w:p>
    <w:p w14:paraId="05B50302" w14:textId="77777777" w:rsidR="003C6DBC" w:rsidRPr="003D08DB" w:rsidRDefault="00352C44"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Cualquier equipo o suministro necesario (por ejemplo, baterías o suministros médicos) se mantiene abastecido en las mochilas de emergencia en caso de que los recursos externos no estén disponibles inmediatamente durante una emergencia.</w:t>
      </w:r>
    </w:p>
    <w:p w14:paraId="0C410C7E" w14:textId="5D72969E" w:rsidR="003C6DBC" w:rsidRPr="003D08DB" w:rsidRDefault="00A335FE"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La directora/director </w:t>
      </w:r>
      <w:r w:rsidR="00352C44" w:rsidRPr="003D08DB">
        <w:rPr>
          <w:rFonts w:ascii="Calibri" w:eastAsia="Calibri" w:hAnsi="Calibri" w:cs="Calibri"/>
          <w:color w:val="ED7D31" w:themeColor="accent2"/>
          <w:lang w:val="es-PR"/>
        </w:rPr>
        <w:t>del Centro proporcionará esta lista a la Oficina Local de Manejo de Emergencias o servicios de emergencia según sea necesario durante una emergencia para asegurarse de que están al tanto de las necesidades de los niños y el personal y puedan proporcionar servicios adecuados.</w:t>
      </w:r>
    </w:p>
    <w:p w14:paraId="3688EA0F" w14:textId="48F419E1" w:rsidR="003C6DBC" w:rsidRPr="003D08DB" w:rsidRDefault="00352C44" w:rsidP="002E2C93">
      <w:pPr>
        <w:numPr>
          <w:ilvl w:val="0"/>
          <w:numId w:val="3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Como parte de la capacitación requerida, el personal ha aprendido cómo reconocer signos de trauma y cómo evaluar las necesidades únicas de esta población durante y después de un desastre.</w:t>
      </w:r>
      <w:r w:rsidR="00011854" w:rsidRPr="003D08DB">
        <w:rPr>
          <w:rFonts w:ascii="Calibri" w:eastAsia="Calibri" w:hAnsi="Calibri" w:cs="Calibri"/>
          <w:color w:val="ED7D31" w:themeColor="accent2"/>
          <w:lang w:val="es-PR"/>
        </w:rPr>
        <w:t xml:space="preserve"> </w:t>
      </w:r>
    </w:p>
    <w:p w14:paraId="6E7DB433" w14:textId="3217339C" w:rsidR="008844F3" w:rsidRPr="003D08DB" w:rsidRDefault="00352C44">
      <w:p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El Centro ha planificado tener sistemas </w:t>
      </w:r>
      <w:r w:rsidR="00F11E29" w:rsidRPr="003D08DB">
        <w:rPr>
          <w:rFonts w:ascii="Calibri" w:eastAsia="Calibri" w:hAnsi="Calibri" w:cs="Calibri"/>
          <w:color w:val="ED7D31" w:themeColor="accent2"/>
          <w:lang w:val="es-PR"/>
        </w:rPr>
        <w:t xml:space="preserve">de respaldo de energía </w:t>
      </w:r>
      <w:r w:rsidRPr="003D08DB">
        <w:rPr>
          <w:rFonts w:ascii="Calibri" w:eastAsia="Calibri" w:hAnsi="Calibri" w:cs="Calibri"/>
          <w:color w:val="ED7D31" w:themeColor="accent2"/>
          <w:lang w:val="es-PR"/>
        </w:rPr>
        <w:t>adicionales como repuestos de baterías y generador para los niños que utilicen aparatos que dependan de electricidad.</w:t>
      </w:r>
      <w:r w:rsidR="00011854" w:rsidRPr="003D08DB">
        <w:rPr>
          <w:rFonts w:ascii="Calibri" w:eastAsia="Calibri" w:hAnsi="Calibri" w:cs="Calibri"/>
          <w:color w:val="ED7D31" w:themeColor="accent2"/>
          <w:lang w:val="es-PR"/>
        </w:rPr>
        <w:t xml:space="preserve"> </w:t>
      </w:r>
    </w:p>
    <w:p w14:paraId="25CE829F" w14:textId="77777777" w:rsidR="003C6DBC" w:rsidRPr="00540C1E" w:rsidRDefault="00352C44" w:rsidP="002E2C93">
      <w:pPr>
        <w:pStyle w:val="Heading1"/>
        <w:numPr>
          <w:ilvl w:val="0"/>
          <w:numId w:val="12"/>
        </w:numPr>
        <w:spacing w:line="240" w:lineRule="auto"/>
        <w:rPr>
          <w:b/>
          <w:color w:val="7030A0"/>
          <w:lang w:val="es-PR"/>
        </w:rPr>
      </w:pPr>
      <w:bookmarkStart w:id="27" w:name="_Toc175326106"/>
      <w:r w:rsidRPr="00540C1E">
        <w:rPr>
          <w:b/>
          <w:color w:val="7030A0"/>
          <w:lang w:val="es-PR"/>
        </w:rPr>
        <w:t>Organización y Asignación de Responsabilidades</w:t>
      </w:r>
      <w:bookmarkEnd w:id="27"/>
    </w:p>
    <w:p w14:paraId="47A4397D" w14:textId="416A520E" w:rsidR="005C3F84" w:rsidRDefault="004E7A05" w:rsidP="00CD77BC">
      <w:pPr>
        <w:spacing w:after="0" w:line="240" w:lineRule="auto"/>
        <w:ind w:firstLine="360"/>
        <w:jc w:val="both"/>
        <w:rPr>
          <w:rFonts w:ascii="Calibri" w:eastAsia="Calibri" w:hAnsi="Calibri" w:cs="Calibri"/>
          <w:color w:val="000000" w:themeColor="text1"/>
        </w:rPr>
      </w:pPr>
      <w:r>
        <w:rPr>
          <w:rFonts w:ascii="Calibri" w:eastAsia="Calibri" w:hAnsi="Calibri" w:cs="Calibri"/>
          <w:color w:val="000000" w:themeColor="text1"/>
        </w:rPr>
        <w:t>Esta sección</w:t>
      </w:r>
      <w:r w:rsidR="00514749">
        <w:rPr>
          <w:rFonts w:ascii="Calibri" w:eastAsia="Calibri" w:hAnsi="Calibri" w:cs="Calibri"/>
          <w:color w:val="000000" w:themeColor="text1"/>
        </w:rPr>
        <w:t xml:space="preserve"> describe los roles y responsabilidades</w:t>
      </w:r>
      <w:r w:rsidR="000F768E">
        <w:rPr>
          <w:rFonts w:ascii="Calibri" w:eastAsia="Calibri" w:hAnsi="Calibri" w:cs="Calibri"/>
          <w:color w:val="000000" w:themeColor="text1"/>
        </w:rPr>
        <w:t xml:space="preserve"> del personal del Centro de Cuido</w:t>
      </w:r>
      <w:r w:rsidR="0065350B">
        <w:rPr>
          <w:rFonts w:ascii="Calibri" w:eastAsia="Calibri" w:hAnsi="Calibri" w:cs="Calibri"/>
          <w:color w:val="000000" w:themeColor="text1"/>
        </w:rPr>
        <w:t xml:space="preserve">, padres, y Equipo de Planificación </w:t>
      </w:r>
      <w:r w:rsidR="000F768E">
        <w:rPr>
          <w:rFonts w:ascii="Calibri" w:eastAsia="Calibri" w:hAnsi="Calibri" w:cs="Calibri"/>
          <w:color w:val="000000" w:themeColor="text1"/>
        </w:rPr>
        <w:t>en el manejo de emergencias y desastres</w:t>
      </w:r>
      <w:r w:rsidR="005C3F84">
        <w:rPr>
          <w:rFonts w:ascii="Calibri" w:eastAsia="Calibri" w:hAnsi="Calibri" w:cs="Calibri"/>
          <w:color w:val="000000" w:themeColor="text1"/>
        </w:rPr>
        <w:t xml:space="preserve">. </w:t>
      </w:r>
    </w:p>
    <w:p w14:paraId="5056D553" w14:textId="77777777" w:rsidR="000B6FD7" w:rsidRDefault="000B6FD7" w:rsidP="00CD77BC">
      <w:pPr>
        <w:spacing w:after="0" w:line="240" w:lineRule="auto"/>
        <w:ind w:firstLine="360"/>
        <w:jc w:val="both"/>
        <w:rPr>
          <w:rFonts w:ascii="Calibri" w:eastAsia="Calibri" w:hAnsi="Calibri" w:cs="Calibri"/>
          <w:color w:val="000000" w:themeColor="text1"/>
        </w:rPr>
      </w:pPr>
    </w:p>
    <w:p w14:paraId="05AA1B22" w14:textId="77949208" w:rsidR="00CD77BC" w:rsidRDefault="005C3F84" w:rsidP="00CD77BC">
      <w:pPr>
        <w:spacing w:after="0" w:line="240" w:lineRule="auto"/>
        <w:ind w:firstLine="360"/>
        <w:jc w:val="both"/>
        <w:rPr>
          <w:rFonts w:ascii="Calibri" w:eastAsia="Calibri" w:hAnsi="Calibri" w:cs="Calibri"/>
          <w:color w:val="000000" w:themeColor="text1"/>
        </w:rPr>
      </w:pPr>
      <w:r>
        <w:rPr>
          <w:rFonts w:ascii="Calibri" w:eastAsia="Calibri" w:hAnsi="Calibri" w:cs="Calibri"/>
          <w:color w:val="000000" w:themeColor="text1"/>
        </w:rPr>
        <w:t xml:space="preserve">El Centro </w:t>
      </w:r>
      <w:r w:rsidR="00D76699" w:rsidRPr="003D08DB">
        <w:rPr>
          <w:rFonts w:ascii="Calibri" w:eastAsia="Calibri" w:hAnsi="Calibri" w:cs="Calibri"/>
          <w:color w:val="ED7D31" w:themeColor="accent2"/>
        </w:rPr>
        <w:t>[Nombre del Centro de Cuidado Infantil]</w:t>
      </w:r>
      <w:r w:rsidRPr="003D08DB">
        <w:rPr>
          <w:rFonts w:ascii="Calibri" w:eastAsia="Calibri" w:hAnsi="Calibri" w:cs="Calibri"/>
          <w:color w:val="ED7D31" w:themeColor="accent2"/>
        </w:rPr>
        <w:t xml:space="preserve"> </w:t>
      </w:r>
      <w:r>
        <w:rPr>
          <w:rFonts w:ascii="Calibri" w:eastAsia="Calibri" w:hAnsi="Calibri" w:cs="Calibri"/>
          <w:color w:val="000000" w:themeColor="text1"/>
        </w:rPr>
        <w:t>reconoce q</w:t>
      </w:r>
      <w:r w:rsidR="009A13FD">
        <w:rPr>
          <w:rFonts w:ascii="Calibri" w:eastAsia="Calibri" w:hAnsi="Calibri" w:cs="Calibri"/>
          <w:color w:val="000000" w:themeColor="text1"/>
        </w:rPr>
        <w:t>ue el personal y familias del Centro tienen un rol y responsabilidades específicas durante las 4 fases del manejo de las emergencias</w:t>
      </w:r>
      <w:r w:rsidR="008969FC">
        <w:rPr>
          <w:rFonts w:ascii="Calibri" w:eastAsia="Calibri" w:hAnsi="Calibri" w:cs="Calibri"/>
          <w:color w:val="000000" w:themeColor="text1"/>
        </w:rPr>
        <w:t>, incluidas la mitigación, preparación, respuesta y recuperación</w:t>
      </w:r>
      <w:r w:rsidR="00DC0E24">
        <w:rPr>
          <w:rFonts w:ascii="Calibri" w:eastAsia="Calibri" w:hAnsi="Calibri" w:cs="Calibri"/>
          <w:color w:val="000000" w:themeColor="text1"/>
        </w:rPr>
        <w:t>.</w:t>
      </w:r>
      <w:r w:rsidR="0065350B">
        <w:rPr>
          <w:rFonts w:ascii="Calibri" w:eastAsia="Calibri" w:hAnsi="Calibri" w:cs="Calibri"/>
          <w:color w:val="000000" w:themeColor="text1"/>
        </w:rPr>
        <w:t xml:space="preserve"> </w:t>
      </w:r>
    </w:p>
    <w:p w14:paraId="44627C16" w14:textId="77777777" w:rsidR="000250EA" w:rsidRDefault="000250EA" w:rsidP="00CD77BC">
      <w:pPr>
        <w:spacing w:after="0" w:line="240" w:lineRule="auto"/>
        <w:ind w:firstLine="360"/>
        <w:jc w:val="both"/>
        <w:rPr>
          <w:rFonts w:ascii="Calibri" w:eastAsia="Calibri" w:hAnsi="Calibri" w:cs="Calibri"/>
          <w:color w:val="000000" w:themeColor="text1"/>
        </w:rPr>
      </w:pPr>
    </w:p>
    <w:p w14:paraId="0AE310D8" w14:textId="6DCB5110" w:rsidR="000250EA" w:rsidRPr="00540C1E" w:rsidRDefault="000250EA" w:rsidP="006B2646">
      <w:pPr>
        <w:pStyle w:val="Heading2"/>
        <w:rPr>
          <w:color w:val="7030A0"/>
        </w:rPr>
      </w:pPr>
      <w:bookmarkStart w:id="28" w:name="_Toc175326107"/>
      <w:r w:rsidRPr="00540C1E">
        <w:rPr>
          <w:b/>
          <w:bCs/>
          <w:color w:val="7030A0"/>
        </w:rPr>
        <w:t>Incident Command System (ICS)</w:t>
      </w:r>
      <w:bookmarkEnd w:id="28"/>
    </w:p>
    <w:p w14:paraId="003D3DD6" w14:textId="466DC84F" w:rsidR="00D76699" w:rsidRDefault="00D76699" w:rsidP="00BE048E">
      <w:pPr>
        <w:spacing w:after="0" w:line="240" w:lineRule="auto"/>
        <w:ind w:firstLine="720"/>
        <w:jc w:val="both"/>
        <w:rPr>
          <w:rFonts w:ascii="Calibri" w:eastAsia="Calibri" w:hAnsi="Calibri" w:cs="Calibri"/>
          <w:color w:val="000000" w:themeColor="text1"/>
        </w:rPr>
      </w:pPr>
      <w:r w:rsidRPr="72938268">
        <w:rPr>
          <w:rFonts w:ascii="Calibri" w:eastAsia="Calibri" w:hAnsi="Calibri" w:cs="Calibri"/>
          <w:color w:val="000000" w:themeColor="text1"/>
        </w:rPr>
        <w:t xml:space="preserve">Para manejar la </w:t>
      </w:r>
      <w:r w:rsidRPr="00937AAC">
        <w:rPr>
          <w:rFonts w:ascii="Calibri" w:eastAsia="Calibri" w:hAnsi="Calibri" w:cs="Calibri"/>
          <w:color w:val="000000" w:themeColor="text1"/>
          <w:u w:val="single"/>
        </w:rPr>
        <w:t>respuesta</w:t>
      </w:r>
      <w:r w:rsidRPr="72938268">
        <w:rPr>
          <w:rFonts w:ascii="Calibri" w:eastAsia="Calibri" w:hAnsi="Calibri" w:cs="Calibri"/>
          <w:color w:val="000000" w:themeColor="text1"/>
        </w:rPr>
        <w:t xml:space="preserve"> a incidentes de emergencia y desastres de forma efectiva y coordinada, el Centro de Cuido utilizará el </w:t>
      </w:r>
      <w:r w:rsidR="000B6FD7">
        <w:rPr>
          <w:rFonts w:ascii="Calibri" w:eastAsia="Calibri" w:hAnsi="Calibri" w:cs="Calibri"/>
          <w:color w:val="000000" w:themeColor="text1"/>
        </w:rPr>
        <w:t>Incident Command System</w:t>
      </w:r>
      <w:r w:rsidRPr="72938268">
        <w:rPr>
          <w:rFonts w:ascii="Calibri" w:eastAsia="Calibri" w:hAnsi="Calibri" w:cs="Calibri"/>
          <w:color w:val="000000" w:themeColor="text1"/>
        </w:rPr>
        <w:t xml:space="preserve"> (ICS, por sus siglas en inglés), el cual establece una estructura </w:t>
      </w:r>
      <w:r w:rsidR="002C0FC4">
        <w:rPr>
          <w:rFonts w:ascii="Calibri" w:eastAsia="Calibri" w:hAnsi="Calibri" w:cs="Calibri"/>
          <w:color w:val="000000" w:themeColor="text1"/>
        </w:rPr>
        <w:t xml:space="preserve">de mando </w:t>
      </w:r>
      <w:r w:rsidRPr="72938268">
        <w:rPr>
          <w:rFonts w:ascii="Calibri" w:eastAsia="Calibri" w:hAnsi="Calibri" w:cs="Calibri"/>
          <w:color w:val="000000" w:themeColor="text1"/>
        </w:rPr>
        <w:t>compuesta por 5 áreas funcionales</w:t>
      </w:r>
      <w:r w:rsidR="00452231">
        <w:rPr>
          <w:rFonts w:ascii="Calibri" w:eastAsia="Calibri" w:hAnsi="Calibri" w:cs="Calibri"/>
          <w:color w:val="000000" w:themeColor="text1"/>
        </w:rPr>
        <w:t>, lideradas por un Jefe de Sección</w:t>
      </w:r>
      <w:r w:rsidR="00FA569E">
        <w:rPr>
          <w:rFonts w:ascii="Calibri" w:eastAsia="Calibri" w:hAnsi="Calibri" w:cs="Calibri"/>
          <w:color w:val="000000" w:themeColor="text1"/>
        </w:rPr>
        <w:t xml:space="preserve">. </w:t>
      </w:r>
      <w:r w:rsidR="00F94392">
        <w:rPr>
          <w:rFonts w:ascii="Calibri" w:eastAsia="Calibri" w:hAnsi="Calibri" w:cs="Calibri"/>
          <w:color w:val="000000" w:themeColor="text1"/>
        </w:rPr>
        <w:t>A</w:t>
      </w:r>
      <w:r w:rsidR="007B58F0" w:rsidRPr="007B58F0">
        <w:rPr>
          <w:rFonts w:ascii="Calibri" w:eastAsia="Calibri" w:hAnsi="Calibri" w:cs="Calibri"/>
          <w:color w:val="000000" w:themeColor="text1"/>
        </w:rPr>
        <w:t xml:space="preserve">l ocurrir un incidente, el </w:t>
      </w:r>
      <w:r w:rsidR="002C0FC4" w:rsidRPr="006B2646">
        <w:rPr>
          <w:rFonts w:ascii="Calibri" w:eastAsia="Calibri" w:hAnsi="Calibri" w:cs="Calibri"/>
          <w:i/>
          <w:iCs/>
          <w:color w:val="000000" w:themeColor="text1"/>
        </w:rPr>
        <w:t>Incident Command</w:t>
      </w:r>
      <w:r w:rsidR="002C0FC4">
        <w:rPr>
          <w:rFonts w:ascii="Calibri" w:eastAsia="Calibri" w:hAnsi="Calibri" w:cs="Calibri"/>
          <w:color w:val="000000" w:themeColor="text1"/>
        </w:rPr>
        <w:t xml:space="preserve"> o </w:t>
      </w:r>
      <w:r w:rsidR="007B58F0" w:rsidRPr="007B58F0">
        <w:rPr>
          <w:rFonts w:ascii="Calibri" w:eastAsia="Calibri" w:hAnsi="Calibri" w:cs="Calibri"/>
          <w:color w:val="000000" w:themeColor="text1"/>
        </w:rPr>
        <w:t>Comandante del Incidente deberá determinar si existe la necesidad de activar las diferentes áreas funcionales, y podrá designar al Jefe</w:t>
      </w:r>
      <w:r w:rsidR="0082388E">
        <w:rPr>
          <w:rFonts w:ascii="Calibri" w:eastAsia="Calibri" w:hAnsi="Calibri" w:cs="Calibri"/>
          <w:color w:val="000000" w:themeColor="text1"/>
        </w:rPr>
        <w:t xml:space="preserve"> o Líder</w:t>
      </w:r>
      <w:r w:rsidR="007B58F0" w:rsidRPr="007B58F0">
        <w:rPr>
          <w:rFonts w:ascii="Calibri" w:eastAsia="Calibri" w:hAnsi="Calibri" w:cs="Calibri"/>
          <w:color w:val="000000" w:themeColor="text1"/>
        </w:rPr>
        <w:t xml:space="preserve"> de cada sección</w:t>
      </w:r>
      <w:r w:rsidR="000B6FD7">
        <w:rPr>
          <w:rFonts w:ascii="Calibri" w:eastAsia="Calibri" w:hAnsi="Calibri" w:cs="Calibri"/>
          <w:color w:val="000000" w:themeColor="text1"/>
        </w:rPr>
        <w:t xml:space="preserve">. Cada sección del ICS tiene responsabilidades y tareas específicas a ser realizadas durante un incidente. </w:t>
      </w:r>
      <w:r w:rsidR="007B58F0" w:rsidRPr="007B58F0">
        <w:rPr>
          <w:rFonts w:ascii="Calibri" w:eastAsia="Calibri" w:hAnsi="Calibri" w:cs="Calibri"/>
          <w:color w:val="000000" w:themeColor="text1"/>
        </w:rPr>
        <w:t>E</w:t>
      </w:r>
      <w:r w:rsidR="00F43F79">
        <w:rPr>
          <w:rFonts w:ascii="Calibri" w:eastAsia="Calibri" w:hAnsi="Calibri" w:cs="Calibri"/>
          <w:color w:val="000000" w:themeColor="text1"/>
        </w:rPr>
        <w:t>n caso de incidentes que no requieran la activación de las otras áreas funcionales e</w:t>
      </w:r>
      <w:r w:rsidR="007B58F0" w:rsidRPr="007B58F0">
        <w:rPr>
          <w:rFonts w:ascii="Calibri" w:eastAsia="Calibri" w:hAnsi="Calibri" w:cs="Calibri"/>
          <w:color w:val="000000" w:themeColor="text1"/>
        </w:rPr>
        <w:t xml:space="preserve">l </w:t>
      </w:r>
      <w:r w:rsidR="00F43F79">
        <w:rPr>
          <w:rFonts w:ascii="Calibri" w:eastAsia="Calibri" w:hAnsi="Calibri" w:cs="Calibri"/>
          <w:color w:val="000000" w:themeColor="text1"/>
        </w:rPr>
        <w:t>Incident Comand</w:t>
      </w:r>
      <w:r w:rsidR="007B58F0" w:rsidRPr="007B58F0">
        <w:rPr>
          <w:rFonts w:ascii="Calibri" w:eastAsia="Calibri" w:hAnsi="Calibri" w:cs="Calibri"/>
          <w:color w:val="000000" w:themeColor="text1"/>
        </w:rPr>
        <w:t xml:space="preserve"> realizará todas las funciones. </w:t>
      </w:r>
      <w:r w:rsidR="002D2CB2">
        <w:rPr>
          <w:rFonts w:ascii="Calibri" w:eastAsia="Calibri" w:hAnsi="Calibri" w:cs="Calibri"/>
          <w:color w:val="000000" w:themeColor="text1"/>
        </w:rPr>
        <w:t>Su</w:t>
      </w:r>
      <w:r w:rsidR="007A78E9">
        <w:rPr>
          <w:rFonts w:ascii="Calibri" w:eastAsia="Calibri" w:hAnsi="Calibri" w:cs="Calibri"/>
          <w:color w:val="000000" w:themeColor="text1"/>
        </w:rPr>
        <w:t>s</w:t>
      </w:r>
      <w:r w:rsidR="00452231">
        <w:rPr>
          <w:rFonts w:ascii="Calibri" w:eastAsia="Calibri" w:hAnsi="Calibri" w:cs="Calibri"/>
          <w:color w:val="000000" w:themeColor="text1"/>
        </w:rPr>
        <w:t xml:space="preserve"> roles </w:t>
      </w:r>
      <w:r w:rsidR="007A78E9">
        <w:rPr>
          <w:rFonts w:ascii="Calibri" w:eastAsia="Calibri" w:hAnsi="Calibri" w:cs="Calibri"/>
          <w:color w:val="000000" w:themeColor="text1"/>
        </w:rPr>
        <w:t>y responsabilidades son</w:t>
      </w:r>
      <w:r w:rsidR="00452231">
        <w:rPr>
          <w:rFonts w:ascii="Calibri" w:eastAsia="Calibri" w:hAnsi="Calibri" w:cs="Calibri"/>
          <w:color w:val="000000" w:themeColor="text1"/>
        </w:rPr>
        <w:t>:</w:t>
      </w:r>
    </w:p>
    <w:p w14:paraId="3335A892" w14:textId="77777777" w:rsidR="00857763" w:rsidRPr="00540C1E" w:rsidRDefault="00857763" w:rsidP="00857763">
      <w:pPr>
        <w:spacing w:after="0" w:line="240" w:lineRule="auto"/>
        <w:jc w:val="both"/>
        <w:rPr>
          <w:rFonts w:ascii="Calibri" w:eastAsia="Calibri" w:hAnsi="Calibri" w:cs="Calibri"/>
          <w:color w:val="ED7D31" w:themeColor="accent2"/>
        </w:rPr>
      </w:pPr>
      <w:r w:rsidRPr="00540C1E">
        <w:rPr>
          <w:rFonts w:ascii="Calibri" w:eastAsia="Calibri" w:hAnsi="Calibri" w:cs="Calibri"/>
          <w:color w:val="ED7D31" w:themeColor="accent2"/>
        </w:rPr>
        <w:lastRenderedPageBreak/>
        <w:t>[</w:t>
      </w:r>
      <w:r w:rsidRPr="00540C1E">
        <w:rPr>
          <w:rFonts w:ascii="Calibri" w:eastAsia="Calibri" w:hAnsi="Calibri" w:cs="Calibri"/>
          <w:b/>
          <w:bCs/>
          <w:color w:val="ED7D31" w:themeColor="accent2"/>
        </w:rPr>
        <w:t>Recuerde</w:t>
      </w:r>
      <w:r w:rsidRPr="00540C1E">
        <w:rPr>
          <w:rFonts w:ascii="Calibri" w:eastAsia="Calibri" w:hAnsi="Calibri" w:cs="Calibri"/>
          <w:color w:val="ED7D31" w:themeColor="accent2"/>
        </w:rPr>
        <w:t xml:space="preserve">: Cada centro de cuido debe adaptar el ICS de acuerdo con la disponibilidad de personal y sus habilidades. El objetivo central es poder delegar responsabilidades y tareas relacionada a la respuesta, proveyendo un marco estructurado para delegar tareas dependiendo de  la necesidad de cada incidente. Los centros pueden optar por juntar algunas de las funciones y roles que se proveen a continuación. La tabla de roles puede ser editada por cada centro.] </w:t>
      </w:r>
    </w:p>
    <w:p w14:paraId="39D40825" w14:textId="1558EFB2" w:rsidR="65E5A278" w:rsidRPr="00540C1E" w:rsidRDefault="65E5A278" w:rsidP="65E5A278">
      <w:pPr>
        <w:spacing w:after="0" w:line="240" w:lineRule="auto"/>
        <w:jc w:val="both"/>
        <w:rPr>
          <w:rFonts w:ascii="Calibri" w:eastAsia="Calibri" w:hAnsi="Calibri" w:cs="Calibri"/>
          <w:color w:val="7030A0"/>
        </w:rPr>
      </w:pPr>
    </w:p>
    <w:p w14:paraId="7C51D1C0" w14:textId="52C94C9F" w:rsidR="65E5A278" w:rsidRPr="00540C1E" w:rsidRDefault="000250EA" w:rsidP="006B2646">
      <w:pPr>
        <w:pStyle w:val="Heading3"/>
        <w:rPr>
          <w:b/>
          <w:bCs/>
          <w:color w:val="7030A0"/>
        </w:rPr>
      </w:pPr>
      <w:bookmarkStart w:id="29" w:name="_Toc175326108"/>
      <w:r w:rsidRPr="00540C1E">
        <w:rPr>
          <w:b/>
          <w:bCs/>
          <w:color w:val="7030A0"/>
        </w:rPr>
        <w:t>General Staff/Personal General</w:t>
      </w:r>
      <w:bookmarkEnd w:id="29"/>
    </w:p>
    <w:p w14:paraId="2C97C8C5" w14:textId="4D1BCBB0" w:rsidR="65E5A278" w:rsidRDefault="65E5A278" w:rsidP="65E5A278">
      <w:pPr>
        <w:spacing w:after="0" w:line="240" w:lineRule="auto"/>
        <w:jc w:val="both"/>
        <w:rPr>
          <w:rFonts w:ascii="Calibri" w:eastAsia="Calibri" w:hAnsi="Calibri" w:cs="Calibri"/>
          <w:color w:val="000000" w:themeColor="text1"/>
        </w:rPr>
      </w:pPr>
    </w:p>
    <w:tbl>
      <w:tblPr>
        <w:tblStyle w:val="TableGrid"/>
        <w:tblW w:w="9265" w:type="dxa"/>
        <w:tblInd w:w="8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435"/>
        <w:gridCol w:w="3240"/>
        <w:gridCol w:w="4590"/>
      </w:tblGrid>
      <w:tr w:rsidR="00CB600A" w14:paraId="20C67490" w14:textId="77777777" w:rsidTr="00F650D7">
        <w:trPr>
          <w:tblHeader/>
        </w:trPr>
        <w:tc>
          <w:tcPr>
            <w:tcW w:w="1435" w:type="dxa"/>
            <w:shd w:val="clear" w:color="auto" w:fill="AC9FEF"/>
          </w:tcPr>
          <w:p w14:paraId="20DFFCD3" w14:textId="0FF104DE" w:rsidR="00E47DE9" w:rsidRPr="00284925" w:rsidRDefault="00E47DE9" w:rsidP="00D76699">
            <w:pPr>
              <w:jc w:val="both"/>
              <w:rPr>
                <w:rFonts w:ascii="Calibri" w:eastAsia="Calibri" w:hAnsi="Calibri" w:cs="Calibri"/>
                <w:b/>
                <w:bCs/>
                <w:color w:val="000000" w:themeColor="text1"/>
              </w:rPr>
            </w:pPr>
            <w:r>
              <w:rPr>
                <w:rFonts w:ascii="Calibri" w:eastAsia="Calibri" w:hAnsi="Calibri" w:cs="Calibri"/>
                <w:b/>
                <w:bCs/>
                <w:color w:val="000000" w:themeColor="text1"/>
              </w:rPr>
              <w:t xml:space="preserve">Área Funcional </w:t>
            </w:r>
          </w:p>
        </w:tc>
        <w:tc>
          <w:tcPr>
            <w:tcW w:w="3240" w:type="dxa"/>
            <w:shd w:val="clear" w:color="auto" w:fill="AC9FEF"/>
          </w:tcPr>
          <w:p w14:paraId="431D3D2C" w14:textId="7AC3BE34" w:rsidR="00E47DE9" w:rsidRPr="008C7AE3" w:rsidRDefault="00E47DE9" w:rsidP="008C7AE3">
            <w:pPr>
              <w:jc w:val="center"/>
              <w:rPr>
                <w:rFonts w:ascii="Calibri" w:eastAsia="Calibri" w:hAnsi="Calibri" w:cs="Calibri"/>
                <w:b/>
                <w:bCs/>
                <w:color w:val="000000" w:themeColor="text1"/>
              </w:rPr>
            </w:pPr>
            <w:r>
              <w:rPr>
                <w:rFonts w:ascii="Calibri" w:eastAsia="Calibri" w:hAnsi="Calibri" w:cs="Calibri"/>
                <w:b/>
                <w:bCs/>
                <w:color w:val="000000" w:themeColor="text1"/>
              </w:rPr>
              <w:t>Puesto del ICS</w:t>
            </w:r>
            <w:r w:rsidRPr="00E47DE9">
              <w:rPr>
                <w:rFonts w:ascii="Calibri" w:eastAsia="Calibri" w:hAnsi="Calibri" w:cs="Calibri"/>
                <w:b/>
                <w:bCs/>
                <w:color w:val="000000" w:themeColor="text1"/>
              </w:rPr>
              <w:t xml:space="preserve"> </w:t>
            </w:r>
            <w:r>
              <w:rPr>
                <w:rFonts w:ascii="Calibri" w:eastAsia="Calibri" w:hAnsi="Calibri" w:cs="Calibri"/>
                <w:b/>
                <w:bCs/>
                <w:color w:val="000000" w:themeColor="text1"/>
              </w:rPr>
              <w:t>y r</w:t>
            </w:r>
            <w:r w:rsidRPr="008C7AE3">
              <w:rPr>
                <w:rFonts w:ascii="Calibri" w:eastAsia="Calibri" w:hAnsi="Calibri" w:cs="Calibri"/>
                <w:b/>
                <w:bCs/>
                <w:color w:val="000000" w:themeColor="text1"/>
              </w:rPr>
              <w:t>ol</w:t>
            </w:r>
          </w:p>
        </w:tc>
        <w:tc>
          <w:tcPr>
            <w:tcW w:w="4590" w:type="dxa"/>
            <w:shd w:val="clear" w:color="auto" w:fill="AC9FEF"/>
          </w:tcPr>
          <w:p w14:paraId="5812BC8C" w14:textId="35573AA0" w:rsidR="00E47DE9" w:rsidRPr="000D1BB9" w:rsidRDefault="00E47DE9" w:rsidP="008C7AE3">
            <w:pPr>
              <w:jc w:val="center"/>
              <w:rPr>
                <w:rFonts w:ascii="Calibri" w:eastAsia="Calibri" w:hAnsi="Calibri" w:cs="Calibri"/>
                <w:b/>
                <w:bCs/>
                <w:color w:val="000000" w:themeColor="text1"/>
              </w:rPr>
            </w:pPr>
            <w:r>
              <w:rPr>
                <w:rFonts w:ascii="Calibri" w:eastAsia="Calibri" w:hAnsi="Calibri" w:cs="Calibri"/>
                <w:b/>
                <w:bCs/>
                <w:color w:val="000000" w:themeColor="text1"/>
              </w:rPr>
              <w:t>Responsabilidades</w:t>
            </w:r>
          </w:p>
        </w:tc>
      </w:tr>
      <w:tr w:rsidR="008C7AE3" w14:paraId="11BDA058" w14:textId="32FCF8DE" w:rsidTr="00F650D7">
        <w:trPr>
          <w:trHeight w:val="3229"/>
        </w:trPr>
        <w:tc>
          <w:tcPr>
            <w:tcW w:w="1435" w:type="dxa"/>
            <w:shd w:val="clear" w:color="auto" w:fill="AC9FEF"/>
          </w:tcPr>
          <w:p w14:paraId="4FBEEE0A" w14:textId="1FD0BC82" w:rsidR="00E47DE9" w:rsidRDefault="00BE048E" w:rsidP="00D76699">
            <w:pPr>
              <w:jc w:val="both"/>
              <w:rPr>
                <w:rFonts w:ascii="Calibri" w:eastAsia="Calibri" w:hAnsi="Calibri" w:cs="Calibri"/>
                <w:color w:val="000000" w:themeColor="text1"/>
              </w:rPr>
            </w:pPr>
            <w:r>
              <w:rPr>
                <w:rFonts w:ascii="Calibri" w:eastAsia="Calibri" w:hAnsi="Calibri" w:cs="Calibri"/>
                <w:b/>
                <w:bCs/>
                <w:color w:val="000000" w:themeColor="text1"/>
              </w:rPr>
              <w:t xml:space="preserve">Incident Command </w:t>
            </w:r>
          </w:p>
        </w:tc>
        <w:tc>
          <w:tcPr>
            <w:tcW w:w="3240" w:type="dxa"/>
            <w:shd w:val="clear" w:color="auto" w:fill="E6E2FA"/>
          </w:tcPr>
          <w:p w14:paraId="327A3424" w14:textId="77777777" w:rsidR="00E47DE9" w:rsidRDefault="00E47DE9" w:rsidP="006B2646">
            <w:pPr>
              <w:jc w:val="both"/>
              <w:rPr>
                <w:rFonts w:ascii="Calibri" w:eastAsia="Calibri" w:hAnsi="Calibri" w:cs="Calibri"/>
                <w:color w:val="000000" w:themeColor="text1"/>
              </w:rPr>
            </w:pPr>
            <w:r w:rsidRPr="008C7AE3">
              <w:rPr>
                <w:rFonts w:ascii="Calibri" w:eastAsia="Calibri" w:hAnsi="Calibri" w:cs="Calibri"/>
                <w:b/>
                <w:bCs/>
                <w:color w:val="000000" w:themeColor="text1"/>
              </w:rPr>
              <w:t>Comandante del Incidente</w:t>
            </w:r>
            <w:r>
              <w:rPr>
                <w:rFonts w:ascii="Calibri" w:eastAsia="Calibri" w:hAnsi="Calibri" w:cs="Calibri"/>
                <w:color w:val="000000" w:themeColor="text1"/>
              </w:rPr>
              <w:t xml:space="preserve"> </w:t>
            </w:r>
          </w:p>
          <w:p w14:paraId="0DD84362" w14:textId="77777777" w:rsidR="00E47DE9" w:rsidRDefault="00E47DE9" w:rsidP="006B2646">
            <w:pPr>
              <w:jc w:val="both"/>
              <w:rPr>
                <w:rFonts w:ascii="Calibri" w:eastAsia="Calibri" w:hAnsi="Calibri" w:cs="Calibri"/>
                <w:color w:val="000000" w:themeColor="text1"/>
              </w:rPr>
            </w:pPr>
          </w:p>
          <w:p w14:paraId="33E27560" w14:textId="4F572FF3" w:rsidR="00E47DE9" w:rsidRDefault="00C02819" w:rsidP="006B2646">
            <w:pPr>
              <w:jc w:val="both"/>
              <w:rPr>
                <w:rFonts w:ascii="Calibri" w:eastAsia="Calibri" w:hAnsi="Calibri" w:cs="Calibri"/>
                <w:color w:val="000000" w:themeColor="text1"/>
              </w:rPr>
            </w:pPr>
            <w:r>
              <w:rPr>
                <w:rFonts w:ascii="Calibri" w:eastAsia="Calibri" w:hAnsi="Calibri" w:cs="Calibri"/>
                <w:color w:val="000000" w:themeColor="text1"/>
              </w:rPr>
              <w:t xml:space="preserve">Es la principal persona a cargo del incidente. </w:t>
            </w:r>
            <w:r w:rsidR="00E47DE9">
              <w:rPr>
                <w:rFonts w:ascii="Calibri" w:eastAsia="Calibri" w:hAnsi="Calibri" w:cs="Calibri"/>
                <w:color w:val="000000" w:themeColor="text1"/>
              </w:rPr>
              <w:t xml:space="preserve">Responsable de dirigir </w:t>
            </w:r>
            <w:r w:rsidR="009A419A">
              <w:rPr>
                <w:rFonts w:ascii="Calibri" w:eastAsia="Calibri" w:hAnsi="Calibri" w:cs="Calibri"/>
                <w:color w:val="000000" w:themeColor="text1"/>
              </w:rPr>
              <w:t xml:space="preserve">y coordinar </w:t>
            </w:r>
            <w:r w:rsidR="00E47DE9">
              <w:rPr>
                <w:rFonts w:ascii="Calibri" w:eastAsia="Calibri" w:hAnsi="Calibri" w:cs="Calibri"/>
                <w:color w:val="000000" w:themeColor="text1"/>
              </w:rPr>
              <w:t>todas las acciones de respuesta para el Centro de Cuido</w:t>
            </w:r>
            <w:r w:rsidR="00E326D5">
              <w:rPr>
                <w:rFonts w:ascii="Calibri" w:eastAsia="Calibri" w:hAnsi="Calibri" w:cs="Calibri"/>
                <w:color w:val="000000" w:themeColor="text1"/>
              </w:rPr>
              <w:t>, incluida</w:t>
            </w:r>
            <w:r w:rsidR="00D22659">
              <w:rPr>
                <w:rFonts w:ascii="Calibri" w:eastAsia="Calibri" w:hAnsi="Calibri" w:cs="Calibri"/>
                <w:color w:val="000000" w:themeColor="text1"/>
              </w:rPr>
              <w:t xml:space="preserve"> la supervisión del personal de respuesta</w:t>
            </w:r>
            <w:r w:rsidR="00DC639D">
              <w:rPr>
                <w:rFonts w:ascii="Calibri" w:eastAsia="Calibri" w:hAnsi="Calibri" w:cs="Calibri"/>
                <w:color w:val="000000" w:themeColor="text1"/>
              </w:rPr>
              <w:t xml:space="preserve"> del Centro</w:t>
            </w:r>
            <w:r w:rsidR="000C64EF">
              <w:rPr>
                <w:rFonts w:ascii="Calibri" w:eastAsia="Calibri" w:hAnsi="Calibri" w:cs="Calibri"/>
                <w:color w:val="000000" w:themeColor="text1"/>
              </w:rPr>
              <w:t>.</w:t>
            </w:r>
            <w:r w:rsidR="005C2BA8">
              <w:rPr>
                <w:rFonts w:ascii="Calibri" w:eastAsia="Calibri" w:hAnsi="Calibri" w:cs="Calibri"/>
                <w:color w:val="000000" w:themeColor="text1"/>
              </w:rPr>
              <w:t xml:space="preserve"> </w:t>
            </w:r>
            <w:r w:rsidR="00E47DE9" w:rsidRPr="008C7AE3">
              <w:rPr>
                <w:rFonts w:ascii="Calibri" w:eastAsia="Calibri" w:hAnsi="Calibri" w:cs="Calibri"/>
                <w:color w:val="000000" w:themeColor="text1"/>
              </w:rPr>
              <w:t xml:space="preserve">Es el único puesto que siempre será cubierto cuando se active el ICS. </w:t>
            </w:r>
            <w:r w:rsidR="00E47DE9">
              <w:rPr>
                <w:rFonts w:ascii="Calibri" w:eastAsia="Calibri" w:hAnsi="Calibri" w:cs="Calibri"/>
                <w:color w:val="000000" w:themeColor="text1"/>
              </w:rPr>
              <w:t xml:space="preserve"> </w:t>
            </w:r>
          </w:p>
        </w:tc>
        <w:tc>
          <w:tcPr>
            <w:tcW w:w="4590" w:type="dxa"/>
            <w:shd w:val="clear" w:color="auto" w:fill="E6E2FA"/>
          </w:tcPr>
          <w:p w14:paraId="7A75EA50" w14:textId="5637828A" w:rsidR="00CA5123" w:rsidRPr="003D08DB" w:rsidRDefault="00103810" w:rsidP="002E2C93">
            <w:pPr>
              <w:pStyle w:val="ListParagraph"/>
              <w:numPr>
                <w:ilvl w:val="0"/>
                <w:numId w:val="201"/>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Garantizar</w:t>
            </w:r>
            <w:r w:rsidR="00E47DE9" w:rsidRPr="003D08DB">
              <w:rPr>
                <w:rFonts w:ascii="Calibri" w:eastAsia="Calibri" w:hAnsi="Calibri" w:cs="Calibri"/>
                <w:color w:val="ED7D31" w:themeColor="accent2"/>
              </w:rPr>
              <w:t xml:space="preserve"> la seguridad </w:t>
            </w:r>
            <w:r w:rsidR="00FC45BB" w:rsidRPr="003D08DB">
              <w:rPr>
                <w:rFonts w:ascii="Calibri" w:eastAsia="Calibri" w:hAnsi="Calibri" w:cs="Calibri"/>
                <w:color w:val="ED7D31" w:themeColor="accent2"/>
              </w:rPr>
              <w:t>de los niños, personal y visitantes</w:t>
            </w:r>
            <w:r w:rsidR="00E47DE9" w:rsidRPr="003D08DB">
              <w:rPr>
                <w:rFonts w:ascii="Calibri" w:eastAsia="Calibri" w:hAnsi="Calibri" w:cs="Calibri"/>
                <w:color w:val="ED7D31" w:themeColor="accent2"/>
              </w:rPr>
              <w:t xml:space="preserve"> en el incidente</w:t>
            </w:r>
          </w:p>
          <w:p w14:paraId="3318077B" w14:textId="4619C1C1" w:rsidR="003807A3" w:rsidRPr="003D08DB" w:rsidRDefault="003807A3" w:rsidP="002E2C93">
            <w:pPr>
              <w:pStyle w:val="ListParagraph"/>
              <w:numPr>
                <w:ilvl w:val="0"/>
                <w:numId w:val="201"/>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Trabajar con el personal para analizar la situación y definir estrategias y prioridades</w:t>
            </w:r>
            <w:r w:rsidR="003E3131" w:rsidRPr="003D08DB">
              <w:rPr>
                <w:rFonts w:ascii="Calibri" w:eastAsia="Calibri" w:hAnsi="Calibri" w:cs="Calibri"/>
                <w:color w:val="ED7D31" w:themeColor="accent2"/>
              </w:rPr>
              <w:t>.</w:t>
            </w:r>
          </w:p>
          <w:p w14:paraId="66695AE1" w14:textId="04AC35E3" w:rsidR="00D53BA5" w:rsidRPr="003D08DB" w:rsidRDefault="00D53BA5" w:rsidP="002E2C93">
            <w:pPr>
              <w:pStyle w:val="ListParagraph"/>
              <w:numPr>
                <w:ilvl w:val="0"/>
                <w:numId w:val="201"/>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Determinar la necesidad de asistencia de servicios de emergencia</w:t>
            </w:r>
            <w:r w:rsidR="006D519D" w:rsidRPr="003D08DB">
              <w:rPr>
                <w:rFonts w:ascii="Calibri" w:eastAsia="Calibri" w:hAnsi="Calibri" w:cs="Calibri"/>
                <w:color w:val="ED7D31" w:themeColor="accent2"/>
              </w:rPr>
              <w:t xml:space="preserve"> (Bomberos, Policía, ambulancia, etc)</w:t>
            </w:r>
          </w:p>
          <w:p w14:paraId="1387D399" w14:textId="5D30E459" w:rsidR="00352428" w:rsidRPr="003D08DB" w:rsidRDefault="004234B4" w:rsidP="002E2C93">
            <w:pPr>
              <w:pStyle w:val="ListParagraph"/>
              <w:numPr>
                <w:ilvl w:val="0"/>
                <w:numId w:val="201"/>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Asignar al</w:t>
            </w:r>
            <w:r w:rsidR="00352428" w:rsidRPr="003D08DB">
              <w:rPr>
                <w:rFonts w:ascii="Calibri" w:eastAsia="Calibri" w:hAnsi="Calibri" w:cs="Calibri"/>
                <w:color w:val="ED7D31" w:themeColor="accent2"/>
              </w:rPr>
              <w:t xml:space="preserve"> </w:t>
            </w:r>
            <w:r w:rsidR="00830A04" w:rsidRPr="003D08DB">
              <w:rPr>
                <w:rFonts w:ascii="Calibri" w:eastAsia="Calibri" w:hAnsi="Calibri" w:cs="Calibri"/>
                <w:color w:val="ED7D31" w:themeColor="accent2"/>
              </w:rPr>
              <w:t>Jefe</w:t>
            </w:r>
            <w:r w:rsidR="00352428" w:rsidRPr="003D08DB">
              <w:rPr>
                <w:rFonts w:ascii="Calibri" w:eastAsia="Calibri" w:hAnsi="Calibri" w:cs="Calibri"/>
                <w:color w:val="ED7D31" w:themeColor="accent2"/>
              </w:rPr>
              <w:t xml:space="preserve"> de Operaciones</w:t>
            </w:r>
          </w:p>
          <w:p w14:paraId="2DE43B22" w14:textId="272D809F" w:rsidR="00E47DE9" w:rsidRPr="003D08DB" w:rsidRDefault="00CA5123" w:rsidP="002E2C93">
            <w:pPr>
              <w:pStyle w:val="ListParagraph"/>
              <w:numPr>
                <w:ilvl w:val="0"/>
                <w:numId w:val="201"/>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Para incidentes menores, estará a cargo de todas las responsabilidades de las áreas funcionales hasta que se delegue cada función.</w:t>
            </w:r>
          </w:p>
        </w:tc>
      </w:tr>
      <w:tr w:rsidR="008C7AE3" w14:paraId="07A70975" w14:textId="17B6609E" w:rsidTr="00F650D7">
        <w:tc>
          <w:tcPr>
            <w:tcW w:w="1435" w:type="dxa"/>
            <w:shd w:val="clear" w:color="auto" w:fill="AC9FEF"/>
          </w:tcPr>
          <w:p w14:paraId="32BD19D9" w14:textId="5B8356B7" w:rsidR="00E47DE9" w:rsidRDefault="00E47DE9" w:rsidP="008C7AE3">
            <w:pPr>
              <w:rPr>
                <w:rFonts w:ascii="Calibri" w:eastAsia="Calibri" w:hAnsi="Calibri" w:cs="Calibri"/>
                <w:color w:val="000000" w:themeColor="text1"/>
              </w:rPr>
            </w:pPr>
            <w:r w:rsidRPr="00CE054F">
              <w:rPr>
                <w:rFonts w:ascii="Calibri" w:eastAsia="Calibri" w:hAnsi="Calibri" w:cs="Calibri"/>
                <w:b/>
                <w:bCs/>
                <w:color w:val="000000" w:themeColor="text1"/>
              </w:rPr>
              <w:t>Sección de Operaciones</w:t>
            </w:r>
            <w:r w:rsidRPr="72938268">
              <w:rPr>
                <w:rFonts w:ascii="Calibri" w:eastAsia="Calibri" w:hAnsi="Calibri" w:cs="Calibri"/>
                <w:color w:val="000000" w:themeColor="text1"/>
              </w:rPr>
              <w:t xml:space="preserve"> </w:t>
            </w:r>
          </w:p>
        </w:tc>
        <w:tc>
          <w:tcPr>
            <w:tcW w:w="3240" w:type="dxa"/>
            <w:shd w:val="clear" w:color="auto" w:fill="E6E2FA"/>
          </w:tcPr>
          <w:p w14:paraId="24A9817F" w14:textId="77777777" w:rsidR="00E47DE9" w:rsidRPr="008C7AE3" w:rsidRDefault="00E47DE9" w:rsidP="006B2646">
            <w:pPr>
              <w:jc w:val="both"/>
              <w:rPr>
                <w:rFonts w:ascii="Calibri" w:eastAsia="Calibri" w:hAnsi="Calibri" w:cs="Calibri"/>
                <w:b/>
                <w:bCs/>
                <w:color w:val="000000" w:themeColor="text1"/>
              </w:rPr>
            </w:pPr>
            <w:r w:rsidRPr="008C7AE3">
              <w:rPr>
                <w:rFonts w:ascii="Calibri" w:eastAsia="Calibri" w:hAnsi="Calibri" w:cs="Calibri"/>
                <w:b/>
                <w:bCs/>
                <w:color w:val="000000" w:themeColor="text1"/>
              </w:rPr>
              <w:t>Jefe de la sección de Operaciones</w:t>
            </w:r>
          </w:p>
          <w:p w14:paraId="43268B2B" w14:textId="77777777" w:rsidR="00E47DE9" w:rsidRDefault="00E47DE9" w:rsidP="006B2646">
            <w:pPr>
              <w:jc w:val="both"/>
              <w:rPr>
                <w:rFonts w:ascii="Calibri" w:eastAsia="Calibri" w:hAnsi="Calibri" w:cs="Calibri"/>
                <w:color w:val="000000" w:themeColor="text1"/>
              </w:rPr>
            </w:pPr>
          </w:p>
          <w:p w14:paraId="501318B0" w14:textId="23D10D07" w:rsidR="00E47DE9" w:rsidRDefault="00DC639D" w:rsidP="006B2646">
            <w:pPr>
              <w:jc w:val="both"/>
              <w:rPr>
                <w:rFonts w:ascii="Calibri" w:eastAsia="Calibri" w:hAnsi="Calibri" w:cs="Calibri"/>
                <w:color w:val="000000" w:themeColor="text1"/>
              </w:rPr>
            </w:pPr>
            <w:r>
              <w:rPr>
                <w:rFonts w:ascii="Calibri" w:eastAsia="Calibri" w:hAnsi="Calibri" w:cs="Calibri"/>
                <w:color w:val="000000" w:themeColor="text1"/>
              </w:rPr>
              <w:t>Gestiona las</w:t>
            </w:r>
            <w:r w:rsidR="00E47DE9" w:rsidRPr="72938268">
              <w:rPr>
                <w:rFonts w:ascii="Calibri" w:eastAsia="Calibri" w:hAnsi="Calibri" w:cs="Calibri"/>
                <w:color w:val="000000" w:themeColor="text1"/>
              </w:rPr>
              <w:t xml:space="preserve"> operaciones para lograr los objetivos del incidente</w:t>
            </w:r>
            <w:r>
              <w:rPr>
                <w:rFonts w:ascii="Calibri" w:eastAsia="Calibri" w:hAnsi="Calibri" w:cs="Calibri"/>
                <w:color w:val="000000" w:themeColor="text1"/>
              </w:rPr>
              <w:t xml:space="preserve"> </w:t>
            </w:r>
            <w:r w:rsidR="00E47DE9" w:rsidRPr="72938268">
              <w:rPr>
                <w:rFonts w:ascii="Calibri" w:eastAsia="Calibri" w:hAnsi="Calibri" w:cs="Calibri"/>
                <w:color w:val="000000" w:themeColor="text1"/>
              </w:rPr>
              <w:t>y dirige los recursos operacionales.</w:t>
            </w:r>
            <w:r w:rsidR="00E47DE9">
              <w:rPr>
                <w:rFonts w:ascii="Calibri" w:eastAsia="Calibri" w:hAnsi="Calibri" w:cs="Calibri"/>
                <w:color w:val="000000" w:themeColor="text1"/>
              </w:rPr>
              <w:t xml:space="preserve"> </w:t>
            </w:r>
          </w:p>
        </w:tc>
        <w:tc>
          <w:tcPr>
            <w:tcW w:w="4590" w:type="dxa"/>
            <w:shd w:val="clear" w:color="auto" w:fill="E6E2FA"/>
          </w:tcPr>
          <w:p w14:paraId="2E4656D0" w14:textId="4C8883BA" w:rsidR="00263531" w:rsidRPr="003D08DB" w:rsidRDefault="00263531" w:rsidP="002E2C93">
            <w:pPr>
              <w:pStyle w:val="ListParagraph"/>
              <w:numPr>
                <w:ilvl w:val="0"/>
                <w:numId w:val="202"/>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Liderar la implementación de los Protocolos de Respuesta a Incidentes</w:t>
            </w:r>
          </w:p>
          <w:p w14:paraId="2C326025" w14:textId="09FD6B64" w:rsidR="009E5D63" w:rsidRPr="003D08DB" w:rsidRDefault="009E5D63" w:rsidP="002E2C93">
            <w:pPr>
              <w:pStyle w:val="ListParagraph"/>
              <w:numPr>
                <w:ilvl w:val="0"/>
                <w:numId w:val="202"/>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Dirigir la Reunificación Familiar</w:t>
            </w:r>
          </w:p>
          <w:p w14:paraId="07EAEA95" w14:textId="77777777" w:rsidR="00832E4E" w:rsidRPr="003D08DB" w:rsidRDefault="00832E4E" w:rsidP="002E2C93">
            <w:pPr>
              <w:pStyle w:val="ListParagraph"/>
              <w:numPr>
                <w:ilvl w:val="0"/>
                <w:numId w:val="202"/>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Responsable de la seguridad y primeros auxilios</w:t>
            </w:r>
          </w:p>
          <w:p w14:paraId="03E60420" w14:textId="11C27B76" w:rsidR="00E47DE9" w:rsidRPr="003D08DB" w:rsidRDefault="00E47DE9" w:rsidP="002E2C93">
            <w:pPr>
              <w:pStyle w:val="ListParagraph"/>
              <w:numPr>
                <w:ilvl w:val="0"/>
                <w:numId w:val="202"/>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Asigna</w:t>
            </w:r>
            <w:r w:rsidR="00CB600A" w:rsidRPr="003D08DB">
              <w:rPr>
                <w:rFonts w:ascii="Calibri" w:eastAsia="Calibri" w:hAnsi="Calibri" w:cs="Calibri"/>
                <w:color w:val="ED7D31" w:themeColor="accent2"/>
              </w:rPr>
              <w:t>r</w:t>
            </w:r>
            <w:r w:rsidRPr="003D08DB">
              <w:rPr>
                <w:rFonts w:ascii="Calibri" w:eastAsia="Calibri" w:hAnsi="Calibri" w:cs="Calibri"/>
                <w:color w:val="ED7D31" w:themeColor="accent2"/>
              </w:rPr>
              <w:t xml:space="preserve"> responsabilidades al resto del personal</w:t>
            </w:r>
          </w:p>
          <w:p w14:paraId="4AA53EA0" w14:textId="57C8C709" w:rsidR="009E5D63" w:rsidRPr="003D08DB" w:rsidRDefault="00B00F37" w:rsidP="002E2C93">
            <w:pPr>
              <w:pStyle w:val="ListParagraph"/>
              <w:numPr>
                <w:ilvl w:val="0"/>
                <w:numId w:val="202"/>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Responsable de la comunicación con </w:t>
            </w:r>
            <w:r w:rsidR="00263531" w:rsidRPr="003D08DB">
              <w:rPr>
                <w:rFonts w:ascii="Calibri" w:eastAsia="Calibri" w:hAnsi="Calibri" w:cs="Calibri"/>
                <w:color w:val="ED7D31" w:themeColor="accent2"/>
              </w:rPr>
              <w:t>el personal</w:t>
            </w:r>
            <w:r w:rsidRPr="003D08DB">
              <w:rPr>
                <w:rFonts w:ascii="Calibri" w:eastAsia="Calibri" w:hAnsi="Calibri" w:cs="Calibri"/>
                <w:color w:val="ED7D31" w:themeColor="accent2"/>
              </w:rPr>
              <w:t xml:space="preserve"> y con las familias del Centro </w:t>
            </w:r>
          </w:p>
        </w:tc>
      </w:tr>
      <w:tr w:rsidR="008C7AE3" w14:paraId="7DD09BC3" w14:textId="7BC519E4" w:rsidTr="00F650D7">
        <w:tc>
          <w:tcPr>
            <w:tcW w:w="1435" w:type="dxa"/>
            <w:shd w:val="clear" w:color="auto" w:fill="AC9FEF"/>
          </w:tcPr>
          <w:p w14:paraId="2E228819" w14:textId="5245F6E7" w:rsidR="00E47DE9" w:rsidRDefault="00E47DE9" w:rsidP="00D76699">
            <w:pPr>
              <w:jc w:val="both"/>
              <w:rPr>
                <w:rFonts w:ascii="Calibri" w:eastAsia="Calibri" w:hAnsi="Calibri" w:cs="Calibri"/>
                <w:color w:val="000000" w:themeColor="text1"/>
              </w:rPr>
            </w:pPr>
            <w:r w:rsidRPr="00F0312C">
              <w:rPr>
                <w:rFonts w:ascii="Calibri" w:eastAsia="Calibri" w:hAnsi="Calibri" w:cs="Calibri"/>
                <w:b/>
                <w:bCs/>
                <w:color w:val="000000" w:themeColor="text1"/>
              </w:rPr>
              <w:t>Sección de Planificación</w:t>
            </w:r>
          </w:p>
        </w:tc>
        <w:tc>
          <w:tcPr>
            <w:tcW w:w="3240" w:type="dxa"/>
            <w:shd w:val="clear" w:color="auto" w:fill="E6E2FA"/>
          </w:tcPr>
          <w:p w14:paraId="247AB05F" w14:textId="77777777" w:rsidR="00E47DE9" w:rsidRDefault="00E47DE9" w:rsidP="006B2646">
            <w:pPr>
              <w:jc w:val="both"/>
              <w:rPr>
                <w:rFonts w:ascii="Calibri" w:eastAsia="Calibri" w:hAnsi="Calibri" w:cs="Calibri"/>
                <w:color w:val="000000" w:themeColor="text1"/>
              </w:rPr>
            </w:pPr>
            <w:r w:rsidRPr="008C7AE3">
              <w:rPr>
                <w:rFonts w:ascii="Calibri" w:eastAsia="Calibri" w:hAnsi="Calibri" w:cs="Calibri"/>
                <w:b/>
                <w:bCs/>
                <w:color w:val="000000" w:themeColor="text1"/>
              </w:rPr>
              <w:t>Jefe de la sección de Planificación</w:t>
            </w:r>
            <w:r w:rsidRPr="72938268">
              <w:rPr>
                <w:rFonts w:ascii="Calibri" w:eastAsia="Calibri" w:hAnsi="Calibri" w:cs="Calibri"/>
                <w:color w:val="000000" w:themeColor="text1"/>
              </w:rPr>
              <w:t xml:space="preserve"> </w:t>
            </w:r>
          </w:p>
          <w:p w14:paraId="21781187" w14:textId="77777777" w:rsidR="00E47DE9" w:rsidRDefault="00E47DE9" w:rsidP="006B2646">
            <w:pPr>
              <w:jc w:val="both"/>
              <w:rPr>
                <w:rFonts w:ascii="Calibri" w:eastAsia="Calibri" w:hAnsi="Calibri" w:cs="Calibri"/>
                <w:color w:val="000000" w:themeColor="text1"/>
              </w:rPr>
            </w:pPr>
          </w:p>
          <w:p w14:paraId="168B6C90" w14:textId="639584CB" w:rsidR="00CB600A" w:rsidRDefault="00E47DE9" w:rsidP="006B2646">
            <w:pPr>
              <w:jc w:val="both"/>
              <w:rPr>
                <w:rFonts w:ascii="Calibri" w:eastAsia="Calibri" w:hAnsi="Calibri" w:cs="Calibri"/>
                <w:color w:val="000000" w:themeColor="text1"/>
              </w:rPr>
            </w:pPr>
            <w:r w:rsidRPr="72938268">
              <w:rPr>
                <w:rFonts w:ascii="Calibri" w:eastAsia="Calibri" w:hAnsi="Calibri" w:cs="Calibri"/>
                <w:color w:val="000000" w:themeColor="text1"/>
              </w:rPr>
              <w:t>Apoya al proceso de planificación de acciones del incidente al rastrear recursos, recopilar</w:t>
            </w:r>
            <w:r>
              <w:rPr>
                <w:rFonts w:ascii="Calibri" w:eastAsia="Calibri" w:hAnsi="Calibri" w:cs="Calibri"/>
                <w:color w:val="000000" w:themeColor="text1"/>
              </w:rPr>
              <w:t xml:space="preserve"> y </w:t>
            </w:r>
            <w:r w:rsidRPr="72938268">
              <w:rPr>
                <w:rFonts w:ascii="Calibri" w:eastAsia="Calibri" w:hAnsi="Calibri" w:cs="Calibri"/>
                <w:color w:val="000000" w:themeColor="text1"/>
              </w:rPr>
              <w:t>analizar información y mantener documentación</w:t>
            </w:r>
            <w:r>
              <w:rPr>
                <w:rFonts w:ascii="Calibri" w:eastAsia="Calibri" w:hAnsi="Calibri" w:cs="Calibri"/>
                <w:color w:val="000000" w:themeColor="text1"/>
              </w:rPr>
              <w:t>.</w:t>
            </w:r>
            <w:r w:rsidRPr="72938268">
              <w:rPr>
                <w:rFonts w:ascii="Calibri" w:eastAsia="Calibri" w:hAnsi="Calibri" w:cs="Calibri"/>
                <w:color w:val="000000" w:themeColor="text1"/>
              </w:rPr>
              <w:t xml:space="preserve"> </w:t>
            </w:r>
          </w:p>
        </w:tc>
        <w:tc>
          <w:tcPr>
            <w:tcW w:w="4590" w:type="dxa"/>
            <w:shd w:val="clear" w:color="auto" w:fill="E6E2FA"/>
          </w:tcPr>
          <w:p w14:paraId="58BDAC7C" w14:textId="77777777" w:rsidR="00C71C3C" w:rsidRPr="003D08DB" w:rsidRDefault="00B00F37" w:rsidP="002E2C93">
            <w:pPr>
              <w:pStyle w:val="ListParagraph"/>
              <w:numPr>
                <w:ilvl w:val="0"/>
                <w:numId w:val="203"/>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Mantener la documentación relacionada al incidente</w:t>
            </w:r>
          </w:p>
          <w:p w14:paraId="7A0A4215" w14:textId="5DF8930F" w:rsidR="00466B73" w:rsidRPr="003D08DB" w:rsidRDefault="00C71C3C" w:rsidP="002E2C93">
            <w:pPr>
              <w:pStyle w:val="ListParagraph"/>
              <w:numPr>
                <w:ilvl w:val="0"/>
                <w:numId w:val="203"/>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D</w:t>
            </w:r>
            <w:r w:rsidR="00B00F37" w:rsidRPr="003D08DB">
              <w:rPr>
                <w:rFonts w:ascii="Calibri" w:eastAsia="Calibri" w:hAnsi="Calibri" w:cs="Calibri"/>
                <w:color w:val="ED7D31" w:themeColor="accent2"/>
              </w:rPr>
              <w:t>ocumenta</w:t>
            </w:r>
            <w:r w:rsidRPr="003D08DB">
              <w:rPr>
                <w:rFonts w:ascii="Calibri" w:eastAsia="Calibri" w:hAnsi="Calibri" w:cs="Calibri"/>
                <w:color w:val="ED7D31" w:themeColor="accent2"/>
              </w:rPr>
              <w:t>r</w:t>
            </w:r>
            <w:r w:rsidR="00B00F37" w:rsidRPr="003D08DB">
              <w:rPr>
                <w:rFonts w:ascii="Calibri" w:eastAsia="Calibri" w:hAnsi="Calibri" w:cs="Calibri"/>
                <w:color w:val="ED7D31" w:themeColor="accent2"/>
              </w:rPr>
              <w:t xml:space="preserve"> daño</w:t>
            </w:r>
            <w:r w:rsidR="00466B73" w:rsidRPr="003D08DB">
              <w:rPr>
                <w:rFonts w:ascii="Calibri" w:eastAsia="Calibri" w:hAnsi="Calibri" w:cs="Calibri"/>
                <w:color w:val="ED7D31" w:themeColor="accent2"/>
              </w:rPr>
              <w:t>s</w:t>
            </w:r>
          </w:p>
          <w:p w14:paraId="231CB43B" w14:textId="350C939F" w:rsidR="00466B73" w:rsidRPr="003D08DB" w:rsidRDefault="00466B73" w:rsidP="002E2C93">
            <w:pPr>
              <w:pStyle w:val="ListParagraph"/>
              <w:numPr>
                <w:ilvl w:val="0"/>
                <w:numId w:val="203"/>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Recopilar toda la información importante sobre los niños y personal heridos o desaparecidos</w:t>
            </w:r>
          </w:p>
          <w:p w14:paraId="537F2881" w14:textId="1761FB55" w:rsidR="00E47DE9" w:rsidRPr="003D08DB" w:rsidRDefault="0021496E" w:rsidP="002E2C93">
            <w:pPr>
              <w:pStyle w:val="ListParagraph"/>
              <w:numPr>
                <w:ilvl w:val="0"/>
                <w:numId w:val="203"/>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Planifica</w:t>
            </w:r>
            <w:r w:rsidR="00CB600A" w:rsidRPr="003D08DB">
              <w:rPr>
                <w:rFonts w:ascii="Calibri" w:eastAsia="Calibri" w:hAnsi="Calibri" w:cs="Calibri"/>
                <w:color w:val="ED7D31" w:themeColor="accent2"/>
              </w:rPr>
              <w:t>r</w:t>
            </w:r>
            <w:r w:rsidR="00AD4EC6" w:rsidRPr="003D08DB">
              <w:rPr>
                <w:rFonts w:ascii="Calibri" w:eastAsia="Calibri" w:hAnsi="Calibri" w:cs="Calibri"/>
                <w:color w:val="ED7D31" w:themeColor="accent2"/>
              </w:rPr>
              <w:t xml:space="preserve"> </w:t>
            </w:r>
            <w:r w:rsidRPr="003D08DB">
              <w:rPr>
                <w:rFonts w:ascii="Calibri" w:eastAsia="Calibri" w:hAnsi="Calibri" w:cs="Calibri"/>
                <w:color w:val="ED7D31" w:themeColor="accent2"/>
              </w:rPr>
              <w:t>la Reunificación Familiar</w:t>
            </w:r>
          </w:p>
        </w:tc>
      </w:tr>
      <w:tr w:rsidR="008C7AE3" w14:paraId="30703679" w14:textId="6AF3C5FA" w:rsidTr="00F650D7">
        <w:tc>
          <w:tcPr>
            <w:tcW w:w="1435" w:type="dxa"/>
            <w:shd w:val="clear" w:color="auto" w:fill="AC9FEF"/>
          </w:tcPr>
          <w:p w14:paraId="46F484AC" w14:textId="704A1D74" w:rsidR="00E47DE9" w:rsidRDefault="00E47DE9" w:rsidP="00D76699">
            <w:pPr>
              <w:jc w:val="both"/>
              <w:rPr>
                <w:rFonts w:ascii="Calibri" w:eastAsia="Calibri" w:hAnsi="Calibri" w:cs="Calibri"/>
                <w:color w:val="000000" w:themeColor="text1"/>
              </w:rPr>
            </w:pPr>
            <w:r w:rsidRPr="00145949">
              <w:rPr>
                <w:rFonts w:ascii="Calibri" w:eastAsia="Calibri" w:hAnsi="Calibri" w:cs="Calibri"/>
                <w:b/>
                <w:bCs/>
                <w:color w:val="000000" w:themeColor="text1"/>
              </w:rPr>
              <w:t>Sección de Logística</w:t>
            </w:r>
          </w:p>
        </w:tc>
        <w:tc>
          <w:tcPr>
            <w:tcW w:w="3240" w:type="dxa"/>
            <w:shd w:val="clear" w:color="auto" w:fill="E6E2FA"/>
          </w:tcPr>
          <w:p w14:paraId="7CB19235" w14:textId="77777777" w:rsidR="00885916" w:rsidRDefault="00E47DE9" w:rsidP="006B2646">
            <w:pPr>
              <w:jc w:val="both"/>
              <w:rPr>
                <w:rFonts w:ascii="Calibri" w:eastAsia="Calibri" w:hAnsi="Calibri" w:cs="Calibri"/>
                <w:b/>
                <w:bCs/>
                <w:color w:val="000000" w:themeColor="text1"/>
              </w:rPr>
            </w:pPr>
            <w:r w:rsidRPr="008C7AE3">
              <w:rPr>
                <w:rFonts w:ascii="Calibri" w:eastAsia="Calibri" w:hAnsi="Calibri" w:cs="Calibri"/>
                <w:b/>
                <w:bCs/>
                <w:color w:val="000000" w:themeColor="text1"/>
              </w:rPr>
              <w:t xml:space="preserve">Jefe de la sección de Logística </w:t>
            </w:r>
          </w:p>
          <w:p w14:paraId="32382FD8" w14:textId="77777777" w:rsidR="00CB600A" w:rsidRPr="008C7AE3" w:rsidRDefault="00CB600A" w:rsidP="006B2646">
            <w:pPr>
              <w:jc w:val="both"/>
              <w:rPr>
                <w:rFonts w:ascii="Calibri" w:eastAsia="Calibri" w:hAnsi="Calibri" w:cs="Calibri"/>
                <w:b/>
                <w:bCs/>
                <w:color w:val="000000" w:themeColor="text1"/>
              </w:rPr>
            </w:pPr>
          </w:p>
          <w:p w14:paraId="46CBC20C" w14:textId="78FA8604" w:rsidR="00E47DE9" w:rsidRDefault="00E47DE9" w:rsidP="006B2646">
            <w:pPr>
              <w:jc w:val="both"/>
              <w:rPr>
                <w:rFonts w:ascii="Calibri" w:eastAsia="Calibri" w:hAnsi="Calibri" w:cs="Calibri"/>
                <w:color w:val="000000" w:themeColor="text1"/>
              </w:rPr>
            </w:pPr>
            <w:r w:rsidRPr="72938268">
              <w:rPr>
                <w:rFonts w:ascii="Calibri" w:eastAsia="Calibri" w:hAnsi="Calibri" w:cs="Calibri"/>
                <w:color w:val="000000" w:themeColor="text1"/>
              </w:rPr>
              <w:t xml:space="preserve">Organiza los recursos y servicios necesarios para apoyar </w:t>
            </w:r>
            <w:r w:rsidR="0073638D">
              <w:rPr>
                <w:rFonts w:ascii="Calibri" w:eastAsia="Calibri" w:hAnsi="Calibri" w:cs="Calibri"/>
                <w:color w:val="000000" w:themeColor="text1"/>
              </w:rPr>
              <w:t xml:space="preserve">el cumplimiento de </w:t>
            </w:r>
            <w:r w:rsidRPr="72938268">
              <w:rPr>
                <w:rFonts w:ascii="Calibri" w:eastAsia="Calibri" w:hAnsi="Calibri" w:cs="Calibri"/>
                <w:color w:val="000000" w:themeColor="text1"/>
              </w:rPr>
              <w:t xml:space="preserve">objetivos (los recursos pueden incluir personal, </w:t>
            </w:r>
            <w:r w:rsidRPr="72938268">
              <w:rPr>
                <w:rFonts w:ascii="Calibri" w:eastAsia="Calibri" w:hAnsi="Calibri" w:cs="Calibri"/>
                <w:color w:val="000000" w:themeColor="text1"/>
              </w:rPr>
              <w:lastRenderedPageBreak/>
              <w:t xml:space="preserve">equipos, grupos, suministros e instalaciones). </w:t>
            </w:r>
          </w:p>
          <w:p w14:paraId="691D9F2B" w14:textId="5F4DCD59" w:rsidR="00CB600A" w:rsidRDefault="00CB600A" w:rsidP="006B2646">
            <w:pPr>
              <w:jc w:val="both"/>
              <w:rPr>
                <w:rFonts w:ascii="Calibri" w:eastAsia="Calibri" w:hAnsi="Calibri" w:cs="Calibri"/>
                <w:color w:val="000000" w:themeColor="text1"/>
              </w:rPr>
            </w:pPr>
          </w:p>
        </w:tc>
        <w:tc>
          <w:tcPr>
            <w:tcW w:w="4590" w:type="dxa"/>
            <w:shd w:val="clear" w:color="auto" w:fill="E6E2FA"/>
          </w:tcPr>
          <w:p w14:paraId="152F3E5F" w14:textId="77777777" w:rsidR="00E47DE9" w:rsidRPr="003D08DB" w:rsidRDefault="0021496E"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lastRenderedPageBreak/>
              <w:t>Gestionar los suministros de emergencia</w:t>
            </w:r>
          </w:p>
          <w:p w14:paraId="7FD15E77" w14:textId="77777777" w:rsidR="004E4CB9" w:rsidRPr="003D08DB" w:rsidRDefault="004E4CB9"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Distribuir agua y alimentos a los niños y al personal</w:t>
            </w:r>
          </w:p>
          <w:p w14:paraId="59EB833B" w14:textId="03807947" w:rsidR="004E4CB9" w:rsidRPr="003D08DB" w:rsidRDefault="004E4CB9"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Gestiona</w:t>
            </w:r>
            <w:r w:rsidR="000C64EF" w:rsidRPr="003D08DB">
              <w:rPr>
                <w:rFonts w:ascii="Calibri" w:eastAsia="Calibri" w:hAnsi="Calibri" w:cs="Calibri"/>
                <w:color w:val="ED7D31" w:themeColor="accent2"/>
              </w:rPr>
              <w:t>r</w:t>
            </w:r>
            <w:r w:rsidRPr="003D08DB">
              <w:rPr>
                <w:rFonts w:ascii="Calibri" w:eastAsia="Calibri" w:hAnsi="Calibri" w:cs="Calibri"/>
                <w:color w:val="ED7D31" w:themeColor="accent2"/>
              </w:rPr>
              <w:t xml:space="preserve"> transportación de emergencia</w:t>
            </w:r>
          </w:p>
          <w:p w14:paraId="029CA54C" w14:textId="0DBFED31" w:rsidR="00A26C7A" w:rsidRPr="003D08DB" w:rsidRDefault="002902A4"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Gestionar la </w:t>
            </w:r>
            <w:r w:rsidR="00A26C7A" w:rsidRPr="003D08DB">
              <w:rPr>
                <w:rFonts w:ascii="Calibri" w:eastAsia="Calibri" w:hAnsi="Calibri" w:cs="Calibri"/>
                <w:color w:val="ED7D31" w:themeColor="accent2"/>
              </w:rPr>
              <w:t>atención médica</w:t>
            </w:r>
            <w:r w:rsidRPr="003D08DB">
              <w:rPr>
                <w:rFonts w:ascii="Calibri" w:eastAsia="Calibri" w:hAnsi="Calibri" w:cs="Calibri"/>
                <w:color w:val="ED7D31" w:themeColor="accent2"/>
              </w:rPr>
              <w:t xml:space="preserve"> de urgencia</w:t>
            </w:r>
          </w:p>
          <w:p w14:paraId="3007506A" w14:textId="77777777" w:rsidR="0073638D" w:rsidRPr="003D08DB" w:rsidRDefault="0073638D"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Gestionar la labor de </w:t>
            </w:r>
            <w:r w:rsidR="00103810" w:rsidRPr="003D08DB">
              <w:rPr>
                <w:rFonts w:ascii="Calibri" w:eastAsia="Calibri" w:hAnsi="Calibri" w:cs="Calibri"/>
                <w:color w:val="ED7D31" w:themeColor="accent2"/>
              </w:rPr>
              <w:t xml:space="preserve">los </w:t>
            </w:r>
            <w:r w:rsidRPr="003D08DB">
              <w:rPr>
                <w:rFonts w:ascii="Calibri" w:eastAsia="Calibri" w:hAnsi="Calibri" w:cs="Calibri"/>
                <w:color w:val="ED7D31" w:themeColor="accent2"/>
              </w:rPr>
              <w:t>voluntarios</w:t>
            </w:r>
          </w:p>
          <w:p w14:paraId="05617D2F" w14:textId="77777777" w:rsidR="007C24F1" w:rsidRPr="003D08DB" w:rsidRDefault="00C6466A"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Coordinar</w:t>
            </w:r>
            <w:r w:rsidR="007C24F1" w:rsidRPr="003D08DB">
              <w:rPr>
                <w:rFonts w:ascii="Calibri" w:eastAsia="Calibri" w:hAnsi="Calibri" w:cs="Calibri"/>
                <w:color w:val="ED7D31" w:themeColor="accent2"/>
              </w:rPr>
              <w:t xml:space="preserve"> con agencias de primera respuesta</w:t>
            </w:r>
          </w:p>
          <w:p w14:paraId="50DB0B6C" w14:textId="6CFEC892" w:rsidR="008C451B" w:rsidRPr="003D08DB" w:rsidRDefault="008C451B"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lastRenderedPageBreak/>
              <w:t>Coordinar</w:t>
            </w:r>
            <w:r w:rsidR="00C6466A" w:rsidRPr="003D08DB">
              <w:rPr>
                <w:rFonts w:ascii="Calibri" w:eastAsia="Calibri" w:hAnsi="Calibri" w:cs="Calibri"/>
                <w:color w:val="ED7D31" w:themeColor="accent2"/>
              </w:rPr>
              <w:t xml:space="preserve"> </w:t>
            </w:r>
            <w:r w:rsidRPr="003D08DB">
              <w:rPr>
                <w:rFonts w:ascii="Calibri" w:eastAsia="Calibri" w:hAnsi="Calibri" w:cs="Calibri"/>
                <w:color w:val="ED7D31" w:themeColor="accent2"/>
              </w:rPr>
              <w:t>con el COE Municipal</w:t>
            </w:r>
          </w:p>
          <w:p w14:paraId="24FEF392" w14:textId="4B02A59D" w:rsidR="00C6466A" w:rsidRPr="003D08DB" w:rsidRDefault="00C6466A" w:rsidP="002E2C93">
            <w:pPr>
              <w:pStyle w:val="ListParagraph"/>
              <w:numPr>
                <w:ilvl w:val="0"/>
                <w:numId w:val="199"/>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Coordinar donaciones o ayudas externas</w:t>
            </w:r>
          </w:p>
        </w:tc>
      </w:tr>
      <w:tr w:rsidR="003D08DB" w:rsidRPr="003D08DB" w14:paraId="2EE2D614" w14:textId="5AB4F2AF" w:rsidTr="00F650D7">
        <w:tc>
          <w:tcPr>
            <w:tcW w:w="1435" w:type="dxa"/>
            <w:shd w:val="clear" w:color="auto" w:fill="AC9FEF"/>
          </w:tcPr>
          <w:p w14:paraId="5BE6917A" w14:textId="0F11375F" w:rsidR="00E47DE9" w:rsidRDefault="00E47DE9" w:rsidP="00D76699">
            <w:pPr>
              <w:jc w:val="both"/>
              <w:rPr>
                <w:rFonts w:ascii="Calibri" w:eastAsia="Calibri" w:hAnsi="Calibri" w:cs="Calibri"/>
                <w:color w:val="000000" w:themeColor="text1"/>
              </w:rPr>
            </w:pPr>
            <w:r w:rsidRPr="00F5203D">
              <w:rPr>
                <w:rFonts w:ascii="Calibri" w:eastAsia="Calibri" w:hAnsi="Calibri" w:cs="Calibri"/>
                <w:b/>
                <w:bCs/>
                <w:color w:val="000000" w:themeColor="text1"/>
              </w:rPr>
              <w:lastRenderedPageBreak/>
              <w:t>Sección de Finanzas/</w:t>
            </w:r>
            <w:r w:rsidR="004D77D2">
              <w:rPr>
                <w:rFonts w:ascii="Calibri" w:eastAsia="Calibri" w:hAnsi="Calibri" w:cs="Calibri"/>
                <w:b/>
                <w:bCs/>
                <w:color w:val="000000" w:themeColor="text1"/>
              </w:rPr>
              <w:t xml:space="preserve"> </w:t>
            </w:r>
            <w:r w:rsidRPr="00F5203D">
              <w:rPr>
                <w:rFonts w:ascii="Calibri" w:eastAsia="Calibri" w:hAnsi="Calibri" w:cs="Calibri"/>
                <w:b/>
                <w:bCs/>
                <w:color w:val="000000" w:themeColor="text1"/>
              </w:rPr>
              <w:t>Administración</w:t>
            </w:r>
          </w:p>
        </w:tc>
        <w:tc>
          <w:tcPr>
            <w:tcW w:w="3240" w:type="dxa"/>
            <w:shd w:val="clear" w:color="auto" w:fill="E6E2FA"/>
          </w:tcPr>
          <w:p w14:paraId="6DF5ECBB" w14:textId="1A32DD98" w:rsidR="00A26C7A" w:rsidRDefault="00E47DE9" w:rsidP="009F050B">
            <w:pPr>
              <w:rPr>
                <w:rFonts w:ascii="Calibri" w:eastAsia="Calibri" w:hAnsi="Calibri" w:cs="Calibri"/>
                <w:b/>
                <w:bCs/>
                <w:color w:val="000000" w:themeColor="text1"/>
              </w:rPr>
            </w:pPr>
            <w:r w:rsidRPr="008C7AE3">
              <w:rPr>
                <w:rFonts w:ascii="Calibri" w:eastAsia="Calibri" w:hAnsi="Calibri" w:cs="Calibri"/>
                <w:b/>
                <w:bCs/>
                <w:color w:val="000000" w:themeColor="text1"/>
              </w:rPr>
              <w:t>Jefe de la sección de Finanzas</w:t>
            </w:r>
            <w:r w:rsidR="009F050B">
              <w:rPr>
                <w:rFonts w:ascii="Calibri" w:eastAsia="Calibri" w:hAnsi="Calibri" w:cs="Calibri"/>
                <w:b/>
                <w:bCs/>
                <w:color w:val="000000" w:themeColor="text1"/>
              </w:rPr>
              <w:t xml:space="preserve"> </w:t>
            </w:r>
            <w:r w:rsidRPr="008C7AE3">
              <w:rPr>
                <w:rFonts w:ascii="Calibri" w:eastAsia="Calibri" w:hAnsi="Calibri" w:cs="Calibri"/>
                <w:b/>
                <w:bCs/>
                <w:color w:val="000000" w:themeColor="text1"/>
              </w:rPr>
              <w:t xml:space="preserve">/Administración </w:t>
            </w:r>
          </w:p>
          <w:p w14:paraId="62A8C4CE" w14:textId="77777777" w:rsidR="00CB600A" w:rsidRPr="008C7AE3" w:rsidRDefault="00CB600A" w:rsidP="006B2646">
            <w:pPr>
              <w:jc w:val="both"/>
              <w:rPr>
                <w:rFonts w:ascii="Calibri" w:eastAsia="Calibri" w:hAnsi="Calibri" w:cs="Calibri"/>
                <w:b/>
                <w:bCs/>
                <w:color w:val="000000" w:themeColor="text1"/>
              </w:rPr>
            </w:pPr>
          </w:p>
          <w:p w14:paraId="281B002F" w14:textId="6E37873B" w:rsidR="00E47DE9" w:rsidRDefault="00E47DE9" w:rsidP="006B2646">
            <w:pPr>
              <w:jc w:val="both"/>
              <w:rPr>
                <w:rFonts w:ascii="Calibri" w:eastAsia="Calibri" w:hAnsi="Calibri" w:cs="Calibri"/>
                <w:color w:val="000000" w:themeColor="text1"/>
              </w:rPr>
            </w:pPr>
            <w:r w:rsidRPr="72938268">
              <w:rPr>
                <w:rFonts w:ascii="Calibri" w:eastAsia="Calibri" w:hAnsi="Calibri" w:cs="Calibri"/>
                <w:color w:val="000000" w:themeColor="text1"/>
              </w:rPr>
              <w:t>Supervisa los gastos vinculados con el incidente. Provee servicios de contabilidad, adquisición, registro de tiempo y análisis de costos</w:t>
            </w:r>
            <w:r w:rsidR="00885916">
              <w:rPr>
                <w:rFonts w:ascii="Calibri" w:eastAsia="Calibri" w:hAnsi="Calibri" w:cs="Calibri"/>
                <w:color w:val="000000" w:themeColor="text1"/>
              </w:rPr>
              <w:t>.</w:t>
            </w:r>
          </w:p>
        </w:tc>
        <w:tc>
          <w:tcPr>
            <w:tcW w:w="4590" w:type="dxa"/>
            <w:shd w:val="clear" w:color="auto" w:fill="E6E2FA"/>
          </w:tcPr>
          <w:p w14:paraId="7F1E2D2D" w14:textId="16FB3B95" w:rsidR="008C2B1D" w:rsidRPr="003D08DB" w:rsidRDefault="008C2B1D" w:rsidP="002E2C93">
            <w:pPr>
              <w:pStyle w:val="ListParagraph"/>
              <w:numPr>
                <w:ilvl w:val="0"/>
                <w:numId w:val="200"/>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Gestiona pagos y la documentación de gastos </w:t>
            </w:r>
            <w:r w:rsidR="002902A4" w:rsidRPr="003D08DB">
              <w:rPr>
                <w:rFonts w:ascii="Calibri" w:eastAsia="Calibri" w:hAnsi="Calibri" w:cs="Calibri"/>
                <w:color w:val="ED7D31" w:themeColor="accent2"/>
              </w:rPr>
              <w:t>relacionados con el incidente.</w:t>
            </w:r>
          </w:p>
          <w:p w14:paraId="1B63116C" w14:textId="6606F9D4" w:rsidR="00E47DE9" w:rsidRPr="003D08DB" w:rsidRDefault="00885916" w:rsidP="002E2C93">
            <w:pPr>
              <w:pStyle w:val="ListParagraph"/>
              <w:numPr>
                <w:ilvl w:val="0"/>
                <w:numId w:val="200"/>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Monitorea</w:t>
            </w:r>
            <w:r w:rsidR="000C64EF" w:rsidRPr="003D08DB">
              <w:rPr>
                <w:rFonts w:ascii="Calibri" w:eastAsia="Calibri" w:hAnsi="Calibri" w:cs="Calibri"/>
                <w:color w:val="ED7D31" w:themeColor="accent2"/>
              </w:rPr>
              <w:t>r</w:t>
            </w:r>
            <w:r w:rsidRPr="003D08DB">
              <w:rPr>
                <w:rFonts w:ascii="Calibri" w:eastAsia="Calibri" w:hAnsi="Calibri" w:cs="Calibri"/>
                <w:color w:val="ED7D31" w:themeColor="accent2"/>
              </w:rPr>
              <w:t xml:space="preserve"> el cumplimiento de contratos con suplidores</w:t>
            </w:r>
            <w:r w:rsidR="00C455F6" w:rsidRPr="003D08DB">
              <w:rPr>
                <w:rFonts w:ascii="Calibri" w:eastAsia="Calibri" w:hAnsi="Calibri" w:cs="Calibri"/>
                <w:color w:val="ED7D31" w:themeColor="accent2"/>
              </w:rPr>
              <w:t xml:space="preserve"> y pagos de planillas</w:t>
            </w:r>
            <w:r w:rsidR="002902A4" w:rsidRPr="003D08DB">
              <w:rPr>
                <w:rFonts w:ascii="Calibri" w:eastAsia="Calibri" w:hAnsi="Calibri" w:cs="Calibri"/>
                <w:color w:val="ED7D31" w:themeColor="accent2"/>
              </w:rPr>
              <w:t xml:space="preserve"> durante la emergencia</w:t>
            </w:r>
          </w:p>
          <w:p w14:paraId="39733903" w14:textId="4CCE6210" w:rsidR="00F237FD" w:rsidRPr="003D08DB" w:rsidRDefault="00F237FD" w:rsidP="002E2C93">
            <w:pPr>
              <w:pStyle w:val="ListParagraph"/>
              <w:numPr>
                <w:ilvl w:val="0"/>
                <w:numId w:val="200"/>
              </w:numPr>
              <w:ind w:left="346"/>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Procura </w:t>
            </w:r>
            <w:r w:rsidR="002902A4" w:rsidRPr="003D08DB">
              <w:rPr>
                <w:rFonts w:ascii="Calibri" w:eastAsia="Calibri" w:hAnsi="Calibri" w:cs="Calibri"/>
                <w:color w:val="ED7D31" w:themeColor="accent2"/>
              </w:rPr>
              <w:t xml:space="preserve">solicitud y </w:t>
            </w:r>
            <w:r w:rsidRPr="003D08DB">
              <w:rPr>
                <w:rFonts w:ascii="Calibri" w:eastAsia="Calibri" w:hAnsi="Calibri" w:cs="Calibri"/>
                <w:color w:val="ED7D31" w:themeColor="accent2"/>
              </w:rPr>
              <w:t>contratación de servicios de apoyo</w:t>
            </w:r>
            <w:r w:rsidR="002902A4" w:rsidRPr="003D08DB">
              <w:rPr>
                <w:rFonts w:ascii="Calibri" w:eastAsia="Calibri" w:hAnsi="Calibri" w:cs="Calibri"/>
                <w:color w:val="ED7D31" w:themeColor="accent2"/>
              </w:rPr>
              <w:t xml:space="preserve"> para las operaciones de emergencia</w:t>
            </w:r>
          </w:p>
          <w:p w14:paraId="6ACF184F" w14:textId="099877B9" w:rsidR="00F237FD" w:rsidRPr="003D08DB" w:rsidRDefault="00F237FD" w:rsidP="006B2646">
            <w:pPr>
              <w:jc w:val="both"/>
              <w:rPr>
                <w:rFonts w:ascii="Calibri" w:eastAsia="Calibri" w:hAnsi="Calibri" w:cs="Calibri"/>
                <w:color w:val="ED7D31" w:themeColor="accent2"/>
              </w:rPr>
            </w:pPr>
          </w:p>
        </w:tc>
      </w:tr>
    </w:tbl>
    <w:p w14:paraId="05F66560" w14:textId="77777777" w:rsidR="007B58F0" w:rsidRPr="00540C1E" w:rsidRDefault="007B58F0" w:rsidP="00D76699">
      <w:pPr>
        <w:spacing w:after="0" w:line="240" w:lineRule="auto"/>
        <w:jc w:val="both"/>
        <w:rPr>
          <w:rFonts w:ascii="Calibri" w:eastAsia="Calibri" w:hAnsi="Calibri" w:cs="Calibri"/>
          <w:color w:val="7030A0"/>
        </w:rPr>
      </w:pPr>
    </w:p>
    <w:p w14:paraId="222BA978" w14:textId="694C556C" w:rsidR="00F56D38" w:rsidRPr="00540C1E" w:rsidRDefault="000250EA" w:rsidP="006B2646">
      <w:pPr>
        <w:pStyle w:val="Heading3"/>
        <w:rPr>
          <w:b/>
          <w:bCs/>
          <w:color w:val="7030A0"/>
          <w:lang w:val="es-CL"/>
        </w:rPr>
      </w:pPr>
      <w:bookmarkStart w:id="30" w:name="_Toc175326109"/>
      <w:r w:rsidRPr="00540C1E">
        <w:rPr>
          <w:b/>
          <w:bCs/>
          <w:color w:val="7030A0"/>
          <w:lang w:val="es-CL"/>
        </w:rPr>
        <w:t>Command Staff/Personal de Mando</w:t>
      </w:r>
      <w:bookmarkEnd w:id="30"/>
    </w:p>
    <w:p w14:paraId="377BF208" w14:textId="4F772F90" w:rsidR="006B4104" w:rsidRDefault="00D76699" w:rsidP="006B2646">
      <w:pPr>
        <w:spacing w:after="0" w:line="240" w:lineRule="auto"/>
        <w:ind w:firstLine="720"/>
        <w:jc w:val="both"/>
        <w:rPr>
          <w:rFonts w:ascii="Calibri" w:eastAsia="Calibri" w:hAnsi="Calibri" w:cs="Calibri"/>
          <w:color w:val="000000" w:themeColor="text1"/>
        </w:rPr>
      </w:pPr>
      <w:r w:rsidRPr="72938268">
        <w:rPr>
          <w:rFonts w:ascii="Calibri" w:eastAsia="Calibri" w:hAnsi="Calibri" w:cs="Calibri"/>
          <w:color w:val="000000" w:themeColor="text1"/>
        </w:rPr>
        <w:t xml:space="preserve">Dependiendo del tamaño y tipo de incidente o evento, el </w:t>
      </w:r>
      <w:r w:rsidR="00207BD3" w:rsidRPr="00E775FD">
        <w:rPr>
          <w:rFonts w:ascii="Calibri" w:eastAsia="Calibri" w:hAnsi="Calibri" w:cs="Calibri"/>
          <w:i/>
          <w:iCs/>
          <w:color w:val="000000" w:themeColor="text1"/>
        </w:rPr>
        <w:t>Incident Command</w:t>
      </w:r>
      <w:r w:rsidRPr="72938268">
        <w:rPr>
          <w:rFonts w:ascii="Calibri" w:eastAsia="Calibri" w:hAnsi="Calibri" w:cs="Calibri"/>
          <w:color w:val="000000" w:themeColor="text1"/>
        </w:rPr>
        <w:t xml:space="preserve"> podrá designar personal para proporcionar servicios de información, seguridad y enlace. En el Sistema de Comando de Incidentes (ICS), el personal de mando</w:t>
      </w:r>
      <w:r w:rsidR="00DF20A1">
        <w:rPr>
          <w:rFonts w:ascii="Calibri" w:eastAsia="Calibri" w:hAnsi="Calibri" w:cs="Calibri"/>
          <w:color w:val="000000" w:themeColor="text1"/>
        </w:rPr>
        <w:t xml:space="preserve"> (Command Staff)</w:t>
      </w:r>
      <w:r w:rsidRPr="72938268">
        <w:rPr>
          <w:rFonts w:ascii="Calibri" w:eastAsia="Calibri" w:hAnsi="Calibri" w:cs="Calibri"/>
          <w:color w:val="000000" w:themeColor="text1"/>
        </w:rPr>
        <w:t xml:space="preserve"> podrá incluir:</w:t>
      </w:r>
    </w:p>
    <w:p w14:paraId="1620B30C" w14:textId="77777777" w:rsidR="001E64F0" w:rsidRDefault="001E64F0" w:rsidP="00D76699">
      <w:pPr>
        <w:spacing w:after="0" w:line="240" w:lineRule="auto"/>
        <w:jc w:val="both"/>
        <w:rPr>
          <w:rFonts w:ascii="Calibri" w:eastAsia="Calibri" w:hAnsi="Calibri" w:cs="Calibri"/>
          <w:color w:val="000000" w:themeColor="text1"/>
        </w:rPr>
      </w:pPr>
    </w:p>
    <w:tbl>
      <w:tblPr>
        <w:tblStyle w:val="TableGrid"/>
        <w:tblW w:w="9355" w:type="dxa"/>
        <w:tblInd w:w="-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350"/>
        <w:gridCol w:w="4040"/>
        <w:gridCol w:w="3965"/>
      </w:tblGrid>
      <w:tr w:rsidR="008F555C" w:rsidRPr="00520EF3" w14:paraId="15FA2AF6" w14:textId="77777777" w:rsidTr="00134269">
        <w:tc>
          <w:tcPr>
            <w:tcW w:w="1350" w:type="dxa"/>
            <w:shd w:val="clear" w:color="auto" w:fill="767171" w:themeFill="background2" w:themeFillShade="80"/>
          </w:tcPr>
          <w:p w14:paraId="42396E2A" w14:textId="6742433A" w:rsidR="001E4302" w:rsidRPr="00284925" w:rsidRDefault="001E4302" w:rsidP="00520EF3">
            <w:pPr>
              <w:jc w:val="both"/>
              <w:rPr>
                <w:rFonts w:ascii="Calibri" w:eastAsia="Calibri" w:hAnsi="Calibri" w:cs="Calibri"/>
                <w:b/>
                <w:bCs/>
                <w:color w:val="000000" w:themeColor="text1"/>
              </w:rPr>
            </w:pPr>
          </w:p>
        </w:tc>
        <w:tc>
          <w:tcPr>
            <w:tcW w:w="4040" w:type="dxa"/>
            <w:shd w:val="clear" w:color="auto" w:fill="767171" w:themeFill="background2" w:themeFillShade="80"/>
          </w:tcPr>
          <w:p w14:paraId="30442331" w14:textId="5B9F5F7F" w:rsidR="001E4302" w:rsidRPr="00520EF3" w:rsidRDefault="00E757FE" w:rsidP="00520EF3">
            <w:pPr>
              <w:jc w:val="both"/>
              <w:rPr>
                <w:rFonts w:ascii="Calibri" w:eastAsia="Calibri" w:hAnsi="Calibri" w:cs="Calibri"/>
                <w:b/>
                <w:bCs/>
                <w:color w:val="000000" w:themeColor="text1"/>
              </w:rPr>
            </w:pPr>
            <w:r>
              <w:rPr>
                <w:rFonts w:ascii="Calibri" w:eastAsia="Calibri" w:hAnsi="Calibri" w:cs="Calibri"/>
                <w:b/>
                <w:bCs/>
                <w:color w:val="000000" w:themeColor="text1"/>
              </w:rPr>
              <w:t>Puesto del ICS</w:t>
            </w:r>
            <w:r w:rsidR="000C2E46">
              <w:rPr>
                <w:rFonts w:ascii="Calibri" w:eastAsia="Calibri" w:hAnsi="Calibri" w:cs="Calibri"/>
                <w:b/>
                <w:bCs/>
                <w:color w:val="000000" w:themeColor="text1"/>
              </w:rPr>
              <w:t xml:space="preserve"> y rol</w:t>
            </w:r>
          </w:p>
        </w:tc>
        <w:tc>
          <w:tcPr>
            <w:tcW w:w="3965" w:type="dxa"/>
            <w:shd w:val="clear" w:color="auto" w:fill="767171" w:themeFill="background2" w:themeFillShade="80"/>
          </w:tcPr>
          <w:p w14:paraId="4106D1C9" w14:textId="47997694" w:rsidR="001E4302" w:rsidRPr="00520EF3" w:rsidRDefault="00B00F37" w:rsidP="00DB6012">
            <w:pPr>
              <w:jc w:val="both"/>
              <w:rPr>
                <w:rFonts w:ascii="Calibri" w:eastAsia="Calibri" w:hAnsi="Calibri" w:cs="Calibri"/>
                <w:b/>
                <w:bCs/>
                <w:color w:val="000000" w:themeColor="text1"/>
              </w:rPr>
            </w:pPr>
            <w:r>
              <w:rPr>
                <w:rFonts w:ascii="Calibri" w:eastAsia="Calibri" w:hAnsi="Calibri" w:cs="Calibri"/>
                <w:b/>
                <w:bCs/>
                <w:color w:val="000000" w:themeColor="text1"/>
              </w:rPr>
              <w:t>Responsabilidades</w:t>
            </w:r>
          </w:p>
        </w:tc>
      </w:tr>
      <w:tr w:rsidR="008F555C" w14:paraId="00DBE375" w14:textId="77777777" w:rsidTr="00134269">
        <w:tc>
          <w:tcPr>
            <w:tcW w:w="1350" w:type="dxa"/>
            <w:shd w:val="clear" w:color="auto" w:fill="767171" w:themeFill="background2" w:themeFillShade="80"/>
          </w:tcPr>
          <w:p w14:paraId="627A20FC" w14:textId="6487B9F9" w:rsidR="001E4302" w:rsidRDefault="001E4302" w:rsidP="00520EF3">
            <w:pPr>
              <w:jc w:val="both"/>
              <w:rPr>
                <w:rFonts w:ascii="Calibri" w:eastAsia="Calibri" w:hAnsi="Calibri" w:cs="Calibri"/>
                <w:color w:val="000000" w:themeColor="text1"/>
              </w:rPr>
            </w:pPr>
            <w:r>
              <w:rPr>
                <w:rFonts w:ascii="Calibri" w:eastAsia="Calibri" w:hAnsi="Calibri" w:cs="Calibri"/>
                <w:b/>
                <w:bCs/>
                <w:color w:val="000000" w:themeColor="text1"/>
              </w:rPr>
              <w:t>Información Pública</w:t>
            </w:r>
          </w:p>
        </w:tc>
        <w:tc>
          <w:tcPr>
            <w:tcW w:w="4040" w:type="dxa"/>
            <w:shd w:val="clear" w:color="auto" w:fill="767171" w:themeFill="background2" w:themeFillShade="80"/>
          </w:tcPr>
          <w:p w14:paraId="5E05A805" w14:textId="77777777" w:rsidR="000C2E46" w:rsidRDefault="001E4302" w:rsidP="00520EF3">
            <w:pPr>
              <w:jc w:val="both"/>
              <w:rPr>
                <w:rFonts w:ascii="Calibri" w:eastAsia="Calibri" w:hAnsi="Calibri" w:cs="Calibri"/>
                <w:color w:val="000000" w:themeColor="text1"/>
              </w:rPr>
            </w:pPr>
            <w:r w:rsidRPr="00991705">
              <w:rPr>
                <w:rFonts w:ascii="Calibri" w:eastAsia="Calibri" w:hAnsi="Calibri" w:cs="Calibri"/>
                <w:b/>
                <w:bCs/>
                <w:color w:val="000000" w:themeColor="text1"/>
              </w:rPr>
              <w:t>Funcionario de Información Pública</w:t>
            </w:r>
            <w:r w:rsidR="000C2E46" w:rsidRPr="5C4B3159">
              <w:rPr>
                <w:rFonts w:ascii="Calibri" w:eastAsia="Calibri" w:hAnsi="Calibri" w:cs="Calibri"/>
                <w:color w:val="000000" w:themeColor="text1"/>
              </w:rPr>
              <w:t xml:space="preserve"> </w:t>
            </w:r>
          </w:p>
          <w:p w14:paraId="2D38F192" w14:textId="77777777" w:rsidR="000C2E46" w:rsidRDefault="000C2E46" w:rsidP="00520EF3">
            <w:pPr>
              <w:jc w:val="both"/>
              <w:rPr>
                <w:rFonts w:ascii="Calibri" w:eastAsia="Calibri" w:hAnsi="Calibri" w:cs="Calibri"/>
                <w:color w:val="000000" w:themeColor="text1"/>
              </w:rPr>
            </w:pPr>
          </w:p>
          <w:p w14:paraId="025058F7" w14:textId="1112BAF0" w:rsidR="001E4302" w:rsidRDefault="000C2E46" w:rsidP="00520EF3">
            <w:pPr>
              <w:jc w:val="both"/>
              <w:rPr>
                <w:rFonts w:ascii="Calibri" w:eastAsia="Calibri" w:hAnsi="Calibri" w:cs="Calibri"/>
                <w:color w:val="000000" w:themeColor="text1"/>
              </w:rPr>
            </w:pPr>
            <w:r>
              <w:rPr>
                <w:rFonts w:ascii="Calibri" w:eastAsia="Calibri" w:hAnsi="Calibri" w:cs="Calibri"/>
                <w:color w:val="000000" w:themeColor="text1"/>
              </w:rPr>
              <w:t>I</w:t>
            </w:r>
            <w:r w:rsidRPr="5C4B3159">
              <w:rPr>
                <w:rFonts w:ascii="Calibri" w:eastAsia="Calibri" w:hAnsi="Calibri" w:cs="Calibri"/>
                <w:color w:val="000000" w:themeColor="text1"/>
              </w:rPr>
              <w:t>nteractúa con el público</w:t>
            </w:r>
            <w:r w:rsidR="002902A4">
              <w:rPr>
                <w:rFonts w:ascii="Calibri" w:eastAsia="Calibri" w:hAnsi="Calibri" w:cs="Calibri"/>
                <w:color w:val="000000" w:themeColor="text1"/>
              </w:rPr>
              <w:t>, y</w:t>
            </w:r>
            <w:r w:rsidRPr="5C4B3159">
              <w:rPr>
                <w:rFonts w:ascii="Calibri" w:eastAsia="Calibri" w:hAnsi="Calibri" w:cs="Calibri"/>
                <w:color w:val="000000" w:themeColor="text1"/>
              </w:rPr>
              <w:t xml:space="preserve"> medios </w:t>
            </w:r>
            <w:r w:rsidR="002902A4">
              <w:rPr>
                <w:rFonts w:ascii="Calibri" w:eastAsia="Calibri" w:hAnsi="Calibri" w:cs="Calibri"/>
                <w:color w:val="000000" w:themeColor="text1"/>
              </w:rPr>
              <w:t>que requieran</w:t>
            </w:r>
            <w:r w:rsidRPr="5C4B3159">
              <w:rPr>
                <w:rFonts w:ascii="Calibri" w:eastAsia="Calibri" w:hAnsi="Calibri" w:cs="Calibri"/>
                <w:color w:val="000000" w:themeColor="text1"/>
              </w:rPr>
              <w:t xml:space="preserve"> información relacionada con el incidente.</w:t>
            </w:r>
          </w:p>
        </w:tc>
        <w:tc>
          <w:tcPr>
            <w:tcW w:w="3965" w:type="dxa"/>
            <w:shd w:val="clear" w:color="auto" w:fill="767171" w:themeFill="background2" w:themeFillShade="80"/>
          </w:tcPr>
          <w:p w14:paraId="50F37208" w14:textId="77777777" w:rsidR="002902A4" w:rsidRPr="003D08DB" w:rsidRDefault="002902A4" w:rsidP="002E2C93">
            <w:pPr>
              <w:pStyle w:val="ListParagraph"/>
              <w:numPr>
                <w:ilvl w:val="0"/>
                <w:numId w:val="204"/>
              </w:numPr>
              <w:ind w:left="345"/>
              <w:jc w:val="both"/>
              <w:rPr>
                <w:rFonts w:ascii="Calibri" w:eastAsia="Calibri" w:hAnsi="Calibri" w:cs="Calibri"/>
                <w:color w:val="ED7D31" w:themeColor="accent2"/>
              </w:rPr>
            </w:pPr>
            <w:r w:rsidRPr="003D08DB">
              <w:rPr>
                <w:rFonts w:ascii="Calibri" w:eastAsia="Calibri" w:hAnsi="Calibri" w:cs="Calibri"/>
                <w:color w:val="ED7D31" w:themeColor="accent2"/>
              </w:rPr>
              <w:t>Responsable de la comunicación con padres y familias</w:t>
            </w:r>
          </w:p>
          <w:p w14:paraId="33647D62" w14:textId="5DF31181" w:rsidR="001E4302" w:rsidRPr="003D08DB" w:rsidRDefault="000C2E46" w:rsidP="002E2C93">
            <w:pPr>
              <w:pStyle w:val="ListParagraph"/>
              <w:numPr>
                <w:ilvl w:val="0"/>
                <w:numId w:val="204"/>
              </w:numPr>
              <w:ind w:left="345"/>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Responsable de la comunicación </w:t>
            </w:r>
            <w:r w:rsidR="00B00F37" w:rsidRPr="003D08DB">
              <w:rPr>
                <w:rFonts w:ascii="Calibri" w:eastAsia="Calibri" w:hAnsi="Calibri" w:cs="Calibri"/>
                <w:color w:val="ED7D31" w:themeColor="accent2"/>
              </w:rPr>
              <w:t>con medios de comunicación</w:t>
            </w:r>
          </w:p>
        </w:tc>
      </w:tr>
      <w:tr w:rsidR="008F555C" w14:paraId="3EFDAFB0" w14:textId="77777777" w:rsidTr="00134269">
        <w:tc>
          <w:tcPr>
            <w:tcW w:w="1350" w:type="dxa"/>
            <w:shd w:val="clear" w:color="auto" w:fill="767171" w:themeFill="background2" w:themeFillShade="80"/>
          </w:tcPr>
          <w:p w14:paraId="5564C496" w14:textId="735596A9" w:rsidR="001E4302" w:rsidRDefault="001E4302" w:rsidP="00520EF3">
            <w:pPr>
              <w:rPr>
                <w:rFonts w:ascii="Calibri" w:eastAsia="Calibri" w:hAnsi="Calibri" w:cs="Calibri"/>
                <w:color w:val="000000" w:themeColor="text1"/>
              </w:rPr>
            </w:pPr>
            <w:r>
              <w:rPr>
                <w:rFonts w:ascii="Calibri" w:eastAsia="Calibri" w:hAnsi="Calibri" w:cs="Calibri"/>
                <w:b/>
                <w:bCs/>
                <w:color w:val="000000" w:themeColor="text1"/>
              </w:rPr>
              <w:t>Seguridad</w:t>
            </w:r>
          </w:p>
        </w:tc>
        <w:tc>
          <w:tcPr>
            <w:tcW w:w="4040" w:type="dxa"/>
            <w:shd w:val="clear" w:color="auto" w:fill="767171" w:themeFill="background2" w:themeFillShade="80"/>
          </w:tcPr>
          <w:p w14:paraId="5A288CCA" w14:textId="225993D9" w:rsidR="000C2E46" w:rsidRDefault="000C2E46" w:rsidP="00520EF3">
            <w:pPr>
              <w:jc w:val="both"/>
              <w:rPr>
                <w:rFonts w:ascii="Calibri" w:eastAsia="Calibri" w:hAnsi="Calibri" w:cs="Calibri"/>
                <w:b/>
                <w:bCs/>
                <w:color w:val="000000" w:themeColor="text1"/>
              </w:rPr>
            </w:pPr>
            <w:r w:rsidRPr="008C7AE3">
              <w:rPr>
                <w:rFonts w:ascii="Calibri" w:eastAsia="Calibri" w:hAnsi="Calibri" w:cs="Calibri"/>
                <w:b/>
                <w:bCs/>
                <w:color w:val="000000" w:themeColor="text1"/>
              </w:rPr>
              <w:t>Funcionario de Seguridad</w:t>
            </w:r>
          </w:p>
          <w:p w14:paraId="55613E30" w14:textId="77777777" w:rsidR="000C2E46" w:rsidRPr="008C7AE3" w:rsidRDefault="000C2E46" w:rsidP="00520EF3">
            <w:pPr>
              <w:jc w:val="both"/>
              <w:rPr>
                <w:rFonts w:ascii="Calibri" w:eastAsia="Calibri" w:hAnsi="Calibri" w:cs="Calibri"/>
                <w:b/>
                <w:bCs/>
                <w:color w:val="000000" w:themeColor="text1"/>
              </w:rPr>
            </w:pPr>
          </w:p>
          <w:p w14:paraId="15D69A77" w14:textId="5B4C63A6" w:rsidR="001E4302" w:rsidRDefault="00FA5DFB" w:rsidP="00520EF3">
            <w:pPr>
              <w:jc w:val="both"/>
              <w:rPr>
                <w:rFonts w:ascii="Calibri" w:eastAsia="Calibri" w:hAnsi="Calibri" w:cs="Calibri"/>
                <w:color w:val="000000" w:themeColor="text1"/>
              </w:rPr>
            </w:pPr>
            <w:r>
              <w:rPr>
                <w:rFonts w:ascii="Calibri" w:eastAsia="Calibri" w:hAnsi="Calibri" w:cs="Calibri"/>
                <w:color w:val="000000" w:themeColor="text1"/>
              </w:rPr>
              <w:t>S</w:t>
            </w:r>
            <w:r w:rsidR="000C2E46" w:rsidRPr="5C4B3159">
              <w:rPr>
                <w:rFonts w:ascii="Calibri" w:eastAsia="Calibri" w:hAnsi="Calibri" w:cs="Calibri"/>
                <w:color w:val="000000" w:themeColor="text1"/>
              </w:rPr>
              <w:t>upervisa las operaciones del incidente y aconseja al Comandante del Incidente sobre todos los asuntos relacionados con la seguridad, incluyendo la salud y seguridad del personal de mando del incidente.</w:t>
            </w:r>
          </w:p>
        </w:tc>
        <w:tc>
          <w:tcPr>
            <w:tcW w:w="3965" w:type="dxa"/>
            <w:shd w:val="clear" w:color="auto" w:fill="767171" w:themeFill="background2" w:themeFillShade="80"/>
          </w:tcPr>
          <w:p w14:paraId="7CE77226" w14:textId="266A7386" w:rsidR="001E4302" w:rsidRPr="003D08DB" w:rsidRDefault="00B00F37" w:rsidP="002E2C93">
            <w:pPr>
              <w:pStyle w:val="ListParagraph"/>
              <w:numPr>
                <w:ilvl w:val="0"/>
                <w:numId w:val="204"/>
              </w:numPr>
              <w:ind w:left="345"/>
              <w:jc w:val="both"/>
              <w:rPr>
                <w:rFonts w:ascii="Calibri" w:eastAsia="Calibri" w:hAnsi="Calibri" w:cs="Calibri"/>
                <w:color w:val="ED7D31" w:themeColor="accent2"/>
              </w:rPr>
            </w:pPr>
            <w:r w:rsidRPr="003D08DB">
              <w:rPr>
                <w:rFonts w:ascii="Calibri" w:eastAsia="Calibri" w:hAnsi="Calibri" w:cs="Calibri"/>
                <w:color w:val="ED7D31" w:themeColor="accent2"/>
              </w:rPr>
              <w:t>Res</w:t>
            </w:r>
            <w:r w:rsidR="0005566D" w:rsidRPr="003D08DB">
              <w:rPr>
                <w:rFonts w:ascii="Calibri" w:eastAsia="Calibri" w:hAnsi="Calibri" w:cs="Calibri"/>
                <w:color w:val="ED7D31" w:themeColor="accent2"/>
              </w:rPr>
              <w:t>ponsable de la seguridad de niños, empleados, vi</w:t>
            </w:r>
            <w:r w:rsidR="00994473" w:rsidRPr="003D08DB">
              <w:rPr>
                <w:rFonts w:ascii="Calibri" w:eastAsia="Calibri" w:hAnsi="Calibri" w:cs="Calibri"/>
                <w:color w:val="ED7D31" w:themeColor="accent2"/>
              </w:rPr>
              <w:t>sitantes</w:t>
            </w:r>
            <w:r w:rsidR="00FA5DFB" w:rsidRPr="003D08DB">
              <w:rPr>
                <w:rFonts w:ascii="Calibri" w:eastAsia="Calibri" w:hAnsi="Calibri" w:cs="Calibri"/>
                <w:color w:val="ED7D31" w:themeColor="accent2"/>
              </w:rPr>
              <w:t xml:space="preserve"> durante las operaciones de respuesta</w:t>
            </w:r>
            <w:r w:rsidR="002902A4" w:rsidRPr="003D08DB">
              <w:rPr>
                <w:rFonts w:ascii="Calibri" w:eastAsia="Calibri" w:hAnsi="Calibri" w:cs="Calibri"/>
                <w:color w:val="ED7D31" w:themeColor="accent2"/>
              </w:rPr>
              <w:t>.</w:t>
            </w:r>
          </w:p>
        </w:tc>
      </w:tr>
      <w:tr w:rsidR="008F555C" w14:paraId="259F8E8B" w14:textId="77777777" w:rsidTr="00134269">
        <w:tc>
          <w:tcPr>
            <w:tcW w:w="1350" w:type="dxa"/>
            <w:shd w:val="clear" w:color="auto" w:fill="767171" w:themeFill="background2" w:themeFillShade="80"/>
          </w:tcPr>
          <w:p w14:paraId="6EE034F1" w14:textId="0D8A3DFC" w:rsidR="001F65E5" w:rsidRDefault="001F65E5" w:rsidP="00520EF3">
            <w:pPr>
              <w:rPr>
                <w:rFonts w:ascii="Calibri" w:eastAsia="Calibri" w:hAnsi="Calibri" w:cs="Calibri"/>
                <w:b/>
                <w:bCs/>
                <w:color w:val="000000" w:themeColor="text1"/>
              </w:rPr>
            </w:pPr>
            <w:r>
              <w:rPr>
                <w:rFonts w:ascii="Calibri" w:eastAsia="Calibri" w:hAnsi="Calibri" w:cs="Calibri"/>
                <w:b/>
                <w:bCs/>
                <w:color w:val="000000" w:themeColor="text1"/>
              </w:rPr>
              <w:t>Enlace</w:t>
            </w:r>
          </w:p>
        </w:tc>
        <w:tc>
          <w:tcPr>
            <w:tcW w:w="4040" w:type="dxa"/>
            <w:shd w:val="clear" w:color="auto" w:fill="767171" w:themeFill="background2" w:themeFillShade="80"/>
          </w:tcPr>
          <w:p w14:paraId="39519004" w14:textId="77777777" w:rsidR="000C2E46" w:rsidRDefault="001F65E5" w:rsidP="00520EF3">
            <w:pPr>
              <w:jc w:val="both"/>
              <w:rPr>
                <w:rFonts w:ascii="Calibri" w:eastAsia="Calibri" w:hAnsi="Calibri" w:cs="Calibri"/>
                <w:b/>
                <w:bCs/>
                <w:color w:val="000000" w:themeColor="text1"/>
              </w:rPr>
            </w:pPr>
            <w:r w:rsidRPr="00174B0D">
              <w:rPr>
                <w:rFonts w:ascii="Calibri" w:eastAsia="Calibri" w:hAnsi="Calibri" w:cs="Calibri"/>
                <w:b/>
                <w:bCs/>
                <w:color w:val="000000" w:themeColor="text1"/>
              </w:rPr>
              <w:t>Funcionario de Enlace</w:t>
            </w:r>
          </w:p>
          <w:p w14:paraId="1DF951C0" w14:textId="77777777" w:rsidR="000C2E46" w:rsidRDefault="000C2E46" w:rsidP="00520EF3">
            <w:pPr>
              <w:jc w:val="both"/>
              <w:rPr>
                <w:rFonts w:ascii="Calibri" w:eastAsia="Calibri" w:hAnsi="Calibri" w:cs="Calibri"/>
                <w:b/>
                <w:bCs/>
                <w:color w:val="000000" w:themeColor="text1"/>
              </w:rPr>
            </w:pPr>
          </w:p>
          <w:p w14:paraId="2A5BEFD9" w14:textId="2A2B4B46" w:rsidR="001F65E5" w:rsidRDefault="000C2E46" w:rsidP="00520EF3">
            <w:pPr>
              <w:jc w:val="both"/>
              <w:rPr>
                <w:rFonts w:ascii="Calibri" w:eastAsia="Calibri" w:hAnsi="Calibri" w:cs="Calibri"/>
                <w:color w:val="000000" w:themeColor="text1"/>
              </w:rPr>
            </w:pPr>
            <w:r>
              <w:rPr>
                <w:rFonts w:ascii="Calibri" w:eastAsia="Calibri" w:hAnsi="Calibri" w:cs="Calibri"/>
                <w:color w:val="000000" w:themeColor="text1"/>
              </w:rPr>
              <w:t>P</w:t>
            </w:r>
            <w:r w:rsidRPr="5C4B3159">
              <w:rPr>
                <w:rFonts w:ascii="Calibri" w:eastAsia="Calibri" w:hAnsi="Calibri" w:cs="Calibri"/>
                <w:color w:val="000000" w:themeColor="text1"/>
              </w:rPr>
              <w:t>unto de contacto para representante</w:t>
            </w:r>
            <w:r>
              <w:rPr>
                <w:rFonts w:ascii="Calibri" w:eastAsia="Calibri" w:hAnsi="Calibri" w:cs="Calibri"/>
                <w:color w:val="000000" w:themeColor="text1"/>
              </w:rPr>
              <w:t>s</w:t>
            </w:r>
            <w:r w:rsidRPr="5C4B3159">
              <w:rPr>
                <w:rFonts w:ascii="Calibri" w:eastAsia="Calibri" w:hAnsi="Calibri" w:cs="Calibri"/>
                <w:color w:val="000000" w:themeColor="text1"/>
              </w:rPr>
              <w:t xml:space="preserve"> de agencias gubernamentales, organizaciones no gubernamentales (ONG) y organizaciones del sector privado.</w:t>
            </w:r>
          </w:p>
        </w:tc>
        <w:tc>
          <w:tcPr>
            <w:tcW w:w="3965" w:type="dxa"/>
            <w:shd w:val="clear" w:color="auto" w:fill="767171" w:themeFill="background2" w:themeFillShade="80"/>
          </w:tcPr>
          <w:p w14:paraId="240D19B2" w14:textId="2AB86E79" w:rsidR="001F65E5" w:rsidRPr="003D08DB" w:rsidRDefault="000C2E46" w:rsidP="002E2C93">
            <w:pPr>
              <w:pStyle w:val="ListParagraph"/>
              <w:numPr>
                <w:ilvl w:val="0"/>
                <w:numId w:val="204"/>
              </w:numPr>
              <w:ind w:left="345"/>
              <w:jc w:val="both"/>
              <w:rPr>
                <w:rFonts w:ascii="Calibri" w:eastAsia="Calibri" w:hAnsi="Calibri" w:cs="Calibri"/>
                <w:color w:val="ED7D31" w:themeColor="accent2"/>
              </w:rPr>
            </w:pPr>
            <w:r w:rsidRPr="003D08DB">
              <w:rPr>
                <w:rFonts w:ascii="Calibri" w:eastAsia="Calibri" w:hAnsi="Calibri" w:cs="Calibri"/>
                <w:color w:val="ED7D31" w:themeColor="accent2"/>
              </w:rPr>
              <w:t xml:space="preserve">Responsable de la comunicación </w:t>
            </w:r>
            <w:r w:rsidR="00B00F37" w:rsidRPr="003D08DB">
              <w:rPr>
                <w:rFonts w:ascii="Calibri" w:eastAsia="Calibri" w:hAnsi="Calibri" w:cs="Calibri"/>
                <w:color w:val="ED7D31" w:themeColor="accent2"/>
              </w:rPr>
              <w:t xml:space="preserve">con </w:t>
            </w:r>
            <w:r w:rsidRPr="003D08DB">
              <w:rPr>
                <w:rFonts w:ascii="Calibri" w:eastAsia="Calibri" w:hAnsi="Calibri" w:cs="Calibri"/>
                <w:color w:val="ED7D31" w:themeColor="accent2"/>
              </w:rPr>
              <w:t>agencias</w:t>
            </w:r>
            <w:r w:rsidR="00D3208A" w:rsidRPr="003D08DB">
              <w:rPr>
                <w:rFonts w:ascii="Calibri" w:eastAsia="Calibri" w:hAnsi="Calibri" w:cs="Calibri"/>
                <w:color w:val="ED7D31" w:themeColor="accent2"/>
              </w:rPr>
              <w:t xml:space="preserve"> de gobierno, como el Departamento de la Familia, Departamento de Salud, etc.</w:t>
            </w:r>
          </w:p>
        </w:tc>
      </w:tr>
    </w:tbl>
    <w:p w14:paraId="1716BC54" w14:textId="77777777" w:rsidR="001E64F0" w:rsidRDefault="001E64F0" w:rsidP="00D76699">
      <w:pPr>
        <w:spacing w:after="0" w:line="240" w:lineRule="auto"/>
        <w:jc w:val="both"/>
        <w:rPr>
          <w:rFonts w:ascii="Calibri" w:eastAsia="Calibri" w:hAnsi="Calibri" w:cs="Calibri"/>
          <w:color w:val="000000" w:themeColor="text1"/>
        </w:rPr>
      </w:pPr>
    </w:p>
    <w:p w14:paraId="1811EA99" w14:textId="77777777" w:rsidR="001E64F0" w:rsidRDefault="001E64F0" w:rsidP="00D76699">
      <w:pPr>
        <w:spacing w:after="0" w:line="240" w:lineRule="auto"/>
        <w:jc w:val="both"/>
        <w:rPr>
          <w:rFonts w:ascii="Calibri" w:eastAsia="Calibri" w:hAnsi="Calibri" w:cs="Calibri"/>
          <w:color w:val="000000" w:themeColor="text1"/>
        </w:rPr>
      </w:pPr>
    </w:p>
    <w:p w14:paraId="2E5E1732" w14:textId="77777777" w:rsidR="00CE2385" w:rsidRDefault="00CE2385" w:rsidP="00E36FAE">
      <w:pPr>
        <w:pStyle w:val="Heading3"/>
        <w:rPr>
          <w:b/>
          <w:bCs/>
          <w:lang w:val="es-PR"/>
        </w:rPr>
        <w:sectPr w:rsidR="00CE2385">
          <w:type w:val="continuous"/>
          <w:pgSz w:w="12240" w:h="15840"/>
          <w:pgMar w:top="1539" w:right="1440" w:bottom="1521" w:left="1440" w:header="720" w:footer="720" w:gutter="0"/>
          <w:cols w:space="720"/>
          <w:titlePg/>
        </w:sectPr>
      </w:pPr>
      <w:bookmarkStart w:id="31" w:name="_Toc175326110"/>
      <w:bookmarkStart w:id="32" w:name="_Toc168680666"/>
    </w:p>
    <w:p w14:paraId="75B1155E" w14:textId="51F13A80" w:rsidR="00E36FAE" w:rsidRPr="00EF1C35" w:rsidRDefault="00E36FAE" w:rsidP="00E36FAE">
      <w:pPr>
        <w:pStyle w:val="Heading3"/>
        <w:rPr>
          <w:b/>
          <w:bCs/>
          <w:lang w:val="es-PR"/>
        </w:rPr>
      </w:pPr>
      <w:r w:rsidRPr="00540C1E">
        <w:rPr>
          <w:b/>
          <w:bCs/>
          <w:color w:val="7030A0"/>
          <w:lang w:val="es-PR"/>
        </w:rPr>
        <w:lastRenderedPageBreak/>
        <w:t>Organigrama</w:t>
      </w:r>
      <w:r w:rsidR="000250EA" w:rsidRPr="00540C1E">
        <w:rPr>
          <w:b/>
          <w:bCs/>
          <w:color w:val="7030A0"/>
          <w:lang w:val="es-PR"/>
        </w:rPr>
        <w:t>s</w:t>
      </w:r>
      <w:bookmarkEnd w:id="31"/>
      <w:bookmarkEnd w:id="32"/>
    </w:p>
    <w:p w14:paraId="044AAD24" w14:textId="40C01A97" w:rsidR="00B54E9B" w:rsidRPr="00D749A2" w:rsidRDefault="00E36FAE" w:rsidP="007C3F0F">
      <w:pPr>
        <w:ind w:firstLine="720"/>
        <w:rPr>
          <w:rFonts w:ascii="Calibri" w:eastAsia="Calibri" w:hAnsi="Calibri" w:cs="Calibri"/>
          <w:color w:val="7030A0"/>
          <w:lang w:val="es-PR"/>
        </w:rPr>
      </w:pPr>
      <w:r w:rsidRPr="00EF1C35">
        <w:rPr>
          <w:rFonts w:ascii="Calibri" w:eastAsia="Calibri" w:hAnsi="Calibri" w:cs="Calibri"/>
          <w:color w:val="000000"/>
          <w:lang w:val="es-PR"/>
        </w:rPr>
        <w:t>El siguiente organigrama representa la estructura interna del Centro de cu</w:t>
      </w:r>
      <w:r w:rsidRPr="00B54E9B">
        <w:rPr>
          <w:rFonts w:ascii="Calibri" w:eastAsia="Calibri" w:hAnsi="Calibri" w:cs="Calibri"/>
          <w:color w:val="000000"/>
          <w:lang w:val="es-PR"/>
        </w:rPr>
        <w:t>ido</w:t>
      </w:r>
      <w:r w:rsidR="00B54E9B" w:rsidRPr="00D749A2">
        <w:rPr>
          <w:rFonts w:ascii="Calibri" w:eastAsia="Calibri" w:hAnsi="Calibri" w:cs="Calibri"/>
          <w:color w:val="7030A0"/>
          <w:lang w:val="es-PR"/>
        </w:rPr>
        <w:t xml:space="preserve">. </w:t>
      </w:r>
      <w:r w:rsidR="00B54E9B" w:rsidRPr="00D749A2">
        <w:rPr>
          <w:rFonts w:ascii="Calibri" w:eastAsia="Calibri" w:hAnsi="Calibri" w:cs="Calibri"/>
          <w:color w:val="7030A0"/>
        </w:rPr>
        <w:t>[</w:t>
      </w:r>
      <w:r w:rsidR="007C3F0F" w:rsidRPr="00D749A2">
        <w:rPr>
          <w:rFonts w:ascii="Calibri" w:eastAsia="Calibri" w:hAnsi="Calibri" w:cs="Calibri"/>
          <w:color w:val="7030A0"/>
          <w:lang w:val="es-PR"/>
        </w:rPr>
        <w:t>El ejemplo que se incluye a continuación debe reemplazarse por el organigrama real de su organización</w:t>
      </w:r>
      <w:r w:rsidR="00B54E9B" w:rsidRPr="00D749A2">
        <w:rPr>
          <w:rFonts w:ascii="Calibri" w:eastAsia="Calibri" w:hAnsi="Calibri" w:cs="Calibri"/>
          <w:color w:val="7030A0"/>
        </w:rPr>
        <w:t>]</w:t>
      </w:r>
    </w:p>
    <w:p w14:paraId="323307B9" w14:textId="380D1CF7" w:rsidR="000250EA" w:rsidRDefault="000250EA" w:rsidP="006B2646">
      <w:pPr>
        <w:rPr>
          <w:rFonts w:ascii="Calibri" w:eastAsia="Calibri" w:hAnsi="Calibri" w:cs="Calibri"/>
          <w:color w:val="000000" w:themeColor="text1"/>
        </w:rPr>
      </w:pPr>
      <w:r w:rsidRPr="000250EA">
        <w:rPr>
          <w:noProof/>
          <w:lang w:val="es-PR"/>
        </w:rPr>
        <w:drawing>
          <wp:inline distT="0" distB="0" distL="0" distR="0" wp14:anchorId="774BA1E6" wp14:editId="18EA0FAC">
            <wp:extent cx="5850893" cy="21728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369" cy="2186378"/>
                    </a:xfrm>
                    <a:prstGeom prst="rect">
                      <a:avLst/>
                    </a:prstGeom>
                  </pic:spPr>
                </pic:pic>
              </a:graphicData>
            </a:graphic>
          </wp:inline>
        </w:drawing>
      </w:r>
    </w:p>
    <w:p w14:paraId="497DF40A" w14:textId="77777777" w:rsidR="00863F98" w:rsidRDefault="00F22F8D" w:rsidP="006B2646">
      <w:pPr>
        <w:spacing w:after="0" w:line="240" w:lineRule="auto"/>
        <w:ind w:firstLine="720"/>
        <w:jc w:val="both"/>
        <w:rPr>
          <w:rFonts w:ascii="Calibri" w:eastAsia="Calibri" w:hAnsi="Calibri" w:cs="Calibri"/>
          <w:color w:val="000000" w:themeColor="text1"/>
        </w:rPr>
      </w:pPr>
      <w:r>
        <w:rPr>
          <w:rFonts w:ascii="Calibri" w:eastAsia="Calibri" w:hAnsi="Calibri" w:cs="Calibri"/>
          <w:color w:val="000000" w:themeColor="text1"/>
        </w:rPr>
        <w:t xml:space="preserve">El Centro de cuido, en la medida que sea necesario, adoptará </w:t>
      </w:r>
      <w:r w:rsidR="000250EA">
        <w:rPr>
          <w:rFonts w:ascii="Calibri" w:eastAsia="Calibri" w:hAnsi="Calibri" w:cs="Calibri"/>
          <w:color w:val="000000" w:themeColor="text1"/>
        </w:rPr>
        <w:t xml:space="preserve">por </w:t>
      </w:r>
      <w:r>
        <w:rPr>
          <w:rFonts w:ascii="Calibri" w:eastAsia="Calibri" w:hAnsi="Calibri" w:cs="Calibri"/>
          <w:color w:val="000000" w:themeColor="text1"/>
        </w:rPr>
        <w:t>partes o por completo, el siguiente esquema del ICS</w:t>
      </w:r>
      <w:r w:rsidR="000250EA">
        <w:rPr>
          <w:rFonts w:ascii="Calibri" w:eastAsia="Calibri" w:hAnsi="Calibri" w:cs="Calibri"/>
          <w:color w:val="000000" w:themeColor="text1"/>
        </w:rPr>
        <w:t>, asignando al personal del Centro, antes identificados en su organigrama, los roles identificados en la siguiente estructura de Mando del ICS</w:t>
      </w:r>
      <w:r>
        <w:rPr>
          <w:rFonts w:ascii="Calibri" w:eastAsia="Calibri" w:hAnsi="Calibri" w:cs="Calibri"/>
          <w:color w:val="000000" w:themeColor="text1"/>
        </w:rPr>
        <w:t>:</w:t>
      </w:r>
    </w:p>
    <w:p w14:paraId="43FAF82F" w14:textId="58081798" w:rsidR="00E008B6" w:rsidRDefault="00F22F8D" w:rsidP="006B2646">
      <w:pPr>
        <w:spacing w:after="0" w:line="240" w:lineRule="auto"/>
        <w:ind w:firstLine="720"/>
        <w:jc w:val="both"/>
        <w:rPr>
          <w:rFonts w:ascii="Calibri" w:eastAsia="Calibri" w:hAnsi="Calibri" w:cs="Calibri"/>
          <w:color w:val="000000" w:themeColor="text1"/>
        </w:rPr>
      </w:pPr>
      <w:r>
        <w:rPr>
          <w:rFonts w:ascii="Calibri" w:eastAsia="Calibri" w:hAnsi="Calibri" w:cs="Calibri"/>
          <w:color w:val="000000" w:themeColor="text1"/>
        </w:rPr>
        <w:t xml:space="preserve"> </w:t>
      </w:r>
    </w:p>
    <w:p w14:paraId="44C592F2" w14:textId="4084D844" w:rsidR="001E64F0" w:rsidRPr="001E64F0" w:rsidRDefault="2736E130">
      <w:pPr>
        <w:spacing w:after="0" w:line="240" w:lineRule="auto"/>
        <w:jc w:val="center"/>
        <w:rPr>
          <w:rFonts w:ascii="Calibri" w:eastAsia="Calibri" w:hAnsi="Calibri" w:cs="Calibri"/>
          <w:color w:val="000000" w:themeColor="text1"/>
        </w:rPr>
      </w:pPr>
      <w:r>
        <w:rPr>
          <w:noProof/>
        </w:rPr>
        <w:drawing>
          <wp:inline distT="0" distB="0" distL="0" distR="0" wp14:anchorId="43AAF5CC" wp14:editId="5C90C054">
            <wp:extent cx="5943425" cy="2824843"/>
            <wp:effectExtent l="0" t="0" r="635" b="0"/>
            <wp:docPr id="2022863951" name="Picture 202286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8790" b="6713"/>
                    <a:stretch/>
                  </pic:blipFill>
                  <pic:spPr bwMode="auto">
                    <a:xfrm>
                      <a:off x="0" y="0"/>
                      <a:ext cx="5943600" cy="2824926"/>
                    </a:xfrm>
                    <a:prstGeom prst="rect">
                      <a:avLst/>
                    </a:prstGeom>
                    <a:ln>
                      <a:noFill/>
                    </a:ln>
                    <a:extLst>
                      <a:ext uri="{53640926-AAD7-44D8-BBD7-CCE9431645EC}">
                        <a14:shadowObscured xmlns:a14="http://schemas.microsoft.com/office/drawing/2010/main"/>
                      </a:ext>
                    </a:extLst>
                  </pic:spPr>
                </pic:pic>
              </a:graphicData>
            </a:graphic>
          </wp:inline>
        </w:drawing>
      </w:r>
    </w:p>
    <w:p w14:paraId="46DE36D6" w14:textId="436980BE" w:rsidR="00D76699" w:rsidRPr="003D08DB" w:rsidRDefault="00D76699" w:rsidP="008C7AE3">
      <w:pPr>
        <w:pStyle w:val="Heading2"/>
        <w:rPr>
          <w:b/>
          <w:bCs/>
          <w:color w:val="ED7D31" w:themeColor="accent2"/>
        </w:rPr>
      </w:pPr>
      <w:bookmarkStart w:id="33" w:name="_Toc175326111"/>
      <w:r w:rsidRPr="00540C1E">
        <w:rPr>
          <w:b/>
          <w:bCs/>
          <w:color w:val="7030A0"/>
        </w:rPr>
        <w:t>Asignación de roles</w:t>
      </w:r>
      <w:r w:rsidR="00E008B6" w:rsidRPr="00540C1E">
        <w:rPr>
          <w:b/>
          <w:bCs/>
          <w:color w:val="7030A0"/>
        </w:rPr>
        <w:t xml:space="preserve"> </w:t>
      </w:r>
      <w:r w:rsidR="008D23CF" w:rsidRPr="00540C1E">
        <w:rPr>
          <w:b/>
          <w:bCs/>
          <w:color w:val="7030A0"/>
        </w:rPr>
        <w:t>del ICS para el</w:t>
      </w:r>
      <w:r w:rsidR="00F22F8D" w:rsidRPr="00540C1E">
        <w:rPr>
          <w:b/>
          <w:bCs/>
          <w:color w:val="7030A0"/>
        </w:rPr>
        <w:t xml:space="preserve"> Centro de Cuido</w:t>
      </w:r>
      <w:bookmarkEnd w:id="33"/>
    </w:p>
    <w:p w14:paraId="5D51DAC8" w14:textId="765F8090" w:rsidR="008D23CF" w:rsidRPr="00D749A2" w:rsidRDefault="0016660F" w:rsidP="008C7AE3">
      <w:pPr>
        <w:spacing w:after="0" w:line="240" w:lineRule="auto"/>
        <w:ind w:firstLine="720"/>
        <w:jc w:val="both"/>
        <w:rPr>
          <w:rFonts w:ascii="Calibri" w:eastAsia="Calibri" w:hAnsi="Calibri" w:cs="Calibri"/>
          <w:color w:val="7030A0"/>
          <w:lang w:val="es-CL"/>
        </w:rPr>
      </w:pPr>
      <w:r>
        <w:rPr>
          <w:rFonts w:ascii="Calibri" w:eastAsia="Calibri" w:hAnsi="Calibri" w:cs="Calibri"/>
          <w:color w:val="000000" w:themeColor="text1"/>
          <w:lang w:val="es-PR"/>
        </w:rPr>
        <w:t>A continuación, se identifica qué puestos de</w:t>
      </w:r>
      <w:r w:rsidR="00863F98">
        <w:rPr>
          <w:rFonts w:ascii="Calibri" w:eastAsia="Calibri" w:hAnsi="Calibri" w:cs="Calibri"/>
          <w:color w:val="000000" w:themeColor="text1"/>
          <w:lang w:val="es-PR"/>
        </w:rPr>
        <w:t>l</w:t>
      </w:r>
      <w:r>
        <w:rPr>
          <w:rFonts w:ascii="Calibri" w:eastAsia="Calibri" w:hAnsi="Calibri" w:cs="Calibri"/>
          <w:color w:val="000000" w:themeColor="text1"/>
          <w:lang w:val="es-PR"/>
        </w:rPr>
        <w:t xml:space="preserve"> Centro de cuido </w:t>
      </w:r>
      <w:r w:rsidR="00863F98">
        <w:rPr>
          <w:rFonts w:ascii="Calibri" w:eastAsia="Calibri" w:hAnsi="Calibri" w:cs="Calibri"/>
          <w:color w:val="000000" w:themeColor="text1"/>
          <w:lang w:val="es-PR"/>
        </w:rPr>
        <w:t>deberán</w:t>
      </w:r>
      <w:r>
        <w:rPr>
          <w:rFonts w:ascii="Calibri" w:eastAsia="Calibri" w:hAnsi="Calibri" w:cs="Calibri"/>
          <w:color w:val="000000" w:themeColor="text1"/>
          <w:lang w:val="es-PR"/>
        </w:rPr>
        <w:t xml:space="preserve"> cumplir los roles del ICS</w:t>
      </w:r>
      <w:r w:rsidR="00022342">
        <w:rPr>
          <w:rFonts w:ascii="Calibri" w:eastAsia="Calibri" w:hAnsi="Calibri" w:cs="Calibri"/>
          <w:color w:val="000000" w:themeColor="text1"/>
          <w:lang w:val="es-PR"/>
        </w:rPr>
        <w:t xml:space="preserve">. </w:t>
      </w:r>
      <w:r w:rsidR="008D23CF" w:rsidRPr="00EF1C35">
        <w:rPr>
          <w:rFonts w:ascii="Calibri" w:eastAsia="Calibri" w:hAnsi="Calibri" w:cs="Calibri"/>
          <w:color w:val="000000" w:themeColor="text1"/>
          <w:lang w:val="es-PR"/>
        </w:rPr>
        <w:t xml:space="preserve">Si </w:t>
      </w:r>
      <w:r w:rsidR="00022342">
        <w:rPr>
          <w:rFonts w:ascii="Calibri" w:eastAsia="Calibri" w:hAnsi="Calibri" w:cs="Calibri"/>
          <w:color w:val="000000" w:themeColor="text1"/>
          <w:lang w:val="es-PR"/>
        </w:rPr>
        <w:t>cualquier persona no está presente o disponible para asumir el rol del ICS durante la respuesta a una emergencia o desastre,</w:t>
      </w:r>
      <w:r w:rsidR="008D23CF" w:rsidRPr="00EF1C35">
        <w:rPr>
          <w:rFonts w:ascii="Calibri" w:eastAsia="Calibri" w:hAnsi="Calibri" w:cs="Calibri"/>
          <w:color w:val="000000" w:themeColor="text1"/>
          <w:lang w:val="es-PR"/>
        </w:rPr>
        <w:t xml:space="preserve"> se activará el </w:t>
      </w:r>
      <w:r w:rsidR="00705DCA">
        <w:rPr>
          <w:rFonts w:ascii="Calibri" w:eastAsia="Calibri" w:hAnsi="Calibri" w:cs="Calibri"/>
          <w:color w:val="000000" w:themeColor="text1"/>
          <w:lang w:val="es-PR"/>
        </w:rPr>
        <w:t>P</w:t>
      </w:r>
      <w:r w:rsidR="008D23CF" w:rsidRPr="00EF1C35">
        <w:rPr>
          <w:rFonts w:ascii="Calibri" w:eastAsia="Calibri" w:hAnsi="Calibri" w:cs="Calibri"/>
          <w:color w:val="000000" w:themeColor="text1"/>
          <w:lang w:val="es-PR"/>
        </w:rPr>
        <w:t xml:space="preserve">lan de </w:t>
      </w:r>
      <w:r w:rsidR="00705DCA">
        <w:rPr>
          <w:rFonts w:ascii="Calibri" w:eastAsia="Calibri" w:hAnsi="Calibri" w:cs="Calibri"/>
          <w:color w:val="000000" w:themeColor="text1"/>
          <w:lang w:val="es-PR"/>
        </w:rPr>
        <w:t>S</w:t>
      </w:r>
      <w:r w:rsidR="008D23CF" w:rsidRPr="00EF1C35">
        <w:rPr>
          <w:rFonts w:ascii="Calibri" w:eastAsia="Calibri" w:hAnsi="Calibri" w:cs="Calibri"/>
          <w:color w:val="000000" w:themeColor="text1"/>
          <w:lang w:val="es-PR"/>
        </w:rPr>
        <w:t>ucesión descrito en l</w:t>
      </w:r>
      <w:r w:rsidR="0018382A">
        <w:rPr>
          <w:rFonts w:ascii="Calibri" w:eastAsia="Calibri" w:hAnsi="Calibri" w:cs="Calibri"/>
          <w:color w:val="000000" w:themeColor="text1"/>
          <w:lang w:val="es-PR"/>
        </w:rPr>
        <w:t>a siguiente secció</w:t>
      </w:r>
      <w:r w:rsidR="0018382A" w:rsidRPr="000A3D39">
        <w:rPr>
          <w:rFonts w:ascii="Calibri" w:eastAsia="Calibri" w:hAnsi="Calibri" w:cs="Calibri"/>
          <w:color w:val="000000" w:themeColor="text1"/>
          <w:lang w:val="es-PR"/>
        </w:rPr>
        <w:t>n.</w:t>
      </w:r>
      <w:r w:rsidR="000A3D39" w:rsidRPr="000A3D39">
        <w:rPr>
          <w:rFonts w:ascii="Calibri" w:eastAsia="Calibri" w:hAnsi="Calibri" w:cs="Calibri"/>
          <w:color w:val="000000" w:themeColor="text1"/>
          <w:lang w:val="es-PR"/>
        </w:rPr>
        <w:t xml:space="preserve"> </w:t>
      </w:r>
      <w:r w:rsidR="000A3D39" w:rsidRPr="00D749A2">
        <w:rPr>
          <w:rFonts w:ascii="Calibri" w:eastAsia="Calibri" w:hAnsi="Calibri" w:cs="Calibri"/>
          <w:color w:val="7030A0"/>
        </w:rPr>
        <w:t>[</w:t>
      </w:r>
      <w:r w:rsidR="00D07DEC" w:rsidRPr="00D749A2">
        <w:rPr>
          <w:rFonts w:ascii="Calibri" w:eastAsia="Calibri" w:hAnsi="Calibri" w:cs="Calibri"/>
          <w:color w:val="7030A0"/>
        </w:rPr>
        <w:t xml:space="preserve">Todo centro DEBE editar la tabla a continuación. </w:t>
      </w:r>
      <w:r w:rsidR="00DC3EEB" w:rsidRPr="00D749A2">
        <w:rPr>
          <w:rFonts w:ascii="Calibri" w:eastAsia="Calibri" w:hAnsi="Calibri" w:cs="Calibri"/>
          <w:color w:val="7030A0"/>
        </w:rPr>
        <w:t>Se</w:t>
      </w:r>
      <w:r w:rsidR="000A3D39" w:rsidRPr="00D749A2">
        <w:rPr>
          <w:rFonts w:ascii="Calibri" w:eastAsia="Calibri" w:hAnsi="Calibri" w:cs="Calibri"/>
          <w:color w:val="7030A0"/>
        </w:rPr>
        <w:t xml:space="preserve"> debe </w:t>
      </w:r>
      <w:r w:rsidR="00312969" w:rsidRPr="00D749A2">
        <w:rPr>
          <w:rFonts w:ascii="Calibri" w:eastAsia="Calibri" w:hAnsi="Calibri" w:cs="Calibri"/>
          <w:color w:val="7030A0"/>
        </w:rPr>
        <w:t xml:space="preserve">identificar </w:t>
      </w:r>
      <w:r w:rsidR="007C08E5" w:rsidRPr="00D749A2">
        <w:rPr>
          <w:rFonts w:ascii="Calibri" w:eastAsia="Calibri" w:hAnsi="Calibri" w:cs="Calibri"/>
          <w:color w:val="7030A0"/>
        </w:rPr>
        <w:t xml:space="preserve">a las personas que </w:t>
      </w:r>
      <w:r w:rsidR="00D07DEC" w:rsidRPr="00D749A2">
        <w:rPr>
          <w:rFonts w:ascii="Calibri" w:eastAsia="Calibri" w:hAnsi="Calibri" w:cs="Calibri"/>
          <w:color w:val="7030A0"/>
        </w:rPr>
        <w:t>cumplirán los diferentes roles del ICS dentro de su Centro</w:t>
      </w:r>
      <w:r w:rsidR="009561C2" w:rsidRPr="00D749A2">
        <w:rPr>
          <w:rFonts w:ascii="Calibri" w:eastAsia="Calibri" w:hAnsi="Calibri" w:cs="Calibri"/>
          <w:color w:val="7030A0"/>
        </w:rPr>
        <w:t>. Si se ha decidido juntar roles, la tabla debe reflejarlo.</w:t>
      </w:r>
      <w:r w:rsidR="000A3D39" w:rsidRPr="00D749A2">
        <w:rPr>
          <w:rFonts w:ascii="Calibri" w:eastAsia="Calibri" w:hAnsi="Calibri" w:cs="Calibri"/>
          <w:color w:val="7030A0"/>
        </w:rPr>
        <w:t>]</w:t>
      </w:r>
      <w:r w:rsidR="00DC3EEB" w:rsidRPr="00D749A2">
        <w:rPr>
          <w:rFonts w:ascii="Calibri" w:eastAsia="Calibri" w:hAnsi="Calibri" w:cs="Calibri"/>
          <w:color w:val="7030A0"/>
        </w:rPr>
        <w:t>.</w:t>
      </w:r>
    </w:p>
    <w:p w14:paraId="55EA9B6A" w14:textId="5CE0B9FE" w:rsidR="00D76699" w:rsidRDefault="00D76699" w:rsidP="00D76699">
      <w:pPr>
        <w:spacing w:after="0" w:line="240" w:lineRule="auto"/>
        <w:jc w:val="both"/>
        <w:rPr>
          <w:rFonts w:ascii="Calibri" w:eastAsia="Calibri" w:hAnsi="Calibri" w:cs="Calibri"/>
          <w:color w:val="000000" w:themeColor="text1"/>
        </w:rPr>
      </w:pPr>
    </w:p>
    <w:tbl>
      <w:tblPr>
        <w:tblStyle w:val="TableGrid"/>
        <w:tblW w:w="0" w:type="auto"/>
        <w:tblInd w:w="3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319"/>
        <w:gridCol w:w="3691"/>
      </w:tblGrid>
      <w:tr w:rsidR="00953B56" w14:paraId="31FFE3C5" w14:textId="77777777" w:rsidTr="00134269">
        <w:trPr>
          <w:tblHeader/>
        </w:trPr>
        <w:tc>
          <w:tcPr>
            <w:tcW w:w="4319" w:type="dxa"/>
            <w:shd w:val="clear" w:color="auto" w:fill="AC9FEF"/>
          </w:tcPr>
          <w:p w14:paraId="24590C06" w14:textId="77777777" w:rsidR="00D76699" w:rsidRPr="00F45907" w:rsidRDefault="00D76699" w:rsidP="00520EF3">
            <w:pPr>
              <w:jc w:val="center"/>
              <w:rPr>
                <w:rFonts w:ascii="Calibri" w:eastAsia="Calibri" w:hAnsi="Calibri" w:cs="Calibri"/>
                <w:b/>
                <w:bCs/>
                <w:color w:val="000000" w:themeColor="text1"/>
              </w:rPr>
            </w:pPr>
            <w:r w:rsidRPr="00F45907">
              <w:rPr>
                <w:rFonts w:ascii="Calibri" w:eastAsia="Calibri" w:hAnsi="Calibri" w:cs="Calibri"/>
                <w:b/>
                <w:bCs/>
                <w:color w:val="000000" w:themeColor="text1"/>
              </w:rPr>
              <w:lastRenderedPageBreak/>
              <w:t>Rol estandarizado en el Sistema de Comando de Incidentes (ICS)</w:t>
            </w:r>
          </w:p>
        </w:tc>
        <w:tc>
          <w:tcPr>
            <w:tcW w:w="3691" w:type="dxa"/>
            <w:shd w:val="clear" w:color="auto" w:fill="767171" w:themeFill="background2" w:themeFillShade="80"/>
          </w:tcPr>
          <w:p w14:paraId="072F05D8" w14:textId="5FD14A9D" w:rsidR="00D76699" w:rsidRPr="00F45907" w:rsidRDefault="00BD25BC" w:rsidP="00520EF3">
            <w:pPr>
              <w:jc w:val="center"/>
              <w:rPr>
                <w:rFonts w:ascii="Calibri" w:eastAsia="Calibri" w:hAnsi="Calibri" w:cs="Calibri"/>
                <w:b/>
                <w:bCs/>
                <w:color w:val="000000" w:themeColor="text1"/>
              </w:rPr>
            </w:pPr>
            <w:r>
              <w:rPr>
                <w:rFonts w:ascii="Calibri" w:eastAsia="Calibri" w:hAnsi="Calibri" w:cs="Calibri"/>
                <w:b/>
                <w:bCs/>
                <w:color w:val="000000" w:themeColor="text1"/>
              </w:rPr>
              <w:t>Puesto</w:t>
            </w:r>
            <w:r w:rsidRPr="00F45907">
              <w:rPr>
                <w:rFonts w:ascii="Calibri" w:eastAsia="Calibri" w:hAnsi="Calibri" w:cs="Calibri"/>
                <w:b/>
                <w:bCs/>
                <w:color w:val="000000" w:themeColor="text1"/>
              </w:rPr>
              <w:t xml:space="preserve"> </w:t>
            </w:r>
            <w:r w:rsidR="00D76699" w:rsidRPr="00F45907">
              <w:rPr>
                <w:rFonts w:ascii="Calibri" w:eastAsia="Calibri" w:hAnsi="Calibri" w:cs="Calibri"/>
                <w:b/>
                <w:bCs/>
                <w:color w:val="000000" w:themeColor="text1"/>
              </w:rPr>
              <w:t>de la persona en el Centro</w:t>
            </w:r>
            <w:r w:rsidR="00D76699">
              <w:rPr>
                <w:rFonts w:ascii="Calibri" w:eastAsia="Calibri" w:hAnsi="Calibri" w:cs="Calibri"/>
                <w:b/>
                <w:bCs/>
                <w:color w:val="000000" w:themeColor="text1"/>
              </w:rPr>
              <w:t xml:space="preserve"> de Cuido</w:t>
            </w:r>
          </w:p>
        </w:tc>
      </w:tr>
      <w:tr w:rsidR="009561C2" w14:paraId="36B53554" w14:textId="77777777" w:rsidTr="00134269">
        <w:tc>
          <w:tcPr>
            <w:tcW w:w="4319" w:type="dxa"/>
            <w:shd w:val="clear" w:color="auto" w:fill="E6E2FA"/>
          </w:tcPr>
          <w:p w14:paraId="40D1CE2A"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 xml:space="preserve">Comandante del Incidente </w:t>
            </w:r>
          </w:p>
          <w:p w14:paraId="4BDEF3AE" w14:textId="77777777" w:rsidR="009561C2" w:rsidRPr="00F45907" w:rsidRDefault="009561C2" w:rsidP="009561C2">
            <w:pPr>
              <w:jc w:val="both"/>
              <w:rPr>
                <w:rFonts w:ascii="Calibri" w:eastAsia="Calibri" w:hAnsi="Calibri" w:cs="Calibri"/>
                <w:b/>
                <w:bCs/>
                <w:i/>
                <w:iCs/>
                <w:color w:val="000000" w:themeColor="text1"/>
              </w:rPr>
            </w:pPr>
            <w:r w:rsidRPr="00F45907">
              <w:rPr>
                <w:rFonts w:ascii="Calibri" w:eastAsia="Calibri" w:hAnsi="Calibri" w:cs="Calibri"/>
                <w:b/>
                <w:bCs/>
                <w:i/>
                <w:iCs/>
                <w:color w:val="AC9FEF"/>
              </w:rPr>
              <w:t>Incident Command</w:t>
            </w:r>
          </w:p>
        </w:tc>
        <w:tc>
          <w:tcPr>
            <w:tcW w:w="3691" w:type="dxa"/>
            <w:shd w:val="clear" w:color="auto" w:fill="767171" w:themeFill="background2" w:themeFillShade="80"/>
          </w:tcPr>
          <w:p w14:paraId="43372C8F" w14:textId="4D538E85" w:rsidR="009561C2" w:rsidRPr="00D749A2" w:rsidRDefault="009561C2" w:rsidP="009561C2">
            <w:pPr>
              <w:jc w:val="both"/>
              <w:rPr>
                <w:rFonts w:ascii="Calibri" w:eastAsia="Calibri" w:hAnsi="Calibri" w:cs="Calibri"/>
                <w:color w:val="7030A0"/>
              </w:rPr>
            </w:pPr>
            <w:r w:rsidRPr="00D749A2">
              <w:rPr>
                <w:rFonts w:ascii="Calibri" w:eastAsia="Calibri" w:hAnsi="Calibri" w:cs="Calibri"/>
                <w:color w:val="7030A0"/>
              </w:rPr>
              <w:t>Director(a)</w:t>
            </w:r>
          </w:p>
        </w:tc>
      </w:tr>
      <w:tr w:rsidR="009561C2" w14:paraId="07948E79" w14:textId="77777777" w:rsidTr="00134269">
        <w:tc>
          <w:tcPr>
            <w:tcW w:w="4319" w:type="dxa"/>
            <w:shd w:val="clear" w:color="auto" w:fill="E6E2FA"/>
          </w:tcPr>
          <w:p w14:paraId="60CBA703"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 xml:space="preserve">Jefe Sección de Operaciones </w:t>
            </w:r>
          </w:p>
          <w:p w14:paraId="7FD31393" w14:textId="77777777" w:rsidR="009561C2" w:rsidRPr="00F45907" w:rsidRDefault="009561C2" w:rsidP="009561C2">
            <w:pPr>
              <w:jc w:val="both"/>
              <w:rPr>
                <w:rFonts w:ascii="Calibri" w:eastAsia="Calibri" w:hAnsi="Calibri" w:cs="Calibri"/>
                <w:b/>
                <w:bCs/>
                <w:i/>
                <w:iCs/>
                <w:color w:val="000000" w:themeColor="text1"/>
              </w:rPr>
            </w:pPr>
            <w:r w:rsidRPr="00F45907">
              <w:rPr>
                <w:rFonts w:ascii="Calibri" w:eastAsia="Calibri" w:hAnsi="Calibri" w:cs="Calibri"/>
                <w:b/>
                <w:bCs/>
                <w:i/>
                <w:iCs/>
                <w:color w:val="AC9FEF"/>
              </w:rPr>
              <w:t xml:space="preserve">Operation Section Chief </w:t>
            </w:r>
          </w:p>
        </w:tc>
        <w:tc>
          <w:tcPr>
            <w:tcW w:w="3691" w:type="dxa"/>
            <w:shd w:val="clear" w:color="auto" w:fill="767171" w:themeFill="background2" w:themeFillShade="80"/>
          </w:tcPr>
          <w:p w14:paraId="5FA2E769" w14:textId="2E88F146" w:rsidR="009561C2" w:rsidRPr="00D749A2" w:rsidRDefault="009561C2" w:rsidP="009561C2">
            <w:pPr>
              <w:jc w:val="both"/>
              <w:rPr>
                <w:rFonts w:ascii="Calibri" w:eastAsia="Calibri" w:hAnsi="Calibri" w:cs="Calibri"/>
                <w:color w:val="7030A0"/>
              </w:rPr>
            </w:pPr>
            <w:r w:rsidRPr="00D749A2">
              <w:rPr>
                <w:rFonts w:ascii="Calibri" w:eastAsia="Calibri" w:hAnsi="Calibri" w:cs="Calibri"/>
                <w:color w:val="7030A0"/>
              </w:rPr>
              <w:t>Subdirector(a)</w:t>
            </w:r>
          </w:p>
        </w:tc>
      </w:tr>
      <w:tr w:rsidR="009561C2" w:rsidRPr="006B2646" w14:paraId="770E6ED9" w14:textId="77777777" w:rsidTr="00134269">
        <w:tc>
          <w:tcPr>
            <w:tcW w:w="4319" w:type="dxa"/>
            <w:shd w:val="clear" w:color="auto" w:fill="E6E2FA"/>
          </w:tcPr>
          <w:p w14:paraId="692A7DF0"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Jefe Sección de Planificación</w:t>
            </w:r>
          </w:p>
          <w:p w14:paraId="1E2E530E" w14:textId="77777777" w:rsidR="009561C2" w:rsidRPr="00F45907" w:rsidRDefault="009561C2" w:rsidP="009561C2">
            <w:pPr>
              <w:jc w:val="both"/>
              <w:rPr>
                <w:rFonts w:ascii="Calibri" w:eastAsia="Calibri" w:hAnsi="Calibri" w:cs="Calibri"/>
                <w:b/>
                <w:bCs/>
                <w:i/>
                <w:iCs/>
                <w:color w:val="000000" w:themeColor="text1"/>
              </w:rPr>
            </w:pPr>
            <w:r w:rsidRPr="00F45907">
              <w:rPr>
                <w:rFonts w:ascii="Calibri" w:eastAsia="Calibri" w:hAnsi="Calibri" w:cs="Calibri"/>
                <w:b/>
                <w:bCs/>
                <w:i/>
                <w:iCs/>
                <w:color w:val="AC9FEF"/>
              </w:rPr>
              <w:t>Planning Section Chief</w:t>
            </w:r>
          </w:p>
        </w:tc>
        <w:tc>
          <w:tcPr>
            <w:tcW w:w="3691" w:type="dxa"/>
            <w:shd w:val="clear" w:color="auto" w:fill="767171" w:themeFill="background2" w:themeFillShade="80"/>
          </w:tcPr>
          <w:p w14:paraId="72350504" w14:textId="5955FA9C" w:rsidR="009561C2" w:rsidRPr="00D749A2" w:rsidRDefault="009561C2" w:rsidP="009561C2">
            <w:pPr>
              <w:jc w:val="both"/>
              <w:rPr>
                <w:rFonts w:ascii="Calibri" w:eastAsia="Calibri" w:hAnsi="Calibri" w:cs="Calibri"/>
                <w:color w:val="7030A0"/>
                <w:lang w:val="pt-BR"/>
              </w:rPr>
            </w:pPr>
            <w:r w:rsidRPr="00D749A2">
              <w:rPr>
                <w:rFonts w:ascii="Calibri" w:eastAsia="Calibri" w:hAnsi="Calibri" w:cs="Calibri"/>
                <w:color w:val="7030A0"/>
              </w:rPr>
              <w:t xml:space="preserve">Subdirector(a) </w:t>
            </w:r>
          </w:p>
        </w:tc>
      </w:tr>
      <w:tr w:rsidR="009561C2" w14:paraId="6DC7B08E" w14:textId="77777777" w:rsidTr="00134269">
        <w:tc>
          <w:tcPr>
            <w:tcW w:w="4319" w:type="dxa"/>
            <w:shd w:val="clear" w:color="auto" w:fill="E6E2FA"/>
          </w:tcPr>
          <w:p w14:paraId="7FBF7988"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Jefe Sección de Logística</w:t>
            </w:r>
          </w:p>
          <w:p w14:paraId="6FA65C9A" w14:textId="77777777" w:rsidR="009561C2" w:rsidRPr="00F45907" w:rsidRDefault="009561C2" w:rsidP="009561C2">
            <w:pPr>
              <w:jc w:val="both"/>
              <w:rPr>
                <w:rFonts w:ascii="Calibri" w:eastAsia="Calibri" w:hAnsi="Calibri" w:cs="Calibri"/>
                <w:b/>
                <w:bCs/>
                <w:i/>
                <w:iCs/>
                <w:color w:val="000000" w:themeColor="text1"/>
              </w:rPr>
            </w:pPr>
            <w:r w:rsidRPr="00F45907">
              <w:rPr>
                <w:rFonts w:ascii="Calibri" w:eastAsia="Calibri" w:hAnsi="Calibri" w:cs="Calibri"/>
                <w:b/>
                <w:bCs/>
                <w:i/>
                <w:iCs/>
                <w:color w:val="AC9FEF"/>
              </w:rPr>
              <w:t>Logistics Section Chief</w:t>
            </w:r>
          </w:p>
        </w:tc>
        <w:tc>
          <w:tcPr>
            <w:tcW w:w="3691" w:type="dxa"/>
            <w:shd w:val="clear" w:color="auto" w:fill="767171" w:themeFill="background2" w:themeFillShade="80"/>
          </w:tcPr>
          <w:p w14:paraId="5C3B6612" w14:textId="00963A1D" w:rsidR="009561C2" w:rsidRPr="00D749A2" w:rsidRDefault="009561C2" w:rsidP="009561C2">
            <w:pPr>
              <w:jc w:val="both"/>
              <w:rPr>
                <w:rFonts w:ascii="Calibri" w:eastAsia="Calibri" w:hAnsi="Calibri" w:cs="Calibri"/>
                <w:color w:val="7030A0"/>
              </w:rPr>
            </w:pPr>
            <w:r w:rsidRPr="00D749A2">
              <w:rPr>
                <w:rFonts w:ascii="Calibri" w:eastAsia="Calibri" w:hAnsi="Calibri" w:cs="Calibri"/>
                <w:color w:val="7030A0"/>
              </w:rPr>
              <w:t>Asistente administrativo o financiero</w:t>
            </w:r>
          </w:p>
        </w:tc>
      </w:tr>
      <w:tr w:rsidR="009561C2" w14:paraId="2A8C380B" w14:textId="77777777" w:rsidTr="00134269">
        <w:tc>
          <w:tcPr>
            <w:tcW w:w="4319" w:type="dxa"/>
            <w:shd w:val="clear" w:color="auto" w:fill="E6E2FA"/>
          </w:tcPr>
          <w:p w14:paraId="20CD26A2"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Jefe Sección de Finanzas/Administración</w:t>
            </w:r>
          </w:p>
          <w:p w14:paraId="794FCFD1" w14:textId="77777777" w:rsidR="009561C2" w:rsidRPr="00F45907" w:rsidRDefault="009561C2" w:rsidP="009561C2">
            <w:pPr>
              <w:jc w:val="both"/>
              <w:rPr>
                <w:rFonts w:ascii="Calibri" w:eastAsia="Calibri" w:hAnsi="Calibri" w:cs="Calibri"/>
                <w:b/>
                <w:bCs/>
                <w:i/>
                <w:iCs/>
                <w:color w:val="000000" w:themeColor="text1"/>
              </w:rPr>
            </w:pPr>
            <w:r w:rsidRPr="00F45907">
              <w:rPr>
                <w:rFonts w:ascii="Calibri" w:eastAsia="Calibri" w:hAnsi="Calibri" w:cs="Calibri"/>
                <w:b/>
                <w:bCs/>
                <w:i/>
                <w:iCs/>
                <w:color w:val="AC9FEF"/>
              </w:rPr>
              <w:t>Finance/Administration Section Chief</w:t>
            </w:r>
          </w:p>
        </w:tc>
        <w:tc>
          <w:tcPr>
            <w:tcW w:w="3691" w:type="dxa"/>
            <w:shd w:val="clear" w:color="auto" w:fill="767171" w:themeFill="background2" w:themeFillShade="80"/>
          </w:tcPr>
          <w:p w14:paraId="05E48342" w14:textId="1BDD9580" w:rsidR="009561C2" w:rsidRPr="00D749A2" w:rsidRDefault="009561C2" w:rsidP="009561C2">
            <w:pPr>
              <w:jc w:val="both"/>
              <w:rPr>
                <w:rFonts w:ascii="Calibri" w:eastAsia="Calibri" w:hAnsi="Calibri" w:cs="Calibri"/>
                <w:color w:val="7030A0"/>
              </w:rPr>
            </w:pPr>
            <w:r w:rsidRPr="00D749A2">
              <w:rPr>
                <w:rFonts w:ascii="Calibri" w:eastAsia="Calibri" w:hAnsi="Calibri" w:cs="Calibri"/>
                <w:color w:val="7030A0"/>
              </w:rPr>
              <w:t>Asistente administrativo o financiero</w:t>
            </w:r>
          </w:p>
        </w:tc>
      </w:tr>
      <w:tr w:rsidR="009561C2" w14:paraId="7C6296A1" w14:textId="77777777" w:rsidTr="00134269">
        <w:tc>
          <w:tcPr>
            <w:tcW w:w="4319" w:type="dxa"/>
            <w:shd w:val="clear" w:color="auto" w:fill="E6E2FA"/>
          </w:tcPr>
          <w:p w14:paraId="604ED942"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 xml:space="preserve">Funcionario de Información Pública </w:t>
            </w:r>
          </w:p>
          <w:p w14:paraId="4BF19BF5" w14:textId="77777777" w:rsidR="009561C2" w:rsidRPr="00F45907" w:rsidRDefault="009561C2" w:rsidP="009561C2">
            <w:pPr>
              <w:jc w:val="both"/>
              <w:rPr>
                <w:rFonts w:ascii="Calibri" w:eastAsia="Calibri" w:hAnsi="Calibri" w:cs="Calibri"/>
                <w:b/>
                <w:bCs/>
                <w:i/>
                <w:iCs/>
                <w:color w:val="000000" w:themeColor="text1"/>
              </w:rPr>
            </w:pPr>
            <w:r w:rsidRPr="00F45907">
              <w:rPr>
                <w:rFonts w:ascii="Calibri" w:eastAsia="Calibri" w:hAnsi="Calibri" w:cs="Calibri"/>
                <w:b/>
                <w:bCs/>
                <w:i/>
                <w:iCs/>
                <w:color w:val="AC9FEF"/>
              </w:rPr>
              <w:t>Public Information Officer</w:t>
            </w:r>
          </w:p>
        </w:tc>
        <w:tc>
          <w:tcPr>
            <w:tcW w:w="3691" w:type="dxa"/>
            <w:shd w:val="clear" w:color="auto" w:fill="767171" w:themeFill="background2" w:themeFillShade="80"/>
          </w:tcPr>
          <w:p w14:paraId="0EF8DDD3" w14:textId="555464FA" w:rsidR="009561C2" w:rsidRPr="00D749A2" w:rsidRDefault="009561C2" w:rsidP="009561C2">
            <w:pPr>
              <w:jc w:val="both"/>
              <w:rPr>
                <w:rFonts w:ascii="Calibri" w:eastAsia="Calibri" w:hAnsi="Calibri" w:cs="Calibri"/>
                <w:color w:val="7030A0"/>
              </w:rPr>
            </w:pPr>
            <w:r w:rsidRPr="00D749A2">
              <w:rPr>
                <w:rFonts w:ascii="Calibri" w:eastAsia="Calibri" w:hAnsi="Calibri" w:cs="Calibri"/>
                <w:color w:val="7030A0"/>
              </w:rPr>
              <w:t xml:space="preserve">Subdirector(a) </w:t>
            </w:r>
          </w:p>
        </w:tc>
      </w:tr>
      <w:tr w:rsidR="009561C2" w14:paraId="34BC7527" w14:textId="77777777" w:rsidTr="00134269">
        <w:tc>
          <w:tcPr>
            <w:tcW w:w="4319" w:type="dxa"/>
            <w:shd w:val="clear" w:color="auto" w:fill="E6E2FA"/>
          </w:tcPr>
          <w:p w14:paraId="6D399A6B"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Funcionario de Seguridad</w:t>
            </w:r>
          </w:p>
          <w:p w14:paraId="55E5E57E"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AC9FEF"/>
              </w:rPr>
              <w:t>Safety Officer</w:t>
            </w:r>
          </w:p>
        </w:tc>
        <w:tc>
          <w:tcPr>
            <w:tcW w:w="3691" w:type="dxa"/>
            <w:shd w:val="clear" w:color="auto" w:fill="767171" w:themeFill="background2" w:themeFillShade="80"/>
          </w:tcPr>
          <w:p w14:paraId="6FA1FEE4" w14:textId="5EE657A2" w:rsidR="009561C2" w:rsidRPr="00D749A2" w:rsidRDefault="009561C2" w:rsidP="009561C2">
            <w:pPr>
              <w:jc w:val="both"/>
              <w:rPr>
                <w:rFonts w:ascii="Calibri" w:eastAsia="Calibri" w:hAnsi="Calibri" w:cs="Calibri"/>
                <w:color w:val="7030A0"/>
              </w:rPr>
            </w:pPr>
            <w:r w:rsidRPr="00D749A2">
              <w:rPr>
                <w:rFonts w:ascii="Calibri" w:eastAsia="Calibri" w:hAnsi="Calibri" w:cs="Calibri"/>
                <w:color w:val="7030A0"/>
              </w:rPr>
              <w:t>Enfermera o Maestra 1</w:t>
            </w:r>
          </w:p>
        </w:tc>
      </w:tr>
      <w:tr w:rsidR="009561C2" w:rsidRPr="00AB5AD4" w14:paraId="57CDB3EE" w14:textId="77777777" w:rsidTr="00134269">
        <w:tc>
          <w:tcPr>
            <w:tcW w:w="4319" w:type="dxa"/>
            <w:shd w:val="clear" w:color="auto" w:fill="E6E2FA"/>
          </w:tcPr>
          <w:p w14:paraId="3CE72A9E"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000000" w:themeColor="text1"/>
              </w:rPr>
              <w:t>Funcionario de Enlace</w:t>
            </w:r>
          </w:p>
          <w:p w14:paraId="0B5AB3E3" w14:textId="77777777" w:rsidR="009561C2" w:rsidRPr="00F45907" w:rsidRDefault="009561C2" w:rsidP="009561C2">
            <w:pPr>
              <w:jc w:val="both"/>
              <w:rPr>
                <w:rFonts w:ascii="Calibri" w:eastAsia="Calibri" w:hAnsi="Calibri" w:cs="Calibri"/>
                <w:b/>
                <w:bCs/>
                <w:color w:val="000000" w:themeColor="text1"/>
              </w:rPr>
            </w:pPr>
            <w:r w:rsidRPr="00F45907">
              <w:rPr>
                <w:rFonts w:ascii="Calibri" w:eastAsia="Calibri" w:hAnsi="Calibri" w:cs="Calibri"/>
                <w:b/>
                <w:bCs/>
                <w:color w:val="AC9FEF"/>
              </w:rPr>
              <w:t>Liaison Officer</w:t>
            </w:r>
          </w:p>
        </w:tc>
        <w:tc>
          <w:tcPr>
            <w:tcW w:w="3691" w:type="dxa"/>
            <w:shd w:val="clear" w:color="auto" w:fill="767171" w:themeFill="background2" w:themeFillShade="80"/>
          </w:tcPr>
          <w:p w14:paraId="31B3BFB1" w14:textId="770E693A" w:rsidR="009561C2" w:rsidRPr="00D749A2" w:rsidRDefault="009561C2" w:rsidP="009561C2">
            <w:pPr>
              <w:jc w:val="both"/>
              <w:rPr>
                <w:rFonts w:ascii="Calibri" w:eastAsia="Calibri" w:hAnsi="Calibri" w:cs="Calibri"/>
                <w:color w:val="7030A0"/>
                <w:lang w:val="pt-BR"/>
              </w:rPr>
            </w:pPr>
            <w:r w:rsidRPr="00D749A2">
              <w:rPr>
                <w:rFonts w:ascii="Calibri" w:eastAsia="Calibri" w:hAnsi="Calibri" w:cs="Calibri"/>
                <w:color w:val="7030A0"/>
              </w:rPr>
              <w:t>Maestra 2</w:t>
            </w:r>
          </w:p>
        </w:tc>
      </w:tr>
    </w:tbl>
    <w:p w14:paraId="097C8802" w14:textId="77777777" w:rsidR="00D76699" w:rsidRPr="00F45907" w:rsidRDefault="00D76699" w:rsidP="00D76699">
      <w:pPr>
        <w:spacing w:after="0" w:line="240" w:lineRule="auto"/>
        <w:jc w:val="both"/>
        <w:rPr>
          <w:rFonts w:ascii="Calibri" w:eastAsia="Calibri" w:hAnsi="Calibri" w:cs="Calibri"/>
          <w:color w:val="000000" w:themeColor="text1"/>
          <w:lang w:val="pt-BR"/>
        </w:rPr>
      </w:pPr>
    </w:p>
    <w:p w14:paraId="4CEDF286" w14:textId="77777777" w:rsidR="00F22F8D" w:rsidRPr="00540C1E" w:rsidRDefault="00F22F8D" w:rsidP="008C7AE3">
      <w:pPr>
        <w:spacing w:after="0" w:line="240" w:lineRule="auto"/>
        <w:ind w:firstLine="720"/>
        <w:jc w:val="both"/>
        <w:rPr>
          <w:rFonts w:ascii="Calibri" w:eastAsia="Calibri" w:hAnsi="Calibri" w:cs="Calibri"/>
          <w:color w:val="7030A0"/>
          <w:lang w:val="pt-BR"/>
        </w:rPr>
      </w:pPr>
    </w:p>
    <w:p w14:paraId="0CD87D6B" w14:textId="5F2FCDD6" w:rsidR="003613B3" w:rsidRPr="00540C1E" w:rsidRDefault="008D23CF" w:rsidP="008C7AE3">
      <w:pPr>
        <w:pStyle w:val="Heading2"/>
        <w:rPr>
          <w:rFonts w:ascii="Calibri" w:eastAsia="Calibri" w:hAnsi="Calibri" w:cs="Calibri"/>
          <w:color w:val="7030A0"/>
          <w:lang w:val="es-CL"/>
        </w:rPr>
      </w:pPr>
      <w:bookmarkStart w:id="34" w:name="_Toc175326112"/>
      <w:r w:rsidRPr="00540C1E">
        <w:rPr>
          <w:b/>
          <w:bCs/>
          <w:color w:val="7030A0"/>
          <w:lang w:val="es-CL"/>
        </w:rPr>
        <w:t>Responsabilidades generales</w:t>
      </w:r>
      <w:r w:rsidR="000250EA" w:rsidRPr="00540C1E">
        <w:rPr>
          <w:b/>
          <w:bCs/>
          <w:color w:val="7030A0"/>
          <w:lang w:val="es-CL"/>
        </w:rPr>
        <w:t xml:space="preserve"> en el manejo de emergencias</w:t>
      </w:r>
      <w:bookmarkEnd w:id="34"/>
    </w:p>
    <w:p w14:paraId="1FC02B68" w14:textId="77777777" w:rsidR="005672F9" w:rsidRDefault="00B57E72" w:rsidP="00B57E72">
      <w:pPr>
        <w:spacing w:after="0" w:line="240" w:lineRule="auto"/>
        <w:ind w:firstLine="720"/>
        <w:jc w:val="both"/>
        <w:rPr>
          <w:rFonts w:ascii="Calibri" w:eastAsia="Calibri" w:hAnsi="Calibri" w:cs="Calibri"/>
          <w:color w:val="000000" w:themeColor="text1"/>
          <w:lang w:val="es-PR"/>
        </w:rPr>
      </w:pPr>
      <w:r>
        <w:rPr>
          <w:rFonts w:ascii="Calibri" w:eastAsia="Calibri" w:hAnsi="Calibri" w:cs="Calibri"/>
          <w:color w:val="000000" w:themeColor="text1"/>
          <w:lang w:val="es-PR"/>
        </w:rPr>
        <w:t>Anteriormente</w:t>
      </w:r>
      <w:r w:rsidR="00E1789E">
        <w:rPr>
          <w:rFonts w:ascii="Calibri" w:eastAsia="Calibri" w:hAnsi="Calibri" w:cs="Calibri"/>
          <w:color w:val="000000" w:themeColor="text1"/>
          <w:lang w:val="es-PR"/>
        </w:rPr>
        <w:t>,</w:t>
      </w:r>
      <w:r>
        <w:rPr>
          <w:rFonts w:ascii="Calibri" w:eastAsia="Calibri" w:hAnsi="Calibri" w:cs="Calibri"/>
          <w:color w:val="000000" w:themeColor="text1"/>
          <w:lang w:val="es-PR"/>
        </w:rPr>
        <w:t xml:space="preserve"> se identificaron los roles</w:t>
      </w:r>
      <w:r w:rsidR="00E1789E">
        <w:rPr>
          <w:rFonts w:ascii="Calibri" w:eastAsia="Calibri" w:hAnsi="Calibri" w:cs="Calibri"/>
          <w:color w:val="000000" w:themeColor="text1"/>
          <w:lang w:val="es-PR"/>
        </w:rPr>
        <w:t xml:space="preserve"> y responsabilidades relacionadas con la </w:t>
      </w:r>
      <w:r w:rsidR="000250EA">
        <w:rPr>
          <w:rFonts w:ascii="Calibri" w:eastAsia="Calibri" w:hAnsi="Calibri" w:cs="Calibri"/>
          <w:color w:val="000000" w:themeColor="text1"/>
          <w:lang w:val="es-PR"/>
        </w:rPr>
        <w:t xml:space="preserve">RESPUESTA </w:t>
      </w:r>
      <w:r w:rsidR="00E1789E">
        <w:rPr>
          <w:rFonts w:ascii="Calibri" w:eastAsia="Calibri" w:hAnsi="Calibri" w:cs="Calibri"/>
          <w:color w:val="000000" w:themeColor="text1"/>
          <w:lang w:val="es-PR"/>
        </w:rPr>
        <w:t>a incidentes de emergencia</w:t>
      </w:r>
      <w:r w:rsidR="00DC3EEB">
        <w:rPr>
          <w:rFonts w:ascii="Calibri" w:eastAsia="Calibri" w:hAnsi="Calibri" w:cs="Calibri"/>
          <w:color w:val="000000" w:themeColor="text1"/>
          <w:lang w:val="es-PR"/>
        </w:rPr>
        <w:t>, en el marco del ICS</w:t>
      </w:r>
      <w:r w:rsidR="00E1789E">
        <w:rPr>
          <w:rFonts w:ascii="Calibri" w:eastAsia="Calibri" w:hAnsi="Calibri" w:cs="Calibri"/>
          <w:color w:val="000000" w:themeColor="text1"/>
          <w:lang w:val="es-PR"/>
        </w:rPr>
        <w:t xml:space="preserve">. </w:t>
      </w:r>
      <w:r w:rsidR="00BC6D33">
        <w:rPr>
          <w:rFonts w:ascii="Calibri" w:eastAsia="Calibri" w:hAnsi="Calibri" w:cs="Calibri"/>
          <w:color w:val="000000" w:themeColor="text1"/>
          <w:lang w:val="es-PR"/>
        </w:rPr>
        <w:t xml:space="preserve">A </w:t>
      </w:r>
      <w:r>
        <w:rPr>
          <w:rFonts w:ascii="Calibri" w:eastAsia="Calibri" w:hAnsi="Calibri" w:cs="Calibri"/>
          <w:color w:val="000000" w:themeColor="text1"/>
          <w:lang w:val="es-PR"/>
        </w:rPr>
        <w:t>continuación,</w:t>
      </w:r>
      <w:r w:rsidR="00BC6D33">
        <w:rPr>
          <w:rFonts w:ascii="Calibri" w:eastAsia="Calibri" w:hAnsi="Calibri" w:cs="Calibri"/>
          <w:color w:val="000000" w:themeColor="text1"/>
          <w:lang w:val="es-PR"/>
        </w:rPr>
        <w:t xml:space="preserve"> se listan las responsabilidades generales de las personas involucradas en el Centro</w:t>
      </w:r>
      <w:r w:rsidR="00E1789E">
        <w:rPr>
          <w:rFonts w:ascii="Calibri" w:eastAsia="Calibri" w:hAnsi="Calibri" w:cs="Calibri"/>
          <w:color w:val="000000" w:themeColor="text1"/>
          <w:lang w:val="es-PR"/>
        </w:rPr>
        <w:t xml:space="preserve">, </w:t>
      </w:r>
      <w:r w:rsidR="002A4BDD">
        <w:rPr>
          <w:rFonts w:ascii="Calibri" w:eastAsia="Calibri" w:hAnsi="Calibri" w:cs="Calibri"/>
          <w:color w:val="000000" w:themeColor="text1"/>
          <w:lang w:val="es-PR"/>
        </w:rPr>
        <w:t>considera</w:t>
      </w:r>
      <w:r w:rsidR="00E1789E">
        <w:rPr>
          <w:rFonts w:ascii="Calibri" w:eastAsia="Calibri" w:hAnsi="Calibri" w:cs="Calibri"/>
          <w:color w:val="000000" w:themeColor="text1"/>
          <w:lang w:val="es-PR"/>
        </w:rPr>
        <w:t>ndo</w:t>
      </w:r>
      <w:r w:rsidR="002A4BDD">
        <w:rPr>
          <w:rFonts w:ascii="Calibri" w:eastAsia="Calibri" w:hAnsi="Calibri" w:cs="Calibri"/>
          <w:color w:val="000000" w:themeColor="text1"/>
          <w:lang w:val="es-PR"/>
        </w:rPr>
        <w:t xml:space="preserve"> las 4 fases del </w:t>
      </w:r>
      <w:r>
        <w:rPr>
          <w:rFonts w:ascii="Calibri" w:eastAsia="Calibri" w:hAnsi="Calibri" w:cs="Calibri"/>
          <w:color w:val="000000" w:themeColor="text1"/>
          <w:lang w:val="es-PR"/>
        </w:rPr>
        <w:t>manejo</w:t>
      </w:r>
      <w:r w:rsidR="002A4BDD">
        <w:rPr>
          <w:rFonts w:ascii="Calibri" w:eastAsia="Calibri" w:hAnsi="Calibri" w:cs="Calibri"/>
          <w:color w:val="000000" w:themeColor="text1"/>
          <w:lang w:val="es-PR"/>
        </w:rPr>
        <w:t xml:space="preserve"> de la emergencia: Mitigación, Preparación, Respuesta y Recuperación. </w:t>
      </w:r>
    </w:p>
    <w:p w14:paraId="57E18A30" w14:textId="2A4E0376" w:rsidR="002A4BDD" w:rsidRPr="003D08DB" w:rsidRDefault="002A4BDD" w:rsidP="005672F9">
      <w:pP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(Cada Centro </w:t>
      </w:r>
      <w:r w:rsidR="00C72B30" w:rsidRPr="003D08DB">
        <w:rPr>
          <w:rFonts w:ascii="Calibri" w:eastAsia="Calibri" w:hAnsi="Calibri" w:cs="Calibri"/>
          <w:color w:val="ED7D31" w:themeColor="accent2"/>
          <w:lang w:val="es-PR"/>
        </w:rPr>
        <w:t>debe</w:t>
      </w:r>
      <w:r w:rsidRPr="003D08DB">
        <w:rPr>
          <w:rFonts w:ascii="Calibri" w:eastAsia="Calibri" w:hAnsi="Calibri" w:cs="Calibri"/>
          <w:color w:val="ED7D31" w:themeColor="accent2"/>
          <w:lang w:val="es-PR"/>
        </w:rPr>
        <w:t xml:space="preserve"> editar </w:t>
      </w:r>
      <w:r w:rsidR="005672F9" w:rsidRPr="003D08DB">
        <w:rPr>
          <w:rFonts w:ascii="Calibri" w:eastAsia="Calibri" w:hAnsi="Calibri" w:cs="Calibri"/>
          <w:color w:val="ED7D31" w:themeColor="accent2"/>
          <w:lang w:val="es-PR"/>
        </w:rPr>
        <w:t>la siguiente</w:t>
      </w:r>
      <w:r w:rsidRPr="003D08DB">
        <w:rPr>
          <w:rFonts w:ascii="Calibri" w:eastAsia="Calibri" w:hAnsi="Calibri" w:cs="Calibri"/>
          <w:color w:val="ED7D31" w:themeColor="accent2"/>
          <w:lang w:val="es-PR"/>
        </w:rPr>
        <w:t xml:space="preserve"> tabla como estime necesario para adaptar</w:t>
      </w:r>
      <w:r w:rsidR="00B57E72" w:rsidRPr="003D08DB">
        <w:rPr>
          <w:rFonts w:ascii="Calibri" w:eastAsia="Calibri" w:hAnsi="Calibri" w:cs="Calibri"/>
          <w:color w:val="ED7D31" w:themeColor="accent2"/>
          <w:lang w:val="es-PR"/>
        </w:rPr>
        <w:t>las a la realidad de su Centro de Cuido</w:t>
      </w:r>
      <w:r w:rsidR="000250EA" w:rsidRPr="003D08DB">
        <w:rPr>
          <w:rFonts w:ascii="Calibri" w:eastAsia="Calibri" w:hAnsi="Calibri" w:cs="Calibri"/>
          <w:color w:val="ED7D31" w:themeColor="accent2"/>
          <w:lang w:val="es-PR"/>
        </w:rPr>
        <w:t>. En la sección de PERSONAL DEL CENTRO, puede asignar responsabilidades específicas a los diferentes puestos que existen en el Centro de Cuido</w:t>
      </w:r>
      <w:r w:rsidR="00C72B30" w:rsidRPr="003D08DB">
        <w:rPr>
          <w:rFonts w:ascii="Calibri" w:eastAsia="Calibri" w:hAnsi="Calibri" w:cs="Calibri"/>
          <w:color w:val="ED7D31" w:themeColor="accent2"/>
          <w:lang w:val="es-PR"/>
        </w:rPr>
        <w:t xml:space="preserve">, por ejemplo, puede desglosarlo para </w:t>
      </w:r>
      <w:r w:rsidR="00972FAC" w:rsidRPr="003D08DB">
        <w:rPr>
          <w:rFonts w:ascii="Calibri" w:eastAsia="Calibri" w:hAnsi="Calibri" w:cs="Calibri"/>
          <w:color w:val="ED7D31" w:themeColor="accent2"/>
          <w:lang w:val="es-PR"/>
        </w:rPr>
        <w:t>Maestras, Ayudante de Maestra, Enfermera, Cocinera, etc. Recuerdo identificar sus responsabilidades en las 4 fases de</w:t>
      </w:r>
      <w:r w:rsidR="005672F9" w:rsidRPr="003D08DB">
        <w:rPr>
          <w:rFonts w:ascii="Calibri" w:eastAsia="Calibri" w:hAnsi="Calibri" w:cs="Calibri"/>
          <w:color w:val="ED7D31" w:themeColor="accent2"/>
          <w:lang w:val="es-PR"/>
        </w:rPr>
        <w:t>l Manejo de Emergencias, como se dispone a continuación</w:t>
      </w:r>
      <w:r w:rsidR="00B57E72" w:rsidRPr="003D08DB">
        <w:rPr>
          <w:rFonts w:ascii="Calibri" w:eastAsia="Calibri" w:hAnsi="Calibri" w:cs="Calibri"/>
          <w:color w:val="ED7D31" w:themeColor="accent2"/>
          <w:lang w:val="es-PR"/>
        </w:rPr>
        <w:t>)</w:t>
      </w:r>
    </w:p>
    <w:p w14:paraId="7D7BA410" w14:textId="77777777" w:rsidR="00B57E72" w:rsidRDefault="00B57E72" w:rsidP="0F9CDF3D">
      <w:pPr>
        <w:spacing w:after="0" w:line="240" w:lineRule="auto"/>
        <w:jc w:val="both"/>
        <w:rPr>
          <w:rFonts w:ascii="Calibri" w:eastAsia="Calibri" w:hAnsi="Calibri" w:cs="Calibri"/>
          <w:color w:val="000000" w:themeColor="text1"/>
          <w:lang w:val="es-PR"/>
        </w:rPr>
      </w:pPr>
    </w:p>
    <w:tbl>
      <w:tblPr>
        <w:tblStyle w:val="285"/>
        <w:tblW w:w="9715" w:type="dxa"/>
        <w:tblInd w:w="-36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9715"/>
      </w:tblGrid>
      <w:tr w:rsidR="00AD6A4A" w:rsidRPr="00E1789E" w14:paraId="56DFDE65" w14:textId="77777777" w:rsidTr="00134269">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715" w:type="dxa"/>
            <w:shd w:val="clear" w:color="auto" w:fill="767171" w:themeFill="background2" w:themeFillShade="80"/>
            <w:vAlign w:val="center"/>
          </w:tcPr>
          <w:p w14:paraId="5796FFCA" w14:textId="4CBD46E9" w:rsidR="00C87759" w:rsidRPr="00E1789E" w:rsidRDefault="00D00F96" w:rsidP="00E1789E">
            <w:pPr>
              <w:jc w:val="both"/>
              <w:rPr>
                <w:rFonts w:asciiTheme="minorHAnsi" w:eastAsia="Calibri" w:hAnsiTheme="minorHAnsi" w:cstheme="minorHAnsi"/>
                <w:bCs/>
                <w:color w:val="000000" w:themeColor="text1"/>
                <w:sz w:val="22"/>
                <w:szCs w:val="22"/>
                <w:lang w:val="es-PR"/>
              </w:rPr>
            </w:pPr>
            <w:r w:rsidRPr="000B7763">
              <w:rPr>
                <w:rFonts w:asciiTheme="minorHAnsi" w:eastAsia="Calibri" w:hAnsiTheme="minorHAnsi" w:cstheme="minorHAnsi"/>
                <w:bCs/>
                <w:color w:val="000000" w:themeColor="text1"/>
                <w:sz w:val="24"/>
                <w:szCs w:val="24"/>
                <w:lang w:val="es-PR"/>
              </w:rPr>
              <w:t>FUNCIÓN: DIRECTOR DEL CENTRO DE CUIDO</w:t>
            </w:r>
          </w:p>
        </w:tc>
      </w:tr>
      <w:tr w:rsidR="00604315" w:rsidRPr="00E1789E" w14:paraId="69840EB5" w14:textId="77777777" w:rsidTr="00134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shd w:val="clear" w:color="auto" w:fill="767171" w:themeFill="background2" w:themeFillShade="80"/>
            <w:vAlign w:val="center"/>
          </w:tcPr>
          <w:p w14:paraId="7010DAAE" w14:textId="77777777" w:rsidR="00EE62A0" w:rsidRPr="00E1789E" w:rsidRDefault="00EE62A0" w:rsidP="00E1789E">
            <w:pPr>
              <w:pBdr>
                <w:top w:val="nil"/>
                <w:left w:val="nil"/>
                <w:bottom w:val="nil"/>
                <w:right w:val="nil"/>
                <w:between w:val="nil"/>
              </w:pBdr>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MITIGACIÓN</w:t>
            </w:r>
          </w:p>
          <w:p w14:paraId="3AEF93E1" w14:textId="150057DB" w:rsidR="000E1DC5" w:rsidRPr="005672F9" w:rsidRDefault="000E1DC5" w:rsidP="002E2C93">
            <w:pPr>
              <w:numPr>
                <w:ilvl w:val="0"/>
                <w:numId w:val="213"/>
              </w:numPr>
              <w:pBdr>
                <w:top w:val="nil"/>
                <w:left w:val="nil"/>
                <w:bottom w:val="nil"/>
                <w:right w:val="nil"/>
                <w:between w:val="nil"/>
              </w:pBdr>
              <w:jc w:val="both"/>
              <w:rPr>
                <w:rFonts w:asciiTheme="minorHAnsi" w:eastAsia="Calibri" w:hAnsiTheme="minorHAnsi" w:cstheme="minorHAnsi"/>
                <w:b w:val="0"/>
                <w:color w:val="auto"/>
                <w:sz w:val="22"/>
                <w:szCs w:val="22"/>
                <w:lang w:val="es-PR"/>
              </w:rPr>
            </w:pPr>
            <w:r w:rsidRPr="005672F9">
              <w:rPr>
                <w:rFonts w:asciiTheme="minorHAnsi" w:eastAsia="Calibri" w:hAnsiTheme="minorHAnsi" w:cstheme="minorHAnsi"/>
                <w:b w:val="0"/>
                <w:color w:val="auto"/>
                <w:lang w:val="es-PR"/>
              </w:rPr>
              <w:t>Convocar a un equipo de planificación de emergencias</w:t>
            </w:r>
          </w:p>
          <w:p w14:paraId="2622A170" w14:textId="29C663CE" w:rsidR="00CB2067" w:rsidRPr="00E1789E" w:rsidRDefault="00CB2067" w:rsidP="002E2C93">
            <w:pPr>
              <w:numPr>
                <w:ilvl w:val="0"/>
                <w:numId w:val="213"/>
              </w:numPr>
              <w:pBdr>
                <w:top w:val="nil"/>
                <w:left w:val="nil"/>
                <w:bottom w:val="nil"/>
                <w:right w:val="nil"/>
                <w:between w:val="nil"/>
              </w:pBdr>
              <w:jc w:val="both"/>
              <w:rPr>
                <w:rFonts w:asciiTheme="minorHAnsi" w:eastAsia="Calibri" w:hAnsiTheme="minorHAnsi" w:cstheme="minorHAnsi"/>
                <w:b w:val="0"/>
                <w:bCs/>
                <w:color w:val="FF0000"/>
                <w:sz w:val="22"/>
                <w:szCs w:val="22"/>
                <w:lang w:val="es-PR"/>
              </w:rPr>
            </w:pPr>
            <w:r w:rsidRPr="00E1789E">
              <w:rPr>
                <w:rFonts w:asciiTheme="minorHAnsi" w:eastAsia="Calibri" w:hAnsiTheme="minorHAnsi" w:cstheme="minorHAnsi"/>
                <w:b w:val="0"/>
                <w:bCs/>
                <w:color w:val="000000"/>
                <w:sz w:val="22"/>
                <w:szCs w:val="22"/>
                <w:lang w:val="es-PR"/>
              </w:rPr>
              <w:t>Junto con el equipo de planificación de emergencia, llevar a cabo una evaluación de riesgos</w:t>
            </w:r>
          </w:p>
          <w:p w14:paraId="55CA0DCF" w14:textId="5F6092C5" w:rsidR="00EE62A0" w:rsidRPr="00E1789E" w:rsidRDefault="00236B76" w:rsidP="002E2C93">
            <w:pPr>
              <w:numPr>
                <w:ilvl w:val="0"/>
                <w:numId w:val="213"/>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Coordinar la mitigación de posibles vulnerabilidades antes de que sucedan las emergencias</w:t>
            </w:r>
          </w:p>
          <w:p w14:paraId="00ABCDCC" w14:textId="51A22DF6" w:rsidR="00282864" w:rsidRPr="00E1789E" w:rsidRDefault="00EE62A0" w:rsidP="00E1789E">
            <w:pPr>
              <w:pBdr>
                <w:top w:val="nil"/>
                <w:left w:val="nil"/>
                <w:bottom w:val="nil"/>
                <w:right w:val="nil"/>
                <w:between w:val="nil"/>
              </w:pBdr>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PREPARACIÓN</w:t>
            </w:r>
          </w:p>
          <w:p w14:paraId="179EBFE4" w14:textId="59E8BB41" w:rsidR="00890BFB" w:rsidRPr="00E1789E" w:rsidRDefault="00236B76" w:rsidP="002E2C93">
            <w:pPr>
              <w:numPr>
                <w:ilvl w:val="0"/>
                <w:numId w:val="32"/>
              </w:numPr>
              <w:pBdr>
                <w:top w:val="nil"/>
                <w:left w:val="nil"/>
                <w:bottom w:val="nil"/>
                <w:right w:val="nil"/>
                <w:between w:val="nil"/>
              </w:pBdr>
              <w:jc w:val="both"/>
              <w:rPr>
                <w:rFonts w:asciiTheme="minorHAnsi" w:eastAsia="Calibri" w:hAnsiTheme="minorHAnsi" w:cstheme="minorHAnsi"/>
                <w:b w:val="0"/>
                <w:bCs/>
                <w:color w:val="FF0000"/>
                <w:sz w:val="22"/>
                <w:szCs w:val="22"/>
                <w:lang w:val="es-PR"/>
              </w:rPr>
            </w:pPr>
            <w:r w:rsidRPr="00E1789E">
              <w:rPr>
                <w:rFonts w:asciiTheme="minorHAnsi" w:eastAsia="Calibri" w:hAnsiTheme="minorHAnsi" w:cstheme="minorHAnsi"/>
                <w:b w:val="0"/>
                <w:bCs/>
                <w:color w:val="000000"/>
                <w:sz w:val="22"/>
                <w:szCs w:val="22"/>
                <w:lang w:val="es-PR"/>
              </w:rPr>
              <w:t xml:space="preserve">Formar un equipo de planificación de emergencias y supervisar el desarrollo y aprobar el plan de emergencias. </w:t>
            </w:r>
          </w:p>
          <w:p w14:paraId="2E2D2B2C" w14:textId="77777777" w:rsidR="00236B76" w:rsidRPr="00E1789E" w:rsidRDefault="00236B76"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Asegurar que todo el personal esté capacitado en el plan operacional de emergencias y las operaciones durante un desastre</w:t>
            </w:r>
          </w:p>
          <w:p w14:paraId="35260D86" w14:textId="3D77BF29" w:rsidR="00236B76" w:rsidRPr="00E1789E" w:rsidRDefault="00236B76"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 xml:space="preserve">Asegurar que se lleven a cabo regularmente simulacros/ejercicios </w:t>
            </w:r>
            <w:r w:rsidR="00B16FA8">
              <w:rPr>
                <w:rFonts w:asciiTheme="minorHAnsi" w:eastAsia="Calibri" w:hAnsiTheme="minorHAnsi" w:cstheme="minorHAnsi"/>
                <w:b w:val="0"/>
                <w:bCs/>
                <w:color w:val="000000"/>
                <w:sz w:val="22"/>
                <w:szCs w:val="22"/>
                <w:lang w:val="es-PR"/>
              </w:rPr>
              <w:t>(al menos 1 vez al año)</w:t>
            </w:r>
          </w:p>
          <w:p w14:paraId="0D276D64" w14:textId="77777777" w:rsidR="00236B76" w:rsidRPr="00E1789E" w:rsidRDefault="00236B76"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themeColor="text1"/>
                <w:sz w:val="22"/>
                <w:szCs w:val="22"/>
                <w:lang w:val="es-PR"/>
              </w:rPr>
              <w:lastRenderedPageBreak/>
              <w:t>Asegurar que el Centro tenga una mochila de emergencia correctamente abastecida y kit de primeros auxilios disponible, abastecido y listo para llevar. En el Anejo Organizacional I está la lista de los elementos recomendados para incluirlos en la mochila.</w:t>
            </w:r>
          </w:p>
          <w:p w14:paraId="2C1422BD" w14:textId="65085A95" w:rsidR="00890BFB" w:rsidRPr="00E1789E" w:rsidRDefault="00236B76"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themeColor="text1"/>
                <w:sz w:val="22"/>
                <w:szCs w:val="22"/>
                <w:lang w:val="es-PR"/>
              </w:rPr>
              <w:t>Asegurar que el Centro tiene impresos y en la nube los documentos importantes que pueda necesitar durante o después de una emergencia.</w:t>
            </w:r>
          </w:p>
          <w:p w14:paraId="37302AFD" w14:textId="67766913" w:rsidR="00EE62A0" w:rsidRPr="00E1789E" w:rsidRDefault="00236B76"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themeColor="text1"/>
                <w:sz w:val="22"/>
                <w:szCs w:val="22"/>
                <w:lang w:val="es-PR"/>
              </w:rPr>
              <w:t>Asegurar que el Centro tiene suficientes suministros en caso de que deban refugiarse en el lugar</w:t>
            </w:r>
            <w:r w:rsidR="005447E1">
              <w:rPr>
                <w:rFonts w:asciiTheme="minorHAnsi" w:eastAsia="Calibri" w:hAnsiTheme="minorHAnsi" w:cstheme="minorHAnsi"/>
                <w:b w:val="0"/>
                <w:bCs/>
                <w:color w:val="000000" w:themeColor="text1"/>
                <w:sz w:val="22"/>
                <w:szCs w:val="22"/>
                <w:lang w:val="es-PR"/>
              </w:rPr>
              <w:t xml:space="preserve"> (estos deben incluir agua y alimentos para 7 días)</w:t>
            </w:r>
            <w:r w:rsidRPr="00E1789E">
              <w:rPr>
                <w:rFonts w:asciiTheme="minorHAnsi" w:eastAsia="Calibri" w:hAnsiTheme="minorHAnsi" w:cstheme="minorHAnsi"/>
                <w:b w:val="0"/>
                <w:bCs/>
                <w:color w:val="000000" w:themeColor="text1"/>
                <w:sz w:val="22"/>
                <w:szCs w:val="22"/>
                <w:lang w:val="es-PR"/>
              </w:rPr>
              <w:t>.</w:t>
            </w:r>
            <w:r w:rsidR="005447E1">
              <w:rPr>
                <w:rFonts w:asciiTheme="minorHAnsi" w:eastAsia="Calibri" w:hAnsiTheme="minorHAnsi" w:cstheme="minorHAnsi"/>
                <w:b w:val="0"/>
                <w:bCs/>
                <w:color w:val="000000" w:themeColor="text1"/>
                <w:sz w:val="22"/>
                <w:szCs w:val="22"/>
                <w:lang w:val="es-PR"/>
              </w:rPr>
              <w:t xml:space="preserve"> La lista completa del contenido de las Mochilas de Emergencia de los salones, y los suministros de emergencia del Centro se mantiene en Anejos.</w:t>
            </w:r>
          </w:p>
          <w:p w14:paraId="3BD5F129" w14:textId="372E18F8" w:rsidR="00EE62A0" w:rsidRPr="00E1789E" w:rsidRDefault="00EE62A0" w:rsidP="00E1789E">
            <w:pPr>
              <w:pBdr>
                <w:top w:val="nil"/>
                <w:left w:val="nil"/>
                <w:bottom w:val="nil"/>
                <w:right w:val="nil"/>
                <w:between w:val="nil"/>
              </w:pBdr>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RESPUESTA</w:t>
            </w:r>
          </w:p>
          <w:p w14:paraId="624AEF6E" w14:textId="57AD737E" w:rsidR="00EA4732" w:rsidRPr="001B42A1" w:rsidRDefault="00EA4732" w:rsidP="002E2C93">
            <w:pPr>
              <w:pStyle w:val="ListParagraph"/>
              <w:numPr>
                <w:ilvl w:val="0"/>
                <w:numId w:val="32"/>
              </w:numPr>
              <w:rPr>
                <w:rFonts w:eastAsia="Calibri" w:cstheme="minorHAnsi"/>
                <w:b w:val="0"/>
                <w:color w:val="000000" w:themeColor="text1"/>
                <w:sz w:val="22"/>
                <w:szCs w:val="22"/>
                <w:lang w:val="es-PR"/>
              </w:rPr>
            </w:pPr>
            <w:r w:rsidRPr="00EA4732">
              <w:rPr>
                <w:rFonts w:eastAsia="Calibri" w:cstheme="minorHAnsi"/>
                <w:b w:val="0"/>
                <w:color w:val="000000" w:themeColor="text1"/>
                <w:sz w:val="22"/>
                <w:szCs w:val="22"/>
                <w:lang w:val="es-PR"/>
              </w:rPr>
              <w:t>Ejecutar los Procedimientos de Respuestas de este Plan Operacional de Emergencias</w:t>
            </w:r>
          </w:p>
          <w:p w14:paraId="09A3832A" w14:textId="57C777A4" w:rsidR="001B42A1" w:rsidRPr="00EA4732" w:rsidRDefault="001B42A1" w:rsidP="002E2C93">
            <w:pPr>
              <w:pStyle w:val="ListParagraph"/>
              <w:numPr>
                <w:ilvl w:val="0"/>
                <w:numId w:val="32"/>
              </w:numPr>
              <w:rPr>
                <w:rFonts w:eastAsia="Calibri" w:cstheme="minorHAnsi"/>
                <w:b w:val="0"/>
                <w:color w:val="000000" w:themeColor="text1"/>
                <w:sz w:val="22"/>
                <w:szCs w:val="22"/>
                <w:lang w:val="es-PR"/>
              </w:rPr>
            </w:pPr>
            <w:r>
              <w:rPr>
                <w:rFonts w:eastAsia="Calibri" w:cstheme="minorHAnsi"/>
                <w:b w:val="0"/>
                <w:color w:val="000000" w:themeColor="text1"/>
                <w:sz w:val="22"/>
                <w:szCs w:val="22"/>
                <w:lang w:val="es-PR"/>
              </w:rPr>
              <w:t xml:space="preserve">Asegurar que se </w:t>
            </w:r>
            <w:r w:rsidR="0086592E">
              <w:rPr>
                <w:rFonts w:eastAsia="Calibri" w:cstheme="minorHAnsi"/>
                <w:b w:val="0"/>
                <w:color w:val="000000" w:themeColor="text1"/>
                <w:sz w:val="22"/>
                <w:szCs w:val="22"/>
                <w:lang w:val="es-PR"/>
              </w:rPr>
              <w:t>ejecutan</w:t>
            </w:r>
            <w:r>
              <w:rPr>
                <w:rFonts w:eastAsia="Calibri" w:cstheme="minorHAnsi"/>
                <w:b w:val="0"/>
                <w:color w:val="000000" w:themeColor="text1"/>
                <w:sz w:val="22"/>
                <w:szCs w:val="22"/>
                <w:lang w:val="es-PR"/>
              </w:rPr>
              <w:t xml:space="preserve"> los protocolos de comunicación </w:t>
            </w:r>
            <w:r w:rsidR="00C55DF1">
              <w:rPr>
                <w:rFonts w:eastAsia="Calibri" w:cstheme="minorHAnsi"/>
                <w:b w:val="0"/>
                <w:color w:val="000000" w:themeColor="text1"/>
                <w:sz w:val="22"/>
                <w:szCs w:val="22"/>
                <w:lang w:val="es-PR"/>
              </w:rPr>
              <w:t xml:space="preserve">de riesgo </w:t>
            </w:r>
            <w:r>
              <w:rPr>
                <w:rFonts w:eastAsia="Calibri" w:cstheme="minorHAnsi"/>
                <w:b w:val="0"/>
                <w:color w:val="000000" w:themeColor="text1"/>
                <w:sz w:val="22"/>
                <w:szCs w:val="22"/>
                <w:lang w:val="es-PR"/>
              </w:rPr>
              <w:t>durante un incidente, y que se comunica oportunamente sobre las acciones de</w:t>
            </w:r>
            <w:r w:rsidR="00C55DF1">
              <w:rPr>
                <w:rFonts w:eastAsia="Calibri" w:cstheme="minorHAnsi"/>
                <w:b w:val="0"/>
                <w:color w:val="000000" w:themeColor="text1"/>
                <w:sz w:val="22"/>
                <w:szCs w:val="22"/>
                <w:lang w:val="es-PR"/>
              </w:rPr>
              <w:t xml:space="preserve"> protección y respuesta a los padres y familias.</w:t>
            </w:r>
          </w:p>
          <w:p w14:paraId="56C66EF8" w14:textId="08B8E021" w:rsidR="000B14A2" w:rsidRPr="00EA4732" w:rsidRDefault="000E5A75" w:rsidP="002E2C93">
            <w:pPr>
              <w:numPr>
                <w:ilvl w:val="0"/>
                <w:numId w:val="32"/>
              </w:numPr>
              <w:jc w:val="both"/>
              <w:rPr>
                <w:rFonts w:asciiTheme="minorHAnsi" w:eastAsia="Calibri" w:hAnsiTheme="minorHAnsi" w:cstheme="minorHAnsi"/>
                <w:b w:val="0"/>
                <w:color w:val="000000" w:themeColor="text1"/>
                <w:sz w:val="22"/>
                <w:szCs w:val="22"/>
                <w:lang w:val="es-PR"/>
              </w:rPr>
            </w:pPr>
            <w:r w:rsidRPr="00EA4732">
              <w:rPr>
                <w:rFonts w:asciiTheme="minorHAnsi" w:eastAsia="Calibri" w:hAnsiTheme="minorHAnsi" w:cstheme="minorHAnsi"/>
                <w:b w:val="0"/>
                <w:color w:val="000000" w:themeColor="text1"/>
                <w:sz w:val="22"/>
                <w:szCs w:val="22"/>
                <w:lang w:val="es-PR"/>
              </w:rPr>
              <w:t>Declarar la emergencia, activar el ICS y</w:t>
            </w:r>
            <w:r w:rsidR="000B14A2" w:rsidRPr="00EA4732">
              <w:rPr>
                <w:rFonts w:asciiTheme="minorHAnsi" w:eastAsia="Calibri" w:hAnsiTheme="minorHAnsi" w:cstheme="minorHAnsi"/>
                <w:b w:val="0"/>
                <w:color w:val="000000" w:themeColor="text1"/>
                <w:sz w:val="22"/>
                <w:szCs w:val="22"/>
                <w:lang w:val="es-PR"/>
              </w:rPr>
              <w:t xml:space="preserve"> (si se encuentra en las facilidades) adoptar el cargo de Comandante del Incidente</w:t>
            </w:r>
          </w:p>
          <w:p w14:paraId="78D5878F" w14:textId="0046B7BA" w:rsidR="00236B76" w:rsidRPr="00EA4732" w:rsidRDefault="00236B76" w:rsidP="002E2C93">
            <w:pPr>
              <w:numPr>
                <w:ilvl w:val="0"/>
                <w:numId w:val="32"/>
              </w:numPr>
              <w:jc w:val="both"/>
              <w:rPr>
                <w:rFonts w:asciiTheme="minorHAnsi" w:eastAsia="Calibri" w:hAnsiTheme="minorHAnsi" w:cstheme="minorHAnsi"/>
                <w:b w:val="0"/>
                <w:color w:val="000000" w:themeColor="text1"/>
                <w:sz w:val="22"/>
                <w:szCs w:val="22"/>
                <w:lang w:val="es-PR"/>
              </w:rPr>
            </w:pPr>
            <w:r w:rsidRPr="00EA4732">
              <w:rPr>
                <w:rFonts w:asciiTheme="minorHAnsi" w:eastAsia="Calibri" w:hAnsiTheme="minorHAnsi" w:cstheme="minorHAnsi"/>
                <w:b w:val="0"/>
                <w:color w:val="000000" w:themeColor="text1"/>
                <w:sz w:val="22"/>
                <w:szCs w:val="22"/>
                <w:lang w:val="es-PR"/>
              </w:rPr>
              <w:t xml:space="preserve">Asignar los roles del </w:t>
            </w:r>
            <w:r w:rsidR="0011449E">
              <w:rPr>
                <w:rFonts w:asciiTheme="minorHAnsi" w:eastAsia="Calibri" w:hAnsiTheme="minorHAnsi" w:cstheme="minorHAnsi"/>
                <w:b w:val="0"/>
                <w:color w:val="000000" w:themeColor="text1"/>
                <w:sz w:val="22"/>
                <w:szCs w:val="22"/>
                <w:lang w:val="es-PR"/>
              </w:rPr>
              <w:t xml:space="preserve">ICS </w:t>
            </w:r>
            <w:r w:rsidRPr="00EA4732">
              <w:rPr>
                <w:rFonts w:asciiTheme="minorHAnsi" w:eastAsia="Calibri" w:hAnsiTheme="minorHAnsi" w:cstheme="minorHAnsi"/>
                <w:b w:val="0"/>
                <w:color w:val="000000" w:themeColor="text1"/>
                <w:sz w:val="22"/>
                <w:szCs w:val="22"/>
                <w:lang w:val="es-PR"/>
              </w:rPr>
              <w:t>entre el personal del Centro y asegurar que el personal conoce las responsabilidades de cada rol</w:t>
            </w:r>
          </w:p>
          <w:p w14:paraId="0924A6EE" w14:textId="374AD86C" w:rsidR="00402D51" w:rsidRPr="00E1789E" w:rsidRDefault="00402D51"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A4732">
              <w:rPr>
                <w:rFonts w:asciiTheme="minorHAnsi" w:eastAsia="Calibri" w:hAnsiTheme="minorHAnsi" w:cstheme="minorHAnsi"/>
                <w:b w:val="0"/>
                <w:color w:val="000000" w:themeColor="text1"/>
                <w:sz w:val="22"/>
                <w:szCs w:val="22"/>
                <w:lang w:val="es-PR"/>
              </w:rPr>
              <w:t xml:space="preserve">En caso de </w:t>
            </w:r>
            <w:r w:rsidR="00D00F96" w:rsidRPr="00EA4732">
              <w:rPr>
                <w:rFonts w:asciiTheme="minorHAnsi" w:eastAsia="Calibri" w:hAnsiTheme="minorHAnsi" w:cstheme="minorHAnsi"/>
                <w:b w:val="0"/>
                <w:color w:val="000000" w:themeColor="text1"/>
                <w:sz w:val="22"/>
                <w:szCs w:val="22"/>
                <w:lang w:val="es-PR"/>
              </w:rPr>
              <w:t>desalojo</w:t>
            </w:r>
            <w:r w:rsidR="00D00F96" w:rsidRPr="00E1789E">
              <w:rPr>
                <w:rFonts w:asciiTheme="minorHAnsi" w:eastAsia="Calibri" w:hAnsiTheme="minorHAnsi" w:cstheme="minorHAnsi"/>
                <w:b w:val="0"/>
                <w:bCs/>
                <w:color w:val="000000" w:themeColor="text1"/>
                <w:sz w:val="22"/>
                <w:szCs w:val="22"/>
                <w:lang w:val="es-PR"/>
              </w:rPr>
              <w:t>,</w:t>
            </w:r>
            <w:r w:rsidRPr="00E1789E">
              <w:rPr>
                <w:rFonts w:asciiTheme="minorHAnsi" w:eastAsia="Calibri" w:hAnsiTheme="minorHAnsi" w:cstheme="minorHAnsi"/>
                <w:b w:val="0"/>
                <w:bCs/>
                <w:color w:val="000000" w:themeColor="text1"/>
                <w:sz w:val="22"/>
                <w:szCs w:val="22"/>
                <w:lang w:val="es-PR"/>
              </w:rPr>
              <w:t xml:space="preserve"> obtener </w:t>
            </w:r>
            <w:r w:rsidR="000E5A75" w:rsidRPr="00E1789E">
              <w:rPr>
                <w:rFonts w:asciiTheme="minorHAnsi" w:eastAsia="Calibri" w:hAnsiTheme="minorHAnsi" w:cstheme="minorHAnsi"/>
                <w:b w:val="0"/>
                <w:bCs/>
                <w:color w:val="000000" w:themeColor="text1"/>
                <w:sz w:val="22"/>
                <w:szCs w:val="22"/>
                <w:lang w:val="es-PR"/>
              </w:rPr>
              <w:t xml:space="preserve">los </w:t>
            </w:r>
            <w:r w:rsidRPr="00E1789E">
              <w:rPr>
                <w:rFonts w:asciiTheme="minorHAnsi" w:eastAsia="Calibri" w:hAnsiTheme="minorHAnsi" w:cstheme="minorHAnsi"/>
                <w:b w:val="0"/>
                <w:bCs/>
                <w:color w:val="000000" w:themeColor="text1"/>
                <w:sz w:val="22"/>
                <w:szCs w:val="22"/>
                <w:lang w:val="es-PR"/>
              </w:rPr>
              <w:t xml:space="preserve">expedientes </w:t>
            </w:r>
            <w:r w:rsidR="000E5A75" w:rsidRPr="00E1789E">
              <w:rPr>
                <w:rFonts w:asciiTheme="minorHAnsi" w:eastAsia="Calibri" w:hAnsiTheme="minorHAnsi" w:cstheme="minorHAnsi"/>
                <w:b w:val="0"/>
                <w:bCs/>
                <w:color w:val="000000" w:themeColor="text1"/>
                <w:sz w:val="22"/>
                <w:szCs w:val="22"/>
                <w:lang w:val="es-PR"/>
              </w:rPr>
              <w:t>de documentos e</w:t>
            </w:r>
            <w:r w:rsidR="00177F33" w:rsidRPr="00E1789E">
              <w:rPr>
                <w:rFonts w:asciiTheme="minorHAnsi" w:eastAsia="Calibri" w:hAnsiTheme="minorHAnsi" w:cstheme="minorHAnsi"/>
                <w:b w:val="0"/>
                <w:bCs/>
                <w:color w:val="000000" w:themeColor="text1"/>
                <w:sz w:val="22"/>
                <w:szCs w:val="22"/>
                <w:lang w:val="es-PR"/>
              </w:rPr>
              <w:t xml:space="preserve"> </w:t>
            </w:r>
            <w:r w:rsidR="000E5A75" w:rsidRPr="00E1789E">
              <w:rPr>
                <w:rFonts w:asciiTheme="minorHAnsi" w:eastAsia="Calibri" w:hAnsiTheme="minorHAnsi" w:cstheme="minorHAnsi"/>
                <w:b w:val="0"/>
                <w:bCs/>
                <w:color w:val="000000" w:themeColor="text1"/>
                <w:sz w:val="22"/>
                <w:szCs w:val="22"/>
                <w:lang w:val="es-PR"/>
              </w:rPr>
              <w:t>importantes del Centro</w:t>
            </w:r>
          </w:p>
          <w:p w14:paraId="2E931353" w14:textId="78A30BAB" w:rsidR="00EE62A0" w:rsidRPr="00E1789E" w:rsidRDefault="00EE62A0" w:rsidP="00E1789E">
            <w:pPr>
              <w:pBdr>
                <w:top w:val="nil"/>
                <w:left w:val="nil"/>
                <w:bottom w:val="nil"/>
                <w:right w:val="nil"/>
                <w:between w:val="nil"/>
              </w:pBdr>
              <w:jc w:val="both"/>
              <w:rPr>
                <w:rFonts w:asciiTheme="minorHAnsi" w:eastAsia="Calibri" w:hAnsiTheme="minorHAnsi" w:cstheme="minorHAnsi"/>
                <w:color w:val="000000"/>
                <w:sz w:val="22"/>
                <w:szCs w:val="22"/>
                <w:lang w:val="es-PR"/>
              </w:rPr>
            </w:pPr>
            <w:r w:rsidRPr="00E1789E">
              <w:rPr>
                <w:rFonts w:asciiTheme="minorHAnsi" w:eastAsia="Calibri" w:hAnsiTheme="minorHAnsi" w:cstheme="minorHAnsi"/>
                <w:color w:val="000000"/>
                <w:sz w:val="22"/>
                <w:szCs w:val="22"/>
                <w:lang w:val="es-PR"/>
              </w:rPr>
              <w:t>RECUPERACIÓN</w:t>
            </w:r>
          </w:p>
          <w:p w14:paraId="5D6F0C98" w14:textId="2AE9CB17" w:rsidR="00890BFB" w:rsidRPr="00E1789E" w:rsidRDefault="00890BFB"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themeColor="text1"/>
                <w:sz w:val="22"/>
                <w:szCs w:val="22"/>
                <w:lang w:val="es-PR"/>
              </w:rPr>
              <w:t xml:space="preserve">Garantizar que se complete el análisis de daños a las instalaciones y se </w:t>
            </w:r>
            <w:r w:rsidRPr="00E1789E">
              <w:rPr>
                <w:rFonts w:asciiTheme="minorHAnsi" w:eastAsia="Calibri" w:hAnsiTheme="minorHAnsi" w:cstheme="minorHAnsi"/>
                <w:b w:val="0"/>
                <w:color w:val="000000" w:themeColor="text1"/>
                <w:sz w:val="22"/>
                <w:szCs w:val="22"/>
                <w:lang w:val="es-PR"/>
              </w:rPr>
              <w:t>someta</w:t>
            </w:r>
            <w:r w:rsidR="0040578C">
              <w:rPr>
                <w:rFonts w:asciiTheme="minorHAnsi" w:eastAsia="Calibri" w:hAnsiTheme="minorHAnsi" w:cstheme="minorHAnsi"/>
                <w:b w:val="0"/>
                <w:color w:val="000000" w:themeColor="text1"/>
                <w:sz w:val="22"/>
                <w:szCs w:val="22"/>
                <w:lang w:val="es-PR"/>
              </w:rPr>
              <w:t>n</w:t>
            </w:r>
            <w:r w:rsidRPr="00E1789E">
              <w:rPr>
                <w:rFonts w:asciiTheme="minorHAnsi" w:eastAsia="Calibri" w:hAnsiTheme="minorHAnsi" w:cstheme="minorHAnsi"/>
                <w:b w:val="0"/>
                <w:bCs/>
                <w:color w:val="000000" w:themeColor="text1"/>
                <w:sz w:val="22"/>
                <w:szCs w:val="22"/>
                <w:lang w:val="es-PR"/>
              </w:rPr>
              <w:t xml:space="preserve"> reclamaciones del seguro</w:t>
            </w:r>
          </w:p>
          <w:p w14:paraId="7E2195FD" w14:textId="465B54C7" w:rsidR="00C87759" w:rsidRPr="00E1789E" w:rsidRDefault="00890BFB" w:rsidP="002E2C93">
            <w:pPr>
              <w:numPr>
                <w:ilvl w:val="0"/>
                <w:numId w:val="32"/>
              </w:numPr>
              <w:pBdr>
                <w:top w:val="nil"/>
                <w:left w:val="nil"/>
                <w:bottom w:val="nil"/>
                <w:right w:val="nil"/>
                <w:between w:val="nil"/>
              </w:pBdr>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themeColor="text1"/>
                <w:sz w:val="22"/>
                <w:szCs w:val="22"/>
                <w:lang w:val="es-PR"/>
              </w:rPr>
              <w:t>Devolver documentos y suministros de emergencia no utilizados a la mochila de emergencias, y reabastecer los utilizados.</w:t>
            </w:r>
          </w:p>
        </w:tc>
      </w:tr>
      <w:tr w:rsidR="00AD6A4A" w:rsidRPr="00E1789E" w14:paraId="1810548A" w14:textId="77777777" w:rsidTr="007B4274">
        <w:trPr>
          <w:trHeight w:val="404"/>
          <w:tblHeader/>
        </w:trPr>
        <w:tc>
          <w:tcPr>
            <w:cnfStyle w:val="001000000000" w:firstRow="0" w:lastRow="0" w:firstColumn="1" w:lastColumn="0" w:oddVBand="0" w:evenVBand="0" w:oddHBand="0" w:evenHBand="0" w:firstRowFirstColumn="0" w:firstRowLastColumn="0" w:lastRowFirstColumn="0" w:lastRowLastColumn="0"/>
            <w:tcW w:w="9715" w:type="dxa"/>
            <w:shd w:val="clear" w:color="auto" w:fill="AC9FEF"/>
            <w:vAlign w:val="center"/>
          </w:tcPr>
          <w:p w14:paraId="11557FB1" w14:textId="3BBCD665" w:rsidR="00585E1F" w:rsidRPr="00E1789E" w:rsidRDefault="00BD6FDE" w:rsidP="00E1789E">
            <w:pPr>
              <w:jc w:val="both"/>
              <w:rPr>
                <w:rFonts w:asciiTheme="minorHAnsi" w:eastAsia="Calibri" w:hAnsiTheme="minorHAnsi" w:cstheme="minorHAnsi"/>
                <w:bCs/>
                <w:color w:val="000000" w:themeColor="text1"/>
                <w:sz w:val="22"/>
                <w:szCs w:val="22"/>
                <w:lang w:val="es-PR"/>
              </w:rPr>
            </w:pPr>
            <w:r>
              <w:rPr>
                <w:rFonts w:asciiTheme="minorHAnsi" w:eastAsia="Calibri" w:hAnsiTheme="minorHAnsi" w:cstheme="minorHAnsi"/>
                <w:bCs/>
                <w:color w:val="000000" w:themeColor="text1"/>
                <w:sz w:val="24"/>
                <w:szCs w:val="24"/>
                <w:lang w:val="es-PR"/>
              </w:rPr>
              <w:lastRenderedPageBreak/>
              <w:t>FUNCIÓN</w:t>
            </w:r>
            <w:r w:rsidR="00585E1F" w:rsidRPr="000B7763">
              <w:rPr>
                <w:rFonts w:asciiTheme="minorHAnsi" w:eastAsia="Calibri" w:hAnsiTheme="minorHAnsi" w:cstheme="minorHAnsi"/>
                <w:bCs/>
                <w:color w:val="000000" w:themeColor="text1"/>
                <w:sz w:val="24"/>
                <w:szCs w:val="24"/>
                <w:lang w:val="es-PR"/>
              </w:rPr>
              <w:t xml:space="preserve">: </w:t>
            </w:r>
            <w:r w:rsidR="00D00F96" w:rsidRPr="000B7763">
              <w:rPr>
                <w:rFonts w:asciiTheme="minorHAnsi" w:eastAsia="Calibri" w:hAnsiTheme="minorHAnsi" w:cstheme="minorHAnsi"/>
                <w:bCs/>
                <w:color w:val="000000" w:themeColor="text1"/>
                <w:sz w:val="24"/>
                <w:szCs w:val="24"/>
                <w:lang w:val="es-PR"/>
              </w:rPr>
              <w:t>PERSONAL DEL CENTRO</w:t>
            </w:r>
          </w:p>
        </w:tc>
      </w:tr>
      <w:tr w:rsidR="00604315" w:rsidRPr="00E1789E" w14:paraId="7103BA5C" w14:textId="77777777" w:rsidTr="007B4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shd w:val="clear" w:color="auto" w:fill="E6E2FA"/>
            <w:vAlign w:val="center"/>
          </w:tcPr>
          <w:p w14:paraId="4587DE31" w14:textId="77777777" w:rsidR="00585E1F" w:rsidRPr="0016403E" w:rsidRDefault="00585E1F" w:rsidP="0016403E">
            <w:pPr>
              <w:pBdr>
                <w:top w:val="nil"/>
                <w:left w:val="nil"/>
                <w:bottom w:val="nil"/>
                <w:right w:val="nil"/>
                <w:between w:val="nil"/>
              </w:pBdr>
              <w:shd w:val="clear" w:color="auto" w:fill="E6E2FA"/>
              <w:jc w:val="both"/>
              <w:rPr>
                <w:rFonts w:asciiTheme="minorHAnsi" w:eastAsia="Calibri" w:hAnsiTheme="minorHAnsi" w:cstheme="minorHAnsi"/>
                <w:b w:val="0"/>
                <w:color w:val="000000"/>
                <w:lang w:val="es-PR"/>
              </w:rPr>
            </w:pPr>
            <w:r w:rsidRPr="0016403E">
              <w:rPr>
                <w:rFonts w:asciiTheme="minorHAnsi" w:eastAsia="Calibri" w:hAnsiTheme="minorHAnsi" w:cstheme="minorHAnsi"/>
                <w:color w:val="000000"/>
                <w:lang w:val="es-PR"/>
              </w:rPr>
              <w:t>MITIGACIÓN</w:t>
            </w:r>
          </w:p>
          <w:p w14:paraId="578E91A4" w14:textId="2644584A" w:rsidR="00585E1F" w:rsidRPr="00973C7B" w:rsidRDefault="00D53BA5" w:rsidP="002E2C93">
            <w:pPr>
              <w:pStyle w:val="ListParagraph"/>
              <w:numPr>
                <w:ilvl w:val="0"/>
                <w:numId w:val="214"/>
              </w:numPr>
              <w:shd w:val="clear" w:color="auto" w:fill="E6E2FA"/>
              <w:jc w:val="both"/>
              <w:rPr>
                <w:rFonts w:eastAsia="Calibri" w:cstheme="minorHAnsi"/>
                <w:b w:val="0"/>
                <w:bCs/>
                <w:color w:val="auto"/>
                <w:sz w:val="22"/>
                <w:szCs w:val="22"/>
                <w:lang w:val="es-PR"/>
              </w:rPr>
            </w:pPr>
            <w:r w:rsidRPr="00973C7B">
              <w:rPr>
                <w:rFonts w:eastAsia="Calibri" w:cstheme="minorHAnsi"/>
                <w:b w:val="0"/>
                <w:bCs/>
                <w:color w:val="auto"/>
                <w:sz w:val="22"/>
                <w:szCs w:val="22"/>
                <w:lang w:val="es-PR"/>
              </w:rPr>
              <w:t>Participar del proceso de planificación, apoyando el proceso de identificación de riesgos y oportunidades de mitigación del Centro</w:t>
            </w:r>
          </w:p>
          <w:p w14:paraId="43E4F256" w14:textId="5ADD3C13" w:rsidR="00B32204" w:rsidRPr="006B2646" w:rsidRDefault="00B32204" w:rsidP="002E2C93">
            <w:pPr>
              <w:pStyle w:val="ListParagraph"/>
              <w:numPr>
                <w:ilvl w:val="0"/>
                <w:numId w:val="214"/>
              </w:numPr>
              <w:shd w:val="clear" w:color="auto" w:fill="E6E2FA"/>
              <w:jc w:val="both"/>
              <w:rPr>
                <w:rFonts w:eastAsia="Calibri" w:cstheme="minorHAnsi"/>
                <w:b w:val="0"/>
                <w:bCs/>
                <w:color w:val="auto"/>
                <w:sz w:val="22"/>
                <w:szCs w:val="22"/>
                <w:lang w:val="es-PR"/>
              </w:rPr>
            </w:pPr>
            <w:r w:rsidRPr="00973C7B">
              <w:rPr>
                <w:rFonts w:eastAsia="Calibri" w:cstheme="minorHAnsi"/>
                <w:b w:val="0"/>
                <w:bCs/>
                <w:color w:val="auto"/>
                <w:sz w:val="22"/>
                <w:szCs w:val="22"/>
                <w:lang w:val="es-PR"/>
              </w:rPr>
              <w:t>Notificar a la Dirección del Centro cuando haya necesidades de mantenimiento de las instalaciones, para asegurar que se realice oportunamente</w:t>
            </w:r>
          </w:p>
          <w:p w14:paraId="3C0E999B" w14:textId="1272932E" w:rsidR="008772C6" w:rsidRPr="00973C7B" w:rsidRDefault="008772C6" w:rsidP="002E2C93">
            <w:pPr>
              <w:pStyle w:val="ListParagraph"/>
              <w:numPr>
                <w:ilvl w:val="0"/>
                <w:numId w:val="214"/>
              </w:numPr>
              <w:shd w:val="clear" w:color="auto" w:fill="E6E2FA"/>
              <w:jc w:val="both"/>
              <w:rPr>
                <w:rFonts w:eastAsia="Calibri" w:cstheme="minorHAnsi"/>
                <w:b w:val="0"/>
                <w:bCs/>
                <w:color w:val="auto"/>
                <w:sz w:val="22"/>
                <w:szCs w:val="22"/>
                <w:lang w:val="es-PR"/>
              </w:rPr>
            </w:pPr>
            <w:r>
              <w:rPr>
                <w:rFonts w:eastAsia="Calibri" w:cstheme="minorHAnsi"/>
                <w:b w:val="0"/>
                <w:bCs/>
                <w:color w:val="auto"/>
                <w:sz w:val="22"/>
                <w:szCs w:val="22"/>
                <w:lang w:val="es-PR"/>
              </w:rPr>
              <w:t>Ejecutar actividades de mitigación, como mantenciones</w:t>
            </w:r>
            <w:r w:rsidR="00055142">
              <w:rPr>
                <w:rFonts w:eastAsia="Calibri" w:cstheme="minorHAnsi"/>
                <w:b w:val="0"/>
                <w:bCs/>
                <w:color w:val="auto"/>
                <w:sz w:val="22"/>
                <w:szCs w:val="22"/>
                <w:lang w:val="es-PR"/>
              </w:rPr>
              <w:t>, limpieza, reparaciones, etc.</w:t>
            </w:r>
          </w:p>
          <w:p w14:paraId="78350D2E" w14:textId="77777777" w:rsidR="00D53BA5" w:rsidRPr="0016403E" w:rsidRDefault="00585E1F" w:rsidP="0016403E">
            <w:pPr>
              <w:pBdr>
                <w:top w:val="nil"/>
                <w:left w:val="nil"/>
                <w:bottom w:val="nil"/>
                <w:right w:val="nil"/>
                <w:between w:val="nil"/>
              </w:pBdr>
              <w:shd w:val="clear" w:color="auto" w:fill="E6E2FA"/>
              <w:jc w:val="both"/>
              <w:rPr>
                <w:rFonts w:asciiTheme="minorHAnsi" w:eastAsia="Calibri" w:hAnsiTheme="minorHAnsi" w:cstheme="minorHAnsi"/>
                <w:color w:val="000000"/>
                <w:lang w:val="es-PR"/>
              </w:rPr>
            </w:pPr>
            <w:r w:rsidRPr="0016403E">
              <w:rPr>
                <w:rFonts w:asciiTheme="minorHAnsi" w:eastAsia="Calibri" w:hAnsiTheme="minorHAnsi" w:cstheme="minorHAnsi"/>
                <w:color w:val="000000"/>
                <w:lang w:val="es-PR"/>
              </w:rPr>
              <w:t>PREPARACIÓN</w:t>
            </w:r>
          </w:p>
          <w:p w14:paraId="5470EF3C" w14:textId="37FF6C38" w:rsidR="00585E1F" w:rsidRPr="00973C7B" w:rsidRDefault="00585E1F" w:rsidP="002E2C93">
            <w:pPr>
              <w:pStyle w:val="ListParagraph"/>
              <w:numPr>
                <w:ilvl w:val="0"/>
                <w:numId w:val="214"/>
              </w:numPr>
              <w:pBdr>
                <w:top w:val="nil"/>
                <w:left w:val="nil"/>
                <w:bottom w:val="nil"/>
                <w:right w:val="nil"/>
                <w:between w:val="nil"/>
              </w:pBdr>
              <w:shd w:val="clear" w:color="auto" w:fill="E6E2FA"/>
              <w:jc w:val="both"/>
              <w:rPr>
                <w:rFonts w:eastAsia="Calibri" w:cstheme="minorHAnsi"/>
                <w:b w:val="0"/>
                <w:color w:val="000000"/>
                <w:sz w:val="22"/>
                <w:szCs w:val="22"/>
                <w:lang w:val="es-PR"/>
              </w:rPr>
            </w:pPr>
            <w:r w:rsidRPr="00973C7B">
              <w:rPr>
                <w:rFonts w:eastAsia="Calibri" w:cstheme="minorHAnsi"/>
                <w:b w:val="0"/>
                <w:color w:val="000000"/>
                <w:sz w:val="22"/>
                <w:szCs w:val="22"/>
                <w:lang w:val="es-PR"/>
              </w:rPr>
              <w:t xml:space="preserve">Participar en el desarrollo </w:t>
            </w:r>
            <w:r w:rsidR="008772C6">
              <w:rPr>
                <w:rFonts w:eastAsia="Calibri" w:cstheme="minorHAnsi"/>
                <w:b w:val="0"/>
                <w:color w:val="000000"/>
                <w:sz w:val="22"/>
                <w:szCs w:val="22"/>
                <w:lang w:val="es-PR"/>
              </w:rPr>
              <w:t xml:space="preserve">y constante revisión </w:t>
            </w:r>
            <w:r w:rsidRPr="00973C7B">
              <w:rPr>
                <w:rFonts w:eastAsia="Calibri" w:cstheme="minorHAnsi"/>
                <w:b w:val="0"/>
                <w:color w:val="000000"/>
                <w:sz w:val="22"/>
                <w:szCs w:val="22"/>
                <w:lang w:val="es-PR"/>
              </w:rPr>
              <w:t>del Plan Operacional de Emergencias</w:t>
            </w:r>
          </w:p>
          <w:p w14:paraId="0B96B534" w14:textId="4B0F299D" w:rsidR="00585E1F" w:rsidRPr="00973C7B" w:rsidRDefault="00585E1F"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Entender sus funciones en las operaciones de </w:t>
            </w:r>
            <w:r w:rsidR="0086592E" w:rsidRPr="00973C7B">
              <w:rPr>
                <w:rFonts w:asciiTheme="minorHAnsi" w:eastAsia="Calibri" w:hAnsiTheme="minorHAnsi" w:cstheme="minorHAnsi"/>
                <w:b w:val="0"/>
                <w:bCs/>
                <w:color w:val="000000"/>
                <w:sz w:val="22"/>
                <w:szCs w:val="22"/>
                <w:lang w:val="es-PR"/>
              </w:rPr>
              <w:t>emergencia del Centro</w:t>
            </w:r>
          </w:p>
          <w:p w14:paraId="494A68BA" w14:textId="77777777" w:rsidR="00585E1F" w:rsidRPr="00973C7B" w:rsidRDefault="00585E1F"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Participar en adiestramientos y simulacros </w:t>
            </w:r>
          </w:p>
          <w:p w14:paraId="43904A56" w14:textId="7335B8B3" w:rsidR="00585E1F" w:rsidRPr="00973C7B" w:rsidRDefault="00585E1F"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Desarrollar su propio plan de emergencia familiar, para asegurar de que podrán estar disponibles para sus funciones de emergencia en el Centro durante una emergencia</w:t>
            </w:r>
            <w:r w:rsidRPr="00973C7B">
              <w:rPr>
                <w:rFonts w:asciiTheme="minorHAnsi" w:eastAsia="Calibri" w:hAnsiTheme="minorHAnsi" w:cstheme="minorHAnsi"/>
                <w:color w:val="000000"/>
                <w:sz w:val="22"/>
                <w:szCs w:val="22"/>
                <w:lang w:val="es-PR"/>
              </w:rPr>
              <w:t>.</w:t>
            </w:r>
          </w:p>
          <w:p w14:paraId="0B2CE05F" w14:textId="77777777" w:rsidR="00585E1F" w:rsidRPr="0016403E" w:rsidRDefault="00585E1F" w:rsidP="0016403E">
            <w:pPr>
              <w:pBdr>
                <w:top w:val="nil"/>
                <w:left w:val="nil"/>
                <w:bottom w:val="nil"/>
                <w:right w:val="nil"/>
                <w:between w:val="nil"/>
              </w:pBdr>
              <w:shd w:val="clear" w:color="auto" w:fill="E6E2FA"/>
              <w:jc w:val="both"/>
              <w:rPr>
                <w:rFonts w:asciiTheme="minorHAnsi" w:eastAsia="Calibri" w:hAnsiTheme="minorHAnsi" w:cstheme="minorHAnsi"/>
                <w:b w:val="0"/>
                <w:color w:val="000000"/>
                <w:lang w:val="es-PR"/>
              </w:rPr>
            </w:pPr>
            <w:r w:rsidRPr="0016403E">
              <w:rPr>
                <w:rFonts w:asciiTheme="minorHAnsi" w:eastAsia="Calibri" w:hAnsiTheme="minorHAnsi" w:cstheme="minorHAnsi"/>
                <w:color w:val="000000"/>
                <w:lang w:val="es-PR"/>
              </w:rPr>
              <w:t>RESPUESTA</w:t>
            </w:r>
          </w:p>
          <w:p w14:paraId="4C246E5B" w14:textId="77777777" w:rsidR="000250EA" w:rsidRPr="00973C7B" w:rsidRDefault="000250EA"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En la medida que sea requerido, adoptar roles del Incident Command System (ICS) según le indique el </w:t>
            </w:r>
            <w:r>
              <w:rPr>
                <w:rFonts w:asciiTheme="minorHAnsi" w:eastAsia="Calibri" w:hAnsiTheme="minorHAnsi" w:cstheme="minorHAnsi"/>
                <w:b w:val="0"/>
                <w:bCs/>
                <w:color w:val="000000"/>
                <w:sz w:val="22"/>
                <w:szCs w:val="22"/>
                <w:lang w:val="es-PR"/>
              </w:rPr>
              <w:t>Comandante del Incidente</w:t>
            </w:r>
          </w:p>
          <w:p w14:paraId="6405E3DD" w14:textId="6DE06C48" w:rsidR="00EB36FC" w:rsidRPr="00973C7B" w:rsidRDefault="00EB36FC" w:rsidP="002E2C93">
            <w:pPr>
              <w:pStyle w:val="ListParagraph"/>
              <w:numPr>
                <w:ilvl w:val="0"/>
                <w:numId w:val="214"/>
              </w:numPr>
              <w:pBdr>
                <w:top w:val="nil"/>
                <w:left w:val="nil"/>
                <w:bottom w:val="nil"/>
                <w:right w:val="nil"/>
                <w:between w:val="nil"/>
              </w:pBdr>
              <w:shd w:val="clear" w:color="auto" w:fill="E6E2FA"/>
              <w:jc w:val="both"/>
              <w:rPr>
                <w:rFonts w:eastAsia="Calibri" w:cstheme="minorHAnsi"/>
                <w:b w:val="0"/>
                <w:color w:val="000000"/>
                <w:sz w:val="22"/>
                <w:szCs w:val="22"/>
                <w:lang w:val="es-PR"/>
              </w:rPr>
            </w:pPr>
            <w:r w:rsidRPr="00973C7B">
              <w:rPr>
                <w:rFonts w:eastAsia="Calibri" w:cstheme="minorHAnsi"/>
                <w:b w:val="0"/>
                <w:color w:val="000000"/>
                <w:sz w:val="22"/>
                <w:szCs w:val="22"/>
                <w:lang w:val="es-PR"/>
              </w:rPr>
              <w:t>Ejecutar</w:t>
            </w:r>
            <w:r w:rsidR="004F770F" w:rsidRPr="00973C7B">
              <w:rPr>
                <w:rFonts w:eastAsia="Calibri" w:cstheme="minorHAnsi"/>
                <w:b w:val="0"/>
                <w:color w:val="000000"/>
                <w:sz w:val="22"/>
                <w:szCs w:val="22"/>
                <w:lang w:val="es-PR"/>
              </w:rPr>
              <w:t xml:space="preserve"> oportunamente</w:t>
            </w:r>
            <w:r w:rsidRPr="00973C7B">
              <w:rPr>
                <w:rFonts w:eastAsia="Calibri" w:cstheme="minorHAnsi"/>
                <w:b w:val="0"/>
                <w:color w:val="000000"/>
                <w:sz w:val="22"/>
                <w:szCs w:val="22"/>
                <w:lang w:val="es-PR"/>
              </w:rPr>
              <w:t xml:space="preserve"> los Procedimientos de Respuestas de este Plan Operacional de Emergencias</w:t>
            </w:r>
            <w:r w:rsidR="00052A8F" w:rsidRPr="00973C7B">
              <w:rPr>
                <w:rFonts w:eastAsia="Calibri" w:cstheme="minorHAnsi"/>
                <w:b w:val="0"/>
                <w:color w:val="000000"/>
                <w:sz w:val="22"/>
                <w:szCs w:val="22"/>
                <w:lang w:val="es-PR"/>
              </w:rPr>
              <w:t xml:space="preserve"> (incluyendo los protocolos Funcionales de Respuesta y los Protocolos de Respuesta a Incidentes Específicos)</w:t>
            </w:r>
          </w:p>
          <w:p w14:paraId="03FBFD82" w14:textId="2470BC71" w:rsidR="00E5189B" w:rsidRPr="00973C7B" w:rsidRDefault="00E5189B"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Mantener a los niños en calma y orientar la respuesta de los niños durante una emergencia</w:t>
            </w:r>
            <w:r w:rsidR="00055142">
              <w:rPr>
                <w:rFonts w:asciiTheme="minorHAnsi" w:eastAsia="Calibri" w:hAnsiTheme="minorHAnsi" w:cstheme="minorHAnsi"/>
                <w:b w:val="0"/>
                <w:bCs/>
                <w:color w:val="000000"/>
                <w:sz w:val="22"/>
                <w:szCs w:val="22"/>
                <w:lang w:val="es-PR"/>
              </w:rPr>
              <w:t>. Utilizar un tono y lenguaje que les permita escuchar y entender qué hacer</w:t>
            </w:r>
          </w:p>
          <w:p w14:paraId="75391587" w14:textId="47481D51" w:rsidR="00E5189B" w:rsidRPr="00973C7B" w:rsidRDefault="00E5189B"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Atender a las necesidades de niños con </w:t>
            </w:r>
            <w:r w:rsidR="00055142">
              <w:rPr>
                <w:rFonts w:asciiTheme="minorHAnsi" w:eastAsia="Calibri" w:hAnsiTheme="minorHAnsi" w:cstheme="minorHAnsi"/>
                <w:b w:val="0"/>
                <w:bCs/>
                <w:color w:val="000000"/>
                <w:sz w:val="22"/>
                <w:szCs w:val="22"/>
                <w:lang w:val="es-PR"/>
              </w:rPr>
              <w:t xml:space="preserve">discapacidades o </w:t>
            </w:r>
            <w:r w:rsidRPr="00973C7B">
              <w:rPr>
                <w:rFonts w:asciiTheme="minorHAnsi" w:eastAsia="Calibri" w:hAnsiTheme="minorHAnsi" w:cstheme="minorHAnsi"/>
                <w:b w:val="0"/>
                <w:bCs/>
                <w:color w:val="000000"/>
                <w:sz w:val="22"/>
                <w:szCs w:val="22"/>
                <w:lang w:val="es-PR"/>
              </w:rPr>
              <w:t>necesidades especiales</w:t>
            </w:r>
          </w:p>
          <w:p w14:paraId="419E0A06" w14:textId="791A35D4" w:rsidR="00EB36FC" w:rsidRPr="00973C7B" w:rsidRDefault="00EB36FC"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lastRenderedPageBreak/>
              <w:t>En caso de desalojo, las maestras/encargadas de salones obtendrán las mochilas de emergencia de cada salón</w:t>
            </w:r>
          </w:p>
          <w:p w14:paraId="17DDDB8B" w14:textId="6378870D" w:rsidR="00585E1F" w:rsidRPr="00973C7B" w:rsidRDefault="00585E1F" w:rsidP="002E2C93">
            <w:pPr>
              <w:numPr>
                <w:ilvl w:val="0"/>
                <w:numId w:val="214"/>
              </w:numPr>
              <w:pBdr>
                <w:top w:val="nil"/>
                <w:left w:val="nil"/>
                <w:bottom w:val="nil"/>
                <w:right w:val="nil"/>
                <w:between w:val="nil"/>
              </w:pBdr>
              <w:shd w:val="clear" w:color="auto" w:fill="E6E2FA"/>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Mantenerse con los niños hasta que estos hayan sido </w:t>
            </w:r>
            <w:r w:rsidR="00B3655C" w:rsidRPr="00973C7B">
              <w:rPr>
                <w:rFonts w:asciiTheme="minorHAnsi" w:eastAsia="Calibri" w:hAnsiTheme="minorHAnsi" w:cstheme="minorHAnsi"/>
                <w:b w:val="0"/>
                <w:bCs/>
                <w:color w:val="000000"/>
                <w:sz w:val="22"/>
                <w:szCs w:val="22"/>
                <w:lang w:val="es-PR"/>
              </w:rPr>
              <w:t>reunificados con</w:t>
            </w:r>
            <w:r w:rsidR="00CB2067" w:rsidRPr="00973C7B">
              <w:rPr>
                <w:rFonts w:asciiTheme="minorHAnsi" w:eastAsia="Calibri" w:hAnsiTheme="minorHAnsi" w:cstheme="minorHAnsi"/>
                <w:b w:val="0"/>
                <w:bCs/>
                <w:color w:val="000000"/>
                <w:sz w:val="22"/>
                <w:szCs w:val="22"/>
                <w:lang w:val="es-PR"/>
              </w:rPr>
              <w:t xml:space="preserve"> sus</w:t>
            </w:r>
            <w:r w:rsidRPr="00973C7B">
              <w:rPr>
                <w:rFonts w:asciiTheme="minorHAnsi" w:eastAsia="Calibri" w:hAnsiTheme="minorHAnsi" w:cstheme="minorHAnsi"/>
                <w:b w:val="0"/>
                <w:bCs/>
                <w:color w:val="000000"/>
                <w:sz w:val="22"/>
                <w:szCs w:val="22"/>
                <w:lang w:val="es-PR"/>
              </w:rPr>
              <w:t xml:space="preserve"> padres o tutores.</w:t>
            </w:r>
          </w:p>
          <w:p w14:paraId="55D5391A" w14:textId="77777777" w:rsidR="00585E1F" w:rsidRPr="0016403E" w:rsidRDefault="00585E1F" w:rsidP="0016403E">
            <w:pPr>
              <w:pBdr>
                <w:top w:val="nil"/>
                <w:left w:val="nil"/>
                <w:bottom w:val="nil"/>
                <w:right w:val="nil"/>
                <w:between w:val="nil"/>
              </w:pBdr>
              <w:shd w:val="clear" w:color="auto" w:fill="E6E2FA"/>
              <w:jc w:val="both"/>
              <w:rPr>
                <w:rFonts w:asciiTheme="minorHAnsi" w:eastAsia="Calibri" w:hAnsiTheme="minorHAnsi" w:cstheme="minorHAnsi"/>
                <w:color w:val="000000"/>
                <w:lang w:val="es-PR"/>
              </w:rPr>
            </w:pPr>
            <w:r w:rsidRPr="0016403E">
              <w:rPr>
                <w:rFonts w:asciiTheme="minorHAnsi" w:eastAsia="Calibri" w:hAnsiTheme="minorHAnsi" w:cstheme="minorHAnsi"/>
                <w:color w:val="000000"/>
                <w:lang w:val="es-PR"/>
              </w:rPr>
              <w:t>RECUPERACIÓN</w:t>
            </w:r>
          </w:p>
          <w:p w14:paraId="77BB4678" w14:textId="169B65A5" w:rsidR="00055142" w:rsidRPr="006B2646" w:rsidRDefault="00E5189B" w:rsidP="002E2C93">
            <w:pPr>
              <w:pStyle w:val="ListParagraph"/>
              <w:numPr>
                <w:ilvl w:val="0"/>
                <w:numId w:val="214"/>
              </w:numPr>
              <w:pBdr>
                <w:top w:val="nil"/>
                <w:left w:val="nil"/>
                <w:bottom w:val="nil"/>
                <w:right w:val="nil"/>
                <w:between w:val="nil"/>
              </w:pBdr>
              <w:shd w:val="clear" w:color="auto" w:fill="E6E2FA"/>
              <w:jc w:val="both"/>
              <w:rPr>
                <w:rFonts w:eastAsia="Calibri" w:cstheme="minorHAnsi"/>
                <w:b w:val="0"/>
                <w:color w:val="000000"/>
                <w:sz w:val="22"/>
                <w:szCs w:val="22"/>
                <w:lang w:val="es-PR"/>
              </w:rPr>
            </w:pPr>
            <w:r w:rsidRPr="00973C7B">
              <w:rPr>
                <w:rFonts w:eastAsia="Calibri" w:cstheme="minorHAnsi"/>
                <w:b w:val="0"/>
                <w:color w:val="000000"/>
                <w:sz w:val="22"/>
                <w:szCs w:val="22"/>
                <w:lang w:val="es-PR"/>
              </w:rPr>
              <w:t>Apoyar el proceso de recuperación del Centro y de las familias</w:t>
            </w:r>
            <w:r w:rsidR="000250EA">
              <w:rPr>
                <w:rFonts w:eastAsia="Calibri" w:cstheme="minorHAnsi"/>
                <w:b w:val="0"/>
                <w:color w:val="000000"/>
                <w:sz w:val="22"/>
                <w:szCs w:val="22"/>
                <w:lang w:val="es-PR"/>
              </w:rPr>
              <w:t>.</w:t>
            </w:r>
          </w:p>
          <w:p w14:paraId="7BE09010" w14:textId="77777777" w:rsidR="00585E1F" w:rsidRPr="00E1789E" w:rsidRDefault="00585E1F" w:rsidP="00E1789E">
            <w:pPr>
              <w:pBdr>
                <w:top w:val="nil"/>
                <w:left w:val="nil"/>
                <w:bottom w:val="nil"/>
                <w:right w:val="nil"/>
                <w:between w:val="nil"/>
              </w:pBdr>
              <w:ind w:left="360"/>
              <w:jc w:val="both"/>
              <w:rPr>
                <w:rFonts w:asciiTheme="minorHAnsi" w:eastAsia="Calibri" w:hAnsiTheme="minorHAnsi" w:cstheme="minorHAnsi"/>
                <w:color w:val="000000"/>
                <w:sz w:val="22"/>
                <w:szCs w:val="22"/>
                <w:lang w:val="es-PR"/>
              </w:rPr>
            </w:pPr>
          </w:p>
        </w:tc>
      </w:tr>
    </w:tbl>
    <w:p w14:paraId="4EEB7882" w14:textId="77777777" w:rsidR="003C6DBC" w:rsidRDefault="003C6DBC" w:rsidP="00E92AAB">
      <w:pPr>
        <w:pBdr>
          <w:top w:val="nil"/>
          <w:left w:val="nil"/>
          <w:bottom w:val="nil"/>
          <w:right w:val="nil"/>
          <w:between w:val="nil"/>
        </w:pBdr>
        <w:spacing w:after="0" w:line="240" w:lineRule="auto"/>
        <w:rPr>
          <w:rFonts w:ascii="Calibri" w:eastAsia="Calibri" w:hAnsi="Calibri" w:cs="Calibri"/>
          <w:color w:val="000000"/>
          <w:lang w:val="es-PR"/>
        </w:rPr>
      </w:pPr>
    </w:p>
    <w:tbl>
      <w:tblPr>
        <w:tblStyle w:val="285"/>
        <w:tblW w:w="9725" w:type="dxa"/>
        <w:tblInd w:w="-36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9725"/>
      </w:tblGrid>
      <w:tr w:rsidR="00AD6A4A" w:rsidRPr="00E1789E" w14:paraId="542F2BDB" w14:textId="77777777" w:rsidTr="00134269">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9715" w:type="dxa"/>
            <w:shd w:val="clear" w:color="auto" w:fill="767171" w:themeFill="background2" w:themeFillShade="80"/>
            <w:vAlign w:val="center"/>
          </w:tcPr>
          <w:p w14:paraId="4D4466F9" w14:textId="77777777" w:rsidR="007B4274" w:rsidRPr="00E1789E" w:rsidRDefault="007B4274" w:rsidP="00520EF3">
            <w:pPr>
              <w:jc w:val="both"/>
              <w:rPr>
                <w:rFonts w:asciiTheme="minorHAnsi" w:eastAsia="Calibri" w:hAnsiTheme="minorHAnsi" w:cstheme="minorHAnsi"/>
                <w:bCs/>
                <w:color w:val="000000" w:themeColor="text1"/>
                <w:sz w:val="22"/>
                <w:szCs w:val="22"/>
                <w:lang w:val="es-PR"/>
              </w:rPr>
            </w:pPr>
            <w:r w:rsidRPr="007B4274">
              <w:rPr>
                <w:rFonts w:asciiTheme="minorHAnsi" w:eastAsia="Calibri" w:hAnsiTheme="minorHAnsi" w:cstheme="minorHAnsi"/>
                <w:bCs/>
                <w:color w:val="000000" w:themeColor="text1"/>
                <w:sz w:val="24"/>
                <w:szCs w:val="24"/>
                <w:lang w:val="es-PR"/>
              </w:rPr>
              <w:t>Función: PADRES Y FAMILIAS</w:t>
            </w:r>
          </w:p>
        </w:tc>
      </w:tr>
      <w:tr w:rsidR="00604315" w:rsidRPr="00E1789E" w14:paraId="1C3F124E" w14:textId="77777777" w:rsidTr="00134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shd w:val="clear" w:color="auto" w:fill="767171" w:themeFill="background2" w:themeFillShade="80"/>
            <w:vAlign w:val="center"/>
          </w:tcPr>
          <w:p w14:paraId="30B262C0" w14:textId="77777777" w:rsidR="007B4274" w:rsidRPr="00E1789E" w:rsidRDefault="007B4274" w:rsidP="00520EF3">
            <w:pPr>
              <w:pBdr>
                <w:top w:val="nil"/>
                <w:left w:val="nil"/>
                <w:bottom w:val="nil"/>
                <w:right w:val="nil"/>
                <w:between w:val="nil"/>
              </w:pBdr>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MITIGACIÓN</w:t>
            </w:r>
          </w:p>
          <w:p w14:paraId="468332B2" w14:textId="38002568" w:rsidR="007B4274" w:rsidRPr="00EA4732" w:rsidRDefault="00EA4732" w:rsidP="002E2C93">
            <w:pPr>
              <w:pStyle w:val="ListParagraph"/>
              <w:numPr>
                <w:ilvl w:val="0"/>
                <w:numId w:val="205"/>
              </w:numPr>
              <w:rPr>
                <w:rFonts w:eastAsia="Calibri" w:cstheme="minorHAnsi"/>
                <w:b w:val="0"/>
                <w:bCs/>
                <w:color w:val="auto"/>
                <w:sz w:val="22"/>
                <w:szCs w:val="22"/>
                <w:lang w:val="es-PR"/>
              </w:rPr>
            </w:pPr>
            <w:r w:rsidRPr="00EA4732">
              <w:rPr>
                <w:rFonts w:eastAsia="Calibri" w:cstheme="minorHAnsi"/>
                <w:b w:val="0"/>
                <w:bCs/>
                <w:color w:val="auto"/>
                <w:sz w:val="22"/>
                <w:szCs w:val="22"/>
                <w:lang w:val="es-PR"/>
              </w:rPr>
              <w:t>Participar en el proceso de identificación de riesgos y oportunidades de mitigación del Centro</w:t>
            </w:r>
          </w:p>
          <w:p w14:paraId="323CB36D" w14:textId="77777777" w:rsidR="007B4274" w:rsidRPr="00EA4732" w:rsidRDefault="007B4274" w:rsidP="00520EF3">
            <w:pPr>
              <w:pBdr>
                <w:top w:val="nil"/>
                <w:left w:val="nil"/>
                <w:bottom w:val="nil"/>
                <w:right w:val="nil"/>
                <w:between w:val="nil"/>
              </w:pBdr>
              <w:jc w:val="both"/>
              <w:rPr>
                <w:rFonts w:asciiTheme="minorHAnsi" w:eastAsia="Calibri" w:hAnsiTheme="minorHAnsi" w:cstheme="minorHAnsi"/>
                <w:b w:val="0"/>
                <w:color w:val="000000"/>
                <w:sz w:val="22"/>
                <w:szCs w:val="22"/>
                <w:lang w:val="es-PR"/>
              </w:rPr>
            </w:pPr>
            <w:r w:rsidRPr="00EA4732">
              <w:rPr>
                <w:rFonts w:asciiTheme="minorHAnsi" w:eastAsia="Calibri" w:hAnsiTheme="minorHAnsi" w:cstheme="minorHAnsi"/>
                <w:color w:val="000000"/>
                <w:sz w:val="22"/>
                <w:szCs w:val="22"/>
                <w:lang w:val="es-PR"/>
              </w:rPr>
              <w:t>PREPARACIÓN</w:t>
            </w:r>
          </w:p>
          <w:p w14:paraId="5DBC317D" w14:textId="26B8DC16" w:rsidR="007B4274" w:rsidRPr="00EA4732" w:rsidRDefault="007B4274" w:rsidP="002E2C93">
            <w:pPr>
              <w:pStyle w:val="ListParagraph"/>
              <w:numPr>
                <w:ilvl w:val="0"/>
                <w:numId w:val="205"/>
              </w:numPr>
              <w:pBdr>
                <w:top w:val="nil"/>
                <w:left w:val="nil"/>
                <w:bottom w:val="nil"/>
                <w:right w:val="nil"/>
                <w:between w:val="nil"/>
              </w:pBdr>
              <w:ind w:left="780"/>
              <w:jc w:val="both"/>
              <w:rPr>
                <w:rFonts w:eastAsia="Calibri" w:cstheme="minorHAnsi"/>
                <w:b w:val="0"/>
                <w:color w:val="000000"/>
                <w:sz w:val="22"/>
                <w:szCs w:val="22"/>
                <w:lang w:val="es-PR"/>
              </w:rPr>
            </w:pPr>
            <w:r w:rsidRPr="00EA4732">
              <w:rPr>
                <w:rFonts w:eastAsia="Calibri" w:cstheme="minorHAnsi"/>
                <w:b w:val="0"/>
                <w:color w:val="000000"/>
                <w:sz w:val="22"/>
                <w:szCs w:val="22"/>
                <w:lang w:val="es-PR"/>
              </w:rPr>
              <w:t>Estar familiarizado con las operaciones de emergencia del Centro</w:t>
            </w:r>
          </w:p>
          <w:p w14:paraId="17C380E6" w14:textId="2354224B" w:rsidR="007B4274" w:rsidRPr="00EA4732"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A4732">
              <w:rPr>
                <w:rFonts w:asciiTheme="minorHAnsi" w:eastAsia="Calibri" w:hAnsiTheme="minorHAnsi" w:cstheme="minorHAnsi"/>
                <w:b w:val="0"/>
                <w:bCs/>
                <w:color w:val="000000"/>
                <w:sz w:val="22"/>
                <w:szCs w:val="22"/>
                <w:lang w:val="es-PR"/>
              </w:rPr>
              <w:t>Participar de todas las instancias informativas/adiestramiento</w:t>
            </w:r>
            <w:r w:rsidR="00177E64">
              <w:rPr>
                <w:rFonts w:asciiTheme="minorHAnsi" w:eastAsia="Calibri" w:hAnsiTheme="minorHAnsi" w:cstheme="minorHAnsi"/>
                <w:b w:val="0"/>
                <w:bCs/>
                <w:color w:val="000000"/>
                <w:sz w:val="22"/>
                <w:szCs w:val="22"/>
                <w:lang w:val="es-PR"/>
              </w:rPr>
              <w:t>s/simulacros</w:t>
            </w:r>
            <w:r w:rsidRPr="00EA4732">
              <w:rPr>
                <w:rFonts w:asciiTheme="minorHAnsi" w:eastAsia="Calibri" w:hAnsiTheme="minorHAnsi" w:cstheme="minorHAnsi"/>
                <w:b w:val="0"/>
                <w:bCs/>
                <w:color w:val="000000"/>
                <w:sz w:val="22"/>
                <w:szCs w:val="22"/>
                <w:lang w:val="es-PR"/>
              </w:rPr>
              <w:t xml:space="preserve"> del Centro donde socialice el plan de emergencia de la institución.</w:t>
            </w:r>
          </w:p>
          <w:p w14:paraId="4234AE07" w14:textId="77777777"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Participar en el desarrollo del Plan Operacional de Emergencias si el Centro desea incluir a padres en el equipo de planificación de emergencias</w:t>
            </w:r>
          </w:p>
          <w:p w14:paraId="7A051E67" w14:textId="7E176F06"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Mantener el Centro informado sobre cualquier cambio en información de contacto de padres/</w:t>
            </w:r>
            <w:r w:rsidR="00177E64">
              <w:rPr>
                <w:rFonts w:asciiTheme="minorHAnsi" w:eastAsia="Calibri" w:hAnsiTheme="minorHAnsi" w:cstheme="minorHAnsi"/>
                <w:b w:val="0"/>
                <w:bCs/>
                <w:color w:val="000000"/>
                <w:sz w:val="22"/>
                <w:szCs w:val="22"/>
                <w:lang w:val="es-PR"/>
              </w:rPr>
              <w:t xml:space="preserve"> o encargados</w:t>
            </w:r>
            <w:r w:rsidR="0050622D" w:rsidRPr="00E1789E">
              <w:rPr>
                <w:rFonts w:asciiTheme="minorHAnsi" w:eastAsia="Calibri" w:hAnsiTheme="minorHAnsi" w:cstheme="minorHAnsi"/>
                <w:b w:val="0"/>
                <w:bCs/>
                <w:color w:val="000000"/>
                <w:sz w:val="22"/>
                <w:szCs w:val="22"/>
                <w:lang w:val="es-PR"/>
              </w:rPr>
              <w:t xml:space="preserve"> </w:t>
            </w:r>
            <w:r w:rsidRPr="00E1789E">
              <w:rPr>
                <w:rFonts w:asciiTheme="minorHAnsi" w:eastAsia="Calibri" w:hAnsiTheme="minorHAnsi" w:cstheme="minorHAnsi"/>
                <w:b w:val="0"/>
                <w:bCs/>
                <w:color w:val="000000"/>
                <w:sz w:val="22"/>
                <w:szCs w:val="22"/>
                <w:lang w:val="es-PR"/>
              </w:rPr>
              <w:t>como de los otros contactos de emergencia de los niños</w:t>
            </w:r>
          </w:p>
          <w:p w14:paraId="316C49C8" w14:textId="77777777"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 xml:space="preserve">Proveer al Centro de cuido toda la información de contacto de emergencia e información sobre necesidades médicas especiales que sean necesarias en caso de una emergencia. </w:t>
            </w:r>
          </w:p>
          <w:p w14:paraId="22575AF2" w14:textId="77777777"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Mantener al Centro informado sobre cualquier cambio en la información de contacto de los médicos tratantes del niño, diagnósticos o tratamientos en caso de tener necesidades médicas especiales.</w:t>
            </w:r>
          </w:p>
          <w:p w14:paraId="0C48AEDD" w14:textId="640B242D"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Enseñar a sus hijos sobre las emergencias y cómo actuar</w:t>
            </w:r>
            <w:r w:rsidR="00177E64">
              <w:rPr>
                <w:rFonts w:asciiTheme="minorHAnsi" w:eastAsia="Calibri" w:hAnsiTheme="minorHAnsi" w:cstheme="minorHAnsi"/>
                <w:b w:val="0"/>
                <w:bCs/>
                <w:color w:val="000000"/>
                <w:sz w:val="22"/>
                <w:szCs w:val="22"/>
                <w:lang w:val="es-PR"/>
              </w:rPr>
              <w:t xml:space="preserve"> de forma calmada</w:t>
            </w:r>
          </w:p>
          <w:p w14:paraId="5B69098F" w14:textId="77777777" w:rsidR="007B4274" w:rsidRPr="00017C8D"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Desarrollar su propio plan de preparación familiar y que todos en su familia lo conozcan</w:t>
            </w:r>
          </w:p>
          <w:p w14:paraId="67A09268" w14:textId="77777777" w:rsidR="007B4274" w:rsidRPr="00E1789E" w:rsidRDefault="007B4274" w:rsidP="00EA4732">
            <w:pPr>
              <w:pBdr>
                <w:top w:val="nil"/>
                <w:left w:val="nil"/>
                <w:bottom w:val="nil"/>
                <w:right w:val="nil"/>
                <w:between w:val="nil"/>
              </w:pBdr>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RESPUESTA</w:t>
            </w:r>
          </w:p>
          <w:p w14:paraId="161D895C" w14:textId="77777777" w:rsidR="007B4274" w:rsidRPr="00E1789E" w:rsidRDefault="007B4274" w:rsidP="002E2C93">
            <w:pPr>
              <w:pStyle w:val="ListParagraph"/>
              <w:numPr>
                <w:ilvl w:val="0"/>
                <w:numId w:val="205"/>
              </w:numPr>
              <w:pBdr>
                <w:top w:val="nil"/>
                <w:left w:val="nil"/>
                <w:bottom w:val="nil"/>
                <w:right w:val="nil"/>
                <w:between w:val="nil"/>
              </w:pBdr>
              <w:ind w:left="780"/>
              <w:jc w:val="both"/>
              <w:rPr>
                <w:rFonts w:eastAsia="Calibri" w:cstheme="minorHAnsi"/>
                <w:b w:val="0"/>
                <w:bCs/>
                <w:color w:val="000000"/>
                <w:sz w:val="22"/>
                <w:szCs w:val="22"/>
                <w:lang w:val="es-PR"/>
              </w:rPr>
            </w:pPr>
            <w:r w:rsidRPr="00E1789E">
              <w:rPr>
                <w:rFonts w:eastAsia="Calibri" w:cstheme="minorHAnsi"/>
                <w:b w:val="0"/>
                <w:bCs/>
                <w:color w:val="000000"/>
                <w:sz w:val="22"/>
                <w:szCs w:val="22"/>
                <w:lang w:val="es-PR"/>
              </w:rPr>
              <w:t>Monitorear medios oficiales de comunicación establecidos por el Centro</w:t>
            </w:r>
          </w:p>
          <w:p w14:paraId="062B3F47" w14:textId="77777777"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Acudir a buscar a sus niños al Centro o a los lugares preestablecidos para la Reunificación Familiar cuando sea seguro hacerlo y siguiendo las indicaciones de los encargados</w:t>
            </w:r>
          </w:p>
          <w:p w14:paraId="44274AC1" w14:textId="77777777" w:rsidR="007B4274" w:rsidRPr="00E1789E" w:rsidRDefault="007B4274" w:rsidP="002E2C93">
            <w:pPr>
              <w:numPr>
                <w:ilvl w:val="0"/>
                <w:numId w:val="205"/>
              </w:numPr>
              <w:pBdr>
                <w:top w:val="nil"/>
                <w:left w:val="nil"/>
                <w:bottom w:val="nil"/>
                <w:right w:val="nil"/>
                <w:between w:val="nil"/>
              </w:pBdr>
              <w:ind w:left="780"/>
              <w:jc w:val="both"/>
              <w:rPr>
                <w:rFonts w:asciiTheme="minorHAnsi" w:eastAsia="Calibri" w:hAnsiTheme="minorHAnsi" w:cstheme="minorHAnsi"/>
                <w:b w:val="0"/>
                <w:bCs/>
                <w:color w:val="000000"/>
                <w:sz w:val="22"/>
                <w:szCs w:val="22"/>
                <w:lang w:val="es-PR"/>
              </w:rPr>
            </w:pPr>
            <w:r w:rsidRPr="00E1789E">
              <w:rPr>
                <w:rFonts w:asciiTheme="minorHAnsi" w:eastAsia="Calibri" w:hAnsiTheme="minorHAnsi" w:cstheme="minorHAnsi"/>
                <w:b w:val="0"/>
                <w:bCs/>
                <w:color w:val="000000"/>
                <w:sz w:val="22"/>
                <w:szCs w:val="22"/>
                <w:lang w:val="es-PR"/>
              </w:rPr>
              <w:t>Servir como voluntarios en las actividades de respuesta y recuperación en el Centro en caso de que sea necesario.</w:t>
            </w:r>
          </w:p>
          <w:p w14:paraId="326B9E4A" w14:textId="77777777" w:rsidR="007B4274" w:rsidRPr="00E1789E" w:rsidRDefault="007B4274" w:rsidP="00EA4732">
            <w:pPr>
              <w:pBdr>
                <w:top w:val="nil"/>
                <w:left w:val="nil"/>
                <w:bottom w:val="nil"/>
                <w:right w:val="nil"/>
                <w:between w:val="nil"/>
              </w:pBdr>
              <w:jc w:val="both"/>
              <w:rPr>
                <w:rFonts w:asciiTheme="minorHAnsi" w:eastAsia="Calibri" w:hAnsiTheme="minorHAnsi" w:cstheme="minorHAnsi"/>
                <w:color w:val="000000"/>
                <w:sz w:val="22"/>
                <w:szCs w:val="22"/>
                <w:lang w:val="es-PR"/>
              </w:rPr>
            </w:pPr>
            <w:r w:rsidRPr="00E1789E">
              <w:rPr>
                <w:rFonts w:asciiTheme="minorHAnsi" w:eastAsia="Calibri" w:hAnsiTheme="minorHAnsi" w:cstheme="minorHAnsi"/>
                <w:color w:val="000000"/>
                <w:sz w:val="22"/>
                <w:szCs w:val="22"/>
                <w:lang w:val="es-PR"/>
              </w:rPr>
              <w:t>RECUPERACIÓN</w:t>
            </w:r>
          </w:p>
          <w:p w14:paraId="65A43DFE" w14:textId="77777777" w:rsidR="007B4274" w:rsidRPr="00017C8D" w:rsidRDefault="007B4274" w:rsidP="002E2C93">
            <w:pPr>
              <w:pStyle w:val="ListParagraph"/>
              <w:numPr>
                <w:ilvl w:val="0"/>
                <w:numId w:val="205"/>
              </w:numPr>
              <w:pBdr>
                <w:top w:val="nil"/>
                <w:left w:val="nil"/>
                <w:bottom w:val="nil"/>
                <w:right w:val="nil"/>
                <w:between w:val="nil"/>
              </w:pBdr>
              <w:ind w:left="780"/>
              <w:jc w:val="both"/>
              <w:rPr>
                <w:rFonts w:eastAsia="Calibri" w:cstheme="minorHAnsi"/>
                <w:b w:val="0"/>
                <w:color w:val="000000"/>
                <w:sz w:val="22"/>
                <w:szCs w:val="22"/>
                <w:lang w:val="es-PR"/>
              </w:rPr>
            </w:pPr>
            <w:r w:rsidRPr="00E1789E">
              <w:rPr>
                <w:rFonts w:eastAsia="Calibri" w:cstheme="minorHAnsi"/>
                <w:b w:val="0"/>
                <w:color w:val="000000"/>
                <w:sz w:val="22"/>
                <w:szCs w:val="22"/>
                <w:lang w:val="es-PR"/>
              </w:rPr>
              <w:t>Apoyar el proceso de recuperación del Centro y de las familias</w:t>
            </w:r>
          </w:p>
          <w:p w14:paraId="68EB338E" w14:textId="77777777" w:rsidR="007B4274" w:rsidRPr="005A0370" w:rsidRDefault="007B4274" w:rsidP="002E2C93">
            <w:pPr>
              <w:pStyle w:val="ListParagraph"/>
              <w:numPr>
                <w:ilvl w:val="0"/>
                <w:numId w:val="205"/>
              </w:numPr>
              <w:pBdr>
                <w:top w:val="nil"/>
                <w:left w:val="nil"/>
                <w:bottom w:val="nil"/>
                <w:right w:val="nil"/>
                <w:between w:val="nil"/>
              </w:pBdr>
              <w:ind w:left="780"/>
              <w:jc w:val="both"/>
              <w:rPr>
                <w:rFonts w:eastAsia="Calibri" w:cstheme="minorHAnsi"/>
                <w:b w:val="0"/>
                <w:color w:val="000000"/>
                <w:sz w:val="22"/>
                <w:szCs w:val="22"/>
                <w:lang w:val="es-PR"/>
              </w:rPr>
            </w:pPr>
            <w:r>
              <w:rPr>
                <w:rFonts w:eastAsia="Calibri" w:cstheme="minorHAnsi"/>
                <w:b w:val="0"/>
                <w:color w:val="000000"/>
                <w:sz w:val="22"/>
                <w:szCs w:val="22"/>
                <w:lang w:val="es-PR"/>
              </w:rPr>
              <w:t xml:space="preserve">Apoyar la recuperación emocional de sus hijos ante las posibles secuelas de trauma que un incidente pueda generar. </w:t>
            </w:r>
          </w:p>
          <w:p w14:paraId="2225B936" w14:textId="77777777" w:rsidR="007B4274" w:rsidRPr="00E1789E" w:rsidRDefault="007B4274" w:rsidP="00520EF3">
            <w:pPr>
              <w:pStyle w:val="ListParagraph"/>
              <w:pBdr>
                <w:top w:val="nil"/>
                <w:left w:val="nil"/>
                <w:bottom w:val="nil"/>
                <w:right w:val="nil"/>
                <w:between w:val="nil"/>
              </w:pBdr>
              <w:jc w:val="both"/>
              <w:rPr>
                <w:rFonts w:eastAsia="Calibri" w:cstheme="minorHAnsi"/>
                <w:b w:val="0"/>
                <w:color w:val="000000"/>
                <w:sz w:val="22"/>
                <w:szCs w:val="22"/>
                <w:lang w:val="es-PR"/>
              </w:rPr>
            </w:pPr>
          </w:p>
        </w:tc>
      </w:tr>
    </w:tbl>
    <w:p w14:paraId="423C0086" w14:textId="77777777" w:rsidR="007B4274" w:rsidRPr="001E64F0" w:rsidRDefault="007B4274" w:rsidP="00E92AAB">
      <w:pPr>
        <w:pBdr>
          <w:top w:val="nil"/>
          <w:left w:val="nil"/>
          <w:bottom w:val="nil"/>
          <w:right w:val="nil"/>
          <w:between w:val="nil"/>
        </w:pBdr>
        <w:spacing w:after="0" w:line="240" w:lineRule="auto"/>
        <w:rPr>
          <w:rFonts w:ascii="Calibri" w:eastAsia="Calibri" w:hAnsi="Calibri" w:cs="Calibri"/>
          <w:b/>
          <w:bCs/>
          <w:color w:val="000000"/>
          <w:sz w:val="14"/>
          <w:szCs w:val="14"/>
          <w:lang w:val="es-PR"/>
        </w:rPr>
      </w:pPr>
    </w:p>
    <w:tbl>
      <w:tblPr>
        <w:tblStyle w:val="285"/>
        <w:tblW w:w="9715" w:type="dxa"/>
        <w:tblInd w:w="-36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9715"/>
      </w:tblGrid>
      <w:tr w:rsidR="00AD6A4A" w:rsidRPr="00E1789E" w14:paraId="7D0F3332" w14:textId="77777777" w:rsidTr="00DB6012">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9715" w:type="dxa"/>
            <w:shd w:val="clear" w:color="auto" w:fill="AC9FEF"/>
            <w:vAlign w:val="center"/>
          </w:tcPr>
          <w:p w14:paraId="629B5B6C" w14:textId="269455D0" w:rsidR="003A47E6" w:rsidRPr="00E1789E" w:rsidRDefault="003A47E6" w:rsidP="00520EF3">
            <w:pPr>
              <w:jc w:val="both"/>
              <w:rPr>
                <w:rFonts w:asciiTheme="minorHAnsi" w:eastAsia="Calibri" w:hAnsiTheme="minorHAnsi" w:cstheme="minorHAnsi"/>
                <w:bCs/>
                <w:color w:val="000000" w:themeColor="text1"/>
                <w:sz w:val="22"/>
                <w:szCs w:val="22"/>
                <w:lang w:val="es-PR"/>
              </w:rPr>
            </w:pPr>
            <w:r w:rsidRPr="000B7763">
              <w:rPr>
                <w:rFonts w:asciiTheme="minorHAnsi" w:eastAsia="Calibri" w:hAnsiTheme="minorHAnsi" w:cstheme="minorHAnsi"/>
                <w:bCs/>
                <w:color w:val="000000" w:themeColor="text1"/>
                <w:sz w:val="24"/>
                <w:szCs w:val="24"/>
                <w:lang w:val="es-PR"/>
              </w:rPr>
              <w:t xml:space="preserve">Función: </w:t>
            </w:r>
            <w:r>
              <w:rPr>
                <w:rFonts w:asciiTheme="minorHAnsi" w:eastAsia="Calibri" w:hAnsiTheme="minorHAnsi" w:cstheme="minorHAnsi"/>
                <w:bCs/>
                <w:color w:val="000000" w:themeColor="text1"/>
                <w:sz w:val="24"/>
                <w:szCs w:val="24"/>
                <w:lang w:val="es-PR"/>
              </w:rPr>
              <w:t>EQUIPO DE PLANIFICACIÓN DE EMERGENCIAS DEL CENTRO</w:t>
            </w:r>
          </w:p>
        </w:tc>
      </w:tr>
      <w:tr w:rsidR="00604315" w:rsidRPr="00E1789E" w14:paraId="10758704" w14:textId="77777777" w:rsidTr="00DB6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shd w:val="clear" w:color="auto" w:fill="E6E2FA"/>
            <w:vAlign w:val="center"/>
          </w:tcPr>
          <w:p w14:paraId="4B2BF3C2" w14:textId="77777777" w:rsidR="003A47E6" w:rsidRPr="00E1789E" w:rsidRDefault="003A47E6" w:rsidP="00520EF3">
            <w:pPr>
              <w:pBdr>
                <w:top w:val="nil"/>
                <w:left w:val="nil"/>
                <w:bottom w:val="nil"/>
                <w:right w:val="nil"/>
                <w:between w:val="nil"/>
              </w:pBdr>
              <w:shd w:val="clear" w:color="auto" w:fill="E6E2FA"/>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MITIGACIÓN</w:t>
            </w:r>
          </w:p>
          <w:p w14:paraId="70333736" w14:textId="0194699D" w:rsidR="003A47E6" w:rsidRPr="00E1789E" w:rsidRDefault="003A47E6" w:rsidP="002E2C93">
            <w:pPr>
              <w:pStyle w:val="ListParagraph"/>
              <w:numPr>
                <w:ilvl w:val="0"/>
                <w:numId w:val="206"/>
              </w:numPr>
              <w:shd w:val="clear" w:color="auto" w:fill="E6E2FA"/>
              <w:jc w:val="both"/>
              <w:rPr>
                <w:rFonts w:eastAsia="Calibri" w:cstheme="minorHAnsi"/>
                <w:b w:val="0"/>
                <w:bCs/>
                <w:color w:val="auto"/>
                <w:sz w:val="22"/>
                <w:szCs w:val="22"/>
                <w:lang w:val="es-PR"/>
              </w:rPr>
            </w:pPr>
            <w:r>
              <w:rPr>
                <w:rFonts w:eastAsia="Calibri" w:cstheme="minorHAnsi"/>
                <w:b w:val="0"/>
                <w:bCs/>
                <w:color w:val="auto"/>
                <w:sz w:val="22"/>
                <w:szCs w:val="22"/>
                <w:lang w:val="es-PR"/>
              </w:rPr>
              <w:t>Liderar</w:t>
            </w:r>
            <w:r w:rsidRPr="00E1789E">
              <w:rPr>
                <w:rFonts w:eastAsia="Calibri" w:cstheme="minorHAnsi"/>
                <w:b w:val="0"/>
                <w:bCs/>
                <w:color w:val="auto"/>
                <w:sz w:val="22"/>
                <w:szCs w:val="22"/>
                <w:lang w:val="es-PR"/>
              </w:rPr>
              <w:t xml:space="preserve"> el proceso de planificación</w:t>
            </w:r>
            <w:r>
              <w:rPr>
                <w:rFonts w:eastAsia="Calibri" w:cstheme="minorHAnsi"/>
                <w:b w:val="0"/>
                <w:bCs/>
                <w:color w:val="auto"/>
                <w:sz w:val="22"/>
                <w:szCs w:val="22"/>
                <w:lang w:val="es-PR"/>
              </w:rPr>
              <w:t xml:space="preserve"> del Centro, y</w:t>
            </w:r>
            <w:r w:rsidR="00F60595">
              <w:rPr>
                <w:rFonts w:eastAsia="Calibri" w:cstheme="minorHAnsi"/>
                <w:b w:val="0"/>
                <w:bCs/>
                <w:color w:val="auto"/>
                <w:sz w:val="22"/>
                <w:szCs w:val="22"/>
                <w:lang w:val="es-PR"/>
              </w:rPr>
              <w:t xml:space="preserve"> </w:t>
            </w:r>
            <w:r w:rsidRPr="00E1789E">
              <w:rPr>
                <w:rFonts w:eastAsia="Calibri" w:cstheme="minorHAnsi"/>
                <w:b w:val="0"/>
                <w:bCs/>
                <w:color w:val="auto"/>
                <w:sz w:val="22"/>
                <w:szCs w:val="22"/>
                <w:lang w:val="es-PR"/>
              </w:rPr>
              <w:t xml:space="preserve">el proceso de identificación de riesgos y oportunidades </w:t>
            </w:r>
            <w:r w:rsidR="00F60595">
              <w:rPr>
                <w:rFonts w:eastAsia="Calibri" w:cstheme="minorHAnsi"/>
                <w:b w:val="0"/>
                <w:bCs/>
                <w:color w:val="auto"/>
                <w:sz w:val="22"/>
                <w:szCs w:val="22"/>
                <w:lang w:val="es-PR"/>
              </w:rPr>
              <w:t xml:space="preserve">y estrategias </w:t>
            </w:r>
            <w:r w:rsidRPr="00E1789E">
              <w:rPr>
                <w:rFonts w:eastAsia="Calibri" w:cstheme="minorHAnsi"/>
                <w:b w:val="0"/>
                <w:bCs/>
                <w:color w:val="auto"/>
                <w:sz w:val="22"/>
                <w:szCs w:val="22"/>
                <w:lang w:val="es-PR"/>
              </w:rPr>
              <w:t>de mitigación del Centro</w:t>
            </w:r>
          </w:p>
          <w:p w14:paraId="77D9F55F" w14:textId="77777777" w:rsidR="003A47E6" w:rsidRPr="007F1F86" w:rsidRDefault="003A47E6" w:rsidP="002E2C93">
            <w:pPr>
              <w:pStyle w:val="ListParagraph"/>
              <w:numPr>
                <w:ilvl w:val="0"/>
                <w:numId w:val="206"/>
              </w:numPr>
              <w:shd w:val="clear" w:color="auto" w:fill="E6E2FA"/>
              <w:jc w:val="both"/>
              <w:rPr>
                <w:rFonts w:eastAsia="Calibri" w:cstheme="minorHAnsi"/>
                <w:b w:val="0"/>
                <w:bCs/>
                <w:color w:val="auto"/>
                <w:sz w:val="22"/>
                <w:szCs w:val="22"/>
                <w:lang w:val="es-PR"/>
              </w:rPr>
            </w:pPr>
            <w:r w:rsidRPr="00E1789E">
              <w:rPr>
                <w:rFonts w:eastAsia="Calibri" w:cstheme="minorHAnsi"/>
                <w:b w:val="0"/>
                <w:bCs/>
                <w:color w:val="auto"/>
                <w:sz w:val="22"/>
                <w:szCs w:val="22"/>
                <w:lang w:val="es-PR"/>
              </w:rPr>
              <w:t>Notificar a la Dirección del Centro cuando haya necesidades de mantenimiento de las instalaciones, para asegurar que se realice oportunamente.</w:t>
            </w:r>
          </w:p>
          <w:p w14:paraId="06CCAE82" w14:textId="01B44EA8" w:rsidR="007F1F86" w:rsidRPr="00E1789E" w:rsidRDefault="007F1F86" w:rsidP="002E2C93">
            <w:pPr>
              <w:pStyle w:val="ListParagraph"/>
              <w:numPr>
                <w:ilvl w:val="0"/>
                <w:numId w:val="206"/>
              </w:numPr>
              <w:shd w:val="clear" w:color="auto" w:fill="E6E2FA"/>
              <w:jc w:val="both"/>
              <w:rPr>
                <w:rFonts w:eastAsia="Calibri" w:cstheme="minorHAnsi"/>
                <w:b w:val="0"/>
                <w:bCs/>
                <w:color w:val="auto"/>
                <w:sz w:val="22"/>
                <w:szCs w:val="22"/>
                <w:lang w:val="es-PR"/>
              </w:rPr>
            </w:pPr>
            <w:r>
              <w:rPr>
                <w:rFonts w:eastAsia="Calibri" w:cstheme="minorHAnsi"/>
                <w:b w:val="0"/>
                <w:bCs/>
                <w:color w:val="auto"/>
                <w:sz w:val="22"/>
                <w:szCs w:val="22"/>
                <w:lang w:val="es-PR"/>
              </w:rPr>
              <w:lastRenderedPageBreak/>
              <w:t xml:space="preserve">Planificar la implementación de </w:t>
            </w:r>
            <w:r w:rsidR="00E3254B">
              <w:rPr>
                <w:rFonts w:eastAsia="Calibri" w:cstheme="minorHAnsi"/>
                <w:b w:val="0"/>
                <w:bCs/>
                <w:color w:val="auto"/>
                <w:sz w:val="22"/>
                <w:szCs w:val="22"/>
                <w:lang w:val="es-PR"/>
              </w:rPr>
              <w:t xml:space="preserve">estrategias de mitigación identificadas en los </w:t>
            </w:r>
            <w:r w:rsidR="00B005FC">
              <w:rPr>
                <w:rFonts w:eastAsia="Calibri" w:cstheme="minorHAnsi"/>
                <w:b w:val="0"/>
                <w:color w:val="000000"/>
                <w:sz w:val="22"/>
                <w:szCs w:val="22"/>
                <w:lang w:val="es-PR"/>
              </w:rPr>
              <w:t>informes</w:t>
            </w:r>
            <w:r w:rsidR="000E1DC5">
              <w:rPr>
                <w:rFonts w:eastAsia="Calibri" w:cstheme="minorHAnsi"/>
                <w:b w:val="0"/>
                <w:bCs/>
                <w:color w:val="auto"/>
                <w:sz w:val="22"/>
                <w:szCs w:val="22"/>
                <w:lang w:val="es-PR"/>
              </w:rPr>
              <w:t xml:space="preserve"> </w:t>
            </w:r>
            <w:r w:rsidR="00E3254B">
              <w:rPr>
                <w:rFonts w:eastAsia="Calibri" w:cstheme="minorHAnsi"/>
                <w:b w:val="0"/>
                <w:bCs/>
                <w:color w:val="auto"/>
                <w:sz w:val="22"/>
                <w:szCs w:val="22"/>
                <w:lang w:val="es-PR"/>
              </w:rPr>
              <w:t>desarrollados después de un incidente real o un ejercicio</w:t>
            </w:r>
            <w:r w:rsidR="00B005FC">
              <w:rPr>
                <w:rFonts w:eastAsia="Calibri" w:cstheme="minorHAnsi"/>
                <w:b w:val="0"/>
                <w:bCs/>
                <w:color w:val="auto"/>
                <w:sz w:val="22"/>
                <w:szCs w:val="22"/>
                <w:lang w:val="es-PR"/>
              </w:rPr>
              <w:t xml:space="preserve"> (estos informes son conocidos como </w:t>
            </w:r>
            <w:r w:rsidR="00B005FC" w:rsidRPr="00E87A49">
              <w:rPr>
                <w:rFonts w:eastAsia="Calibri" w:cstheme="minorHAnsi"/>
                <w:b w:val="0"/>
                <w:bCs/>
                <w:i/>
                <w:iCs/>
                <w:color w:val="auto"/>
                <w:sz w:val="22"/>
                <w:szCs w:val="22"/>
                <w:lang w:val="es-PR"/>
              </w:rPr>
              <w:t>After Action Report</w:t>
            </w:r>
            <w:r w:rsidR="00B005FC">
              <w:rPr>
                <w:rFonts w:eastAsia="Calibri" w:cstheme="minorHAnsi"/>
                <w:b w:val="0"/>
                <w:bCs/>
                <w:color w:val="auto"/>
                <w:sz w:val="22"/>
                <w:szCs w:val="22"/>
                <w:lang w:val="es-PR"/>
              </w:rPr>
              <w:t xml:space="preserve"> </w:t>
            </w:r>
            <w:r w:rsidR="00E87A49">
              <w:rPr>
                <w:rFonts w:eastAsia="Calibri" w:cstheme="minorHAnsi"/>
                <w:b w:val="0"/>
                <w:bCs/>
                <w:color w:val="auto"/>
                <w:sz w:val="22"/>
                <w:szCs w:val="22"/>
                <w:lang w:val="es-PR"/>
              </w:rPr>
              <w:t xml:space="preserve">e </w:t>
            </w:r>
            <w:r w:rsidR="00E87A49" w:rsidRPr="00E87A49">
              <w:rPr>
                <w:rFonts w:eastAsia="Calibri" w:cstheme="minorHAnsi"/>
                <w:b w:val="0"/>
                <w:bCs/>
                <w:i/>
                <w:iCs/>
                <w:color w:val="auto"/>
                <w:sz w:val="22"/>
                <w:szCs w:val="22"/>
                <w:lang w:val="es-PR"/>
              </w:rPr>
              <w:t>Improvement Plan</w:t>
            </w:r>
            <w:r w:rsidR="00E87A49">
              <w:rPr>
                <w:rFonts w:eastAsia="Calibri" w:cstheme="minorHAnsi"/>
                <w:b w:val="0"/>
                <w:bCs/>
                <w:color w:val="auto"/>
                <w:sz w:val="22"/>
                <w:szCs w:val="22"/>
                <w:lang w:val="es-PR"/>
              </w:rPr>
              <w:t>)</w:t>
            </w:r>
            <w:r w:rsidR="00E3254B">
              <w:rPr>
                <w:rFonts w:eastAsia="Calibri" w:cstheme="minorHAnsi"/>
                <w:b w:val="0"/>
                <w:bCs/>
                <w:color w:val="auto"/>
                <w:sz w:val="22"/>
                <w:szCs w:val="22"/>
                <w:lang w:val="es-PR"/>
              </w:rPr>
              <w:t>.</w:t>
            </w:r>
          </w:p>
          <w:p w14:paraId="7FA726EF" w14:textId="77777777" w:rsidR="003A47E6" w:rsidRPr="00E1789E" w:rsidRDefault="003A47E6" w:rsidP="00520EF3">
            <w:pPr>
              <w:pBdr>
                <w:top w:val="nil"/>
                <w:left w:val="nil"/>
                <w:bottom w:val="nil"/>
                <w:right w:val="nil"/>
                <w:between w:val="nil"/>
              </w:pBdr>
              <w:shd w:val="clear" w:color="auto" w:fill="E6E2FA"/>
              <w:jc w:val="both"/>
              <w:rPr>
                <w:rFonts w:asciiTheme="minorHAnsi" w:eastAsia="Calibri" w:hAnsiTheme="minorHAnsi" w:cstheme="minorHAnsi"/>
                <w:color w:val="000000"/>
                <w:sz w:val="22"/>
                <w:szCs w:val="22"/>
                <w:lang w:val="es-PR"/>
              </w:rPr>
            </w:pPr>
            <w:r w:rsidRPr="00E1789E">
              <w:rPr>
                <w:rFonts w:asciiTheme="minorHAnsi" w:eastAsia="Calibri" w:hAnsiTheme="minorHAnsi" w:cstheme="minorHAnsi"/>
                <w:color w:val="000000"/>
                <w:sz w:val="22"/>
                <w:szCs w:val="22"/>
                <w:lang w:val="es-PR"/>
              </w:rPr>
              <w:t>PREPARACIÓN</w:t>
            </w:r>
          </w:p>
          <w:p w14:paraId="4A8D8E8B" w14:textId="77777777" w:rsidR="003A47E6" w:rsidRPr="00753B12" w:rsidRDefault="003A47E6" w:rsidP="002E2C93">
            <w:pPr>
              <w:pStyle w:val="ListParagraph"/>
              <w:numPr>
                <w:ilvl w:val="0"/>
                <w:numId w:val="206"/>
              </w:numPr>
              <w:pBdr>
                <w:top w:val="nil"/>
                <w:left w:val="nil"/>
                <w:bottom w:val="nil"/>
                <w:right w:val="nil"/>
                <w:between w:val="nil"/>
              </w:pBdr>
              <w:shd w:val="clear" w:color="auto" w:fill="E6E2FA"/>
              <w:jc w:val="both"/>
              <w:rPr>
                <w:rFonts w:eastAsia="Calibri" w:cstheme="minorHAnsi"/>
                <w:b w:val="0"/>
                <w:color w:val="000000"/>
                <w:sz w:val="22"/>
                <w:szCs w:val="22"/>
                <w:lang w:val="es-PR"/>
              </w:rPr>
            </w:pPr>
            <w:r w:rsidRPr="0086592E">
              <w:rPr>
                <w:rFonts w:eastAsia="Calibri" w:cstheme="minorHAnsi"/>
                <w:b w:val="0"/>
                <w:color w:val="000000"/>
                <w:sz w:val="22"/>
                <w:szCs w:val="22"/>
                <w:lang w:val="es-PR"/>
              </w:rPr>
              <w:t>Participar en el desarrollo del Plan Operacional de Emergencias</w:t>
            </w:r>
          </w:p>
          <w:p w14:paraId="140E5943" w14:textId="755B33FC" w:rsidR="00753B12" w:rsidRPr="0086592E" w:rsidRDefault="00753B12" w:rsidP="002E2C93">
            <w:pPr>
              <w:pStyle w:val="ListParagraph"/>
              <w:numPr>
                <w:ilvl w:val="0"/>
                <w:numId w:val="206"/>
              </w:numPr>
              <w:pBdr>
                <w:top w:val="nil"/>
                <w:left w:val="nil"/>
                <w:bottom w:val="nil"/>
                <w:right w:val="nil"/>
                <w:between w:val="nil"/>
              </w:pBdr>
              <w:shd w:val="clear" w:color="auto" w:fill="E6E2FA"/>
              <w:jc w:val="both"/>
              <w:rPr>
                <w:rFonts w:eastAsia="Calibri" w:cstheme="minorHAnsi"/>
                <w:b w:val="0"/>
                <w:color w:val="000000"/>
                <w:sz w:val="22"/>
                <w:szCs w:val="22"/>
                <w:lang w:val="es-PR"/>
              </w:rPr>
            </w:pPr>
            <w:r>
              <w:rPr>
                <w:rFonts w:eastAsia="Calibri" w:cstheme="minorHAnsi"/>
                <w:b w:val="0"/>
                <w:color w:val="000000"/>
                <w:sz w:val="22"/>
                <w:szCs w:val="22"/>
                <w:lang w:val="es-PR"/>
              </w:rPr>
              <w:t xml:space="preserve">Apoyar el adiestramiento </w:t>
            </w:r>
            <w:r w:rsidR="002018D4">
              <w:rPr>
                <w:rFonts w:eastAsia="Calibri" w:cstheme="minorHAnsi"/>
                <w:b w:val="0"/>
                <w:color w:val="000000"/>
                <w:sz w:val="22"/>
                <w:szCs w:val="22"/>
                <w:lang w:val="es-PR"/>
              </w:rPr>
              <w:t xml:space="preserve">continuo </w:t>
            </w:r>
            <w:r>
              <w:rPr>
                <w:rFonts w:eastAsia="Calibri" w:cstheme="minorHAnsi"/>
                <w:b w:val="0"/>
                <w:color w:val="000000"/>
                <w:sz w:val="22"/>
                <w:szCs w:val="22"/>
                <w:lang w:val="es-PR"/>
              </w:rPr>
              <w:t>del Personal, niños y familias sobre el Plan de Emergencia del Centro</w:t>
            </w:r>
          </w:p>
          <w:p w14:paraId="33A23DBE" w14:textId="77777777" w:rsidR="003A47E6" w:rsidRPr="00973C7B" w:rsidRDefault="003A47E6" w:rsidP="002E2C93">
            <w:pPr>
              <w:numPr>
                <w:ilvl w:val="0"/>
                <w:numId w:val="206"/>
              </w:numPr>
              <w:pBdr>
                <w:top w:val="nil"/>
                <w:left w:val="nil"/>
                <w:bottom w:val="nil"/>
                <w:right w:val="nil"/>
                <w:between w:val="nil"/>
              </w:pBdr>
              <w:shd w:val="clear" w:color="auto" w:fill="E6E2FA"/>
              <w:ind w:left="690"/>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Entender sus funciones en las operaciones de emergencia del Centro</w:t>
            </w:r>
          </w:p>
          <w:p w14:paraId="7227744B" w14:textId="77777777" w:rsidR="003A47E6" w:rsidRPr="00973C7B" w:rsidRDefault="003A47E6" w:rsidP="002E2C93">
            <w:pPr>
              <w:numPr>
                <w:ilvl w:val="0"/>
                <w:numId w:val="206"/>
              </w:numPr>
              <w:pBdr>
                <w:top w:val="nil"/>
                <w:left w:val="nil"/>
                <w:bottom w:val="nil"/>
                <w:right w:val="nil"/>
                <w:between w:val="nil"/>
              </w:pBdr>
              <w:shd w:val="clear" w:color="auto" w:fill="E6E2FA"/>
              <w:ind w:left="690"/>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Participar en adiestramientos y simulacros </w:t>
            </w:r>
          </w:p>
          <w:p w14:paraId="56622F83" w14:textId="77777777" w:rsidR="003A47E6" w:rsidRPr="00E1789E" w:rsidRDefault="003A47E6" w:rsidP="00520EF3">
            <w:pPr>
              <w:pBdr>
                <w:top w:val="nil"/>
                <w:left w:val="nil"/>
                <w:bottom w:val="nil"/>
                <w:right w:val="nil"/>
                <w:between w:val="nil"/>
              </w:pBdr>
              <w:shd w:val="clear" w:color="auto" w:fill="E6E2FA"/>
              <w:jc w:val="both"/>
              <w:rPr>
                <w:rFonts w:asciiTheme="minorHAnsi" w:eastAsia="Calibri" w:hAnsiTheme="minorHAnsi" w:cstheme="minorHAnsi"/>
                <w:b w:val="0"/>
                <w:color w:val="000000"/>
                <w:sz w:val="22"/>
                <w:szCs w:val="22"/>
                <w:lang w:val="es-PR"/>
              </w:rPr>
            </w:pPr>
            <w:r w:rsidRPr="00E1789E">
              <w:rPr>
                <w:rFonts w:asciiTheme="minorHAnsi" w:eastAsia="Calibri" w:hAnsiTheme="minorHAnsi" w:cstheme="minorHAnsi"/>
                <w:color w:val="000000"/>
                <w:sz w:val="22"/>
                <w:szCs w:val="22"/>
                <w:lang w:val="es-PR"/>
              </w:rPr>
              <w:t>RESPUESTA</w:t>
            </w:r>
          </w:p>
          <w:p w14:paraId="0FC58A63" w14:textId="11B34F65" w:rsidR="003A47E6" w:rsidRPr="00E1789E" w:rsidRDefault="00F60595" w:rsidP="002E2C93">
            <w:pPr>
              <w:pStyle w:val="ListParagraph"/>
              <w:numPr>
                <w:ilvl w:val="0"/>
                <w:numId w:val="206"/>
              </w:numPr>
              <w:pBdr>
                <w:top w:val="nil"/>
                <w:left w:val="nil"/>
                <w:bottom w:val="nil"/>
                <w:right w:val="nil"/>
                <w:between w:val="nil"/>
              </w:pBdr>
              <w:shd w:val="clear" w:color="auto" w:fill="E6E2FA"/>
              <w:ind w:left="780"/>
              <w:jc w:val="both"/>
              <w:rPr>
                <w:rFonts w:eastAsia="Calibri" w:cstheme="minorHAnsi"/>
                <w:b w:val="0"/>
                <w:color w:val="000000"/>
                <w:sz w:val="22"/>
                <w:szCs w:val="22"/>
                <w:lang w:val="es-PR"/>
              </w:rPr>
            </w:pPr>
            <w:r>
              <w:rPr>
                <w:rFonts w:eastAsia="Calibri" w:cstheme="minorHAnsi"/>
                <w:b w:val="0"/>
                <w:color w:val="000000"/>
                <w:sz w:val="22"/>
                <w:szCs w:val="22"/>
                <w:lang w:val="es-PR"/>
              </w:rPr>
              <w:t xml:space="preserve">Miembros del equipo de planificación pueden apoyar la ejecución </w:t>
            </w:r>
            <w:r w:rsidR="003A47E6">
              <w:rPr>
                <w:rFonts w:eastAsia="Calibri" w:cstheme="minorHAnsi"/>
                <w:b w:val="0"/>
                <w:color w:val="000000"/>
                <w:sz w:val="22"/>
                <w:szCs w:val="22"/>
                <w:lang w:val="es-PR"/>
              </w:rPr>
              <w:t>oportuna</w:t>
            </w:r>
            <w:r>
              <w:rPr>
                <w:rFonts w:eastAsia="Calibri" w:cstheme="minorHAnsi"/>
                <w:b w:val="0"/>
                <w:color w:val="000000"/>
                <w:sz w:val="22"/>
                <w:szCs w:val="22"/>
                <w:lang w:val="es-PR"/>
              </w:rPr>
              <w:t xml:space="preserve"> de</w:t>
            </w:r>
            <w:r w:rsidR="003A47E6" w:rsidRPr="00E1789E">
              <w:rPr>
                <w:rFonts w:eastAsia="Calibri" w:cstheme="minorHAnsi"/>
                <w:b w:val="0"/>
                <w:color w:val="000000"/>
                <w:sz w:val="22"/>
                <w:szCs w:val="22"/>
                <w:lang w:val="es-PR"/>
              </w:rPr>
              <w:t xml:space="preserve"> los Procedimientos de Respuestas de este Plan Operacional de Emergencias</w:t>
            </w:r>
            <w:r w:rsidR="003A47E6">
              <w:rPr>
                <w:rFonts w:eastAsia="Calibri" w:cstheme="minorHAnsi"/>
                <w:b w:val="0"/>
                <w:color w:val="000000"/>
                <w:sz w:val="22"/>
                <w:szCs w:val="22"/>
                <w:lang w:val="es-PR"/>
              </w:rPr>
              <w:t xml:space="preserve"> (incluyendo los protocolos Funcionales de Respuesta y los Protocolos de Respuesta a Incidentes Específicos)</w:t>
            </w:r>
          </w:p>
          <w:p w14:paraId="285AAA9E" w14:textId="4ED5555F" w:rsidR="003A47E6" w:rsidRPr="00973C7B" w:rsidRDefault="003A47E6" w:rsidP="002E2C93">
            <w:pPr>
              <w:numPr>
                <w:ilvl w:val="0"/>
                <w:numId w:val="206"/>
              </w:numPr>
              <w:pBdr>
                <w:top w:val="nil"/>
                <w:left w:val="nil"/>
                <w:bottom w:val="nil"/>
                <w:right w:val="nil"/>
                <w:between w:val="nil"/>
              </w:pBdr>
              <w:shd w:val="clear" w:color="auto" w:fill="E6E2FA"/>
              <w:ind w:left="780"/>
              <w:jc w:val="both"/>
              <w:rPr>
                <w:rFonts w:asciiTheme="minorHAnsi" w:eastAsia="Calibri" w:hAnsiTheme="minorHAnsi" w:cstheme="minorHAnsi"/>
                <w:b w:val="0"/>
                <w:bCs/>
                <w:color w:val="000000"/>
                <w:sz w:val="22"/>
                <w:szCs w:val="22"/>
                <w:lang w:val="es-PR"/>
              </w:rPr>
            </w:pPr>
            <w:r w:rsidRPr="00973C7B">
              <w:rPr>
                <w:rFonts w:asciiTheme="minorHAnsi" w:eastAsia="Calibri" w:hAnsiTheme="minorHAnsi" w:cstheme="minorHAnsi"/>
                <w:b w:val="0"/>
                <w:bCs/>
                <w:color w:val="000000"/>
                <w:sz w:val="22"/>
                <w:szCs w:val="22"/>
                <w:lang w:val="es-PR"/>
              </w:rPr>
              <w:t xml:space="preserve">En la medida que sea requerido, adoptar roles del Incident Command System (ICS) según le indique el </w:t>
            </w:r>
            <w:r w:rsidR="00ED6FAE">
              <w:rPr>
                <w:rFonts w:asciiTheme="minorHAnsi" w:eastAsia="Calibri" w:hAnsiTheme="minorHAnsi" w:cstheme="minorHAnsi"/>
                <w:b w:val="0"/>
                <w:bCs/>
                <w:color w:val="000000"/>
                <w:sz w:val="22"/>
                <w:szCs w:val="22"/>
                <w:lang w:val="es-PR"/>
              </w:rPr>
              <w:t>Comandante del Incidente</w:t>
            </w:r>
          </w:p>
          <w:p w14:paraId="6A9CC8A5" w14:textId="77777777" w:rsidR="003A47E6" w:rsidRPr="00E1789E" w:rsidRDefault="003A47E6" w:rsidP="00520EF3">
            <w:pPr>
              <w:pBdr>
                <w:top w:val="nil"/>
                <w:left w:val="nil"/>
                <w:bottom w:val="nil"/>
                <w:right w:val="nil"/>
                <w:between w:val="nil"/>
              </w:pBdr>
              <w:shd w:val="clear" w:color="auto" w:fill="E6E2FA"/>
              <w:jc w:val="both"/>
              <w:rPr>
                <w:rFonts w:asciiTheme="minorHAnsi" w:eastAsia="Calibri" w:hAnsiTheme="minorHAnsi" w:cstheme="minorHAnsi"/>
                <w:color w:val="000000"/>
                <w:sz w:val="22"/>
                <w:szCs w:val="22"/>
                <w:lang w:val="es-PR"/>
              </w:rPr>
            </w:pPr>
            <w:r w:rsidRPr="00E1789E">
              <w:rPr>
                <w:rFonts w:asciiTheme="minorHAnsi" w:eastAsia="Calibri" w:hAnsiTheme="minorHAnsi" w:cstheme="minorHAnsi"/>
                <w:color w:val="000000"/>
                <w:sz w:val="22"/>
                <w:szCs w:val="22"/>
                <w:lang w:val="es-PR"/>
              </w:rPr>
              <w:t>RECUPERACIÓN</w:t>
            </w:r>
          </w:p>
          <w:p w14:paraId="1BCA5496" w14:textId="77777777" w:rsidR="003A47E6" w:rsidRPr="00F60595" w:rsidRDefault="003A47E6" w:rsidP="002E2C93">
            <w:pPr>
              <w:pStyle w:val="ListParagraph"/>
              <w:numPr>
                <w:ilvl w:val="0"/>
                <w:numId w:val="206"/>
              </w:numPr>
              <w:pBdr>
                <w:top w:val="nil"/>
                <w:left w:val="nil"/>
                <w:bottom w:val="nil"/>
                <w:right w:val="nil"/>
                <w:between w:val="nil"/>
              </w:pBdr>
              <w:shd w:val="clear" w:color="auto" w:fill="E6E2FA"/>
              <w:jc w:val="both"/>
              <w:rPr>
                <w:rFonts w:eastAsia="Calibri" w:cstheme="minorHAnsi"/>
                <w:b w:val="0"/>
                <w:color w:val="000000"/>
                <w:sz w:val="22"/>
                <w:szCs w:val="22"/>
                <w:lang w:val="es-PR"/>
              </w:rPr>
            </w:pPr>
            <w:r w:rsidRPr="00EA4732">
              <w:rPr>
                <w:rFonts w:eastAsia="Calibri" w:cstheme="minorHAnsi"/>
                <w:b w:val="0"/>
                <w:color w:val="000000"/>
                <w:sz w:val="22"/>
                <w:szCs w:val="22"/>
                <w:lang w:val="es-PR"/>
              </w:rPr>
              <w:t>Apoyar el proceso de recuperación del Centro y de las familias</w:t>
            </w:r>
          </w:p>
          <w:p w14:paraId="47F13E72" w14:textId="20AFAB95" w:rsidR="00F60595" w:rsidRPr="00EA4732" w:rsidRDefault="00F60595" w:rsidP="002E2C93">
            <w:pPr>
              <w:pStyle w:val="ListParagraph"/>
              <w:numPr>
                <w:ilvl w:val="0"/>
                <w:numId w:val="206"/>
              </w:numPr>
              <w:pBdr>
                <w:top w:val="nil"/>
                <w:left w:val="nil"/>
                <w:bottom w:val="nil"/>
                <w:right w:val="nil"/>
                <w:between w:val="nil"/>
              </w:pBdr>
              <w:shd w:val="clear" w:color="auto" w:fill="E6E2FA"/>
              <w:jc w:val="both"/>
              <w:rPr>
                <w:rFonts w:eastAsia="Calibri" w:cstheme="minorHAnsi"/>
                <w:b w:val="0"/>
                <w:color w:val="000000"/>
                <w:sz w:val="22"/>
                <w:szCs w:val="22"/>
                <w:lang w:val="es-PR"/>
              </w:rPr>
            </w:pPr>
            <w:r>
              <w:rPr>
                <w:rFonts w:eastAsia="Calibri" w:cstheme="minorHAnsi"/>
                <w:b w:val="0"/>
                <w:color w:val="000000"/>
                <w:sz w:val="22"/>
                <w:szCs w:val="22"/>
                <w:lang w:val="es-PR"/>
              </w:rPr>
              <w:t xml:space="preserve">Desarrollar </w:t>
            </w:r>
            <w:r w:rsidR="00703590">
              <w:rPr>
                <w:rFonts w:eastAsia="Calibri" w:cstheme="minorHAnsi"/>
                <w:b w:val="0"/>
                <w:color w:val="000000"/>
                <w:sz w:val="22"/>
                <w:szCs w:val="22"/>
                <w:lang w:val="es-PR"/>
              </w:rPr>
              <w:t xml:space="preserve">un </w:t>
            </w:r>
            <w:r w:rsidR="00703590" w:rsidRPr="007F1F86">
              <w:rPr>
                <w:rFonts w:eastAsia="Calibri" w:cstheme="minorHAnsi"/>
                <w:b w:val="0"/>
                <w:i/>
                <w:iCs/>
                <w:color w:val="000000"/>
                <w:sz w:val="22"/>
                <w:szCs w:val="22"/>
                <w:lang w:val="es-PR"/>
              </w:rPr>
              <w:t>After Action Report</w:t>
            </w:r>
            <w:r w:rsidR="00F375CD">
              <w:rPr>
                <w:rFonts w:eastAsia="Calibri" w:cstheme="minorHAnsi"/>
                <w:b w:val="0"/>
                <w:i/>
                <w:iCs/>
                <w:color w:val="000000"/>
                <w:sz w:val="22"/>
                <w:szCs w:val="22"/>
                <w:lang w:val="es-PR"/>
              </w:rPr>
              <w:t xml:space="preserve"> e </w:t>
            </w:r>
            <w:r w:rsidR="00703590" w:rsidRPr="007F1F86">
              <w:rPr>
                <w:rFonts w:eastAsia="Calibri" w:cstheme="minorHAnsi"/>
                <w:b w:val="0"/>
                <w:i/>
                <w:iCs/>
                <w:color w:val="000000"/>
                <w:sz w:val="22"/>
                <w:szCs w:val="22"/>
                <w:lang w:val="es-PR"/>
              </w:rPr>
              <w:t>Improvement Plan</w:t>
            </w:r>
            <w:r w:rsidR="0098669A">
              <w:rPr>
                <w:rFonts w:eastAsia="Calibri" w:cstheme="minorHAnsi"/>
                <w:b w:val="0"/>
                <w:color w:val="000000"/>
                <w:sz w:val="22"/>
                <w:szCs w:val="22"/>
                <w:lang w:val="es-PR"/>
              </w:rPr>
              <w:t>, donde se detalle las deficiencias de la respuesta y oportunidades de mejora</w:t>
            </w:r>
            <w:r w:rsidR="007F1F86">
              <w:rPr>
                <w:rFonts w:eastAsia="Calibri" w:cstheme="minorHAnsi"/>
                <w:b w:val="0"/>
                <w:color w:val="000000"/>
                <w:sz w:val="22"/>
                <w:szCs w:val="22"/>
                <w:lang w:val="es-PR"/>
              </w:rPr>
              <w:t>, e incorporar estas recomendaciones en el proceso de planificación del Centro.</w:t>
            </w:r>
          </w:p>
          <w:p w14:paraId="3C1BC586" w14:textId="77777777" w:rsidR="003A47E6" w:rsidRPr="00E1789E" w:rsidRDefault="003A47E6" w:rsidP="00520EF3">
            <w:pPr>
              <w:pBdr>
                <w:top w:val="nil"/>
                <w:left w:val="nil"/>
                <w:bottom w:val="nil"/>
                <w:right w:val="nil"/>
                <w:between w:val="nil"/>
              </w:pBdr>
              <w:ind w:left="360"/>
              <w:jc w:val="both"/>
              <w:rPr>
                <w:rFonts w:asciiTheme="minorHAnsi" w:eastAsia="Calibri" w:hAnsiTheme="minorHAnsi" w:cstheme="minorHAnsi"/>
                <w:color w:val="000000"/>
                <w:sz w:val="22"/>
                <w:szCs w:val="22"/>
                <w:lang w:val="es-PR"/>
              </w:rPr>
            </w:pPr>
          </w:p>
        </w:tc>
      </w:tr>
    </w:tbl>
    <w:p w14:paraId="319FD226" w14:textId="77777777" w:rsidR="003A47E6" w:rsidRPr="007B4274" w:rsidRDefault="003A47E6" w:rsidP="00E92AAB">
      <w:pPr>
        <w:pBdr>
          <w:top w:val="nil"/>
          <w:left w:val="nil"/>
          <w:bottom w:val="nil"/>
          <w:right w:val="nil"/>
          <w:between w:val="nil"/>
        </w:pBdr>
        <w:spacing w:after="0" w:line="240" w:lineRule="auto"/>
        <w:rPr>
          <w:rFonts w:ascii="Calibri" w:eastAsia="Calibri" w:hAnsi="Calibri" w:cs="Calibri"/>
          <w:b/>
          <w:bCs/>
          <w:color w:val="000000"/>
          <w:lang w:val="es-PR"/>
        </w:rPr>
      </w:pPr>
    </w:p>
    <w:p w14:paraId="1C88CCF3" w14:textId="0CC592C2" w:rsidR="003C6DBC" w:rsidRPr="00540C1E" w:rsidRDefault="00352C44" w:rsidP="002E2C93">
      <w:pPr>
        <w:pStyle w:val="Heading1"/>
        <w:numPr>
          <w:ilvl w:val="0"/>
          <w:numId w:val="12"/>
        </w:numPr>
        <w:spacing w:line="240" w:lineRule="auto"/>
        <w:rPr>
          <w:b/>
          <w:color w:val="7030A0"/>
          <w:lang w:val="es-PR"/>
        </w:rPr>
      </w:pPr>
      <w:bookmarkStart w:id="35" w:name="_Toc175326113"/>
      <w:r w:rsidRPr="00540C1E">
        <w:rPr>
          <w:b/>
          <w:color w:val="7030A0"/>
          <w:lang w:val="es-PR"/>
        </w:rPr>
        <w:t>Dirección, control y coordinación</w:t>
      </w:r>
      <w:bookmarkEnd w:id="35"/>
    </w:p>
    <w:p w14:paraId="4CBD5281" w14:textId="45819C9A" w:rsidR="00F949A4" w:rsidRDefault="00F949A4" w:rsidP="00F949A4">
      <w:pPr>
        <w:ind w:right="150" w:firstLine="180"/>
        <w:jc w:val="both"/>
        <w:rPr>
          <w:rFonts w:ascii="Calibri" w:eastAsia="Calibri" w:hAnsi="Calibri" w:cs="Calibri"/>
          <w:lang w:val="es-PR"/>
        </w:rPr>
      </w:pPr>
      <w:r w:rsidRPr="00620CF0">
        <w:rPr>
          <w:rFonts w:ascii="Calibri" w:hAnsi="Calibri" w:cs="Calibri"/>
        </w:rPr>
        <w:t>Esta sección describe el marco de las actividades de dirección, control y coordinación, es decir quién tiene el control operativo de la respuesta, y cómo se coordinará con otras agencias.</w:t>
      </w:r>
    </w:p>
    <w:p w14:paraId="1B61ABD6" w14:textId="17A79E5F" w:rsidR="006A3D2C" w:rsidRPr="009561C2" w:rsidRDefault="00352C44" w:rsidP="009561C2">
      <w:pPr>
        <w:ind w:right="150" w:firstLine="180"/>
        <w:jc w:val="both"/>
        <w:rPr>
          <w:rFonts w:ascii="Calibri" w:hAnsi="Calibri" w:cs="Calibri"/>
        </w:rPr>
      </w:pPr>
      <w:r w:rsidRPr="006B2646">
        <w:rPr>
          <w:rFonts w:ascii="Calibri" w:eastAsia="Calibri" w:hAnsi="Calibri" w:cs="Calibri"/>
          <w:lang w:val="es-PR"/>
        </w:rPr>
        <w:t xml:space="preserve">El/la director(a) </w:t>
      </w:r>
      <w:r w:rsidR="001B525A" w:rsidRPr="006B2646">
        <w:rPr>
          <w:rFonts w:ascii="Calibri" w:eastAsia="Calibri" w:hAnsi="Calibri" w:cs="Calibri"/>
          <w:lang w:val="es-PR"/>
        </w:rPr>
        <w:t xml:space="preserve">del Centro </w:t>
      </w:r>
      <w:r w:rsidRPr="006B2646">
        <w:rPr>
          <w:rFonts w:ascii="Calibri" w:eastAsia="Calibri" w:hAnsi="Calibri" w:cs="Calibri"/>
          <w:lang w:val="es-PR"/>
        </w:rPr>
        <w:t xml:space="preserve">asumirá la </w:t>
      </w:r>
      <w:r w:rsidR="0076132C" w:rsidRPr="006B2646">
        <w:rPr>
          <w:rFonts w:ascii="Calibri" w:eastAsia="Calibri" w:hAnsi="Calibri" w:cs="Calibri"/>
          <w:lang w:val="es-PR"/>
        </w:rPr>
        <w:t>responsabilidad de dirigir y coordinar todas las acciones de mitigación, preparación, respuesta y recuperación, siguiendo l</w:t>
      </w:r>
      <w:r w:rsidR="00F11358" w:rsidRPr="006B2646">
        <w:rPr>
          <w:rFonts w:ascii="Calibri" w:eastAsia="Calibri" w:hAnsi="Calibri" w:cs="Calibri"/>
          <w:lang w:val="es-PR"/>
        </w:rPr>
        <w:t>as consideraciones descritas en este Plan</w:t>
      </w:r>
      <w:r w:rsidR="00927EE8" w:rsidRPr="006B2646">
        <w:rPr>
          <w:rFonts w:ascii="Calibri" w:eastAsia="Calibri" w:hAnsi="Calibri" w:cs="Calibri"/>
          <w:lang w:val="es-PR"/>
        </w:rPr>
        <w:t xml:space="preserve"> y sus Anejos.</w:t>
      </w:r>
      <w:r w:rsidR="00F949A4" w:rsidRPr="006B2646">
        <w:rPr>
          <w:rFonts w:ascii="Calibri" w:eastAsia="Calibri" w:hAnsi="Calibri" w:cs="Calibri"/>
          <w:lang w:val="es-PR"/>
        </w:rPr>
        <w:t xml:space="preserve"> </w:t>
      </w:r>
    </w:p>
    <w:p w14:paraId="3A587871" w14:textId="3D650E65" w:rsidR="0076132C" w:rsidRPr="00AD5F77" w:rsidRDefault="006A3D2C" w:rsidP="00AD5F77">
      <w:pPr>
        <w:pBdr>
          <w:top w:val="nil"/>
          <w:left w:val="nil"/>
          <w:bottom w:val="nil"/>
          <w:right w:val="nil"/>
          <w:between w:val="nil"/>
        </w:pBdr>
        <w:spacing w:after="0" w:line="240" w:lineRule="auto"/>
        <w:ind w:firstLine="180"/>
        <w:jc w:val="both"/>
        <w:rPr>
          <w:rFonts w:ascii="Calibri" w:eastAsia="Calibri" w:hAnsi="Calibri" w:cs="Calibri"/>
          <w:color w:val="000000"/>
          <w:lang w:val="es-PR"/>
        </w:rPr>
      </w:pPr>
      <w:r>
        <w:rPr>
          <w:rFonts w:ascii="Calibri" w:eastAsia="Calibri" w:hAnsi="Calibri" w:cs="Calibri"/>
          <w:color w:val="000000"/>
          <w:lang w:val="es-PR"/>
        </w:rPr>
        <w:t xml:space="preserve">Al activarse el ICS en la respuesta a un incidente,  </w:t>
      </w:r>
      <w:r w:rsidRPr="009561C2">
        <w:rPr>
          <w:rFonts w:ascii="Calibri" w:eastAsia="Calibri" w:hAnsi="Calibri" w:cs="Calibri"/>
          <w:color w:val="FF0000"/>
          <w:lang w:val="es-PR"/>
        </w:rPr>
        <w:t xml:space="preserve">el o la Directora </w:t>
      </w:r>
      <w:r>
        <w:rPr>
          <w:rFonts w:ascii="Calibri" w:eastAsia="Calibri" w:hAnsi="Calibri" w:cs="Calibri"/>
          <w:color w:val="000000"/>
          <w:lang w:val="es-PR"/>
        </w:rPr>
        <w:t xml:space="preserve">actuará como </w:t>
      </w:r>
      <w:r w:rsidR="00352C44" w:rsidRPr="006A3D2C">
        <w:rPr>
          <w:rFonts w:ascii="Calibri" w:eastAsia="Calibri" w:hAnsi="Calibri" w:cs="Calibri"/>
          <w:i/>
          <w:iCs/>
          <w:color w:val="000000"/>
          <w:lang w:val="es-PR"/>
        </w:rPr>
        <w:t>Comandante del Incidente</w:t>
      </w:r>
      <w:r w:rsidR="0004451C">
        <w:rPr>
          <w:rFonts w:ascii="Calibri" w:eastAsia="Calibri" w:hAnsi="Calibri" w:cs="Calibri"/>
          <w:iCs/>
          <w:color w:val="000000"/>
          <w:lang w:val="es-PR"/>
        </w:rPr>
        <w:t xml:space="preserve"> (</w:t>
      </w:r>
      <w:r w:rsidR="0004451C" w:rsidRPr="006B2646">
        <w:rPr>
          <w:rFonts w:ascii="Calibri" w:eastAsia="Calibri" w:hAnsi="Calibri" w:cs="Calibri"/>
          <w:i/>
          <w:color w:val="000000"/>
          <w:lang w:val="es-PR"/>
        </w:rPr>
        <w:t>Incident Command System</w:t>
      </w:r>
      <w:r w:rsidR="0004451C">
        <w:rPr>
          <w:rFonts w:ascii="Calibri" w:eastAsia="Calibri" w:hAnsi="Calibri" w:cs="Calibri"/>
          <w:iCs/>
          <w:color w:val="000000"/>
          <w:lang w:val="es-PR"/>
        </w:rPr>
        <w:t>)</w:t>
      </w:r>
      <w:r w:rsidR="00560AAC">
        <w:rPr>
          <w:rFonts w:ascii="Calibri" w:eastAsia="Calibri" w:hAnsi="Calibri" w:cs="Calibri"/>
          <w:iCs/>
          <w:color w:val="000000"/>
          <w:lang w:val="es-PR"/>
        </w:rPr>
        <w:t xml:space="preserve">. </w:t>
      </w:r>
      <w:r w:rsidR="000E250D">
        <w:rPr>
          <w:rFonts w:ascii="Calibri" w:eastAsia="Calibri" w:hAnsi="Calibri" w:cs="Calibri"/>
          <w:color w:val="000000"/>
          <w:lang w:val="es-PR"/>
        </w:rPr>
        <w:t xml:space="preserve">Éste </w:t>
      </w:r>
      <w:r w:rsidR="002A5F4A">
        <w:rPr>
          <w:rFonts w:ascii="Calibri" w:eastAsia="Calibri" w:hAnsi="Calibri" w:cs="Calibri"/>
          <w:color w:val="000000"/>
          <w:lang w:val="es-PR"/>
        </w:rPr>
        <w:t>delegará</w:t>
      </w:r>
      <w:r w:rsidR="000E250D">
        <w:rPr>
          <w:rFonts w:ascii="Calibri" w:eastAsia="Calibri" w:hAnsi="Calibri" w:cs="Calibri"/>
          <w:color w:val="000000"/>
          <w:lang w:val="es-PR"/>
        </w:rPr>
        <w:t xml:space="preserve"> </w:t>
      </w:r>
      <w:r w:rsidR="00927EE8">
        <w:rPr>
          <w:rFonts w:ascii="Calibri" w:eastAsia="Calibri" w:hAnsi="Calibri" w:cs="Calibri"/>
          <w:color w:val="000000"/>
          <w:lang w:val="es-PR"/>
        </w:rPr>
        <w:t xml:space="preserve">responsabilidades de </w:t>
      </w:r>
      <w:r w:rsidR="001B5990">
        <w:rPr>
          <w:rFonts w:ascii="Calibri" w:eastAsia="Calibri" w:hAnsi="Calibri" w:cs="Calibri"/>
          <w:color w:val="000000"/>
          <w:lang w:val="es-PR"/>
        </w:rPr>
        <w:t>dirección, control y coordinación</w:t>
      </w:r>
      <w:r w:rsidR="00927EE8">
        <w:rPr>
          <w:rFonts w:ascii="Calibri" w:eastAsia="Calibri" w:hAnsi="Calibri" w:cs="Calibri"/>
          <w:color w:val="000000"/>
          <w:lang w:val="es-PR"/>
        </w:rPr>
        <w:t xml:space="preserve"> </w:t>
      </w:r>
      <w:r w:rsidR="000E250D">
        <w:rPr>
          <w:rFonts w:ascii="Calibri" w:eastAsia="Calibri" w:hAnsi="Calibri" w:cs="Calibri"/>
          <w:color w:val="000000"/>
          <w:lang w:val="es-PR"/>
        </w:rPr>
        <w:t>en función de las necesidades del incidente</w:t>
      </w:r>
      <w:r w:rsidR="00AD5F77">
        <w:rPr>
          <w:rFonts w:ascii="Calibri" w:eastAsia="Calibri" w:hAnsi="Calibri" w:cs="Calibri"/>
          <w:color w:val="000000"/>
          <w:lang w:val="es-PR"/>
        </w:rPr>
        <w:t>,</w:t>
      </w:r>
      <w:r w:rsidR="00DE011E">
        <w:rPr>
          <w:rFonts w:ascii="Calibri" w:eastAsia="Calibri" w:hAnsi="Calibri" w:cs="Calibri"/>
          <w:color w:val="000000"/>
          <w:lang w:val="es-PR"/>
        </w:rPr>
        <w:t xml:space="preserve"> pudiendo delegar en </w:t>
      </w:r>
      <w:r w:rsidR="001B5990">
        <w:rPr>
          <w:rFonts w:ascii="Calibri" w:eastAsia="Calibri" w:hAnsi="Calibri" w:cs="Calibri"/>
          <w:color w:val="000000"/>
          <w:lang w:val="es-PR"/>
        </w:rPr>
        <w:t>la Sección de Operaciones o Logística</w:t>
      </w:r>
      <w:r w:rsidR="002B7AB9">
        <w:rPr>
          <w:rFonts w:ascii="Calibri" w:eastAsia="Calibri" w:hAnsi="Calibri" w:cs="Calibri"/>
          <w:color w:val="000000"/>
          <w:lang w:val="es-PR"/>
        </w:rPr>
        <w:t>:</w:t>
      </w:r>
      <w:r w:rsidR="00927EE8">
        <w:rPr>
          <w:rFonts w:ascii="Calibri" w:eastAsia="Calibri" w:hAnsi="Calibri" w:cs="Calibri"/>
          <w:color w:val="000000"/>
          <w:lang w:val="es-PR"/>
        </w:rPr>
        <w:t xml:space="preserve"> </w:t>
      </w:r>
      <w:r w:rsidR="00AD5F77">
        <w:rPr>
          <w:rFonts w:ascii="Calibri" w:eastAsia="Calibri" w:hAnsi="Calibri" w:cs="Calibri"/>
          <w:color w:val="000000"/>
          <w:lang w:val="es-PR"/>
        </w:rPr>
        <w:t xml:space="preserve">la </w:t>
      </w:r>
      <w:r w:rsidR="00AD5F77">
        <w:rPr>
          <w:rFonts w:ascii="Calibri" w:eastAsia="Calibri" w:hAnsi="Calibri" w:cs="Calibri"/>
          <w:lang w:val="es-PR"/>
        </w:rPr>
        <w:t>gestión de</w:t>
      </w:r>
      <w:r w:rsidR="0076132C" w:rsidRPr="00EF1C35">
        <w:rPr>
          <w:rFonts w:ascii="Calibri" w:eastAsia="Calibri" w:hAnsi="Calibri" w:cs="Calibri"/>
          <w:lang w:val="es-PR"/>
        </w:rPr>
        <w:t xml:space="preserve"> los recursos (bienes y servicios) que el Centro </w:t>
      </w:r>
      <w:r w:rsidR="00214C6F" w:rsidRPr="00EF1C35">
        <w:rPr>
          <w:rFonts w:ascii="Calibri" w:eastAsia="Calibri" w:hAnsi="Calibri" w:cs="Calibri"/>
          <w:lang w:val="es-PR"/>
        </w:rPr>
        <w:t>pueda</w:t>
      </w:r>
      <w:r w:rsidR="0076132C" w:rsidRPr="00EF1C35">
        <w:rPr>
          <w:rFonts w:ascii="Calibri" w:eastAsia="Calibri" w:hAnsi="Calibri" w:cs="Calibri"/>
          <w:lang w:val="es-PR"/>
        </w:rPr>
        <w:t xml:space="preserve"> necesitar durante una emergencia, al igual que </w:t>
      </w:r>
      <w:r w:rsidR="000C22DF">
        <w:rPr>
          <w:rFonts w:ascii="Calibri" w:eastAsia="Calibri" w:hAnsi="Calibri" w:cs="Calibri"/>
          <w:lang w:val="es-PR"/>
        </w:rPr>
        <w:t>la</w:t>
      </w:r>
      <w:r w:rsidR="0076132C" w:rsidRPr="00EF1C35">
        <w:rPr>
          <w:rFonts w:ascii="Calibri" w:eastAsia="Calibri" w:hAnsi="Calibri" w:cs="Calibri"/>
          <w:lang w:val="es-PR"/>
        </w:rPr>
        <w:t xml:space="preserve"> responsab</w:t>
      </w:r>
      <w:r w:rsidR="000C22DF">
        <w:rPr>
          <w:rFonts w:ascii="Calibri" w:eastAsia="Calibri" w:hAnsi="Calibri" w:cs="Calibri"/>
          <w:lang w:val="es-PR"/>
        </w:rPr>
        <w:t>ilidad</w:t>
      </w:r>
      <w:r w:rsidR="0076132C" w:rsidRPr="00EF1C35">
        <w:rPr>
          <w:rFonts w:ascii="Calibri" w:eastAsia="Calibri" w:hAnsi="Calibri" w:cs="Calibri"/>
          <w:lang w:val="es-PR"/>
        </w:rPr>
        <w:t xml:space="preserve"> de coordinar con ayudas externas</w:t>
      </w:r>
      <w:r w:rsidR="00927EE8">
        <w:rPr>
          <w:rFonts w:ascii="Calibri" w:eastAsia="Calibri" w:hAnsi="Calibri" w:cs="Calibri"/>
          <w:lang w:val="es-PR"/>
        </w:rPr>
        <w:t>, y</w:t>
      </w:r>
      <w:r w:rsidR="002B7AB9" w:rsidRPr="002B7AB9">
        <w:rPr>
          <w:rFonts w:ascii="Calibri" w:eastAsia="Calibri" w:hAnsi="Calibri" w:cs="Calibri"/>
          <w:color w:val="000000"/>
          <w:lang w:val="es-PR"/>
        </w:rPr>
        <w:t xml:space="preserve"> </w:t>
      </w:r>
      <w:r w:rsidR="002B7AB9">
        <w:rPr>
          <w:rFonts w:ascii="Calibri" w:eastAsia="Calibri" w:hAnsi="Calibri" w:cs="Calibri"/>
          <w:color w:val="000000"/>
          <w:lang w:val="es-PR"/>
        </w:rPr>
        <w:t xml:space="preserve">la coordinación con </w:t>
      </w:r>
      <w:r w:rsidR="002B7AB9" w:rsidRPr="00EF1C35">
        <w:rPr>
          <w:rFonts w:ascii="Calibri" w:eastAsia="Calibri" w:hAnsi="Calibri" w:cs="Calibri"/>
          <w:color w:val="000000"/>
          <w:lang w:val="es-PR"/>
        </w:rPr>
        <w:t>las agencias locales de primera respuesta y el COE Municipal</w:t>
      </w:r>
    </w:p>
    <w:p w14:paraId="01B25F50" w14:textId="77777777" w:rsidR="00044FAE" w:rsidRDefault="00044FAE" w:rsidP="0076132C">
      <w:pPr>
        <w:pBdr>
          <w:top w:val="nil"/>
          <w:left w:val="nil"/>
          <w:bottom w:val="nil"/>
          <w:right w:val="nil"/>
          <w:between w:val="nil"/>
        </w:pBdr>
        <w:spacing w:after="0" w:line="240" w:lineRule="auto"/>
        <w:ind w:firstLine="180"/>
        <w:jc w:val="both"/>
        <w:rPr>
          <w:rFonts w:ascii="Calibri" w:eastAsia="Calibri" w:hAnsi="Calibri" w:cs="Calibri"/>
          <w:color w:val="000000"/>
          <w:lang w:val="es-PR"/>
        </w:rPr>
      </w:pPr>
    </w:p>
    <w:p w14:paraId="27365959" w14:textId="0A3A31D8" w:rsidR="0076132C" w:rsidRDefault="0076132C" w:rsidP="0076132C">
      <w:pPr>
        <w:pBdr>
          <w:top w:val="nil"/>
          <w:left w:val="nil"/>
          <w:bottom w:val="nil"/>
          <w:right w:val="nil"/>
          <w:between w:val="nil"/>
        </w:pBdr>
        <w:spacing w:after="0" w:line="240" w:lineRule="auto"/>
        <w:ind w:firstLine="180"/>
        <w:jc w:val="both"/>
        <w:rPr>
          <w:rFonts w:ascii="Calibri" w:eastAsia="Calibri" w:hAnsi="Calibri" w:cs="Calibri"/>
          <w:lang w:val="es-PR"/>
        </w:rPr>
      </w:pPr>
      <w:r w:rsidRPr="00EF1C35">
        <w:rPr>
          <w:rFonts w:ascii="Calibri" w:eastAsia="Calibri" w:hAnsi="Calibri" w:cs="Calibri"/>
          <w:color w:val="000000"/>
          <w:lang w:val="es-PR"/>
        </w:rPr>
        <w:t>S</w:t>
      </w:r>
      <w:r w:rsidR="00352C44" w:rsidRPr="00EF1C35">
        <w:rPr>
          <w:rFonts w:ascii="Calibri" w:eastAsia="Calibri" w:hAnsi="Calibri" w:cs="Calibri"/>
          <w:color w:val="000000"/>
          <w:lang w:val="es-PR"/>
        </w:rPr>
        <w:t>i</w:t>
      </w:r>
      <w:r w:rsidRPr="00EF1C35">
        <w:rPr>
          <w:rFonts w:ascii="Calibri" w:eastAsia="Calibri" w:hAnsi="Calibri" w:cs="Calibri"/>
          <w:color w:val="000000"/>
          <w:lang w:val="es-PR"/>
        </w:rPr>
        <w:t xml:space="preserve"> la</w:t>
      </w:r>
      <w:r w:rsidR="00352C44" w:rsidRPr="00EF1C35">
        <w:rPr>
          <w:rFonts w:ascii="Calibri" w:eastAsia="Calibri" w:hAnsi="Calibri" w:cs="Calibri"/>
          <w:color w:val="000000"/>
          <w:lang w:val="es-PR"/>
        </w:rPr>
        <w:t xml:space="preserve"> director</w:t>
      </w:r>
      <w:r w:rsidRPr="00EF1C35">
        <w:rPr>
          <w:rFonts w:ascii="Calibri" w:eastAsia="Calibri" w:hAnsi="Calibri" w:cs="Calibri"/>
          <w:color w:val="000000"/>
          <w:lang w:val="es-PR"/>
        </w:rPr>
        <w:t>a/director</w:t>
      </w:r>
      <w:r w:rsidR="000E7915">
        <w:rPr>
          <w:rFonts w:ascii="Calibri" w:eastAsia="Calibri" w:hAnsi="Calibri" w:cs="Calibri"/>
          <w:color w:val="000000"/>
          <w:lang w:val="es-PR"/>
        </w:rPr>
        <w:t>, u otras personas asignadas en la estructura del ICS</w:t>
      </w:r>
      <w:r w:rsidR="00352C44" w:rsidRPr="00EF1C35">
        <w:rPr>
          <w:rFonts w:ascii="Calibri" w:eastAsia="Calibri" w:hAnsi="Calibri" w:cs="Calibri"/>
          <w:color w:val="000000"/>
          <w:lang w:val="es-PR"/>
        </w:rPr>
        <w:t xml:space="preserve"> no está disponible </w:t>
      </w:r>
      <w:r w:rsidR="000E7915">
        <w:rPr>
          <w:rFonts w:ascii="Calibri" w:eastAsia="Calibri" w:hAnsi="Calibri" w:cs="Calibri"/>
          <w:color w:val="000000"/>
          <w:lang w:val="es-PR"/>
        </w:rPr>
        <w:t xml:space="preserve">o el evento es de larga duración, </w:t>
      </w:r>
      <w:r w:rsidR="00352C44" w:rsidRPr="00EF1C35">
        <w:rPr>
          <w:rFonts w:ascii="Calibri" w:eastAsia="Calibri" w:hAnsi="Calibri" w:cs="Calibri"/>
          <w:color w:val="000000"/>
          <w:lang w:val="es-PR"/>
        </w:rPr>
        <w:t xml:space="preserve">debe ejecutarse </w:t>
      </w:r>
      <w:r w:rsidR="00352C44" w:rsidRPr="00EF1C35">
        <w:rPr>
          <w:rFonts w:ascii="Calibri" w:eastAsia="Calibri" w:hAnsi="Calibri" w:cs="Calibri"/>
          <w:lang w:val="es-PR"/>
        </w:rPr>
        <w:t>el plan de sucesión</w:t>
      </w:r>
      <w:r w:rsidR="000E7915">
        <w:rPr>
          <w:rFonts w:ascii="Calibri" w:eastAsia="Calibri" w:hAnsi="Calibri" w:cs="Calibri"/>
          <w:lang w:val="es-PR"/>
        </w:rPr>
        <w:t xml:space="preserve">. </w:t>
      </w:r>
    </w:p>
    <w:p w14:paraId="59724B67" w14:textId="77777777" w:rsidR="000E1DC5" w:rsidRDefault="000E1DC5" w:rsidP="0076132C">
      <w:pPr>
        <w:pBdr>
          <w:top w:val="nil"/>
          <w:left w:val="nil"/>
          <w:bottom w:val="nil"/>
          <w:right w:val="nil"/>
          <w:between w:val="nil"/>
        </w:pBdr>
        <w:spacing w:after="0" w:line="240" w:lineRule="auto"/>
        <w:ind w:firstLine="180"/>
        <w:jc w:val="both"/>
        <w:rPr>
          <w:rFonts w:ascii="Calibri" w:eastAsia="Calibri" w:hAnsi="Calibri" w:cs="Calibri"/>
          <w:lang w:val="es-PR"/>
        </w:rPr>
      </w:pPr>
    </w:p>
    <w:p w14:paraId="284EEAAD" w14:textId="7116D0D9" w:rsidR="000E7915" w:rsidRPr="00540C1E" w:rsidRDefault="000E7915" w:rsidP="000E7915">
      <w:pPr>
        <w:pStyle w:val="Heading2"/>
        <w:rPr>
          <w:b/>
          <w:bCs/>
          <w:color w:val="7030A0"/>
          <w:lang w:val="es-PR"/>
        </w:rPr>
      </w:pPr>
      <w:bookmarkStart w:id="36" w:name="_Toc175326114"/>
      <w:r w:rsidRPr="00540C1E">
        <w:rPr>
          <w:b/>
          <w:bCs/>
          <w:color w:val="7030A0"/>
          <w:lang w:val="es-PR"/>
        </w:rPr>
        <w:lastRenderedPageBreak/>
        <w:t>Sucesión de Mando</w:t>
      </w:r>
      <w:r w:rsidR="000E1DC5" w:rsidRPr="00540C1E">
        <w:rPr>
          <w:b/>
          <w:bCs/>
          <w:color w:val="7030A0"/>
          <w:lang w:val="es-PR"/>
        </w:rPr>
        <w:t xml:space="preserve"> ICS</w:t>
      </w:r>
      <w:bookmarkEnd w:id="36"/>
    </w:p>
    <w:p w14:paraId="5C9C25D8" w14:textId="77777777" w:rsidR="007C3D6D" w:rsidRDefault="000E7915" w:rsidP="000E7915">
      <w:pPr>
        <w:spacing w:line="240" w:lineRule="auto"/>
        <w:ind w:firstLine="720"/>
        <w:jc w:val="both"/>
        <w:rPr>
          <w:rFonts w:ascii="Calibri" w:eastAsia="Calibri" w:hAnsi="Calibri" w:cs="Calibri"/>
          <w:color w:val="FF0000"/>
          <w:lang w:val="es-PR"/>
        </w:rPr>
      </w:pPr>
      <w:r w:rsidRPr="007C3D6D">
        <w:rPr>
          <w:rFonts w:ascii="Calibri" w:eastAsia="Calibri" w:hAnsi="Calibri" w:cs="Calibri"/>
          <w:lang w:val="es-PR"/>
        </w:rPr>
        <w:t xml:space="preserve">En </w:t>
      </w:r>
      <w:r w:rsidR="007C3D6D" w:rsidRPr="007C3D6D">
        <w:rPr>
          <w:rFonts w:ascii="Calibri" w:eastAsia="Calibri" w:hAnsi="Calibri" w:cs="Calibri"/>
          <w:lang w:val="es-PR"/>
        </w:rPr>
        <w:t>este</w:t>
      </w:r>
      <w:r w:rsidRPr="007C3D6D">
        <w:rPr>
          <w:rFonts w:ascii="Calibri" w:eastAsia="Calibri" w:hAnsi="Calibri" w:cs="Calibri"/>
          <w:lang w:val="es-PR"/>
        </w:rPr>
        <w:t xml:space="preserve"> plan de sucesión se identifica el personal que servirá como respaldo si no estuviera disponible la persona primaria para ejercer las funciones clave de las operaciones de emergencia establecidas en este Plan. </w:t>
      </w:r>
    </w:p>
    <w:p w14:paraId="768DAD69" w14:textId="4C918CE9" w:rsidR="000E7915" w:rsidRPr="003D08DB" w:rsidRDefault="007C3D6D" w:rsidP="007C3D6D">
      <w:pPr>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w:t>
      </w:r>
      <w:r w:rsidR="000E7915" w:rsidRPr="003D08DB">
        <w:rPr>
          <w:rFonts w:ascii="Calibri" w:eastAsia="Calibri" w:hAnsi="Calibri" w:cs="Calibri"/>
          <w:color w:val="ED7D31" w:themeColor="accent2"/>
          <w:lang w:val="es-PR"/>
        </w:rPr>
        <w:t>Es recomendable tener un respaldo primario y uno secundario para cada posición. Sin embargo, para Centros de Cuido pequeños, puede haber varios roles ejercidos por la misma persona. Aunque no identifique respaldos secundarios para todos los roles, al menos identifíquelos para el Comandante del Incidente y otros roles clave para su Centro.</w:t>
      </w:r>
      <w:r w:rsidRPr="003D08DB">
        <w:rPr>
          <w:rFonts w:ascii="Calibri" w:eastAsia="Calibri" w:hAnsi="Calibri" w:cs="Calibri"/>
          <w:color w:val="ED7D31" w:themeColor="accent2"/>
          <w:lang w:val="es-PR"/>
        </w:rPr>
        <w:t>)</w:t>
      </w:r>
    </w:p>
    <w:p w14:paraId="344288AF" w14:textId="6D436FD3" w:rsidR="000E7915" w:rsidRPr="00EF1C35" w:rsidRDefault="000E7915" w:rsidP="000E7915">
      <w:pPr>
        <w:spacing w:line="240" w:lineRule="auto"/>
        <w:jc w:val="both"/>
        <w:rPr>
          <w:rFonts w:ascii="Calibri" w:eastAsia="Calibri" w:hAnsi="Calibri" w:cs="Calibri"/>
          <w:lang w:val="es-PR"/>
        </w:rPr>
      </w:pPr>
      <w:r w:rsidRPr="00EF1C35">
        <w:rPr>
          <w:rFonts w:ascii="Calibri" w:eastAsia="Calibri" w:hAnsi="Calibri" w:cs="Calibri"/>
          <w:lang w:val="es-PR"/>
        </w:rPr>
        <w:t>El siguiente es el plan de sucesión para el Centro de Cuid</w:t>
      </w:r>
      <w:r w:rsidR="00516D49">
        <w:rPr>
          <w:rFonts w:ascii="Calibri" w:eastAsia="Calibri" w:hAnsi="Calibri" w:cs="Calibri"/>
          <w:lang w:val="es-PR"/>
        </w:rPr>
        <w:t>o</w:t>
      </w:r>
      <w:r>
        <w:rPr>
          <w:rFonts w:ascii="Calibri" w:eastAsia="Calibri" w:hAnsi="Calibri" w:cs="Calibri"/>
          <w:lang w:val="es-PR"/>
        </w:rPr>
        <w:t>:</w:t>
      </w:r>
    </w:p>
    <w:tbl>
      <w:tblPr>
        <w:tblStyle w:val="246"/>
        <w:tblW w:w="9360"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880"/>
        <w:gridCol w:w="2250"/>
        <w:gridCol w:w="1980"/>
        <w:gridCol w:w="2250"/>
      </w:tblGrid>
      <w:tr w:rsidR="000E7915" w:rsidRPr="00F64F74" w14:paraId="5E77EBBA" w14:textId="77777777" w:rsidTr="00134269">
        <w:trPr>
          <w:tblHeader/>
        </w:trPr>
        <w:tc>
          <w:tcPr>
            <w:tcW w:w="2880" w:type="dxa"/>
            <w:shd w:val="clear" w:color="auto" w:fill="AC9FEF"/>
          </w:tcPr>
          <w:p w14:paraId="77827F02" w14:textId="2C0AF8CE" w:rsidR="000E7915" w:rsidRPr="00EF1C35" w:rsidRDefault="000E7915" w:rsidP="006615E0">
            <w:pPr>
              <w:spacing w:line="240" w:lineRule="auto"/>
              <w:jc w:val="center"/>
              <w:rPr>
                <w:rFonts w:ascii="Calibri" w:eastAsia="Calibri" w:hAnsi="Calibri" w:cs="Calibri"/>
                <w:b/>
                <w:bCs/>
                <w:lang w:val="es-PR"/>
              </w:rPr>
            </w:pPr>
            <w:r w:rsidRPr="00EF1C35">
              <w:rPr>
                <w:rFonts w:ascii="Calibri" w:eastAsia="Calibri" w:hAnsi="Calibri" w:cs="Calibri"/>
                <w:b/>
                <w:bCs/>
                <w:lang w:val="es-PR"/>
              </w:rPr>
              <w:t>Puesto</w:t>
            </w:r>
            <w:r w:rsidR="00B243C8">
              <w:rPr>
                <w:rFonts w:ascii="Calibri" w:eastAsia="Calibri" w:hAnsi="Calibri" w:cs="Calibri"/>
                <w:b/>
                <w:bCs/>
                <w:lang w:val="es-PR"/>
              </w:rPr>
              <w:t xml:space="preserve"> del ICS</w:t>
            </w:r>
          </w:p>
        </w:tc>
        <w:tc>
          <w:tcPr>
            <w:tcW w:w="2250" w:type="dxa"/>
            <w:shd w:val="clear" w:color="auto" w:fill="767171" w:themeFill="background2" w:themeFillShade="80"/>
          </w:tcPr>
          <w:p w14:paraId="644F5CF8" w14:textId="77777777" w:rsidR="000E7915" w:rsidRPr="00EF1C35" w:rsidRDefault="000E7915" w:rsidP="006615E0">
            <w:pPr>
              <w:spacing w:line="240" w:lineRule="auto"/>
              <w:jc w:val="center"/>
              <w:rPr>
                <w:rFonts w:ascii="Calibri" w:eastAsia="Calibri" w:hAnsi="Calibri" w:cs="Calibri"/>
                <w:b/>
                <w:bCs/>
                <w:lang w:val="es-PR"/>
              </w:rPr>
            </w:pPr>
            <w:r w:rsidRPr="00EF1C35">
              <w:rPr>
                <w:rFonts w:ascii="Calibri" w:eastAsia="Calibri" w:hAnsi="Calibri" w:cs="Calibri"/>
                <w:b/>
                <w:bCs/>
                <w:lang w:val="es-PR"/>
              </w:rPr>
              <w:t>Persona primaria</w:t>
            </w:r>
          </w:p>
        </w:tc>
        <w:tc>
          <w:tcPr>
            <w:tcW w:w="1980" w:type="dxa"/>
            <w:shd w:val="clear" w:color="auto" w:fill="767171" w:themeFill="background2" w:themeFillShade="80"/>
          </w:tcPr>
          <w:p w14:paraId="53AE9000" w14:textId="77777777" w:rsidR="000E7915" w:rsidRPr="00EF1C35" w:rsidRDefault="000E7915" w:rsidP="006615E0">
            <w:pPr>
              <w:spacing w:line="240" w:lineRule="auto"/>
              <w:jc w:val="center"/>
              <w:rPr>
                <w:rFonts w:ascii="Calibri" w:eastAsia="Calibri" w:hAnsi="Calibri" w:cs="Calibri"/>
                <w:b/>
                <w:bCs/>
                <w:lang w:val="es-PR"/>
              </w:rPr>
            </w:pPr>
            <w:r w:rsidRPr="00EF1C35">
              <w:rPr>
                <w:rFonts w:ascii="Calibri" w:eastAsia="Calibri" w:hAnsi="Calibri" w:cs="Calibri"/>
                <w:b/>
                <w:bCs/>
                <w:lang w:val="es-PR"/>
              </w:rPr>
              <w:t>Respaldo primario</w:t>
            </w:r>
          </w:p>
        </w:tc>
        <w:tc>
          <w:tcPr>
            <w:tcW w:w="2250" w:type="dxa"/>
            <w:shd w:val="clear" w:color="auto" w:fill="767171" w:themeFill="background2" w:themeFillShade="80"/>
          </w:tcPr>
          <w:p w14:paraId="6AD73E24" w14:textId="77777777" w:rsidR="000E7915" w:rsidRPr="00EF1C35" w:rsidRDefault="000E7915" w:rsidP="006615E0">
            <w:pPr>
              <w:spacing w:line="240" w:lineRule="auto"/>
              <w:jc w:val="center"/>
              <w:rPr>
                <w:rFonts w:ascii="Calibri" w:eastAsia="Calibri" w:hAnsi="Calibri" w:cs="Calibri"/>
                <w:b/>
                <w:bCs/>
                <w:lang w:val="es-PR"/>
              </w:rPr>
            </w:pPr>
            <w:r w:rsidRPr="00EF1C35">
              <w:rPr>
                <w:rFonts w:ascii="Calibri" w:eastAsia="Calibri" w:hAnsi="Calibri" w:cs="Calibri"/>
                <w:b/>
                <w:bCs/>
                <w:lang w:val="es-PR"/>
              </w:rPr>
              <w:t>Respaldo secundario</w:t>
            </w:r>
          </w:p>
        </w:tc>
      </w:tr>
      <w:tr w:rsidR="001F05AD" w:rsidRPr="00F64F74" w14:paraId="4F200F78" w14:textId="77777777" w:rsidTr="00134269">
        <w:tc>
          <w:tcPr>
            <w:tcW w:w="2880" w:type="dxa"/>
            <w:shd w:val="clear" w:color="auto" w:fill="E6E2FA"/>
          </w:tcPr>
          <w:p w14:paraId="399B3A21" w14:textId="77777777" w:rsidR="001F05AD" w:rsidRPr="00B8772B"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 xml:space="preserve">Comandante del Incidente </w:t>
            </w:r>
          </w:p>
        </w:tc>
        <w:tc>
          <w:tcPr>
            <w:tcW w:w="2250" w:type="dxa"/>
            <w:shd w:val="clear" w:color="auto" w:fill="767171" w:themeFill="background2" w:themeFillShade="80"/>
          </w:tcPr>
          <w:p w14:paraId="1311CB9F" w14:textId="245DBDC3"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Director(a)</w:t>
            </w:r>
          </w:p>
        </w:tc>
        <w:tc>
          <w:tcPr>
            <w:tcW w:w="1980" w:type="dxa"/>
            <w:shd w:val="clear" w:color="auto" w:fill="767171" w:themeFill="background2" w:themeFillShade="80"/>
          </w:tcPr>
          <w:p w14:paraId="2CBD5F1D" w14:textId="78F98506"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Subdirector(a)</w:t>
            </w:r>
          </w:p>
        </w:tc>
        <w:tc>
          <w:tcPr>
            <w:tcW w:w="2250" w:type="dxa"/>
            <w:shd w:val="clear" w:color="auto" w:fill="767171" w:themeFill="background2" w:themeFillShade="80"/>
          </w:tcPr>
          <w:p w14:paraId="77F6B8E5" w14:textId="6C4CC905"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Asistente administrativo</w:t>
            </w:r>
          </w:p>
        </w:tc>
      </w:tr>
      <w:tr w:rsidR="001F05AD" w:rsidRPr="00F64F74" w14:paraId="3098DD40" w14:textId="77777777" w:rsidTr="00134269">
        <w:tc>
          <w:tcPr>
            <w:tcW w:w="2880" w:type="dxa"/>
            <w:shd w:val="clear" w:color="auto" w:fill="E6E2FA"/>
          </w:tcPr>
          <w:p w14:paraId="1BFE4630" w14:textId="77777777" w:rsidR="001F05AD" w:rsidRPr="00B8772B"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 xml:space="preserve">Jefe Sección de Operaciones </w:t>
            </w:r>
          </w:p>
        </w:tc>
        <w:tc>
          <w:tcPr>
            <w:tcW w:w="2250" w:type="dxa"/>
            <w:shd w:val="clear" w:color="auto" w:fill="767171" w:themeFill="background2" w:themeFillShade="80"/>
          </w:tcPr>
          <w:p w14:paraId="04D75FE1" w14:textId="277D9689"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Subdirector(a)</w:t>
            </w:r>
          </w:p>
        </w:tc>
        <w:tc>
          <w:tcPr>
            <w:tcW w:w="1980" w:type="dxa"/>
            <w:shd w:val="clear" w:color="auto" w:fill="767171" w:themeFill="background2" w:themeFillShade="80"/>
          </w:tcPr>
          <w:p w14:paraId="5585F64E" w14:textId="0BEF6D46"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 xml:space="preserve">Asistente Administrativo </w:t>
            </w:r>
          </w:p>
        </w:tc>
        <w:tc>
          <w:tcPr>
            <w:tcW w:w="2250" w:type="dxa"/>
            <w:shd w:val="clear" w:color="auto" w:fill="767171" w:themeFill="background2" w:themeFillShade="80"/>
          </w:tcPr>
          <w:p w14:paraId="0F46F7B0" w14:textId="58658422"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Maestra 1</w:t>
            </w:r>
          </w:p>
        </w:tc>
      </w:tr>
      <w:tr w:rsidR="001F05AD" w:rsidRPr="00F64F74" w14:paraId="35D30E81" w14:textId="77777777" w:rsidTr="00134269">
        <w:tc>
          <w:tcPr>
            <w:tcW w:w="2880" w:type="dxa"/>
            <w:shd w:val="clear" w:color="auto" w:fill="E6E2FA"/>
          </w:tcPr>
          <w:p w14:paraId="736CB092" w14:textId="77777777" w:rsidR="001F05AD" w:rsidRPr="00B8772B"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Jefe Sección de Planificación</w:t>
            </w:r>
          </w:p>
        </w:tc>
        <w:tc>
          <w:tcPr>
            <w:tcW w:w="2250" w:type="dxa"/>
            <w:shd w:val="clear" w:color="auto" w:fill="767171" w:themeFill="background2" w:themeFillShade="80"/>
          </w:tcPr>
          <w:p w14:paraId="2BBEC674" w14:textId="743A0E9A"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 xml:space="preserve">Subdirector(a) </w:t>
            </w:r>
          </w:p>
        </w:tc>
        <w:tc>
          <w:tcPr>
            <w:tcW w:w="1980" w:type="dxa"/>
            <w:shd w:val="clear" w:color="auto" w:fill="767171" w:themeFill="background2" w:themeFillShade="80"/>
          </w:tcPr>
          <w:p w14:paraId="50D01BE4" w14:textId="625002B4"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 xml:space="preserve">Asistente Administrativo </w:t>
            </w:r>
          </w:p>
        </w:tc>
        <w:tc>
          <w:tcPr>
            <w:tcW w:w="2250" w:type="dxa"/>
            <w:shd w:val="clear" w:color="auto" w:fill="767171" w:themeFill="background2" w:themeFillShade="80"/>
          </w:tcPr>
          <w:p w14:paraId="5ACAEC2B" w14:textId="26D0EC91"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Maestra 2</w:t>
            </w:r>
          </w:p>
        </w:tc>
      </w:tr>
      <w:tr w:rsidR="001F05AD" w:rsidRPr="00F64F74" w14:paraId="373B8058" w14:textId="77777777" w:rsidTr="00134269">
        <w:tc>
          <w:tcPr>
            <w:tcW w:w="2880" w:type="dxa"/>
            <w:shd w:val="clear" w:color="auto" w:fill="E6E2FA"/>
          </w:tcPr>
          <w:p w14:paraId="7CE03F61" w14:textId="77777777" w:rsidR="001F05AD" w:rsidRPr="00B8772B"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Jefe Sección de Logística</w:t>
            </w:r>
          </w:p>
        </w:tc>
        <w:tc>
          <w:tcPr>
            <w:tcW w:w="2250" w:type="dxa"/>
            <w:shd w:val="clear" w:color="auto" w:fill="767171" w:themeFill="background2" w:themeFillShade="80"/>
          </w:tcPr>
          <w:p w14:paraId="41EC683F" w14:textId="6224C9B2"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Asistente administrativo o financiero</w:t>
            </w:r>
          </w:p>
        </w:tc>
        <w:tc>
          <w:tcPr>
            <w:tcW w:w="1980" w:type="dxa"/>
            <w:shd w:val="clear" w:color="auto" w:fill="767171" w:themeFill="background2" w:themeFillShade="80"/>
          </w:tcPr>
          <w:p w14:paraId="2568040B" w14:textId="08443BE5" w:rsidR="001F05AD" w:rsidRPr="003D08DB" w:rsidRDefault="001F05AD" w:rsidP="001F05AD">
            <w:pPr>
              <w:spacing w:line="240" w:lineRule="auto"/>
              <w:rPr>
                <w:rStyle w:val="CommentReference"/>
                <w:color w:val="ED7D31" w:themeColor="accent2"/>
              </w:rPr>
            </w:pPr>
            <w:r w:rsidRPr="003D08DB">
              <w:rPr>
                <w:rFonts w:ascii="Calibri" w:eastAsia="Calibri" w:hAnsi="Calibri" w:cs="Calibri"/>
                <w:color w:val="ED7D31" w:themeColor="accent2"/>
              </w:rPr>
              <w:t>Maestra 2</w:t>
            </w:r>
          </w:p>
        </w:tc>
        <w:tc>
          <w:tcPr>
            <w:tcW w:w="2250" w:type="dxa"/>
            <w:shd w:val="clear" w:color="auto" w:fill="767171" w:themeFill="background2" w:themeFillShade="80"/>
          </w:tcPr>
          <w:p w14:paraId="226FD498" w14:textId="5A3E9E69"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Maestra 3</w:t>
            </w:r>
          </w:p>
        </w:tc>
      </w:tr>
      <w:tr w:rsidR="001F05AD" w:rsidRPr="00F64F74" w14:paraId="39F9F3FF" w14:textId="77777777" w:rsidTr="00134269">
        <w:tc>
          <w:tcPr>
            <w:tcW w:w="2880" w:type="dxa"/>
            <w:shd w:val="clear" w:color="auto" w:fill="E6E2FA"/>
          </w:tcPr>
          <w:p w14:paraId="00B7817F" w14:textId="77777777" w:rsidR="001F05AD" w:rsidRPr="00B8772B"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 xml:space="preserve">Jefe Sección de </w:t>
            </w:r>
            <w:r>
              <w:rPr>
                <w:rFonts w:ascii="Calibri" w:eastAsia="Calibri" w:hAnsi="Calibri" w:cs="Calibri"/>
                <w:b/>
                <w:bCs/>
                <w:color w:val="000000" w:themeColor="text1"/>
              </w:rPr>
              <w:t>Finanzas/ Administración</w:t>
            </w:r>
          </w:p>
        </w:tc>
        <w:tc>
          <w:tcPr>
            <w:tcW w:w="2250" w:type="dxa"/>
            <w:shd w:val="clear" w:color="auto" w:fill="767171" w:themeFill="background2" w:themeFillShade="80"/>
          </w:tcPr>
          <w:p w14:paraId="1AEF8A3B" w14:textId="2AEFFF4E"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Asistente administrativo o financiero</w:t>
            </w:r>
          </w:p>
        </w:tc>
        <w:tc>
          <w:tcPr>
            <w:tcW w:w="1980" w:type="dxa"/>
            <w:shd w:val="clear" w:color="auto" w:fill="767171" w:themeFill="background2" w:themeFillShade="80"/>
          </w:tcPr>
          <w:p w14:paraId="7296A989" w14:textId="3DA1EF3A" w:rsidR="001F05AD" w:rsidRPr="003D08DB" w:rsidRDefault="001F05AD" w:rsidP="001F05AD">
            <w:pPr>
              <w:spacing w:line="240" w:lineRule="auto"/>
              <w:rPr>
                <w:rStyle w:val="CommentReference"/>
                <w:color w:val="ED7D31" w:themeColor="accent2"/>
              </w:rPr>
            </w:pPr>
            <w:r w:rsidRPr="003D08DB">
              <w:rPr>
                <w:rFonts w:ascii="Calibri" w:eastAsia="Calibri" w:hAnsi="Calibri" w:cs="Calibri"/>
                <w:color w:val="ED7D31" w:themeColor="accent2"/>
              </w:rPr>
              <w:t>Maestra 2</w:t>
            </w:r>
          </w:p>
        </w:tc>
        <w:tc>
          <w:tcPr>
            <w:tcW w:w="2250" w:type="dxa"/>
            <w:shd w:val="clear" w:color="auto" w:fill="767171" w:themeFill="background2" w:themeFillShade="80"/>
          </w:tcPr>
          <w:p w14:paraId="18F2E9A4" w14:textId="67EB3BBF"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Maestra 3</w:t>
            </w:r>
          </w:p>
        </w:tc>
      </w:tr>
      <w:tr w:rsidR="001F05AD" w:rsidRPr="00F64F74" w14:paraId="0CF739CB" w14:textId="77777777" w:rsidTr="00134269">
        <w:tc>
          <w:tcPr>
            <w:tcW w:w="2880" w:type="dxa"/>
            <w:shd w:val="clear" w:color="auto" w:fill="E6E2FA"/>
          </w:tcPr>
          <w:p w14:paraId="4512590D" w14:textId="77777777" w:rsidR="001F05AD" w:rsidRPr="00F45907"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 xml:space="preserve">Funcionario de Información Pública </w:t>
            </w:r>
          </w:p>
        </w:tc>
        <w:tc>
          <w:tcPr>
            <w:tcW w:w="2250" w:type="dxa"/>
            <w:shd w:val="clear" w:color="auto" w:fill="767171" w:themeFill="background2" w:themeFillShade="80"/>
          </w:tcPr>
          <w:p w14:paraId="6BEF1246" w14:textId="68964827"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 xml:space="preserve">Subdirector(a) </w:t>
            </w:r>
          </w:p>
        </w:tc>
        <w:tc>
          <w:tcPr>
            <w:tcW w:w="1980" w:type="dxa"/>
            <w:shd w:val="clear" w:color="auto" w:fill="767171" w:themeFill="background2" w:themeFillShade="80"/>
          </w:tcPr>
          <w:p w14:paraId="4D9CFD5E" w14:textId="053E58CB" w:rsidR="001F05AD" w:rsidRPr="003D08DB" w:rsidRDefault="001F05AD" w:rsidP="001F05AD">
            <w:pPr>
              <w:spacing w:line="240" w:lineRule="auto"/>
              <w:rPr>
                <w:rStyle w:val="CommentReference"/>
                <w:color w:val="ED7D31" w:themeColor="accent2"/>
              </w:rPr>
            </w:pPr>
            <w:r w:rsidRPr="003D08DB">
              <w:rPr>
                <w:rFonts w:ascii="Calibri" w:eastAsia="Calibri" w:hAnsi="Calibri" w:cs="Calibri"/>
                <w:color w:val="ED7D31" w:themeColor="accent2"/>
              </w:rPr>
              <w:t xml:space="preserve">Asistente Administrativo </w:t>
            </w:r>
          </w:p>
        </w:tc>
        <w:tc>
          <w:tcPr>
            <w:tcW w:w="2250" w:type="dxa"/>
            <w:shd w:val="clear" w:color="auto" w:fill="767171" w:themeFill="background2" w:themeFillShade="80"/>
          </w:tcPr>
          <w:p w14:paraId="1AB0D565" w14:textId="2C19C4D5"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Asistente de maestra 1</w:t>
            </w:r>
          </w:p>
        </w:tc>
      </w:tr>
      <w:tr w:rsidR="001F05AD" w:rsidRPr="00F64F74" w14:paraId="3AF2C18A" w14:textId="77777777" w:rsidTr="00134269">
        <w:trPr>
          <w:trHeight w:val="627"/>
        </w:trPr>
        <w:tc>
          <w:tcPr>
            <w:tcW w:w="2880" w:type="dxa"/>
            <w:shd w:val="clear" w:color="auto" w:fill="E6E2FA"/>
          </w:tcPr>
          <w:p w14:paraId="0370D9C5" w14:textId="77777777" w:rsidR="001F05AD" w:rsidRPr="00F45907"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Funcionario de Seguridad</w:t>
            </w:r>
          </w:p>
        </w:tc>
        <w:tc>
          <w:tcPr>
            <w:tcW w:w="2250" w:type="dxa"/>
            <w:shd w:val="clear" w:color="auto" w:fill="767171" w:themeFill="background2" w:themeFillShade="80"/>
          </w:tcPr>
          <w:p w14:paraId="1B5F16D0" w14:textId="7CB1A29F"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Enfermera o Maestra 1</w:t>
            </w:r>
          </w:p>
        </w:tc>
        <w:tc>
          <w:tcPr>
            <w:tcW w:w="1980" w:type="dxa"/>
            <w:shd w:val="clear" w:color="auto" w:fill="767171" w:themeFill="background2" w:themeFillShade="80"/>
          </w:tcPr>
          <w:p w14:paraId="29FADE8A" w14:textId="59FF2294" w:rsidR="001F05AD" w:rsidRPr="003D08DB" w:rsidRDefault="001F05AD" w:rsidP="001F05AD">
            <w:pPr>
              <w:spacing w:line="240" w:lineRule="auto"/>
              <w:rPr>
                <w:rStyle w:val="CommentReference"/>
                <w:color w:val="ED7D31" w:themeColor="accent2"/>
              </w:rPr>
            </w:pPr>
            <w:r w:rsidRPr="003D08DB">
              <w:rPr>
                <w:rFonts w:ascii="Calibri" w:eastAsia="Calibri" w:hAnsi="Calibri" w:cs="Calibri"/>
                <w:color w:val="ED7D31" w:themeColor="accent2"/>
              </w:rPr>
              <w:t>Maestra 2</w:t>
            </w:r>
          </w:p>
        </w:tc>
        <w:tc>
          <w:tcPr>
            <w:tcW w:w="2250" w:type="dxa"/>
            <w:shd w:val="clear" w:color="auto" w:fill="767171" w:themeFill="background2" w:themeFillShade="80"/>
          </w:tcPr>
          <w:p w14:paraId="183817B9" w14:textId="0EF9D5F9"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Maestra 3</w:t>
            </w:r>
          </w:p>
        </w:tc>
      </w:tr>
      <w:tr w:rsidR="001F05AD" w:rsidRPr="00F64F74" w14:paraId="31F9A76E" w14:textId="77777777" w:rsidTr="00134269">
        <w:tc>
          <w:tcPr>
            <w:tcW w:w="2880" w:type="dxa"/>
            <w:shd w:val="clear" w:color="auto" w:fill="E6E2FA"/>
          </w:tcPr>
          <w:p w14:paraId="0DF7A0DB" w14:textId="77777777" w:rsidR="001F05AD" w:rsidRPr="00F45907" w:rsidRDefault="001F05AD" w:rsidP="001F05AD">
            <w:pPr>
              <w:rPr>
                <w:rFonts w:ascii="Calibri" w:eastAsia="Calibri" w:hAnsi="Calibri" w:cs="Calibri"/>
                <w:b/>
                <w:bCs/>
                <w:color w:val="000000" w:themeColor="text1"/>
              </w:rPr>
            </w:pPr>
            <w:r w:rsidRPr="00F45907">
              <w:rPr>
                <w:rFonts w:ascii="Calibri" w:eastAsia="Calibri" w:hAnsi="Calibri" w:cs="Calibri"/>
                <w:b/>
                <w:bCs/>
                <w:color w:val="000000" w:themeColor="text1"/>
              </w:rPr>
              <w:t>Funcionario de Enlace</w:t>
            </w:r>
          </w:p>
        </w:tc>
        <w:tc>
          <w:tcPr>
            <w:tcW w:w="2250" w:type="dxa"/>
            <w:shd w:val="clear" w:color="auto" w:fill="767171" w:themeFill="background2" w:themeFillShade="80"/>
          </w:tcPr>
          <w:p w14:paraId="6FE29D3D" w14:textId="09594970" w:rsidR="001F05AD" w:rsidRPr="003D08DB" w:rsidRDefault="001F05AD" w:rsidP="001F05AD">
            <w:pPr>
              <w:spacing w:line="240" w:lineRule="auto"/>
              <w:rPr>
                <w:rFonts w:ascii="Calibri" w:eastAsia="Calibri" w:hAnsi="Calibri" w:cs="Calibri"/>
                <w:color w:val="ED7D31" w:themeColor="accent2"/>
              </w:rPr>
            </w:pPr>
            <w:r w:rsidRPr="003D08DB">
              <w:rPr>
                <w:rFonts w:ascii="Calibri" w:eastAsia="Calibri" w:hAnsi="Calibri" w:cs="Calibri"/>
                <w:color w:val="ED7D31" w:themeColor="accent2"/>
              </w:rPr>
              <w:t>Maestra 2</w:t>
            </w:r>
          </w:p>
        </w:tc>
        <w:tc>
          <w:tcPr>
            <w:tcW w:w="1980" w:type="dxa"/>
            <w:shd w:val="clear" w:color="auto" w:fill="767171" w:themeFill="background2" w:themeFillShade="80"/>
          </w:tcPr>
          <w:p w14:paraId="63B72964" w14:textId="0EFC90C0" w:rsidR="001F05AD" w:rsidRPr="003D08DB" w:rsidRDefault="001F05AD" w:rsidP="001F05AD">
            <w:pPr>
              <w:spacing w:line="240" w:lineRule="auto"/>
              <w:rPr>
                <w:rStyle w:val="CommentReference"/>
                <w:color w:val="ED7D31" w:themeColor="accent2"/>
              </w:rPr>
            </w:pPr>
            <w:r w:rsidRPr="003D08DB">
              <w:rPr>
                <w:rFonts w:ascii="Calibri" w:eastAsia="Calibri" w:hAnsi="Calibri" w:cs="Calibri"/>
                <w:color w:val="ED7D31" w:themeColor="accent2"/>
              </w:rPr>
              <w:t>Maestra 3</w:t>
            </w:r>
          </w:p>
        </w:tc>
        <w:tc>
          <w:tcPr>
            <w:tcW w:w="2250" w:type="dxa"/>
            <w:shd w:val="clear" w:color="auto" w:fill="767171" w:themeFill="background2" w:themeFillShade="80"/>
          </w:tcPr>
          <w:p w14:paraId="04BBC177" w14:textId="4DCD4FD1" w:rsidR="001F05AD" w:rsidRPr="003D08DB" w:rsidRDefault="001F05AD" w:rsidP="001F05AD">
            <w:pPr>
              <w:spacing w:line="240" w:lineRule="auto"/>
              <w:rPr>
                <w:rFonts w:ascii="Calibri" w:eastAsia="Calibri" w:hAnsi="Calibri" w:cs="Calibri"/>
                <w:color w:val="ED7D31" w:themeColor="accent2"/>
                <w:lang w:val="es-PR"/>
              </w:rPr>
            </w:pPr>
            <w:r w:rsidRPr="003D08DB">
              <w:rPr>
                <w:rFonts w:ascii="Calibri" w:eastAsia="Calibri" w:hAnsi="Calibri" w:cs="Calibri"/>
                <w:color w:val="ED7D31" w:themeColor="accent2"/>
              </w:rPr>
              <w:t>Asistente de maestra 2</w:t>
            </w:r>
          </w:p>
        </w:tc>
      </w:tr>
    </w:tbl>
    <w:p w14:paraId="7161F50F" w14:textId="77777777" w:rsidR="000E7915" w:rsidRPr="00540C1E" w:rsidRDefault="000E7915" w:rsidP="0076132C">
      <w:pPr>
        <w:pBdr>
          <w:top w:val="nil"/>
          <w:left w:val="nil"/>
          <w:bottom w:val="nil"/>
          <w:right w:val="nil"/>
          <w:between w:val="nil"/>
        </w:pBdr>
        <w:spacing w:after="0" w:line="240" w:lineRule="auto"/>
        <w:ind w:firstLine="180"/>
        <w:jc w:val="both"/>
        <w:rPr>
          <w:rFonts w:ascii="Calibri" w:eastAsia="Calibri" w:hAnsi="Calibri" w:cs="Calibri"/>
          <w:color w:val="7030A0"/>
          <w:lang w:val="es-PR"/>
        </w:rPr>
      </w:pPr>
    </w:p>
    <w:p w14:paraId="1B6BFE8A" w14:textId="77777777" w:rsidR="003C6DBC" w:rsidRPr="00540C1E" w:rsidRDefault="00352C44" w:rsidP="001D29B4">
      <w:pPr>
        <w:pStyle w:val="Heading2"/>
        <w:spacing w:line="240" w:lineRule="auto"/>
        <w:jc w:val="both"/>
        <w:rPr>
          <w:b/>
          <w:color w:val="7030A0"/>
          <w:lang w:val="es-PR"/>
        </w:rPr>
      </w:pPr>
      <w:bookmarkStart w:id="37" w:name="_Toc175326115"/>
      <w:r w:rsidRPr="00540C1E">
        <w:rPr>
          <w:b/>
          <w:color w:val="7030A0"/>
          <w:lang w:val="es-PR"/>
        </w:rPr>
        <w:t>Coordinación con agencias</w:t>
      </w:r>
      <w:bookmarkEnd w:id="37"/>
      <w:r w:rsidRPr="00540C1E">
        <w:rPr>
          <w:b/>
          <w:color w:val="7030A0"/>
          <w:lang w:val="es-PR"/>
        </w:rPr>
        <w:t xml:space="preserve"> </w:t>
      </w:r>
    </w:p>
    <w:p w14:paraId="31CC5CE2" w14:textId="1CB8EEBE" w:rsidR="003C6DBC" w:rsidRPr="001E64F0" w:rsidRDefault="00352C44" w:rsidP="0076132C">
      <w:pPr>
        <w:pBdr>
          <w:top w:val="nil"/>
          <w:left w:val="nil"/>
          <w:bottom w:val="nil"/>
          <w:right w:val="nil"/>
          <w:between w:val="nil"/>
        </w:pBdr>
        <w:spacing w:after="0" w:line="240" w:lineRule="auto"/>
        <w:ind w:firstLine="720"/>
        <w:jc w:val="both"/>
        <w:rPr>
          <w:rFonts w:asciiTheme="minorHAnsi" w:eastAsia="Calibri" w:hAnsiTheme="minorHAnsi" w:cstheme="minorHAnsi"/>
          <w:color w:val="000000"/>
          <w:lang w:val="es-PR"/>
        </w:rPr>
      </w:pPr>
      <w:r w:rsidRPr="001E64F0">
        <w:rPr>
          <w:rFonts w:asciiTheme="minorHAnsi" w:eastAsia="Calibri" w:hAnsiTheme="minorHAnsi" w:cstheme="minorHAnsi"/>
          <w:color w:val="000000"/>
          <w:lang w:val="es-PR"/>
        </w:rPr>
        <w:t xml:space="preserve">En la mayoría de los casos, el personal del Centro será el primero en la escena durante una emergencia. Estos se harán cargo inicialmente, pero luego coordinarán la respuesta con los socorristas </w:t>
      </w:r>
      <w:r w:rsidR="00516D49">
        <w:rPr>
          <w:rFonts w:asciiTheme="minorHAnsi" w:eastAsia="Calibri" w:hAnsiTheme="minorHAnsi" w:cstheme="minorHAnsi"/>
          <w:color w:val="000000"/>
          <w:lang w:val="es-PR"/>
        </w:rPr>
        <w:t xml:space="preserve">y agencias de primera repuesta </w:t>
      </w:r>
      <w:r w:rsidRPr="001E64F0">
        <w:rPr>
          <w:rFonts w:asciiTheme="minorHAnsi" w:eastAsia="Calibri" w:hAnsiTheme="minorHAnsi" w:cstheme="minorHAnsi"/>
          <w:color w:val="000000"/>
          <w:lang w:val="es-PR"/>
        </w:rPr>
        <w:t xml:space="preserve">locales </w:t>
      </w:r>
      <w:r w:rsidRPr="003D08DB">
        <w:rPr>
          <w:rFonts w:asciiTheme="minorHAnsi" w:eastAsia="Calibri" w:hAnsiTheme="minorHAnsi" w:cstheme="minorHAnsi"/>
          <w:color w:val="ED7D31" w:themeColor="accent2"/>
          <w:lang w:val="es-PR"/>
        </w:rPr>
        <w:t>[y con ACUDEN</w:t>
      </w:r>
      <w:r w:rsidR="00B243C8" w:rsidRPr="003D08DB">
        <w:rPr>
          <w:rFonts w:asciiTheme="minorHAnsi" w:eastAsia="Calibri" w:hAnsiTheme="minorHAnsi" w:cstheme="minorHAnsi"/>
          <w:color w:val="ED7D31" w:themeColor="accent2"/>
          <w:lang w:val="es-PR"/>
        </w:rPr>
        <w:t>, p</w:t>
      </w:r>
      <w:r w:rsidRPr="003D08DB">
        <w:rPr>
          <w:rFonts w:asciiTheme="minorHAnsi" w:eastAsia="Calibri" w:hAnsiTheme="minorHAnsi" w:cstheme="minorHAnsi"/>
          <w:color w:val="ED7D31" w:themeColor="accent2"/>
          <w:lang w:val="es-PR"/>
        </w:rPr>
        <w:t xml:space="preserve">ara proveedores del programa Child Care]. </w:t>
      </w:r>
    </w:p>
    <w:p w14:paraId="081424EB" w14:textId="3CBEE3B5" w:rsidR="003C6DBC" w:rsidRPr="00EF1C35" w:rsidRDefault="00352C44" w:rsidP="001D29B4">
      <w:pPr>
        <w:pBdr>
          <w:top w:val="nil"/>
          <w:left w:val="nil"/>
          <w:bottom w:val="nil"/>
          <w:right w:val="nil"/>
          <w:between w:val="nil"/>
        </w:pBdr>
        <w:spacing w:after="0" w:line="240" w:lineRule="auto"/>
        <w:ind w:firstLine="720"/>
        <w:jc w:val="both"/>
        <w:rPr>
          <w:rFonts w:ascii="Calibri" w:eastAsia="Calibri" w:hAnsi="Calibri" w:cs="Calibri"/>
          <w:color w:val="000000"/>
          <w:lang w:val="es-PR"/>
        </w:rPr>
      </w:pPr>
      <w:r w:rsidRPr="001E64F0">
        <w:rPr>
          <w:rFonts w:asciiTheme="minorHAnsi" w:eastAsia="Calibri" w:hAnsiTheme="minorHAnsi" w:cstheme="minorHAnsi"/>
          <w:color w:val="000000"/>
          <w:lang w:val="es-PR"/>
        </w:rPr>
        <w:t>La coordinación con agencias municipales</w:t>
      </w:r>
      <w:r w:rsidR="003905CA">
        <w:rPr>
          <w:rFonts w:asciiTheme="minorHAnsi" w:eastAsia="Calibri" w:hAnsiTheme="minorHAnsi" w:cstheme="minorHAnsi"/>
          <w:color w:val="000000"/>
          <w:lang w:val="es-PR"/>
        </w:rPr>
        <w:t xml:space="preserve"> y estatales</w:t>
      </w:r>
      <w:r w:rsidRPr="001E64F0">
        <w:rPr>
          <w:rFonts w:asciiTheme="minorHAnsi" w:eastAsia="Calibri" w:hAnsiTheme="minorHAnsi" w:cstheme="minorHAnsi"/>
          <w:color w:val="000000"/>
          <w:lang w:val="es-PR"/>
        </w:rPr>
        <w:t xml:space="preserve"> es imprescindible para el resultado exitoso de cualquier </w:t>
      </w:r>
      <w:r w:rsidR="003905CA">
        <w:rPr>
          <w:rFonts w:asciiTheme="minorHAnsi" w:eastAsia="Calibri" w:hAnsiTheme="minorHAnsi" w:cstheme="minorHAnsi"/>
          <w:color w:val="000000"/>
          <w:lang w:val="es-PR"/>
        </w:rPr>
        <w:t>operación</w:t>
      </w:r>
      <w:r w:rsidRPr="001E64F0">
        <w:rPr>
          <w:rFonts w:asciiTheme="minorHAnsi" w:eastAsia="Calibri" w:hAnsiTheme="minorHAnsi" w:cstheme="minorHAnsi"/>
          <w:color w:val="000000"/>
          <w:lang w:val="es-PR"/>
        </w:rPr>
        <w:t xml:space="preserve"> de emergencia. La siguiente es una lista de aliados con los que </w:t>
      </w:r>
      <w:r w:rsidRPr="00540C1E">
        <w:rPr>
          <w:rFonts w:asciiTheme="minorHAnsi" w:eastAsia="Calibri" w:hAnsiTheme="minorHAnsi" w:cstheme="minorHAnsi"/>
          <w:color w:val="ED7D31" w:themeColor="accent2"/>
          <w:lang w:val="es-PR"/>
        </w:rPr>
        <w:t>el [Nombre del Centro de Cuidado Infantil]</w:t>
      </w:r>
      <w:r w:rsidRPr="001E64F0">
        <w:rPr>
          <w:rFonts w:asciiTheme="minorHAnsi" w:eastAsia="Calibri" w:hAnsiTheme="minorHAnsi" w:cstheme="minorHAnsi"/>
          <w:color w:val="000000"/>
          <w:lang w:val="es-PR"/>
        </w:rPr>
        <w:t xml:space="preserve"> colabora regularmente</w:t>
      </w:r>
      <w:r w:rsidRPr="00EF1C35">
        <w:rPr>
          <w:rFonts w:ascii="Calibri" w:eastAsia="Calibri" w:hAnsi="Calibri" w:cs="Calibri"/>
          <w:color w:val="000000"/>
          <w:lang w:val="es-PR"/>
        </w:rPr>
        <w:t>.</w:t>
      </w:r>
    </w:p>
    <w:tbl>
      <w:tblPr>
        <w:tblW w:w="9450"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3165"/>
        <w:gridCol w:w="6285"/>
      </w:tblGrid>
      <w:tr w:rsidR="0009299B" w14:paraId="146ABDED" w14:textId="77777777" w:rsidTr="00134269">
        <w:trPr>
          <w:tblHeader/>
        </w:trPr>
        <w:tc>
          <w:tcPr>
            <w:tcW w:w="3165" w:type="dxa"/>
            <w:shd w:val="clear" w:color="auto" w:fill="AC9FEF"/>
          </w:tcPr>
          <w:p w14:paraId="5B9619C2" w14:textId="77777777" w:rsidR="0009299B" w:rsidRDefault="0009299B" w:rsidP="00740966">
            <w:pPr>
              <w:jc w:val="center"/>
              <w:rPr>
                <w:rFonts w:ascii="Calibri" w:eastAsia="Calibri" w:hAnsi="Calibri" w:cs="Calibri"/>
                <w:b/>
              </w:rPr>
            </w:pPr>
            <w:r>
              <w:rPr>
                <w:rFonts w:ascii="Calibri" w:eastAsia="Calibri" w:hAnsi="Calibri" w:cs="Calibri"/>
                <w:b/>
              </w:rPr>
              <w:lastRenderedPageBreak/>
              <w:t>Institución</w:t>
            </w:r>
          </w:p>
        </w:tc>
        <w:tc>
          <w:tcPr>
            <w:tcW w:w="6285" w:type="dxa"/>
            <w:shd w:val="clear" w:color="auto" w:fill="767171" w:themeFill="background2" w:themeFillShade="80"/>
          </w:tcPr>
          <w:p w14:paraId="28670D02" w14:textId="77777777" w:rsidR="0009299B" w:rsidRDefault="0009299B" w:rsidP="00740966">
            <w:pPr>
              <w:jc w:val="center"/>
              <w:rPr>
                <w:rFonts w:ascii="Calibri" w:eastAsia="Calibri" w:hAnsi="Calibri" w:cs="Calibri"/>
                <w:b/>
              </w:rPr>
            </w:pPr>
            <w:r>
              <w:rPr>
                <w:rFonts w:ascii="Calibri" w:eastAsia="Calibri" w:hAnsi="Calibri" w:cs="Calibri"/>
                <w:b/>
              </w:rPr>
              <w:t>Actividades que se realizan con estas agencias</w:t>
            </w:r>
          </w:p>
        </w:tc>
      </w:tr>
      <w:tr w:rsidR="0009299B" w14:paraId="411F2906" w14:textId="77777777" w:rsidTr="00134269">
        <w:trPr>
          <w:trHeight w:val="1870"/>
        </w:trPr>
        <w:tc>
          <w:tcPr>
            <w:tcW w:w="3165" w:type="dxa"/>
            <w:shd w:val="clear" w:color="auto" w:fill="E6E2FA"/>
          </w:tcPr>
          <w:p w14:paraId="5E04E96A" w14:textId="77777777" w:rsidR="0009299B" w:rsidRPr="0009299B" w:rsidRDefault="0009299B" w:rsidP="00740966">
            <w:pPr>
              <w:rPr>
                <w:rFonts w:ascii="Calibri" w:eastAsia="Calibri" w:hAnsi="Calibri" w:cs="Calibri"/>
                <w:b/>
                <w:bCs/>
              </w:rPr>
            </w:pPr>
            <w:r w:rsidRPr="0009299B">
              <w:rPr>
                <w:rFonts w:ascii="Calibri" w:eastAsia="Calibri" w:hAnsi="Calibri" w:cs="Calibri"/>
                <w:b/>
                <w:bCs/>
              </w:rPr>
              <w:t>Oficina Municipal de Manejo de Emergencias (OMME)</w:t>
            </w:r>
          </w:p>
        </w:tc>
        <w:tc>
          <w:tcPr>
            <w:tcW w:w="6285" w:type="dxa"/>
            <w:shd w:val="clear" w:color="auto" w:fill="767171" w:themeFill="background2" w:themeFillShade="80"/>
          </w:tcPr>
          <w:p w14:paraId="7D7B69CF"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Identificar los peligros a los que el Centro está expuesto según su ubicación y situación particular</w:t>
            </w:r>
          </w:p>
          <w:p w14:paraId="02973665"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Revisar el Plan Operacional de Emergencias del Centro y dar retroalimentación</w:t>
            </w:r>
          </w:p>
          <w:p w14:paraId="7E0E6E78"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Evaluar ejercicios/simulacros de emergencias en cumplimiento con HSEEP</w:t>
            </w:r>
          </w:p>
          <w:p w14:paraId="0AB0F121" w14:textId="61F0C9E2" w:rsidR="0009299B" w:rsidRPr="00DC11D0" w:rsidRDefault="00DC11D0" w:rsidP="00DC11D0">
            <w:pPr>
              <w:numPr>
                <w:ilvl w:val="0"/>
                <w:numId w:val="215"/>
              </w:numPr>
              <w:spacing w:after="0" w:line="240" w:lineRule="auto"/>
              <w:ind w:left="425" w:hanging="285"/>
              <w:rPr>
                <w:rFonts w:ascii="Calibri" w:eastAsia="Calibri" w:hAnsi="Calibri" w:cs="Calibri"/>
              </w:rPr>
            </w:pPr>
            <w:r w:rsidRPr="003D08DB">
              <w:rPr>
                <w:rFonts w:ascii="Calibri" w:eastAsia="Calibri" w:hAnsi="Calibri" w:cs="Calibri"/>
                <w:color w:val="ED7D31" w:themeColor="accent2"/>
              </w:rPr>
              <w:t>[Identificar otras actividades que se realizan en coordinación con las agencias identificadas]</w:t>
            </w:r>
          </w:p>
        </w:tc>
      </w:tr>
      <w:tr w:rsidR="0009299B" w14:paraId="71DA22F5" w14:textId="77777777" w:rsidTr="00134269">
        <w:tc>
          <w:tcPr>
            <w:tcW w:w="3165" w:type="dxa"/>
            <w:shd w:val="clear" w:color="auto" w:fill="E6E2FA"/>
          </w:tcPr>
          <w:p w14:paraId="6375A132" w14:textId="77777777" w:rsidR="0009299B" w:rsidRPr="0009299B" w:rsidRDefault="0009299B" w:rsidP="00740966">
            <w:pPr>
              <w:rPr>
                <w:rFonts w:ascii="Calibri" w:eastAsia="Calibri" w:hAnsi="Calibri" w:cs="Calibri"/>
                <w:b/>
                <w:bCs/>
              </w:rPr>
            </w:pPr>
            <w:r w:rsidRPr="0009299B">
              <w:rPr>
                <w:rFonts w:ascii="Calibri" w:eastAsia="Calibri" w:hAnsi="Calibri" w:cs="Calibri"/>
                <w:b/>
                <w:bCs/>
              </w:rPr>
              <w:t>Oficina de Preparación de la ACUDEN</w:t>
            </w:r>
          </w:p>
        </w:tc>
        <w:tc>
          <w:tcPr>
            <w:tcW w:w="6285" w:type="dxa"/>
            <w:shd w:val="clear" w:color="auto" w:fill="767171" w:themeFill="background2" w:themeFillShade="80"/>
          </w:tcPr>
          <w:p w14:paraId="32B5E916"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Revisar el Plan Operacional de Emergencias del Centro y dar retroalimentación</w:t>
            </w:r>
          </w:p>
          <w:p w14:paraId="07BBB661"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Evaluar ejercicios/simulacros de emergencias en cumplimiento con HSEEP</w:t>
            </w:r>
          </w:p>
          <w:p w14:paraId="0776F83E"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Coordinar recursos y capacitaciones al personal del centro</w:t>
            </w:r>
          </w:p>
          <w:p w14:paraId="4750625B" w14:textId="36E89468" w:rsidR="00DC11D0" w:rsidRDefault="00DC11D0" w:rsidP="0009299B">
            <w:pPr>
              <w:numPr>
                <w:ilvl w:val="0"/>
                <w:numId w:val="215"/>
              </w:numPr>
              <w:spacing w:after="0" w:line="240" w:lineRule="auto"/>
              <w:ind w:left="425" w:hanging="285"/>
              <w:rPr>
                <w:rFonts w:ascii="Calibri" w:eastAsia="Calibri" w:hAnsi="Calibri" w:cs="Calibri"/>
              </w:rPr>
            </w:pPr>
            <w:r w:rsidRPr="003D08DB">
              <w:rPr>
                <w:rFonts w:ascii="Calibri" w:eastAsia="Calibri" w:hAnsi="Calibri" w:cs="Calibri"/>
                <w:color w:val="ED7D31" w:themeColor="accent2"/>
              </w:rPr>
              <w:t>[Identificar otras actividades que se realizan en coordinación con las agencias identificadas]</w:t>
            </w:r>
          </w:p>
        </w:tc>
      </w:tr>
      <w:tr w:rsidR="0009299B" w14:paraId="18E5D4F2" w14:textId="77777777" w:rsidTr="00134269">
        <w:tc>
          <w:tcPr>
            <w:tcW w:w="3165" w:type="dxa"/>
            <w:shd w:val="clear" w:color="auto" w:fill="E6E2FA"/>
          </w:tcPr>
          <w:p w14:paraId="587C1267" w14:textId="77777777" w:rsidR="0009299B" w:rsidRPr="0009299B" w:rsidRDefault="0009299B" w:rsidP="00740966">
            <w:pPr>
              <w:rPr>
                <w:rFonts w:ascii="Calibri" w:eastAsia="Calibri" w:hAnsi="Calibri" w:cs="Calibri"/>
                <w:b/>
                <w:bCs/>
              </w:rPr>
            </w:pPr>
            <w:r w:rsidRPr="0009299B">
              <w:rPr>
                <w:rFonts w:ascii="Calibri" w:eastAsia="Calibri" w:hAnsi="Calibri" w:cs="Calibri"/>
                <w:b/>
                <w:bCs/>
              </w:rPr>
              <w:t>Departamento de la Familia</w:t>
            </w:r>
          </w:p>
          <w:p w14:paraId="2ADAEDEF" w14:textId="77777777" w:rsidR="0009299B" w:rsidRPr="0009299B" w:rsidRDefault="0009299B" w:rsidP="0009299B">
            <w:pPr>
              <w:pStyle w:val="ListParagraph"/>
              <w:numPr>
                <w:ilvl w:val="0"/>
                <w:numId w:val="216"/>
              </w:numPr>
              <w:ind w:left="612"/>
              <w:rPr>
                <w:rFonts w:ascii="Calibri" w:eastAsia="Calibri" w:hAnsi="Calibri" w:cs="Calibri"/>
              </w:rPr>
            </w:pPr>
            <w:r w:rsidRPr="0009299B">
              <w:rPr>
                <w:rFonts w:ascii="Calibri" w:eastAsia="Calibri" w:hAnsi="Calibri" w:cs="Calibri"/>
              </w:rPr>
              <w:t>ADFAN</w:t>
            </w:r>
          </w:p>
          <w:p w14:paraId="2BE6AE9C" w14:textId="77777777" w:rsidR="0009299B" w:rsidRPr="0009299B" w:rsidRDefault="0009299B" w:rsidP="0009299B">
            <w:pPr>
              <w:pStyle w:val="ListParagraph"/>
              <w:numPr>
                <w:ilvl w:val="0"/>
                <w:numId w:val="216"/>
              </w:numPr>
              <w:ind w:left="612"/>
              <w:rPr>
                <w:rFonts w:ascii="Calibri" w:eastAsia="Calibri" w:hAnsi="Calibri" w:cs="Calibri"/>
              </w:rPr>
            </w:pPr>
            <w:r w:rsidRPr="0009299B">
              <w:rPr>
                <w:rFonts w:ascii="Calibri" w:eastAsia="Calibri" w:hAnsi="Calibri" w:cs="Calibri"/>
              </w:rPr>
              <w:t>Oficina de Licenciamiento</w:t>
            </w:r>
          </w:p>
          <w:p w14:paraId="4BC566C5" w14:textId="77777777" w:rsidR="0009299B" w:rsidRPr="0009299B" w:rsidRDefault="0009299B" w:rsidP="0009299B">
            <w:pPr>
              <w:pStyle w:val="ListParagraph"/>
              <w:numPr>
                <w:ilvl w:val="0"/>
                <w:numId w:val="216"/>
              </w:numPr>
              <w:ind w:left="612"/>
              <w:rPr>
                <w:rFonts w:ascii="Calibri" w:eastAsia="Calibri" w:hAnsi="Calibri" w:cs="Calibri"/>
                <w:b/>
              </w:rPr>
            </w:pPr>
            <w:r w:rsidRPr="003D08DB">
              <w:rPr>
                <w:rFonts w:ascii="Calibri" w:eastAsia="Calibri" w:hAnsi="Calibri" w:cs="Calibri"/>
                <w:color w:val="ED7D31" w:themeColor="accent2"/>
              </w:rPr>
              <w:t>[Para proveedores del programa Child Care, se debe incluir la ACUDEN]</w:t>
            </w:r>
          </w:p>
        </w:tc>
        <w:tc>
          <w:tcPr>
            <w:tcW w:w="6285" w:type="dxa"/>
            <w:shd w:val="clear" w:color="auto" w:fill="767171" w:themeFill="background2" w:themeFillShade="80"/>
          </w:tcPr>
          <w:p w14:paraId="5A4F78E0"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Obtener licencias para funcionar en un sitio alternativo en caso de daños a las instalaciones del Centro</w:t>
            </w:r>
          </w:p>
          <w:p w14:paraId="28F2ADBD"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Obtener información clave sobre recursos de recuperación disponibles a los Centros</w:t>
            </w:r>
          </w:p>
          <w:p w14:paraId="6F047412" w14:textId="34BC82D3" w:rsidR="0009299B" w:rsidRDefault="00DC11D0" w:rsidP="0009299B">
            <w:pPr>
              <w:numPr>
                <w:ilvl w:val="0"/>
                <w:numId w:val="215"/>
              </w:numPr>
              <w:spacing w:after="0" w:line="240" w:lineRule="auto"/>
              <w:ind w:left="425" w:hanging="285"/>
              <w:rPr>
                <w:rFonts w:ascii="Calibri" w:eastAsia="Calibri" w:hAnsi="Calibri" w:cs="Calibri"/>
              </w:rPr>
            </w:pPr>
            <w:r w:rsidRPr="003D08DB">
              <w:rPr>
                <w:rFonts w:ascii="Calibri" w:eastAsia="Calibri" w:hAnsi="Calibri" w:cs="Calibri"/>
                <w:color w:val="ED7D31" w:themeColor="accent2"/>
              </w:rPr>
              <w:t>[Identificar otras actividades que se realizan en coordinación con esta agencia]</w:t>
            </w:r>
          </w:p>
        </w:tc>
      </w:tr>
      <w:tr w:rsidR="0009299B" w14:paraId="6827C255" w14:textId="77777777" w:rsidTr="00134269">
        <w:tc>
          <w:tcPr>
            <w:tcW w:w="3165" w:type="dxa"/>
            <w:shd w:val="clear" w:color="auto" w:fill="E6E2FA"/>
          </w:tcPr>
          <w:p w14:paraId="44270BE0" w14:textId="77777777" w:rsidR="0009299B" w:rsidRDefault="0009299B" w:rsidP="00740966">
            <w:pPr>
              <w:rPr>
                <w:rFonts w:ascii="Calibri" w:eastAsia="Calibri" w:hAnsi="Calibri" w:cs="Calibri"/>
                <w:b/>
              </w:rPr>
            </w:pPr>
            <w:r>
              <w:rPr>
                <w:rFonts w:ascii="Calibri" w:eastAsia="Calibri" w:hAnsi="Calibri" w:cs="Calibri"/>
              </w:rPr>
              <w:t xml:space="preserve">Bomberos </w:t>
            </w:r>
          </w:p>
        </w:tc>
        <w:tc>
          <w:tcPr>
            <w:tcW w:w="6285" w:type="dxa"/>
            <w:shd w:val="clear" w:color="auto" w:fill="767171" w:themeFill="background2" w:themeFillShade="80"/>
          </w:tcPr>
          <w:p w14:paraId="2765B743"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Dar capacitaciones al personal del Centro</w:t>
            </w:r>
          </w:p>
          <w:p w14:paraId="28FF608D" w14:textId="65927197" w:rsidR="00DC11D0" w:rsidRDefault="00DC11D0" w:rsidP="0009299B">
            <w:pPr>
              <w:numPr>
                <w:ilvl w:val="0"/>
                <w:numId w:val="215"/>
              </w:numPr>
              <w:spacing w:after="0" w:line="240" w:lineRule="auto"/>
              <w:ind w:left="425" w:hanging="285"/>
              <w:rPr>
                <w:rFonts w:ascii="Calibri" w:eastAsia="Calibri" w:hAnsi="Calibri" w:cs="Calibri"/>
              </w:rPr>
            </w:pPr>
            <w:r w:rsidRPr="003D08DB">
              <w:rPr>
                <w:rFonts w:ascii="Calibri" w:eastAsia="Calibri" w:hAnsi="Calibri" w:cs="Calibri"/>
                <w:color w:val="ED7D31" w:themeColor="accent2"/>
              </w:rPr>
              <w:t>[Identificar otras actividades que se realizan en coordinación con las agencias identificadas]</w:t>
            </w:r>
          </w:p>
        </w:tc>
      </w:tr>
      <w:tr w:rsidR="0009299B" w14:paraId="0FE9A001" w14:textId="77777777" w:rsidTr="00134269">
        <w:tc>
          <w:tcPr>
            <w:tcW w:w="3165" w:type="dxa"/>
            <w:shd w:val="clear" w:color="auto" w:fill="E6E2FA"/>
          </w:tcPr>
          <w:p w14:paraId="58573129" w14:textId="77777777" w:rsidR="0009299B" w:rsidRDefault="0009299B" w:rsidP="00740966">
            <w:pPr>
              <w:rPr>
                <w:rFonts w:ascii="Calibri" w:eastAsia="Calibri" w:hAnsi="Calibri" w:cs="Calibri"/>
                <w:b/>
              </w:rPr>
            </w:pPr>
            <w:r>
              <w:rPr>
                <w:rFonts w:ascii="Calibri" w:eastAsia="Calibri" w:hAnsi="Calibri" w:cs="Calibri"/>
              </w:rPr>
              <w:t>Estación de Policía Municipal o Estatal</w:t>
            </w:r>
          </w:p>
        </w:tc>
        <w:tc>
          <w:tcPr>
            <w:tcW w:w="6285" w:type="dxa"/>
            <w:shd w:val="clear" w:color="auto" w:fill="767171" w:themeFill="background2" w:themeFillShade="80"/>
          </w:tcPr>
          <w:p w14:paraId="20FBD532"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Dar capacitaciones al personal del Centro</w:t>
            </w:r>
          </w:p>
          <w:p w14:paraId="2405DC85" w14:textId="43DE07BB" w:rsidR="00DC11D0" w:rsidRDefault="00DC11D0" w:rsidP="0009299B">
            <w:pPr>
              <w:numPr>
                <w:ilvl w:val="0"/>
                <w:numId w:val="215"/>
              </w:numPr>
              <w:spacing w:after="0" w:line="240" w:lineRule="auto"/>
              <w:ind w:left="425" w:hanging="285"/>
              <w:rPr>
                <w:rFonts w:ascii="Calibri" w:eastAsia="Calibri" w:hAnsi="Calibri" w:cs="Calibri"/>
              </w:rPr>
            </w:pPr>
            <w:r w:rsidRPr="003D08DB">
              <w:rPr>
                <w:rFonts w:ascii="Calibri" w:eastAsia="Calibri" w:hAnsi="Calibri" w:cs="Calibri"/>
                <w:color w:val="ED7D31" w:themeColor="accent2"/>
              </w:rPr>
              <w:t>[Identificar otras actividades que se realizan en coordinación con las agencias identificadas]</w:t>
            </w:r>
          </w:p>
        </w:tc>
      </w:tr>
      <w:tr w:rsidR="0009299B" w14:paraId="2044B9D7" w14:textId="77777777" w:rsidTr="00134269">
        <w:tc>
          <w:tcPr>
            <w:tcW w:w="3165" w:type="dxa"/>
            <w:shd w:val="clear" w:color="auto" w:fill="E6E2FA"/>
          </w:tcPr>
          <w:p w14:paraId="10ABF6FF" w14:textId="77777777" w:rsidR="0009299B" w:rsidRDefault="0009299B" w:rsidP="00740966">
            <w:pPr>
              <w:rPr>
                <w:rFonts w:ascii="Calibri" w:eastAsia="Calibri" w:hAnsi="Calibri" w:cs="Calibri"/>
                <w:b/>
              </w:rPr>
            </w:pPr>
            <w:r>
              <w:rPr>
                <w:rFonts w:ascii="Calibri" w:eastAsia="Calibri" w:hAnsi="Calibri" w:cs="Calibri"/>
              </w:rPr>
              <w:t>Organizaciones No Gubernamentales (ONG) o grupos de voluntarios</w:t>
            </w:r>
          </w:p>
        </w:tc>
        <w:tc>
          <w:tcPr>
            <w:tcW w:w="6285" w:type="dxa"/>
            <w:shd w:val="clear" w:color="auto" w:fill="767171" w:themeFill="background2" w:themeFillShade="80"/>
          </w:tcPr>
          <w:p w14:paraId="7069FEC2" w14:textId="77777777" w:rsidR="0009299B" w:rsidRDefault="0009299B" w:rsidP="0009299B">
            <w:pPr>
              <w:numPr>
                <w:ilvl w:val="0"/>
                <w:numId w:val="215"/>
              </w:numPr>
              <w:spacing w:after="0" w:line="240" w:lineRule="auto"/>
              <w:ind w:left="425" w:hanging="285"/>
              <w:rPr>
                <w:rFonts w:ascii="Calibri" w:eastAsia="Calibri" w:hAnsi="Calibri" w:cs="Calibri"/>
              </w:rPr>
            </w:pPr>
            <w:r>
              <w:rPr>
                <w:rFonts w:ascii="Calibri" w:eastAsia="Calibri" w:hAnsi="Calibri" w:cs="Calibri"/>
              </w:rPr>
              <w:t>Coordinar recursos de apoyo en situaciones de emergencia</w:t>
            </w:r>
          </w:p>
          <w:p w14:paraId="302F43B1" w14:textId="3C9A72BC" w:rsidR="00DC11D0" w:rsidRDefault="00DC11D0" w:rsidP="0009299B">
            <w:pPr>
              <w:numPr>
                <w:ilvl w:val="0"/>
                <w:numId w:val="215"/>
              </w:numPr>
              <w:spacing w:after="0" w:line="240" w:lineRule="auto"/>
              <w:ind w:left="425" w:hanging="285"/>
              <w:rPr>
                <w:rFonts w:ascii="Calibri" w:eastAsia="Calibri" w:hAnsi="Calibri" w:cs="Calibri"/>
              </w:rPr>
            </w:pPr>
            <w:r w:rsidRPr="003D08DB">
              <w:rPr>
                <w:rFonts w:ascii="Calibri" w:eastAsia="Calibri" w:hAnsi="Calibri" w:cs="Calibri"/>
                <w:color w:val="ED7D31" w:themeColor="accent2"/>
              </w:rPr>
              <w:t>[Identificar otras actividades que se realizan en coordinación con las agencias identificadas]</w:t>
            </w:r>
          </w:p>
        </w:tc>
      </w:tr>
      <w:tr w:rsidR="0009299B" w14:paraId="633B985F" w14:textId="77777777" w:rsidTr="00134269">
        <w:tc>
          <w:tcPr>
            <w:tcW w:w="3165" w:type="dxa"/>
            <w:shd w:val="clear" w:color="auto" w:fill="E6E2FA"/>
          </w:tcPr>
          <w:p w14:paraId="40C0D034" w14:textId="0EAF59FF" w:rsidR="0009299B" w:rsidRDefault="0009299B" w:rsidP="00740966">
            <w:pPr>
              <w:rPr>
                <w:rFonts w:ascii="Calibri" w:eastAsia="Calibri" w:hAnsi="Calibri" w:cs="Calibri"/>
                <w:b/>
              </w:rPr>
            </w:pPr>
            <w:r w:rsidRPr="003D08DB">
              <w:rPr>
                <w:rFonts w:ascii="Calibri" w:eastAsia="Calibri" w:hAnsi="Calibri" w:cs="Calibri"/>
                <w:color w:val="ED7D31" w:themeColor="accent2"/>
              </w:rPr>
              <w:t>[</w:t>
            </w:r>
            <w:r w:rsidR="00DC11D0" w:rsidRPr="003D08DB">
              <w:rPr>
                <w:rFonts w:ascii="Calibri" w:eastAsia="Calibri" w:hAnsi="Calibri" w:cs="Calibri"/>
                <w:color w:val="ED7D31" w:themeColor="accent2"/>
              </w:rPr>
              <w:t xml:space="preserve">Ingresar </w:t>
            </w:r>
            <w:r w:rsidRPr="003D08DB">
              <w:rPr>
                <w:rFonts w:ascii="Calibri" w:eastAsia="Calibri" w:hAnsi="Calibri" w:cs="Calibri"/>
                <w:color w:val="ED7D31" w:themeColor="accent2"/>
              </w:rPr>
              <w:t>Otra</w:t>
            </w:r>
            <w:r w:rsidR="00DC11D0" w:rsidRPr="003D08DB">
              <w:rPr>
                <w:rFonts w:ascii="Calibri" w:eastAsia="Calibri" w:hAnsi="Calibri" w:cs="Calibri"/>
                <w:color w:val="ED7D31" w:themeColor="accent2"/>
              </w:rPr>
              <w:t>s agencias u organizaciones con als que el centro coordina actividades de mitigación, preparación, respuesta o recuperación</w:t>
            </w:r>
            <w:r w:rsidRPr="003D08DB">
              <w:rPr>
                <w:rFonts w:ascii="Calibri" w:eastAsia="Calibri" w:hAnsi="Calibri" w:cs="Calibri"/>
                <w:color w:val="ED7D31" w:themeColor="accent2"/>
              </w:rPr>
              <w:t>]</w:t>
            </w:r>
          </w:p>
        </w:tc>
        <w:tc>
          <w:tcPr>
            <w:tcW w:w="6285" w:type="dxa"/>
            <w:shd w:val="clear" w:color="auto" w:fill="767171" w:themeFill="background2" w:themeFillShade="80"/>
          </w:tcPr>
          <w:p w14:paraId="4000369A" w14:textId="77777777" w:rsidR="0009299B" w:rsidRDefault="0009299B" w:rsidP="0009299B">
            <w:pPr>
              <w:numPr>
                <w:ilvl w:val="0"/>
                <w:numId w:val="215"/>
              </w:numPr>
              <w:spacing w:after="0" w:line="240" w:lineRule="auto"/>
              <w:ind w:left="425"/>
              <w:rPr>
                <w:rFonts w:ascii="Calibri" w:eastAsia="Calibri" w:hAnsi="Calibri" w:cs="Calibri"/>
                <w:color w:val="FF0000"/>
              </w:rPr>
            </w:pPr>
            <w:r w:rsidRPr="003D08DB">
              <w:rPr>
                <w:rFonts w:ascii="Calibri" w:eastAsia="Calibri" w:hAnsi="Calibri" w:cs="Calibri"/>
                <w:color w:val="ED7D31" w:themeColor="accent2"/>
              </w:rPr>
              <w:t>[Identificar otras actividades que se realizan en coordinación con las agencias identificadas]</w:t>
            </w:r>
          </w:p>
        </w:tc>
      </w:tr>
    </w:tbl>
    <w:p w14:paraId="6CA7DBE1" w14:textId="77777777" w:rsidR="003C6DBC" w:rsidRPr="00EF1C35" w:rsidRDefault="003C6DBC" w:rsidP="00E92AAB">
      <w:pPr>
        <w:pBdr>
          <w:top w:val="nil"/>
          <w:left w:val="nil"/>
          <w:bottom w:val="nil"/>
          <w:right w:val="nil"/>
          <w:between w:val="nil"/>
        </w:pBdr>
        <w:spacing w:after="0" w:line="240" w:lineRule="auto"/>
        <w:rPr>
          <w:rFonts w:ascii="Calibri" w:eastAsia="Calibri" w:hAnsi="Calibri" w:cs="Calibri"/>
          <w:color w:val="000000"/>
          <w:lang w:val="es-PR"/>
        </w:rPr>
      </w:pPr>
    </w:p>
    <w:p w14:paraId="7EAB2BF7" w14:textId="682FD90A" w:rsidR="003C6DBC" w:rsidRDefault="00352C44" w:rsidP="00910C15">
      <w:pPr>
        <w:pBdr>
          <w:top w:val="nil"/>
          <w:left w:val="nil"/>
          <w:bottom w:val="nil"/>
          <w:right w:val="nil"/>
          <w:between w:val="nil"/>
        </w:pBdr>
        <w:spacing w:after="0" w:line="240" w:lineRule="auto"/>
        <w:ind w:firstLine="720"/>
        <w:rPr>
          <w:rFonts w:ascii="Calibri" w:eastAsia="Calibri" w:hAnsi="Calibri" w:cs="Calibri"/>
          <w:lang w:val="es-PR"/>
        </w:rPr>
      </w:pPr>
      <w:r w:rsidRPr="00EF1C35">
        <w:rPr>
          <w:rFonts w:ascii="Calibri" w:eastAsia="Calibri" w:hAnsi="Calibri" w:cs="Calibri"/>
          <w:color w:val="000000"/>
          <w:lang w:val="es-PR"/>
        </w:rPr>
        <w:t>La lista de contactos de emergencia de todas las agencias de emergencia, emergencias médicas, servicios básicos, y otras instituciones como escuelas y Centros de cuido en la comunidad se encuentran en</w:t>
      </w:r>
      <w:r w:rsidR="00910C15" w:rsidRPr="00EF1C35">
        <w:rPr>
          <w:rFonts w:ascii="Calibri" w:eastAsia="Calibri" w:hAnsi="Calibri" w:cs="Calibri"/>
          <w:color w:val="000000"/>
          <w:lang w:val="es-PR"/>
        </w:rPr>
        <w:t xml:space="preserve"> los </w:t>
      </w:r>
      <w:r w:rsidRPr="00EF1C35">
        <w:rPr>
          <w:rFonts w:ascii="Calibri" w:eastAsia="Calibri" w:hAnsi="Calibri" w:cs="Calibri"/>
          <w:color w:val="000000"/>
          <w:lang w:val="es-PR"/>
        </w:rPr>
        <w:t>Anejo</w:t>
      </w:r>
      <w:r w:rsidR="00910C15" w:rsidRPr="00EF1C35">
        <w:rPr>
          <w:rFonts w:ascii="Calibri" w:eastAsia="Calibri" w:hAnsi="Calibri" w:cs="Calibri"/>
          <w:color w:val="000000"/>
          <w:lang w:val="es-PR"/>
        </w:rPr>
        <w:t>s</w:t>
      </w:r>
      <w:r w:rsidRPr="00EF1C35">
        <w:rPr>
          <w:rFonts w:ascii="Calibri" w:eastAsia="Calibri" w:hAnsi="Calibri" w:cs="Calibri"/>
          <w:color w:val="000000"/>
          <w:lang w:val="es-PR"/>
        </w:rPr>
        <w:t xml:space="preserve"> Organizacional</w:t>
      </w:r>
      <w:r w:rsidR="00910C15" w:rsidRPr="00EF1C35">
        <w:rPr>
          <w:rFonts w:ascii="Calibri" w:eastAsia="Calibri" w:hAnsi="Calibri" w:cs="Calibri"/>
          <w:color w:val="000000"/>
          <w:lang w:val="es-PR"/>
        </w:rPr>
        <w:t>e</w:t>
      </w:r>
      <w:r w:rsidR="00910C15" w:rsidRPr="00EF1C35">
        <w:rPr>
          <w:rFonts w:ascii="Calibri" w:eastAsia="Calibri" w:hAnsi="Calibri" w:cs="Calibri"/>
          <w:lang w:val="es-PR"/>
        </w:rPr>
        <w:t>s.</w:t>
      </w:r>
    </w:p>
    <w:p w14:paraId="4714A5E5" w14:textId="77777777" w:rsidR="00D206FA" w:rsidRDefault="00D206FA" w:rsidP="00D206FA">
      <w:pPr>
        <w:pBdr>
          <w:top w:val="nil"/>
          <w:left w:val="nil"/>
          <w:bottom w:val="nil"/>
          <w:right w:val="nil"/>
          <w:between w:val="nil"/>
        </w:pBdr>
        <w:spacing w:after="0" w:line="240" w:lineRule="auto"/>
        <w:rPr>
          <w:rFonts w:ascii="Calibri" w:eastAsia="Calibri" w:hAnsi="Calibri" w:cs="Calibri"/>
          <w:lang w:val="es-PR"/>
        </w:rPr>
      </w:pPr>
    </w:p>
    <w:p w14:paraId="4D7C2467" w14:textId="691BC8F4" w:rsidR="003C6DBC" w:rsidRPr="00540C1E" w:rsidRDefault="00352C44" w:rsidP="002E2C93">
      <w:pPr>
        <w:pStyle w:val="Heading1"/>
        <w:numPr>
          <w:ilvl w:val="0"/>
          <w:numId w:val="12"/>
        </w:numPr>
        <w:spacing w:line="240" w:lineRule="auto"/>
        <w:rPr>
          <w:b/>
          <w:color w:val="7030A0"/>
          <w:lang w:val="es-PR"/>
        </w:rPr>
      </w:pPr>
      <w:bookmarkStart w:id="38" w:name="_Toc175325952"/>
      <w:bookmarkStart w:id="39" w:name="_Toc175326116"/>
      <w:bookmarkStart w:id="40" w:name="_Toc175325953"/>
      <w:bookmarkStart w:id="41" w:name="_Toc175326117"/>
      <w:bookmarkStart w:id="42" w:name="_Toc175325954"/>
      <w:bookmarkStart w:id="43" w:name="_Toc175326118"/>
      <w:bookmarkStart w:id="44" w:name="_Toc175326000"/>
      <w:bookmarkStart w:id="45" w:name="_Toc175326164"/>
      <w:bookmarkStart w:id="46" w:name="_Toc175326165"/>
      <w:bookmarkEnd w:id="38"/>
      <w:bookmarkEnd w:id="39"/>
      <w:bookmarkEnd w:id="40"/>
      <w:bookmarkEnd w:id="41"/>
      <w:bookmarkEnd w:id="42"/>
      <w:bookmarkEnd w:id="43"/>
      <w:bookmarkEnd w:id="44"/>
      <w:bookmarkEnd w:id="45"/>
      <w:r w:rsidRPr="00540C1E">
        <w:rPr>
          <w:b/>
          <w:color w:val="7030A0"/>
          <w:lang w:val="es-PR"/>
        </w:rPr>
        <w:lastRenderedPageBreak/>
        <w:t>Recolección, Análisis y D</w:t>
      </w:r>
      <w:r w:rsidR="006317C6" w:rsidRPr="00540C1E">
        <w:rPr>
          <w:b/>
          <w:color w:val="7030A0"/>
          <w:lang w:val="es-PR"/>
        </w:rPr>
        <w:t>i</w:t>
      </w:r>
      <w:r w:rsidRPr="00540C1E">
        <w:rPr>
          <w:b/>
          <w:color w:val="7030A0"/>
          <w:lang w:val="es-PR"/>
        </w:rPr>
        <w:t>s</w:t>
      </w:r>
      <w:r w:rsidR="006317C6" w:rsidRPr="00540C1E">
        <w:rPr>
          <w:b/>
          <w:color w:val="7030A0"/>
          <w:lang w:val="es-PR"/>
        </w:rPr>
        <w:t>e</w:t>
      </w:r>
      <w:r w:rsidRPr="00540C1E">
        <w:rPr>
          <w:b/>
          <w:color w:val="7030A0"/>
          <w:lang w:val="es-PR"/>
        </w:rPr>
        <w:t>minación de Información</w:t>
      </w:r>
      <w:bookmarkEnd w:id="46"/>
    </w:p>
    <w:p w14:paraId="4BC56286" w14:textId="77777777" w:rsidR="00A86587" w:rsidRDefault="00A86587" w:rsidP="001C0207">
      <w:pPr>
        <w:pBdr>
          <w:top w:val="nil"/>
          <w:left w:val="nil"/>
          <w:bottom w:val="nil"/>
          <w:right w:val="nil"/>
          <w:between w:val="nil"/>
        </w:pBdr>
        <w:spacing w:after="0" w:line="240" w:lineRule="auto"/>
        <w:ind w:firstLine="360"/>
        <w:jc w:val="both"/>
        <w:rPr>
          <w:rFonts w:ascii="Calibri" w:eastAsia="Calibri" w:hAnsi="Calibri" w:cs="Calibri"/>
          <w:lang w:val="es-PR"/>
        </w:rPr>
      </w:pPr>
    </w:p>
    <w:p w14:paraId="402CA985" w14:textId="3956A359" w:rsidR="00070107" w:rsidRDefault="00D23760" w:rsidP="001C0207">
      <w:pPr>
        <w:pBdr>
          <w:top w:val="nil"/>
          <w:left w:val="nil"/>
          <w:bottom w:val="nil"/>
          <w:right w:val="nil"/>
          <w:between w:val="nil"/>
        </w:pBdr>
        <w:spacing w:after="0" w:line="240" w:lineRule="auto"/>
        <w:ind w:firstLine="360"/>
        <w:jc w:val="both"/>
        <w:rPr>
          <w:rFonts w:ascii="Calibri" w:eastAsia="Calibri" w:hAnsi="Calibri" w:cs="Calibri"/>
          <w:lang w:val="es-PR"/>
        </w:rPr>
      </w:pPr>
      <w:r>
        <w:rPr>
          <w:rFonts w:ascii="Calibri" w:eastAsia="Calibri" w:hAnsi="Calibri" w:cs="Calibri"/>
          <w:lang w:val="es-PR"/>
        </w:rPr>
        <w:t>Antes de una emergencia, el Centro recopilará información crítica de los empleados, y familias del Centro a través de Correo electrónico, mediante formularios digitales</w:t>
      </w:r>
      <w:r w:rsidR="002A5F70">
        <w:rPr>
          <w:rFonts w:ascii="Calibri" w:eastAsia="Calibri" w:hAnsi="Calibri" w:cs="Calibri"/>
          <w:lang w:val="es-PR"/>
        </w:rPr>
        <w:t xml:space="preserve"> y documentos digitales</w:t>
      </w:r>
      <w:r>
        <w:rPr>
          <w:rFonts w:ascii="Calibri" w:eastAsia="Calibri" w:hAnsi="Calibri" w:cs="Calibri"/>
          <w:lang w:val="es-PR"/>
        </w:rPr>
        <w:t xml:space="preserve">, al igual que dará la opción de llenar formularios en papel con la información crítica que requiera de empleados y familia. </w:t>
      </w:r>
    </w:p>
    <w:p w14:paraId="6835F104" w14:textId="2A6A041E" w:rsidR="001C0207" w:rsidRDefault="001C0207" w:rsidP="001C0207">
      <w:pPr>
        <w:pBdr>
          <w:top w:val="nil"/>
          <w:left w:val="nil"/>
          <w:bottom w:val="nil"/>
          <w:right w:val="nil"/>
          <w:between w:val="nil"/>
        </w:pBdr>
        <w:spacing w:after="0" w:line="240" w:lineRule="auto"/>
        <w:ind w:firstLine="360"/>
        <w:jc w:val="both"/>
        <w:rPr>
          <w:rFonts w:ascii="Calibri" w:eastAsia="Calibri" w:hAnsi="Calibri" w:cs="Calibri"/>
          <w:lang w:val="es-PR"/>
        </w:rPr>
      </w:pPr>
      <w:r>
        <w:rPr>
          <w:rFonts w:ascii="Calibri" w:eastAsia="Calibri" w:hAnsi="Calibri" w:cs="Calibri"/>
          <w:lang w:val="es-PR"/>
        </w:rPr>
        <w:t>La información que se recolectará de los empleados será aquella contenida en los</w:t>
      </w:r>
      <w:r w:rsidR="00070107">
        <w:rPr>
          <w:rFonts w:ascii="Calibri" w:eastAsia="Calibri" w:hAnsi="Calibri" w:cs="Calibri"/>
          <w:lang w:val="es-PR"/>
        </w:rPr>
        <w:t xml:space="preserve"> siguientes</w:t>
      </w:r>
      <w:r>
        <w:rPr>
          <w:rFonts w:ascii="Calibri" w:eastAsia="Calibri" w:hAnsi="Calibri" w:cs="Calibri"/>
          <w:lang w:val="es-PR"/>
        </w:rPr>
        <w:t xml:space="preserve"> formularios:</w:t>
      </w:r>
    </w:p>
    <w:p w14:paraId="728E8012" w14:textId="24E06DD2" w:rsidR="001C0207" w:rsidRPr="003D08DB" w:rsidRDefault="001C0207" w:rsidP="002E2C93">
      <w:pPr>
        <w:pStyle w:val="ListParagraph"/>
        <w:numPr>
          <w:ilvl w:val="0"/>
          <w:numId w:val="204"/>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Información de contacto de emergencia de empleados</w:t>
      </w:r>
    </w:p>
    <w:p w14:paraId="4DB5464C" w14:textId="6D1E1A4E" w:rsidR="00F4760C" w:rsidRDefault="00F4760C" w:rsidP="001C0207">
      <w:pPr>
        <w:pBdr>
          <w:top w:val="nil"/>
          <w:left w:val="nil"/>
          <w:bottom w:val="nil"/>
          <w:right w:val="nil"/>
          <w:between w:val="nil"/>
        </w:pBdr>
        <w:spacing w:after="0" w:line="240" w:lineRule="auto"/>
        <w:jc w:val="both"/>
        <w:rPr>
          <w:rFonts w:ascii="Calibri" w:eastAsia="Calibri" w:hAnsi="Calibri" w:cs="Calibri"/>
          <w:lang w:val="es-PR"/>
        </w:rPr>
      </w:pPr>
      <w:r>
        <w:rPr>
          <w:rFonts w:ascii="Calibri" w:eastAsia="Calibri" w:hAnsi="Calibri" w:cs="Calibri"/>
          <w:lang w:val="es-PR"/>
        </w:rPr>
        <w:t xml:space="preserve">La información que se recolectará </w:t>
      </w:r>
      <w:r w:rsidR="001C0207">
        <w:rPr>
          <w:rFonts w:ascii="Calibri" w:eastAsia="Calibri" w:hAnsi="Calibri" w:cs="Calibri"/>
          <w:lang w:val="es-PR"/>
        </w:rPr>
        <w:t xml:space="preserve">de los </w:t>
      </w:r>
      <w:r w:rsidR="00070107">
        <w:rPr>
          <w:rFonts w:ascii="Calibri" w:eastAsia="Calibri" w:hAnsi="Calibri" w:cs="Calibri"/>
          <w:lang w:val="es-PR"/>
        </w:rPr>
        <w:t>menores</w:t>
      </w:r>
      <w:r w:rsidR="001C0207">
        <w:rPr>
          <w:rFonts w:ascii="Calibri" w:eastAsia="Calibri" w:hAnsi="Calibri" w:cs="Calibri"/>
          <w:lang w:val="es-PR"/>
        </w:rPr>
        <w:t xml:space="preserve"> y familias </w:t>
      </w:r>
      <w:r>
        <w:rPr>
          <w:rFonts w:ascii="Calibri" w:eastAsia="Calibri" w:hAnsi="Calibri" w:cs="Calibri"/>
          <w:lang w:val="es-PR"/>
        </w:rPr>
        <w:t>será aquella contenida en los formularios:</w:t>
      </w:r>
    </w:p>
    <w:p w14:paraId="00A93F68" w14:textId="7E81A714" w:rsidR="001C0207" w:rsidRPr="003D08DB" w:rsidRDefault="001C0207" w:rsidP="002E2C93">
      <w:pPr>
        <w:pStyle w:val="ListParagraph"/>
        <w:numPr>
          <w:ilvl w:val="0"/>
          <w:numId w:val="208"/>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Formularios de contacto e información básica de los </w:t>
      </w:r>
      <w:r w:rsidR="00070107" w:rsidRPr="003D08DB">
        <w:rPr>
          <w:rFonts w:ascii="Calibri" w:eastAsia="Calibri" w:hAnsi="Calibri" w:cs="Calibri"/>
          <w:color w:val="ED7D31" w:themeColor="accent2"/>
          <w:lang w:val="es-PR"/>
        </w:rPr>
        <w:t>menores</w:t>
      </w:r>
    </w:p>
    <w:p w14:paraId="77F22A4E" w14:textId="657784D9" w:rsidR="001C0207" w:rsidRPr="003D08DB" w:rsidRDefault="001C0207" w:rsidP="002E2C93">
      <w:pPr>
        <w:pStyle w:val="ListParagraph"/>
        <w:numPr>
          <w:ilvl w:val="0"/>
          <w:numId w:val="208"/>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Formulario de liberación para la reunificación familiar </w:t>
      </w:r>
    </w:p>
    <w:p w14:paraId="428C7DE2" w14:textId="7E29BA03" w:rsidR="001C0207" w:rsidRPr="003D08DB" w:rsidRDefault="001C0207" w:rsidP="002E2C93">
      <w:pPr>
        <w:pStyle w:val="ListParagraph"/>
        <w:numPr>
          <w:ilvl w:val="0"/>
          <w:numId w:val="208"/>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Formulario de Información de Emergencia para </w:t>
      </w:r>
      <w:r w:rsidR="00070107" w:rsidRPr="003D08DB">
        <w:rPr>
          <w:rFonts w:ascii="Calibri" w:eastAsia="Calibri" w:hAnsi="Calibri" w:cs="Calibri"/>
          <w:color w:val="ED7D31" w:themeColor="accent2"/>
          <w:lang w:val="es-PR"/>
        </w:rPr>
        <w:t>Menores</w:t>
      </w:r>
      <w:r w:rsidRPr="003D08DB">
        <w:rPr>
          <w:rFonts w:ascii="Calibri" w:eastAsia="Calibri" w:hAnsi="Calibri" w:cs="Calibri"/>
          <w:color w:val="ED7D31" w:themeColor="accent2"/>
          <w:lang w:val="es-PR"/>
        </w:rPr>
        <w:t xml:space="preserve"> con Necesidades Especiales de Salud </w:t>
      </w:r>
    </w:p>
    <w:p w14:paraId="04683549" w14:textId="77777777" w:rsidR="001C0207" w:rsidRDefault="001C0207" w:rsidP="001C0207">
      <w:pPr>
        <w:pBdr>
          <w:top w:val="nil"/>
          <w:left w:val="nil"/>
          <w:bottom w:val="nil"/>
          <w:right w:val="nil"/>
          <w:between w:val="nil"/>
        </w:pBdr>
        <w:spacing w:after="0" w:line="240" w:lineRule="auto"/>
        <w:ind w:firstLine="360"/>
        <w:jc w:val="both"/>
        <w:rPr>
          <w:rFonts w:ascii="Calibri" w:eastAsia="Calibri" w:hAnsi="Calibri" w:cs="Calibri"/>
          <w:lang w:val="es-PR"/>
        </w:rPr>
      </w:pPr>
    </w:p>
    <w:p w14:paraId="77AA4CB6" w14:textId="21D206CB" w:rsidR="00D23760" w:rsidRPr="003D08DB" w:rsidRDefault="00D23760" w:rsidP="001C0207">
      <w:pPr>
        <w:pBdr>
          <w:top w:val="nil"/>
          <w:left w:val="nil"/>
          <w:bottom w:val="nil"/>
          <w:right w:val="nil"/>
          <w:between w:val="nil"/>
        </w:pBdr>
        <w:spacing w:after="0" w:line="240" w:lineRule="auto"/>
        <w:ind w:firstLine="360"/>
        <w:jc w:val="both"/>
        <w:rPr>
          <w:rFonts w:ascii="Calibri" w:eastAsia="Calibri" w:hAnsi="Calibri" w:cs="Calibri"/>
          <w:color w:val="ED7D31" w:themeColor="accent2"/>
          <w:lang w:val="es-PR"/>
        </w:rPr>
      </w:pPr>
      <w:r w:rsidRPr="001C0207">
        <w:rPr>
          <w:rFonts w:ascii="Calibri" w:eastAsia="Calibri" w:hAnsi="Calibri" w:cs="Calibri"/>
          <w:lang w:val="es-PR"/>
        </w:rPr>
        <w:t xml:space="preserve">Esta información se agregará </w:t>
      </w:r>
      <w:r w:rsidRPr="00B35E4C">
        <w:rPr>
          <w:rFonts w:ascii="Calibri" w:eastAsia="Calibri" w:hAnsi="Calibri" w:cs="Calibri"/>
          <w:color w:val="FF0000"/>
          <w:lang w:val="es-PR"/>
        </w:rPr>
        <w:t xml:space="preserve">y se mantendrá </w:t>
      </w:r>
      <w:r w:rsidRPr="003D08DB">
        <w:rPr>
          <w:rFonts w:ascii="Calibri" w:eastAsia="Calibri" w:hAnsi="Calibri" w:cs="Calibri"/>
          <w:color w:val="ED7D31" w:themeColor="accent2"/>
          <w:lang w:val="es-PR"/>
        </w:rPr>
        <w:t>en un archivo digital resguardado, solo accesible a personal de confianza. A</w:t>
      </w:r>
      <w:r w:rsidR="001C0207" w:rsidRPr="003D08DB">
        <w:rPr>
          <w:rFonts w:ascii="Calibri" w:eastAsia="Calibri" w:hAnsi="Calibri" w:cs="Calibri"/>
          <w:color w:val="ED7D31" w:themeColor="accent2"/>
          <w:lang w:val="es-PR"/>
        </w:rPr>
        <w:t xml:space="preserve"> </w:t>
      </w:r>
      <w:r w:rsidRPr="003D08DB">
        <w:rPr>
          <w:rFonts w:ascii="Calibri" w:eastAsia="Calibri" w:hAnsi="Calibri" w:cs="Calibri"/>
          <w:color w:val="ED7D31" w:themeColor="accent2"/>
          <w:lang w:val="es-PR"/>
        </w:rPr>
        <w:t>su vez, se mantendrán copias en papel de los formularios y listas de contacto clave</w:t>
      </w:r>
      <w:r w:rsidR="008865E7" w:rsidRPr="003D08DB">
        <w:rPr>
          <w:rFonts w:ascii="Calibri" w:eastAsia="Calibri" w:hAnsi="Calibri" w:cs="Calibri"/>
          <w:color w:val="ED7D31" w:themeColor="accent2"/>
          <w:lang w:val="es-PR"/>
        </w:rPr>
        <w:t xml:space="preserve"> en lugares seguros de la facilidad. En caso de desalojo, la información sensible de empleados y familias será</w:t>
      </w:r>
      <w:r w:rsidR="002A5F70" w:rsidRPr="003D08DB">
        <w:rPr>
          <w:rFonts w:ascii="Calibri" w:eastAsia="Calibri" w:hAnsi="Calibri" w:cs="Calibri"/>
          <w:color w:val="ED7D31" w:themeColor="accent2"/>
          <w:lang w:val="es-PR"/>
        </w:rPr>
        <w:t xml:space="preserve"> trasladada por el Director.</w:t>
      </w:r>
    </w:p>
    <w:p w14:paraId="7261C3C5" w14:textId="77777777" w:rsidR="001C0207" w:rsidRDefault="001C0207" w:rsidP="001A66CD">
      <w:pPr>
        <w:pBdr>
          <w:top w:val="nil"/>
          <w:left w:val="nil"/>
          <w:bottom w:val="nil"/>
          <w:right w:val="nil"/>
          <w:between w:val="nil"/>
        </w:pBdr>
        <w:spacing w:after="0" w:line="240" w:lineRule="auto"/>
        <w:ind w:firstLine="360"/>
        <w:jc w:val="both"/>
        <w:rPr>
          <w:rFonts w:ascii="Calibri" w:eastAsia="Calibri" w:hAnsi="Calibri" w:cs="Calibri"/>
          <w:lang w:val="es-PR"/>
        </w:rPr>
      </w:pPr>
    </w:p>
    <w:p w14:paraId="4BB7628A" w14:textId="74575E7D" w:rsidR="0015702B" w:rsidRPr="003D08DB" w:rsidRDefault="001C0207" w:rsidP="001A66CD">
      <w:pPr>
        <w:pBdr>
          <w:top w:val="nil"/>
          <w:left w:val="nil"/>
          <w:bottom w:val="nil"/>
          <w:right w:val="nil"/>
          <w:between w:val="nil"/>
        </w:pBdr>
        <w:spacing w:after="0" w:line="240" w:lineRule="auto"/>
        <w:ind w:firstLine="360"/>
        <w:jc w:val="both"/>
        <w:rPr>
          <w:rFonts w:ascii="Calibri" w:eastAsia="Calibri" w:hAnsi="Calibri" w:cs="Calibri"/>
          <w:color w:val="ED7D31" w:themeColor="accent2"/>
          <w:lang w:val="es-PR"/>
        </w:rPr>
      </w:pPr>
      <w:r>
        <w:rPr>
          <w:rFonts w:ascii="Calibri" w:eastAsia="Calibri" w:hAnsi="Calibri" w:cs="Calibri"/>
          <w:lang w:val="es-PR"/>
        </w:rPr>
        <w:t xml:space="preserve">Los métodos normales de difusión de información sobre las operaciones del Centro </w:t>
      </w:r>
      <w:r w:rsidRPr="003D08DB">
        <w:rPr>
          <w:rFonts w:ascii="Calibri" w:eastAsia="Calibri" w:hAnsi="Calibri" w:cs="Calibri"/>
          <w:color w:val="ED7D31" w:themeColor="accent2"/>
          <w:lang w:val="es-PR"/>
        </w:rPr>
        <w:t>son los correos electrónicos, pero l</w:t>
      </w:r>
      <w:r w:rsidR="00347021" w:rsidRPr="003D08DB">
        <w:rPr>
          <w:rFonts w:ascii="Calibri" w:eastAsia="Calibri" w:hAnsi="Calibri" w:cs="Calibri"/>
          <w:color w:val="ED7D31" w:themeColor="accent2"/>
          <w:lang w:val="es-PR"/>
        </w:rPr>
        <w:t xml:space="preserve">a </w:t>
      </w:r>
      <w:r w:rsidR="001A66CD" w:rsidRPr="003D08DB">
        <w:rPr>
          <w:rFonts w:ascii="Calibri" w:eastAsia="Calibri" w:hAnsi="Calibri" w:cs="Calibri"/>
          <w:color w:val="ED7D31" w:themeColor="accent2"/>
          <w:lang w:val="es-PR"/>
        </w:rPr>
        <w:t>difusión de información</w:t>
      </w:r>
      <w:r w:rsidR="00347021" w:rsidRPr="003D08DB">
        <w:rPr>
          <w:rFonts w:ascii="Calibri" w:eastAsia="Calibri" w:hAnsi="Calibri" w:cs="Calibri"/>
          <w:color w:val="ED7D31" w:themeColor="accent2"/>
          <w:lang w:val="es-PR"/>
        </w:rPr>
        <w:t xml:space="preserve"> </w:t>
      </w:r>
      <w:r w:rsidR="00D23760" w:rsidRPr="003D08DB">
        <w:rPr>
          <w:rFonts w:ascii="Calibri" w:eastAsia="Calibri" w:hAnsi="Calibri" w:cs="Calibri"/>
          <w:color w:val="ED7D31" w:themeColor="accent2"/>
          <w:lang w:val="es-PR"/>
        </w:rPr>
        <w:t>durante una</w:t>
      </w:r>
      <w:r w:rsidR="00347021" w:rsidRPr="003D08DB">
        <w:rPr>
          <w:rFonts w:ascii="Calibri" w:eastAsia="Calibri" w:hAnsi="Calibri" w:cs="Calibri"/>
          <w:color w:val="ED7D31" w:themeColor="accent2"/>
          <w:lang w:val="es-PR"/>
        </w:rPr>
        <w:t xml:space="preserve"> emergencia con los empleados se realizará a través de mensajes de texto grupales</w:t>
      </w:r>
      <w:r w:rsidR="00D23760" w:rsidRPr="003D08DB">
        <w:rPr>
          <w:rFonts w:ascii="Calibri" w:eastAsia="Calibri" w:hAnsi="Calibri" w:cs="Calibri"/>
          <w:color w:val="ED7D31" w:themeColor="accent2"/>
          <w:lang w:val="es-PR"/>
        </w:rPr>
        <w:t xml:space="preserve">, al igual que con los padres de los niños. </w:t>
      </w:r>
    </w:p>
    <w:p w14:paraId="5FD14BE9" w14:textId="77777777" w:rsidR="003C6DBC" w:rsidRPr="00540C1E" w:rsidRDefault="00352C44" w:rsidP="00E92AAB">
      <w:pPr>
        <w:pStyle w:val="Heading1"/>
        <w:spacing w:line="240" w:lineRule="auto"/>
        <w:ind w:left="360"/>
        <w:rPr>
          <w:b/>
          <w:color w:val="7030A0"/>
          <w:lang w:val="es-PR"/>
        </w:rPr>
      </w:pPr>
      <w:bookmarkStart w:id="47" w:name="_Toc175326166"/>
      <w:r w:rsidRPr="00540C1E">
        <w:rPr>
          <w:b/>
          <w:color w:val="7030A0"/>
          <w:lang w:val="es-PR"/>
        </w:rPr>
        <w:t>VI. Comunicaciones</w:t>
      </w:r>
      <w:bookmarkEnd w:id="47"/>
    </w:p>
    <w:p w14:paraId="7B5A1C22" w14:textId="2F7C929D" w:rsidR="003C6DBC" w:rsidRPr="00EF1C35" w:rsidRDefault="00352C44"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Las acciones que se listan a continuación pueden imprimirse por separado y distribuirse al personal para utilizarlas como una lista de cotejo orientada a la acción durante un evento.</w:t>
      </w:r>
    </w:p>
    <w:p w14:paraId="4AF6332C" w14:textId="77777777" w:rsidR="003C6DBC" w:rsidRPr="00540C1E" w:rsidRDefault="003C6DBC" w:rsidP="00E92AAB">
      <w:pPr>
        <w:pBdr>
          <w:top w:val="nil"/>
          <w:left w:val="nil"/>
          <w:bottom w:val="nil"/>
          <w:right w:val="nil"/>
          <w:between w:val="nil"/>
        </w:pBdr>
        <w:spacing w:after="0" w:line="240" w:lineRule="auto"/>
        <w:rPr>
          <w:rFonts w:ascii="Calibri" w:eastAsia="Calibri" w:hAnsi="Calibri" w:cs="Calibri"/>
          <w:color w:val="7030A0"/>
          <w:lang w:val="es-PR"/>
        </w:rPr>
      </w:pPr>
    </w:p>
    <w:p w14:paraId="6215EB56" w14:textId="77777777" w:rsidR="003C6DBC" w:rsidRPr="00540C1E" w:rsidRDefault="00352C44" w:rsidP="002E2C93">
      <w:pPr>
        <w:pStyle w:val="Heading3"/>
        <w:numPr>
          <w:ilvl w:val="2"/>
          <w:numId w:val="54"/>
        </w:numPr>
        <w:spacing w:line="240" w:lineRule="auto"/>
        <w:ind w:left="900"/>
        <w:rPr>
          <w:rFonts w:ascii="Calibri" w:eastAsia="Calibri" w:hAnsi="Calibri" w:cs="Calibri"/>
          <w:b/>
          <w:color w:val="7030A0"/>
          <w:lang w:val="es-PR"/>
        </w:rPr>
      </w:pPr>
      <w:bookmarkStart w:id="48" w:name="_Toc175326167"/>
      <w:r w:rsidRPr="00540C1E">
        <w:rPr>
          <w:rFonts w:ascii="Calibri" w:eastAsia="Calibri" w:hAnsi="Calibri" w:cs="Calibri"/>
          <w:b/>
          <w:color w:val="7030A0"/>
          <w:lang w:val="es-PR"/>
        </w:rPr>
        <w:t>Métodos de comunicación</w:t>
      </w:r>
      <w:bookmarkEnd w:id="48"/>
    </w:p>
    <w:p w14:paraId="5C240D76" w14:textId="4146C56B" w:rsidR="00A335FE" w:rsidRPr="00EF1C35" w:rsidRDefault="00352C44" w:rsidP="00E92AAB">
      <w:pPr>
        <w:spacing w:line="240" w:lineRule="auto"/>
        <w:ind w:firstLine="720"/>
        <w:jc w:val="both"/>
        <w:rPr>
          <w:rFonts w:ascii="Calibri" w:eastAsia="Calibri" w:hAnsi="Calibri" w:cs="Calibri"/>
          <w:lang w:val="es-PR"/>
        </w:rPr>
      </w:pPr>
      <w:r w:rsidRPr="00EF1C35">
        <w:rPr>
          <w:rFonts w:ascii="Calibri" w:eastAsia="Calibri" w:hAnsi="Calibri" w:cs="Calibri"/>
          <w:lang w:val="es-PR"/>
        </w:rPr>
        <w:t xml:space="preserve">A continuación, se listan (en orden de preferencia de uso) los métodos de comunicación utilizados por el Centro de cuidado en casos de emergencias. El listado incluye los casos de emergencia en que se utilizan estos métodos y si se utilizan para comunicaciones internas o externas. </w:t>
      </w:r>
    </w:p>
    <w:p w14:paraId="7DF21F99" w14:textId="531065D9" w:rsidR="003C6DBC" w:rsidRPr="003D08DB" w:rsidRDefault="00910C15" w:rsidP="006B2646">
      <w:pPr>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Nota: </w:t>
      </w:r>
      <w:r w:rsidR="00352C44" w:rsidRPr="003D08DB">
        <w:rPr>
          <w:rFonts w:ascii="Calibri" w:eastAsia="Calibri" w:hAnsi="Calibri" w:cs="Calibri"/>
          <w:color w:val="ED7D31" w:themeColor="accent2"/>
          <w:lang w:val="es-PR"/>
        </w:rPr>
        <w:t>Ordénelos según la preferencia de uso e identifique en qué casos (incidentes de emergencia) se utiliza cada uno, destacando qué sucede en caso de no haber luz, señal de celular, teléfono fijo, etc. Además, recuerde marcar con una “X” las casillas para identificar si se utilizan para comunicaciones internas o externas:</w:t>
      </w:r>
    </w:p>
    <w:tbl>
      <w:tblPr>
        <w:tblStyle w:val="284"/>
        <w:tblW w:w="9270" w:type="dxa"/>
        <w:tblInd w:w="-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1080"/>
        <w:gridCol w:w="3500"/>
        <w:gridCol w:w="1540"/>
        <w:gridCol w:w="1440"/>
        <w:gridCol w:w="1710"/>
      </w:tblGrid>
      <w:tr w:rsidR="005947EF" w:rsidRPr="00F64F74" w14:paraId="21A1F4ED" w14:textId="77777777" w:rsidTr="00134269">
        <w:trPr>
          <w:tblHeader/>
        </w:trPr>
        <w:tc>
          <w:tcPr>
            <w:tcW w:w="1080" w:type="dxa"/>
            <w:shd w:val="clear" w:color="auto" w:fill="AC9FEF"/>
          </w:tcPr>
          <w:p w14:paraId="4CB33D39"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Prioridad de uso</w:t>
            </w:r>
          </w:p>
        </w:tc>
        <w:tc>
          <w:tcPr>
            <w:tcW w:w="3500" w:type="dxa"/>
            <w:shd w:val="clear" w:color="auto" w:fill="AC9FEF"/>
          </w:tcPr>
          <w:p w14:paraId="13408B4D"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Métodos de comunicación</w:t>
            </w:r>
          </w:p>
        </w:tc>
        <w:tc>
          <w:tcPr>
            <w:tcW w:w="1540" w:type="dxa"/>
            <w:shd w:val="clear" w:color="auto" w:fill="767171" w:themeFill="background2" w:themeFillShade="80"/>
          </w:tcPr>
          <w:p w14:paraId="2E2CC96A"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Utilizado para comunicación interna</w:t>
            </w:r>
          </w:p>
        </w:tc>
        <w:tc>
          <w:tcPr>
            <w:tcW w:w="1440" w:type="dxa"/>
            <w:shd w:val="clear" w:color="auto" w:fill="767171" w:themeFill="background2" w:themeFillShade="80"/>
          </w:tcPr>
          <w:p w14:paraId="0737A314"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Utilizado para comunicación externa</w:t>
            </w:r>
          </w:p>
        </w:tc>
        <w:tc>
          <w:tcPr>
            <w:tcW w:w="1710" w:type="dxa"/>
            <w:shd w:val="clear" w:color="auto" w:fill="767171" w:themeFill="background2" w:themeFillShade="80"/>
          </w:tcPr>
          <w:p w14:paraId="7C77F940"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Casos de utilización y observaciones</w:t>
            </w:r>
          </w:p>
        </w:tc>
      </w:tr>
      <w:tr w:rsidR="005947EF" w:rsidRPr="00F64F74" w14:paraId="57FB11FB" w14:textId="77777777" w:rsidTr="00134269">
        <w:tc>
          <w:tcPr>
            <w:tcW w:w="1080" w:type="dxa"/>
            <w:shd w:val="clear" w:color="auto" w:fill="E6E2FA"/>
          </w:tcPr>
          <w:p w14:paraId="5D3DF87F" w14:textId="77777777" w:rsidR="003C6DBC" w:rsidRPr="00EF1C35" w:rsidRDefault="003C6DBC" w:rsidP="00E92AAB">
            <w:pPr>
              <w:jc w:val="center"/>
              <w:rPr>
                <w:rFonts w:ascii="Calibri" w:eastAsia="Calibri" w:hAnsi="Calibri" w:cs="Calibri"/>
                <w:color w:val="FF0000"/>
                <w:lang w:val="es-PR"/>
              </w:rPr>
            </w:pPr>
          </w:p>
        </w:tc>
        <w:tc>
          <w:tcPr>
            <w:tcW w:w="3500" w:type="dxa"/>
            <w:shd w:val="clear" w:color="auto" w:fill="E6E2FA"/>
          </w:tcPr>
          <w:p w14:paraId="2D72F628" w14:textId="77777777" w:rsidR="003C6DBC" w:rsidRPr="003D08DB" w:rsidRDefault="00352C44" w:rsidP="00E92AAB">
            <w:pPr>
              <w:rPr>
                <w:rFonts w:ascii="Calibri" w:eastAsia="Calibri" w:hAnsi="Calibri" w:cs="Calibri"/>
                <w:color w:val="ED7D31" w:themeColor="accent2"/>
                <w:lang w:val="es-PR"/>
              </w:rPr>
            </w:pPr>
            <w:bookmarkStart w:id="49" w:name="_Hlk148087716"/>
            <w:r w:rsidRPr="003D08DB">
              <w:rPr>
                <w:rFonts w:ascii="Calibri" w:eastAsia="Calibri" w:hAnsi="Calibri" w:cs="Calibri"/>
                <w:color w:val="ED7D31" w:themeColor="accent2"/>
                <w:lang w:val="es-PR"/>
              </w:rPr>
              <w:t>[</w:t>
            </w:r>
            <w:bookmarkEnd w:id="49"/>
            <w:r w:rsidRPr="003D08DB">
              <w:rPr>
                <w:rFonts w:ascii="Calibri" w:eastAsia="Calibri" w:hAnsi="Calibri" w:cs="Calibri"/>
                <w:color w:val="ED7D31" w:themeColor="accent2"/>
                <w:lang w:val="es-PR"/>
              </w:rPr>
              <w:t>Adapte esta lista de herramientas a su Centro de cuido]</w:t>
            </w:r>
          </w:p>
        </w:tc>
        <w:tc>
          <w:tcPr>
            <w:tcW w:w="1540" w:type="dxa"/>
            <w:shd w:val="clear" w:color="auto" w:fill="767171" w:themeFill="background2" w:themeFillShade="80"/>
          </w:tcPr>
          <w:p w14:paraId="2E5A2417" w14:textId="77777777" w:rsidR="003C6DBC" w:rsidRPr="00EF1C35" w:rsidRDefault="003C6DBC" w:rsidP="00E92AAB">
            <w:pPr>
              <w:jc w:val="center"/>
              <w:rPr>
                <w:rFonts w:ascii="Calibri" w:eastAsia="Calibri" w:hAnsi="Calibri" w:cs="Calibri"/>
                <w:color w:val="FF0000"/>
                <w:lang w:val="es-PR"/>
              </w:rPr>
            </w:pPr>
          </w:p>
        </w:tc>
        <w:tc>
          <w:tcPr>
            <w:tcW w:w="1440" w:type="dxa"/>
            <w:shd w:val="clear" w:color="auto" w:fill="767171" w:themeFill="background2" w:themeFillShade="80"/>
          </w:tcPr>
          <w:p w14:paraId="53274BBD" w14:textId="77777777" w:rsidR="003C6DBC" w:rsidRPr="00EF1C35" w:rsidRDefault="003C6DBC" w:rsidP="00E92AAB">
            <w:pPr>
              <w:jc w:val="center"/>
              <w:rPr>
                <w:rFonts w:ascii="Calibri" w:eastAsia="Calibri" w:hAnsi="Calibri" w:cs="Calibri"/>
                <w:color w:val="FF0000"/>
                <w:lang w:val="es-PR"/>
              </w:rPr>
            </w:pPr>
          </w:p>
        </w:tc>
        <w:tc>
          <w:tcPr>
            <w:tcW w:w="1710" w:type="dxa"/>
            <w:shd w:val="clear" w:color="auto" w:fill="767171" w:themeFill="background2" w:themeFillShade="80"/>
          </w:tcPr>
          <w:p w14:paraId="25917325" w14:textId="77777777" w:rsidR="003C6DBC" w:rsidRPr="00EF1C35" w:rsidRDefault="003C6DBC" w:rsidP="00E92AAB">
            <w:pPr>
              <w:rPr>
                <w:rFonts w:ascii="Calibri" w:eastAsia="Calibri" w:hAnsi="Calibri" w:cs="Calibri"/>
                <w:lang w:val="es-PR"/>
              </w:rPr>
            </w:pPr>
          </w:p>
        </w:tc>
      </w:tr>
      <w:tr w:rsidR="005947EF" w:rsidRPr="00F64F74" w14:paraId="7749650F" w14:textId="77777777" w:rsidTr="00134269">
        <w:tc>
          <w:tcPr>
            <w:tcW w:w="1080" w:type="dxa"/>
            <w:shd w:val="clear" w:color="auto" w:fill="E6E2FA"/>
          </w:tcPr>
          <w:p w14:paraId="55EDA538" w14:textId="77777777" w:rsidR="003C6DBC" w:rsidRPr="00EF1C35" w:rsidRDefault="00352C44" w:rsidP="00E92AAB">
            <w:pPr>
              <w:jc w:val="center"/>
              <w:rPr>
                <w:rFonts w:ascii="Calibri" w:eastAsia="Calibri" w:hAnsi="Calibri" w:cs="Calibri"/>
                <w:color w:val="FF0000"/>
                <w:lang w:val="es-PR"/>
              </w:rPr>
            </w:pPr>
            <w:r w:rsidRPr="00EF1C35">
              <w:rPr>
                <w:rFonts w:ascii="Calibri" w:eastAsia="Calibri" w:hAnsi="Calibri" w:cs="Calibri"/>
                <w:color w:val="FF0000"/>
                <w:lang w:val="es-PR"/>
              </w:rPr>
              <w:t>1</w:t>
            </w:r>
          </w:p>
        </w:tc>
        <w:tc>
          <w:tcPr>
            <w:tcW w:w="3500" w:type="dxa"/>
            <w:shd w:val="clear" w:color="auto" w:fill="E6E2FA"/>
          </w:tcPr>
          <w:p w14:paraId="18E849C9" w14:textId="77777777" w:rsidR="003C6DBC" w:rsidRPr="003D08DB" w:rsidRDefault="00352C44" w:rsidP="00E92AAB">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Teléfono celular: WhatsApp, textos</w:t>
            </w:r>
          </w:p>
        </w:tc>
        <w:tc>
          <w:tcPr>
            <w:tcW w:w="1540" w:type="dxa"/>
            <w:shd w:val="clear" w:color="auto" w:fill="767171" w:themeFill="background2" w:themeFillShade="80"/>
          </w:tcPr>
          <w:p w14:paraId="226361D6" w14:textId="77777777" w:rsidR="003C6DBC" w:rsidRPr="00EF1C35" w:rsidRDefault="00352C44" w:rsidP="00E92AAB">
            <w:pPr>
              <w:jc w:val="center"/>
              <w:rPr>
                <w:rFonts w:ascii="Calibri" w:eastAsia="Calibri" w:hAnsi="Calibri" w:cs="Calibri"/>
                <w:color w:val="FF0000"/>
                <w:lang w:val="es-PR"/>
              </w:rPr>
            </w:pPr>
            <w:r w:rsidRPr="00EF1C35">
              <w:rPr>
                <w:rFonts w:ascii="Calibri" w:eastAsia="Calibri" w:hAnsi="Calibri" w:cs="Calibri"/>
                <w:color w:val="FF0000"/>
                <w:lang w:val="es-PR"/>
              </w:rPr>
              <w:t>X</w:t>
            </w:r>
          </w:p>
        </w:tc>
        <w:tc>
          <w:tcPr>
            <w:tcW w:w="1440" w:type="dxa"/>
            <w:shd w:val="clear" w:color="auto" w:fill="767171" w:themeFill="background2" w:themeFillShade="80"/>
          </w:tcPr>
          <w:p w14:paraId="59AD22F6" w14:textId="77777777" w:rsidR="003C6DBC" w:rsidRPr="00EF1C35" w:rsidRDefault="00352C44" w:rsidP="00E92AAB">
            <w:pPr>
              <w:jc w:val="center"/>
              <w:rPr>
                <w:rFonts w:ascii="Calibri" w:eastAsia="Calibri" w:hAnsi="Calibri" w:cs="Calibri"/>
                <w:color w:val="FF0000"/>
                <w:lang w:val="es-PR"/>
              </w:rPr>
            </w:pPr>
            <w:r w:rsidRPr="00EF1C35">
              <w:rPr>
                <w:rFonts w:ascii="Calibri" w:eastAsia="Calibri" w:hAnsi="Calibri" w:cs="Calibri"/>
                <w:color w:val="FF0000"/>
                <w:lang w:val="es-PR"/>
              </w:rPr>
              <w:t>X</w:t>
            </w:r>
          </w:p>
        </w:tc>
        <w:tc>
          <w:tcPr>
            <w:tcW w:w="1710" w:type="dxa"/>
            <w:shd w:val="clear" w:color="auto" w:fill="767171" w:themeFill="background2" w:themeFillShade="80"/>
          </w:tcPr>
          <w:p w14:paraId="62231780" w14:textId="77777777" w:rsidR="003C6DBC" w:rsidRPr="00EF1C35" w:rsidRDefault="003C6DBC" w:rsidP="00E92AAB">
            <w:pPr>
              <w:rPr>
                <w:rFonts w:ascii="Calibri" w:eastAsia="Calibri" w:hAnsi="Calibri" w:cs="Calibri"/>
                <w:lang w:val="es-PR"/>
              </w:rPr>
            </w:pPr>
          </w:p>
        </w:tc>
      </w:tr>
      <w:tr w:rsidR="005947EF" w:rsidRPr="00F64F74" w14:paraId="786586A9" w14:textId="77777777" w:rsidTr="00134269">
        <w:tc>
          <w:tcPr>
            <w:tcW w:w="1080" w:type="dxa"/>
            <w:shd w:val="clear" w:color="auto" w:fill="E6E2FA"/>
          </w:tcPr>
          <w:p w14:paraId="55B6EF4D" w14:textId="77777777" w:rsidR="003C6DBC" w:rsidRPr="00EF1C35" w:rsidRDefault="00352C44" w:rsidP="00E92AAB">
            <w:pPr>
              <w:jc w:val="center"/>
              <w:rPr>
                <w:rFonts w:ascii="Calibri" w:eastAsia="Calibri" w:hAnsi="Calibri" w:cs="Calibri"/>
                <w:color w:val="FF0000"/>
                <w:lang w:val="es-PR"/>
              </w:rPr>
            </w:pPr>
            <w:r w:rsidRPr="00EF1C35">
              <w:rPr>
                <w:rFonts w:ascii="Calibri" w:eastAsia="Calibri" w:hAnsi="Calibri" w:cs="Calibri"/>
                <w:color w:val="FF0000"/>
                <w:lang w:val="es-PR"/>
              </w:rPr>
              <w:t>2</w:t>
            </w:r>
          </w:p>
        </w:tc>
        <w:tc>
          <w:tcPr>
            <w:tcW w:w="3500" w:type="dxa"/>
            <w:shd w:val="clear" w:color="auto" w:fill="E6E2FA"/>
          </w:tcPr>
          <w:p w14:paraId="66074ABE" w14:textId="77777777" w:rsidR="003C6DBC" w:rsidRPr="003D08DB" w:rsidRDefault="00352C44" w:rsidP="00E92AAB">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E-mail</w:t>
            </w:r>
          </w:p>
        </w:tc>
        <w:tc>
          <w:tcPr>
            <w:tcW w:w="1540" w:type="dxa"/>
            <w:shd w:val="clear" w:color="auto" w:fill="767171" w:themeFill="background2" w:themeFillShade="80"/>
          </w:tcPr>
          <w:p w14:paraId="40CB38D5" w14:textId="77777777" w:rsidR="003C6DBC" w:rsidRPr="00EF1C35" w:rsidRDefault="003C6DBC" w:rsidP="00E92AAB">
            <w:pPr>
              <w:jc w:val="center"/>
              <w:rPr>
                <w:rFonts w:ascii="Calibri" w:eastAsia="Calibri" w:hAnsi="Calibri" w:cs="Calibri"/>
                <w:color w:val="FF0000"/>
                <w:lang w:val="es-PR"/>
              </w:rPr>
            </w:pPr>
          </w:p>
        </w:tc>
        <w:tc>
          <w:tcPr>
            <w:tcW w:w="1440" w:type="dxa"/>
            <w:shd w:val="clear" w:color="auto" w:fill="767171" w:themeFill="background2" w:themeFillShade="80"/>
          </w:tcPr>
          <w:p w14:paraId="4F502D1A" w14:textId="77777777" w:rsidR="003C6DBC" w:rsidRPr="00EF1C35" w:rsidRDefault="003C6DBC" w:rsidP="00E92AAB">
            <w:pPr>
              <w:jc w:val="center"/>
              <w:rPr>
                <w:rFonts w:ascii="Calibri" w:eastAsia="Calibri" w:hAnsi="Calibri" w:cs="Calibri"/>
                <w:color w:val="FF0000"/>
                <w:lang w:val="es-PR"/>
              </w:rPr>
            </w:pPr>
          </w:p>
        </w:tc>
        <w:tc>
          <w:tcPr>
            <w:tcW w:w="1710" w:type="dxa"/>
            <w:shd w:val="clear" w:color="auto" w:fill="767171" w:themeFill="background2" w:themeFillShade="80"/>
          </w:tcPr>
          <w:p w14:paraId="51DF2399" w14:textId="77777777" w:rsidR="003C6DBC" w:rsidRPr="00EF1C35" w:rsidRDefault="003C6DBC" w:rsidP="00E92AAB">
            <w:pPr>
              <w:rPr>
                <w:rFonts w:ascii="Calibri" w:eastAsia="Calibri" w:hAnsi="Calibri" w:cs="Calibri"/>
                <w:lang w:val="es-PR"/>
              </w:rPr>
            </w:pPr>
          </w:p>
        </w:tc>
      </w:tr>
      <w:tr w:rsidR="005947EF" w:rsidRPr="00F64F74" w14:paraId="057AB1C9" w14:textId="77777777" w:rsidTr="00134269">
        <w:tc>
          <w:tcPr>
            <w:tcW w:w="1080" w:type="dxa"/>
            <w:shd w:val="clear" w:color="auto" w:fill="E6E2FA"/>
          </w:tcPr>
          <w:p w14:paraId="69EBF8AE" w14:textId="77777777" w:rsidR="003C6DBC" w:rsidRPr="00EF1C35" w:rsidRDefault="00352C44" w:rsidP="00E92AAB">
            <w:pPr>
              <w:jc w:val="center"/>
              <w:rPr>
                <w:rFonts w:ascii="Calibri" w:eastAsia="Calibri" w:hAnsi="Calibri" w:cs="Calibri"/>
                <w:color w:val="FF0000"/>
                <w:lang w:val="es-PR"/>
              </w:rPr>
            </w:pPr>
            <w:r w:rsidRPr="00EF1C35">
              <w:rPr>
                <w:rFonts w:ascii="Calibri" w:eastAsia="Calibri" w:hAnsi="Calibri" w:cs="Calibri"/>
                <w:color w:val="FF0000"/>
                <w:lang w:val="es-PR"/>
              </w:rPr>
              <w:t>3</w:t>
            </w:r>
          </w:p>
        </w:tc>
        <w:tc>
          <w:tcPr>
            <w:tcW w:w="3500" w:type="dxa"/>
            <w:shd w:val="clear" w:color="auto" w:fill="E6E2FA"/>
          </w:tcPr>
          <w:p w14:paraId="1CB00BA5" w14:textId="77777777" w:rsidR="003C6DBC" w:rsidRPr="003D08DB" w:rsidRDefault="00352C44" w:rsidP="00E92AAB">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Teléfono fijo</w:t>
            </w:r>
          </w:p>
        </w:tc>
        <w:tc>
          <w:tcPr>
            <w:tcW w:w="1540" w:type="dxa"/>
            <w:shd w:val="clear" w:color="auto" w:fill="767171" w:themeFill="background2" w:themeFillShade="80"/>
          </w:tcPr>
          <w:p w14:paraId="28BB8A04" w14:textId="77777777" w:rsidR="003C6DBC" w:rsidRPr="00EF1C35" w:rsidRDefault="003C6DBC" w:rsidP="00E92AAB">
            <w:pPr>
              <w:jc w:val="center"/>
              <w:rPr>
                <w:rFonts w:ascii="Calibri" w:eastAsia="Calibri" w:hAnsi="Calibri" w:cs="Calibri"/>
                <w:color w:val="FF0000"/>
                <w:lang w:val="es-PR"/>
              </w:rPr>
            </w:pPr>
          </w:p>
        </w:tc>
        <w:tc>
          <w:tcPr>
            <w:tcW w:w="1440" w:type="dxa"/>
            <w:shd w:val="clear" w:color="auto" w:fill="767171" w:themeFill="background2" w:themeFillShade="80"/>
          </w:tcPr>
          <w:p w14:paraId="3DAA8376" w14:textId="77777777" w:rsidR="003C6DBC" w:rsidRPr="00EF1C35" w:rsidRDefault="003C6DBC" w:rsidP="00E92AAB">
            <w:pPr>
              <w:jc w:val="center"/>
              <w:rPr>
                <w:rFonts w:ascii="Calibri" w:eastAsia="Calibri" w:hAnsi="Calibri" w:cs="Calibri"/>
                <w:color w:val="FF0000"/>
                <w:lang w:val="es-PR"/>
              </w:rPr>
            </w:pPr>
          </w:p>
        </w:tc>
        <w:tc>
          <w:tcPr>
            <w:tcW w:w="1710" w:type="dxa"/>
            <w:shd w:val="clear" w:color="auto" w:fill="767171" w:themeFill="background2" w:themeFillShade="80"/>
          </w:tcPr>
          <w:p w14:paraId="51820EB2" w14:textId="77777777" w:rsidR="003C6DBC" w:rsidRPr="00EF1C35" w:rsidRDefault="003C6DBC" w:rsidP="00E92AAB">
            <w:pPr>
              <w:rPr>
                <w:rFonts w:ascii="Calibri" w:eastAsia="Calibri" w:hAnsi="Calibri" w:cs="Calibri"/>
                <w:lang w:val="es-PR"/>
              </w:rPr>
            </w:pPr>
          </w:p>
        </w:tc>
      </w:tr>
      <w:tr w:rsidR="005947EF" w:rsidRPr="00F64F74" w14:paraId="7A022C94" w14:textId="77777777" w:rsidTr="00134269">
        <w:tc>
          <w:tcPr>
            <w:tcW w:w="1080" w:type="dxa"/>
            <w:shd w:val="clear" w:color="auto" w:fill="E6E2FA"/>
          </w:tcPr>
          <w:p w14:paraId="4F032DCE" w14:textId="77777777" w:rsidR="003C6DBC" w:rsidRPr="00134269" w:rsidRDefault="00352C44" w:rsidP="00E92AAB">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lastRenderedPageBreak/>
              <w:t>4</w:t>
            </w:r>
          </w:p>
        </w:tc>
        <w:tc>
          <w:tcPr>
            <w:tcW w:w="3500" w:type="dxa"/>
            <w:shd w:val="clear" w:color="auto" w:fill="E6E2FA"/>
          </w:tcPr>
          <w:p w14:paraId="4801241B" w14:textId="77777777" w:rsidR="003C6DBC" w:rsidRPr="003D08DB" w:rsidRDefault="00352C44" w:rsidP="00E92AAB">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Sistema de notificaciones de emergencia</w:t>
            </w:r>
          </w:p>
        </w:tc>
        <w:tc>
          <w:tcPr>
            <w:tcW w:w="1540" w:type="dxa"/>
            <w:shd w:val="clear" w:color="auto" w:fill="767171" w:themeFill="background2" w:themeFillShade="80"/>
          </w:tcPr>
          <w:p w14:paraId="6ED30BB4" w14:textId="77777777" w:rsidR="003C6DBC" w:rsidRPr="00134269" w:rsidRDefault="00352C44" w:rsidP="00E92AAB">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3174E7CF" w14:textId="77777777" w:rsidR="003C6DBC" w:rsidRPr="00134269" w:rsidRDefault="00352C44" w:rsidP="00E92AAB">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710" w:type="dxa"/>
            <w:shd w:val="clear" w:color="auto" w:fill="767171" w:themeFill="background2" w:themeFillShade="80"/>
          </w:tcPr>
          <w:p w14:paraId="6CEDCDEF" w14:textId="77777777" w:rsidR="003C6DBC" w:rsidRPr="00EF1C35" w:rsidRDefault="003C6DBC" w:rsidP="00E92AAB">
            <w:pPr>
              <w:rPr>
                <w:rFonts w:ascii="Calibri" w:eastAsia="Calibri" w:hAnsi="Calibri" w:cs="Calibri"/>
                <w:lang w:val="es-PR"/>
              </w:rPr>
            </w:pPr>
          </w:p>
        </w:tc>
      </w:tr>
      <w:tr w:rsidR="005947EF" w:rsidRPr="00F64F74" w14:paraId="20675369" w14:textId="77777777" w:rsidTr="00134269">
        <w:tc>
          <w:tcPr>
            <w:tcW w:w="1080" w:type="dxa"/>
            <w:shd w:val="clear" w:color="auto" w:fill="E6E2FA"/>
          </w:tcPr>
          <w:p w14:paraId="40751331" w14:textId="77777777" w:rsidR="003C6DBC" w:rsidRPr="00134269" w:rsidRDefault="00352C44" w:rsidP="00E92AAB">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5</w:t>
            </w:r>
          </w:p>
        </w:tc>
        <w:tc>
          <w:tcPr>
            <w:tcW w:w="3500" w:type="dxa"/>
            <w:shd w:val="clear" w:color="auto" w:fill="E6E2FA"/>
          </w:tcPr>
          <w:p w14:paraId="666E0827" w14:textId="77777777" w:rsidR="003C6DBC" w:rsidRPr="003D08DB" w:rsidRDefault="00352C44" w:rsidP="00E92AAB">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Radio bidireccional/walkie talkie</w:t>
            </w:r>
          </w:p>
        </w:tc>
        <w:tc>
          <w:tcPr>
            <w:tcW w:w="1540" w:type="dxa"/>
            <w:shd w:val="clear" w:color="auto" w:fill="767171" w:themeFill="background2" w:themeFillShade="80"/>
          </w:tcPr>
          <w:p w14:paraId="263BB9B4" w14:textId="77777777" w:rsidR="003C6DBC" w:rsidRPr="00134269" w:rsidRDefault="00352C44" w:rsidP="00E92AAB">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5C4FF9B1" w14:textId="77777777" w:rsidR="003C6DBC" w:rsidRPr="00134269" w:rsidRDefault="003C6DBC" w:rsidP="00E92AAB">
            <w:pPr>
              <w:jc w:val="center"/>
              <w:rPr>
                <w:rFonts w:ascii="Calibri" w:eastAsia="Calibri" w:hAnsi="Calibri" w:cs="Calibri"/>
                <w:color w:val="ED7D31" w:themeColor="accent2"/>
                <w:lang w:val="es-PR"/>
              </w:rPr>
            </w:pPr>
          </w:p>
        </w:tc>
        <w:tc>
          <w:tcPr>
            <w:tcW w:w="1710" w:type="dxa"/>
            <w:shd w:val="clear" w:color="auto" w:fill="767171" w:themeFill="background2" w:themeFillShade="80"/>
          </w:tcPr>
          <w:p w14:paraId="032AEA33" w14:textId="77777777" w:rsidR="003C6DBC" w:rsidRPr="00EF1C35" w:rsidRDefault="003C6DBC" w:rsidP="00E92AAB">
            <w:pPr>
              <w:rPr>
                <w:rFonts w:ascii="Calibri" w:eastAsia="Calibri" w:hAnsi="Calibri" w:cs="Calibri"/>
                <w:lang w:val="es-PR"/>
              </w:rPr>
            </w:pPr>
          </w:p>
        </w:tc>
      </w:tr>
      <w:tr w:rsidR="005947EF" w:rsidRPr="00F64F74" w14:paraId="71EF0DBF" w14:textId="77777777" w:rsidTr="00134269">
        <w:tblPrEx>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Ex>
        <w:trPr>
          <w:trHeight w:val="300"/>
        </w:trPr>
        <w:tc>
          <w:tcPr>
            <w:tcW w:w="1080" w:type="dxa"/>
            <w:shd w:val="clear" w:color="auto" w:fill="E6E2FA"/>
          </w:tcPr>
          <w:p w14:paraId="5BDAC727" w14:textId="0B3C98F3"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6</w:t>
            </w:r>
          </w:p>
        </w:tc>
        <w:tc>
          <w:tcPr>
            <w:tcW w:w="3500" w:type="dxa"/>
            <w:shd w:val="clear" w:color="auto" w:fill="E6E2FA"/>
          </w:tcPr>
          <w:p w14:paraId="0AE1C9DC" w14:textId="5246B220"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Teléfono satelital</w:t>
            </w:r>
          </w:p>
        </w:tc>
        <w:tc>
          <w:tcPr>
            <w:tcW w:w="1540" w:type="dxa"/>
            <w:shd w:val="clear" w:color="auto" w:fill="767171" w:themeFill="background2" w:themeFillShade="80"/>
          </w:tcPr>
          <w:p w14:paraId="757D3856" w14:textId="3E591BDA"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15E7992D" w14:textId="4CC84E49"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710" w:type="dxa"/>
            <w:shd w:val="clear" w:color="auto" w:fill="767171" w:themeFill="background2" w:themeFillShade="80"/>
          </w:tcPr>
          <w:p w14:paraId="38B8B990" w14:textId="07A7653E" w:rsidR="00474733" w:rsidRPr="00EF1C35" w:rsidRDefault="00474733" w:rsidP="00474733">
            <w:pPr>
              <w:rPr>
                <w:rFonts w:ascii="Calibri" w:eastAsia="Calibri" w:hAnsi="Calibri" w:cs="Calibri"/>
                <w:lang w:val="es-PR"/>
              </w:rPr>
            </w:pPr>
          </w:p>
        </w:tc>
      </w:tr>
      <w:tr w:rsidR="005947EF" w:rsidRPr="00F64F74" w14:paraId="0150DB1D" w14:textId="77777777" w:rsidTr="00134269">
        <w:tc>
          <w:tcPr>
            <w:tcW w:w="1080" w:type="dxa"/>
            <w:shd w:val="clear" w:color="auto" w:fill="E6E2FA"/>
          </w:tcPr>
          <w:p w14:paraId="36F7B56B" w14:textId="213854EE"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7</w:t>
            </w:r>
          </w:p>
        </w:tc>
        <w:tc>
          <w:tcPr>
            <w:tcW w:w="3500" w:type="dxa"/>
            <w:shd w:val="clear" w:color="auto" w:fill="E6E2FA"/>
          </w:tcPr>
          <w:p w14:paraId="57F7A548" w14:textId="77777777"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Redes sociales</w:t>
            </w:r>
          </w:p>
        </w:tc>
        <w:tc>
          <w:tcPr>
            <w:tcW w:w="1540" w:type="dxa"/>
            <w:shd w:val="clear" w:color="auto" w:fill="767171" w:themeFill="background2" w:themeFillShade="80"/>
          </w:tcPr>
          <w:p w14:paraId="528CAC13"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79B22479"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710" w:type="dxa"/>
            <w:shd w:val="clear" w:color="auto" w:fill="767171" w:themeFill="background2" w:themeFillShade="80"/>
          </w:tcPr>
          <w:p w14:paraId="422E326A" w14:textId="77777777" w:rsidR="00474733" w:rsidRPr="00EF1C35" w:rsidRDefault="00474733" w:rsidP="00474733">
            <w:pPr>
              <w:rPr>
                <w:rFonts w:ascii="Calibri" w:eastAsia="Calibri" w:hAnsi="Calibri" w:cs="Calibri"/>
                <w:lang w:val="es-PR"/>
              </w:rPr>
            </w:pPr>
          </w:p>
        </w:tc>
      </w:tr>
      <w:tr w:rsidR="005947EF" w:rsidRPr="00F64F74" w14:paraId="3C3856E5" w14:textId="77777777" w:rsidTr="00134269">
        <w:tc>
          <w:tcPr>
            <w:tcW w:w="1080" w:type="dxa"/>
            <w:shd w:val="clear" w:color="auto" w:fill="E6E2FA"/>
          </w:tcPr>
          <w:p w14:paraId="15F28968" w14:textId="091EF13A"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8</w:t>
            </w:r>
          </w:p>
        </w:tc>
        <w:tc>
          <w:tcPr>
            <w:tcW w:w="3500" w:type="dxa"/>
            <w:shd w:val="clear" w:color="auto" w:fill="E6E2FA"/>
          </w:tcPr>
          <w:p w14:paraId="148E1228" w14:textId="77777777"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Sistemas de interfono</w:t>
            </w:r>
          </w:p>
        </w:tc>
        <w:tc>
          <w:tcPr>
            <w:tcW w:w="1540" w:type="dxa"/>
            <w:shd w:val="clear" w:color="auto" w:fill="767171" w:themeFill="background2" w:themeFillShade="80"/>
          </w:tcPr>
          <w:p w14:paraId="295B506D"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2F293729" w14:textId="77777777" w:rsidR="00474733" w:rsidRPr="00134269" w:rsidRDefault="00474733" w:rsidP="00474733">
            <w:pPr>
              <w:jc w:val="center"/>
              <w:rPr>
                <w:rFonts w:ascii="Calibri" w:eastAsia="Calibri" w:hAnsi="Calibri" w:cs="Calibri"/>
                <w:color w:val="ED7D31" w:themeColor="accent2"/>
                <w:lang w:val="es-PR"/>
              </w:rPr>
            </w:pPr>
          </w:p>
        </w:tc>
        <w:tc>
          <w:tcPr>
            <w:tcW w:w="1710" w:type="dxa"/>
            <w:shd w:val="clear" w:color="auto" w:fill="767171" w:themeFill="background2" w:themeFillShade="80"/>
          </w:tcPr>
          <w:p w14:paraId="5B35DBA6" w14:textId="77777777" w:rsidR="00474733" w:rsidRPr="00EF1C35" w:rsidRDefault="00474733" w:rsidP="00474733">
            <w:pPr>
              <w:rPr>
                <w:rFonts w:ascii="Calibri" w:eastAsia="Calibri" w:hAnsi="Calibri" w:cs="Calibri"/>
                <w:lang w:val="es-PR"/>
              </w:rPr>
            </w:pPr>
          </w:p>
        </w:tc>
      </w:tr>
      <w:tr w:rsidR="005947EF" w:rsidRPr="00F64F74" w14:paraId="25FE92F4" w14:textId="77777777" w:rsidTr="00134269">
        <w:tc>
          <w:tcPr>
            <w:tcW w:w="1080" w:type="dxa"/>
            <w:shd w:val="clear" w:color="auto" w:fill="E6E2FA"/>
          </w:tcPr>
          <w:p w14:paraId="586A5A6B" w14:textId="0318EB7B"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9</w:t>
            </w:r>
          </w:p>
        </w:tc>
        <w:tc>
          <w:tcPr>
            <w:tcW w:w="3500" w:type="dxa"/>
            <w:shd w:val="clear" w:color="auto" w:fill="E6E2FA"/>
          </w:tcPr>
          <w:p w14:paraId="031BA2CD" w14:textId="77777777"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Sistema de alarma</w:t>
            </w:r>
          </w:p>
        </w:tc>
        <w:tc>
          <w:tcPr>
            <w:tcW w:w="1540" w:type="dxa"/>
            <w:shd w:val="clear" w:color="auto" w:fill="767171" w:themeFill="background2" w:themeFillShade="80"/>
          </w:tcPr>
          <w:p w14:paraId="5641437A"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20C67139" w14:textId="77777777" w:rsidR="00474733" w:rsidRPr="00134269" w:rsidRDefault="00474733" w:rsidP="00474733">
            <w:pPr>
              <w:jc w:val="center"/>
              <w:rPr>
                <w:rFonts w:ascii="Calibri" w:eastAsia="Calibri" w:hAnsi="Calibri" w:cs="Calibri"/>
                <w:color w:val="ED7D31" w:themeColor="accent2"/>
                <w:lang w:val="es-PR"/>
              </w:rPr>
            </w:pPr>
          </w:p>
        </w:tc>
        <w:tc>
          <w:tcPr>
            <w:tcW w:w="1710" w:type="dxa"/>
            <w:shd w:val="clear" w:color="auto" w:fill="767171" w:themeFill="background2" w:themeFillShade="80"/>
          </w:tcPr>
          <w:p w14:paraId="77F25046" w14:textId="77777777" w:rsidR="00474733" w:rsidRPr="00EF1C35" w:rsidRDefault="00474733" w:rsidP="00474733">
            <w:pPr>
              <w:rPr>
                <w:rFonts w:ascii="Calibri" w:eastAsia="Calibri" w:hAnsi="Calibri" w:cs="Calibri"/>
                <w:lang w:val="es-PR"/>
              </w:rPr>
            </w:pPr>
          </w:p>
        </w:tc>
      </w:tr>
      <w:tr w:rsidR="005947EF" w:rsidRPr="00F64F74" w14:paraId="157A4DD9" w14:textId="77777777" w:rsidTr="00134269">
        <w:tc>
          <w:tcPr>
            <w:tcW w:w="1080" w:type="dxa"/>
            <w:shd w:val="clear" w:color="auto" w:fill="E6E2FA"/>
          </w:tcPr>
          <w:p w14:paraId="3258687E" w14:textId="6E0E8401"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10</w:t>
            </w:r>
          </w:p>
        </w:tc>
        <w:tc>
          <w:tcPr>
            <w:tcW w:w="3500" w:type="dxa"/>
            <w:shd w:val="clear" w:color="auto" w:fill="E6E2FA"/>
          </w:tcPr>
          <w:p w14:paraId="04AD790D" w14:textId="77777777"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Máquina de fax</w:t>
            </w:r>
          </w:p>
        </w:tc>
        <w:tc>
          <w:tcPr>
            <w:tcW w:w="1540" w:type="dxa"/>
            <w:shd w:val="clear" w:color="auto" w:fill="767171" w:themeFill="background2" w:themeFillShade="80"/>
          </w:tcPr>
          <w:p w14:paraId="0E09A1F2"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22967990"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710" w:type="dxa"/>
            <w:shd w:val="clear" w:color="auto" w:fill="767171" w:themeFill="background2" w:themeFillShade="80"/>
          </w:tcPr>
          <w:p w14:paraId="01C24915" w14:textId="77777777" w:rsidR="00474733" w:rsidRPr="00EF1C35" w:rsidRDefault="00474733" w:rsidP="00474733">
            <w:pPr>
              <w:rPr>
                <w:rFonts w:ascii="Calibri" w:eastAsia="Calibri" w:hAnsi="Calibri" w:cs="Calibri"/>
                <w:lang w:val="es-PR"/>
              </w:rPr>
            </w:pPr>
          </w:p>
        </w:tc>
      </w:tr>
      <w:tr w:rsidR="005947EF" w:rsidRPr="00F64F74" w14:paraId="378E8DA6" w14:textId="77777777" w:rsidTr="00134269">
        <w:tc>
          <w:tcPr>
            <w:tcW w:w="1080" w:type="dxa"/>
            <w:shd w:val="clear" w:color="auto" w:fill="E6E2FA"/>
          </w:tcPr>
          <w:p w14:paraId="10093F8D" w14:textId="3DEB0EA8"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11</w:t>
            </w:r>
          </w:p>
        </w:tc>
        <w:tc>
          <w:tcPr>
            <w:tcW w:w="3500" w:type="dxa"/>
            <w:shd w:val="clear" w:color="auto" w:fill="E6E2FA"/>
          </w:tcPr>
          <w:p w14:paraId="4DD7B3CD" w14:textId="77777777"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Radio NOAA</w:t>
            </w:r>
          </w:p>
        </w:tc>
        <w:tc>
          <w:tcPr>
            <w:tcW w:w="1540" w:type="dxa"/>
            <w:shd w:val="clear" w:color="auto" w:fill="767171" w:themeFill="background2" w:themeFillShade="80"/>
          </w:tcPr>
          <w:p w14:paraId="6719A66C" w14:textId="77777777" w:rsidR="00474733" w:rsidRPr="00134269" w:rsidRDefault="00474733" w:rsidP="00474733">
            <w:pPr>
              <w:jc w:val="center"/>
              <w:rPr>
                <w:rFonts w:ascii="Calibri" w:eastAsia="Calibri" w:hAnsi="Calibri" w:cs="Calibri"/>
                <w:color w:val="ED7D31" w:themeColor="accent2"/>
                <w:lang w:val="es-PR"/>
              </w:rPr>
            </w:pPr>
          </w:p>
        </w:tc>
        <w:tc>
          <w:tcPr>
            <w:tcW w:w="1440" w:type="dxa"/>
            <w:shd w:val="clear" w:color="auto" w:fill="767171" w:themeFill="background2" w:themeFillShade="80"/>
          </w:tcPr>
          <w:p w14:paraId="5E126D1A"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710" w:type="dxa"/>
            <w:shd w:val="clear" w:color="auto" w:fill="767171" w:themeFill="background2" w:themeFillShade="80"/>
          </w:tcPr>
          <w:p w14:paraId="03F05F8E" w14:textId="77777777" w:rsidR="00474733" w:rsidRPr="00EF1C35" w:rsidRDefault="00474733" w:rsidP="00474733">
            <w:pPr>
              <w:rPr>
                <w:rFonts w:ascii="Calibri" w:eastAsia="Calibri" w:hAnsi="Calibri" w:cs="Calibri"/>
                <w:lang w:val="es-PR"/>
              </w:rPr>
            </w:pPr>
          </w:p>
        </w:tc>
      </w:tr>
      <w:tr w:rsidR="005947EF" w:rsidRPr="00F64F74" w14:paraId="21A2C837" w14:textId="77777777" w:rsidTr="00134269">
        <w:tc>
          <w:tcPr>
            <w:tcW w:w="1080" w:type="dxa"/>
            <w:shd w:val="clear" w:color="auto" w:fill="E6E2FA"/>
          </w:tcPr>
          <w:p w14:paraId="72DCE295" w14:textId="7D9E09FC" w:rsidR="00474733" w:rsidRPr="00134269" w:rsidRDefault="00474733" w:rsidP="00474733">
            <w:pPr>
              <w:jc w:val="center"/>
              <w:rPr>
                <w:rFonts w:ascii="Calibri" w:eastAsia="Calibri" w:hAnsi="Calibri" w:cs="Calibri"/>
                <w:color w:val="595959" w:themeColor="text1" w:themeTint="A6"/>
                <w:lang w:val="es-PR"/>
              </w:rPr>
            </w:pPr>
            <w:r w:rsidRPr="00134269">
              <w:rPr>
                <w:rFonts w:ascii="Calibri" w:eastAsia="Calibri" w:hAnsi="Calibri" w:cs="Calibri"/>
                <w:color w:val="595959" w:themeColor="text1" w:themeTint="A6"/>
                <w:lang w:val="es-PR"/>
              </w:rPr>
              <w:t>12</w:t>
            </w:r>
          </w:p>
        </w:tc>
        <w:tc>
          <w:tcPr>
            <w:tcW w:w="3500" w:type="dxa"/>
            <w:shd w:val="clear" w:color="auto" w:fill="E6E2FA"/>
          </w:tcPr>
          <w:p w14:paraId="1EED60B2" w14:textId="77777777" w:rsidR="00474733" w:rsidRPr="003D08DB" w:rsidRDefault="00474733" w:rsidP="00474733">
            <w:pPr>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TTY / servicios de relé de vídeo</w:t>
            </w:r>
          </w:p>
        </w:tc>
        <w:tc>
          <w:tcPr>
            <w:tcW w:w="1540" w:type="dxa"/>
            <w:shd w:val="clear" w:color="auto" w:fill="767171" w:themeFill="background2" w:themeFillShade="80"/>
          </w:tcPr>
          <w:p w14:paraId="13A35C2A"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440" w:type="dxa"/>
            <w:shd w:val="clear" w:color="auto" w:fill="767171" w:themeFill="background2" w:themeFillShade="80"/>
          </w:tcPr>
          <w:p w14:paraId="7D138661" w14:textId="77777777" w:rsidR="00474733" w:rsidRPr="00134269" w:rsidRDefault="00474733" w:rsidP="00474733">
            <w:pPr>
              <w:jc w:val="center"/>
              <w:rPr>
                <w:rFonts w:ascii="Calibri" w:eastAsia="Calibri" w:hAnsi="Calibri" w:cs="Calibri"/>
                <w:color w:val="ED7D31" w:themeColor="accent2"/>
                <w:lang w:val="es-PR"/>
              </w:rPr>
            </w:pPr>
            <w:r w:rsidRPr="00134269">
              <w:rPr>
                <w:rFonts w:ascii="Calibri" w:eastAsia="Calibri" w:hAnsi="Calibri" w:cs="Calibri"/>
                <w:color w:val="ED7D31" w:themeColor="accent2"/>
                <w:lang w:val="es-PR"/>
              </w:rPr>
              <w:t>X</w:t>
            </w:r>
          </w:p>
        </w:tc>
        <w:tc>
          <w:tcPr>
            <w:tcW w:w="1710" w:type="dxa"/>
            <w:shd w:val="clear" w:color="auto" w:fill="767171" w:themeFill="background2" w:themeFillShade="80"/>
          </w:tcPr>
          <w:p w14:paraId="7117303F" w14:textId="77777777" w:rsidR="00474733" w:rsidRPr="00EF1C35" w:rsidRDefault="00474733" w:rsidP="00474733">
            <w:pPr>
              <w:rPr>
                <w:rFonts w:ascii="Calibri" w:eastAsia="Calibri" w:hAnsi="Calibri" w:cs="Calibri"/>
                <w:lang w:val="es-PR"/>
              </w:rPr>
            </w:pPr>
          </w:p>
        </w:tc>
      </w:tr>
    </w:tbl>
    <w:p w14:paraId="7CE7AC09" w14:textId="77777777" w:rsidR="003C6DBC" w:rsidRPr="00540C1E" w:rsidRDefault="00352C44" w:rsidP="002E2C93">
      <w:pPr>
        <w:pStyle w:val="Heading3"/>
        <w:numPr>
          <w:ilvl w:val="2"/>
          <w:numId w:val="54"/>
        </w:numPr>
        <w:spacing w:line="240" w:lineRule="auto"/>
        <w:ind w:left="900"/>
        <w:rPr>
          <w:rFonts w:ascii="Calibri" w:eastAsia="Calibri" w:hAnsi="Calibri" w:cs="Calibri"/>
          <w:b/>
          <w:color w:val="7030A0"/>
          <w:lang w:val="es-PR"/>
        </w:rPr>
      </w:pPr>
      <w:bookmarkStart w:id="50" w:name="_Toc175326168"/>
      <w:r w:rsidRPr="00540C1E">
        <w:rPr>
          <w:rFonts w:ascii="Calibri" w:eastAsia="Calibri" w:hAnsi="Calibri" w:cs="Calibri"/>
          <w:b/>
          <w:color w:val="7030A0"/>
          <w:lang w:val="es-PR"/>
        </w:rPr>
        <w:t>Antes de un incidente</w:t>
      </w:r>
      <w:bookmarkEnd w:id="50"/>
    </w:p>
    <w:p w14:paraId="5FF914E9" w14:textId="220639C1" w:rsidR="003C6DBC" w:rsidRPr="00EF1C35" w:rsidRDefault="00352C44" w:rsidP="00EE5D49">
      <w:pPr>
        <w:spacing w:after="0" w:line="240" w:lineRule="auto"/>
        <w:ind w:firstLine="720"/>
        <w:jc w:val="both"/>
        <w:rPr>
          <w:rFonts w:ascii="Calibri" w:eastAsia="Calibri" w:hAnsi="Calibri" w:cs="Calibri"/>
          <w:b/>
          <w:lang w:val="es-PR"/>
        </w:rPr>
      </w:pPr>
      <w:r w:rsidRPr="00EF1C35">
        <w:rPr>
          <w:rFonts w:ascii="Calibri" w:eastAsia="Calibri" w:hAnsi="Calibri" w:cs="Calibri"/>
          <w:lang w:val="es-PR"/>
        </w:rPr>
        <w:t>En caso de un incidente, las familias/tutores, servicios de emergencia y medios de comunicación requerirán de parte del Centro mensajes claros y concisos sobre el incidente, las acciones que se están llevando a cabo y las condiciones de seguridad de los niños y el personal</w:t>
      </w:r>
      <w:r w:rsidR="00A335FE" w:rsidRPr="00EF1C35">
        <w:rPr>
          <w:rFonts w:ascii="Calibri" w:eastAsia="Calibri" w:hAnsi="Calibri" w:cs="Calibri"/>
          <w:lang w:val="es-PR"/>
        </w:rPr>
        <w:t xml:space="preserve">. </w:t>
      </w:r>
      <w:r w:rsidRPr="00EF1C35">
        <w:rPr>
          <w:rFonts w:ascii="Calibri" w:eastAsia="Calibri" w:hAnsi="Calibri" w:cs="Calibri"/>
          <w:lang w:val="es-PR"/>
        </w:rPr>
        <w:t xml:space="preserve">Es por esto, que el Centro de cuidado infantil </w:t>
      </w:r>
      <w:r w:rsidR="00A335FE" w:rsidRPr="00EF1C35">
        <w:rPr>
          <w:rFonts w:ascii="Calibri" w:eastAsia="Calibri" w:hAnsi="Calibri" w:cs="Calibri"/>
          <w:lang w:val="es-PR"/>
        </w:rPr>
        <w:t>se anticipa</w:t>
      </w:r>
      <w:r w:rsidRPr="00EF1C35">
        <w:rPr>
          <w:rFonts w:ascii="Calibri" w:eastAsia="Calibri" w:hAnsi="Calibri" w:cs="Calibri"/>
          <w:lang w:val="es-PR"/>
        </w:rPr>
        <w:t xml:space="preserve"> a las necesidades de comunicación, tomando las siguientes medidas:</w:t>
      </w:r>
    </w:p>
    <w:p w14:paraId="71A421A8" w14:textId="2D72B560" w:rsidR="00EA4732"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Mant</w:t>
      </w:r>
      <w:r w:rsidR="00F11E29" w:rsidRPr="00EF1C35">
        <w:rPr>
          <w:rFonts w:ascii="Calibri" w:eastAsia="Calibri" w:hAnsi="Calibri" w:cs="Calibri"/>
          <w:color w:val="000000"/>
          <w:lang w:val="es-PR"/>
        </w:rPr>
        <w:t>iene</w:t>
      </w:r>
      <w:r w:rsidRPr="00EF1C35">
        <w:rPr>
          <w:rFonts w:ascii="Calibri" w:eastAsia="Calibri" w:hAnsi="Calibri" w:cs="Calibri"/>
          <w:color w:val="000000"/>
          <w:lang w:val="es-PR"/>
        </w:rPr>
        <w:t xml:space="preserve"> una lista de asistencia diaria. En caso de ausencia de cualquier niña o niño, se activará </w:t>
      </w:r>
      <w:r w:rsidRPr="00EA4732">
        <w:rPr>
          <w:rFonts w:ascii="Calibri" w:eastAsia="Calibri" w:hAnsi="Calibri" w:cs="Calibri"/>
          <w:color w:val="000000"/>
          <w:lang w:val="es-PR"/>
        </w:rPr>
        <w:t xml:space="preserve">el </w:t>
      </w:r>
      <w:r w:rsidRPr="00EA4732">
        <w:rPr>
          <w:rFonts w:ascii="Calibri" w:eastAsia="Calibri" w:hAnsi="Calibri" w:cs="Calibri"/>
          <w:i/>
          <w:color w:val="000000"/>
          <w:lang w:val="es-PR"/>
        </w:rPr>
        <w:t xml:space="preserve">Protocolo de Llamadas Preventivas </w:t>
      </w:r>
      <w:r w:rsidRPr="00EA4732">
        <w:rPr>
          <w:rFonts w:ascii="Calibri" w:eastAsia="Calibri" w:hAnsi="Calibri" w:cs="Calibri"/>
          <w:color w:val="000000"/>
          <w:lang w:val="es-PR"/>
        </w:rPr>
        <w:t>(según las indicaciones del Departamento de la Familia</w:t>
      </w:r>
      <w:r w:rsidRPr="00EA4732">
        <w:rPr>
          <w:rFonts w:ascii="Calibri" w:eastAsia="Calibri" w:hAnsi="Calibri" w:cs="Calibri"/>
          <w:i/>
          <w:color w:val="000000"/>
          <w:lang w:val="es-PR"/>
        </w:rPr>
        <w:t>)</w:t>
      </w:r>
      <w:r w:rsidRPr="00EA4732">
        <w:rPr>
          <w:rFonts w:ascii="Calibri" w:eastAsia="Calibri" w:hAnsi="Calibri" w:cs="Calibri"/>
          <w:color w:val="000000"/>
          <w:lang w:val="es-PR"/>
        </w:rPr>
        <w:t>. La lista de asistencia se mantendrá en la mochila de emergencia para casos de desalojo del Centro.</w:t>
      </w:r>
    </w:p>
    <w:p w14:paraId="40AC2344" w14:textId="2B3C2111" w:rsidR="003C6DBC" w:rsidRPr="00EA4732" w:rsidRDefault="00F11E29"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A4732">
        <w:rPr>
          <w:rFonts w:ascii="Calibri" w:eastAsia="Calibri" w:hAnsi="Calibri" w:cs="Calibri"/>
          <w:color w:val="000000" w:themeColor="text1"/>
          <w:lang w:val="es-PR"/>
        </w:rPr>
        <w:t>Se asegura</w:t>
      </w:r>
      <w:r w:rsidR="00352C44" w:rsidRPr="00EA4732">
        <w:rPr>
          <w:rFonts w:ascii="Calibri" w:eastAsia="Calibri" w:hAnsi="Calibri" w:cs="Calibri"/>
          <w:color w:val="000000" w:themeColor="text1"/>
          <w:lang w:val="es-PR"/>
        </w:rPr>
        <w:t xml:space="preserve"> de que </w:t>
      </w:r>
      <w:r w:rsidR="2B290F89" w:rsidRPr="00EA4732">
        <w:rPr>
          <w:rFonts w:ascii="Calibri" w:eastAsia="Calibri" w:hAnsi="Calibri" w:cs="Calibri"/>
          <w:color w:val="000000" w:themeColor="text1"/>
          <w:lang w:val="es-PR"/>
        </w:rPr>
        <w:t xml:space="preserve">todo </w:t>
      </w:r>
      <w:r w:rsidR="00352C44" w:rsidRPr="00EA4732">
        <w:rPr>
          <w:rFonts w:ascii="Calibri" w:eastAsia="Calibri" w:hAnsi="Calibri" w:cs="Calibri"/>
          <w:color w:val="000000" w:themeColor="text1"/>
          <w:lang w:val="es-PR"/>
        </w:rPr>
        <w:t xml:space="preserve">el personal </w:t>
      </w:r>
      <w:r w:rsidR="5BA0ECA4" w:rsidRPr="00EA4732">
        <w:rPr>
          <w:rFonts w:ascii="Calibri" w:eastAsia="Calibri" w:hAnsi="Calibri" w:cs="Calibri"/>
          <w:color w:val="000000" w:themeColor="text1"/>
          <w:lang w:val="es-PR"/>
        </w:rPr>
        <w:t>conozca</w:t>
      </w:r>
      <w:r w:rsidR="00352C44" w:rsidRPr="00EA4732">
        <w:rPr>
          <w:rFonts w:ascii="Calibri" w:eastAsia="Calibri" w:hAnsi="Calibri" w:cs="Calibri"/>
          <w:color w:val="000000" w:themeColor="text1"/>
          <w:lang w:val="es-PR"/>
        </w:rPr>
        <w:t xml:space="preserve"> el sistema de notificaciones</w:t>
      </w:r>
      <w:r w:rsidR="6E7BF5E5" w:rsidRPr="00EA4732">
        <w:rPr>
          <w:rFonts w:ascii="Calibri" w:eastAsia="Calibri" w:hAnsi="Calibri" w:cs="Calibri"/>
          <w:color w:val="000000" w:themeColor="text1"/>
          <w:lang w:val="es-PR"/>
        </w:rPr>
        <w:t xml:space="preserve"> o </w:t>
      </w:r>
      <w:r w:rsidR="00352C44" w:rsidRPr="00EA4732">
        <w:rPr>
          <w:rFonts w:ascii="Calibri" w:eastAsia="Calibri" w:hAnsi="Calibri" w:cs="Calibri"/>
          <w:color w:val="000000" w:themeColor="text1"/>
          <w:lang w:val="es-PR"/>
        </w:rPr>
        <w:t>comunicaciones masivas para notificar a los padres/tutores de cualquier incidente de emergencia y de la localización del sitio de desalojo</w:t>
      </w:r>
      <w:r w:rsidR="51EAF69E" w:rsidRPr="00EA4732">
        <w:rPr>
          <w:rFonts w:ascii="Calibri" w:eastAsia="Calibri" w:hAnsi="Calibri" w:cs="Calibri"/>
          <w:color w:val="000000" w:themeColor="text1"/>
          <w:lang w:val="es-PR"/>
        </w:rPr>
        <w:t xml:space="preserve"> </w:t>
      </w:r>
    </w:p>
    <w:p w14:paraId="26D1BDA6" w14:textId="45B8DFB9"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themeColor="text1"/>
          <w:lang w:val="es-PR"/>
        </w:rPr>
        <w:t>I</w:t>
      </w:r>
      <w:r w:rsidRPr="00EF1C35">
        <w:rPr>
          <w:rFonts w:ascii="Calibri" w:eastAsia="Calibri" w:hAnsi="Calibri" w:cs="Calibri"/>
          <w:lang w:val="es-PR"/>
        </w:rPr>
        <w:t>dentifica</w:t>
      </w:r>
      <w:r w:rsidRPr="00EF1C35">
        <w:rPr>
          <w:rFonts w:ascii="Calibri" w:eastAsia="Calibri" w:hAnsi="Calibri" w:cs="Calibri"/>
          <w:color w:val="000000" w:themeColor="text1"/>
          <w:lang w:val="es-PR"/>
        </w:rPr>
        <w:t xml:space="preserve"> y capacita a la persona encargada </w:t>
      </w:r>
      <w:r w:rsidR="39F82F7C" w:rsidRPr="00EF1C35">
        <w:rPr>
          <w:rFonts w:ascii="Calibri" w:eastAsia="Calibri" w:hAnsi="Calibri" w:cs="Calibri"/>
          <w:color w:val="000000" w:themeColor="text1"/>
          <w:lang w:val="es-PR"/>
        </w:rPr>
        <w:t xml:space="preserve">de </w:t>
      </w:r>
      <w:r w:rsidRPr="00EF1C35">
        <w:rPr>
          <w:rFonts w:ascii="Calibri" w:eastAsia="Calibri" w:hAnsi="Calibri" w:cs="Calibri"/>
          <w:color w:val="000000" w:themeColor="text1"/>
          <w:lang w:val="es-PR"/>
        </w:rPr>
        <w:t>informar a las familias/tutores sobre cómo acceder a alertas e información de incidentes que son emitidas por el Centro.</w:t>
      </w:r>
    </w:p>
    <w:p w14:paraId="576549E4" w14:textId="35F2BA58"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Designa al menos dos personas para monitorear y publicar información en caso de que</w:t>
      </w:r>
      <w:r w:rsidRPr="00EF1C35">
        <w:rPr>
          <w:rFonts w:ascii="Calibri" w:eastAsia="Calibri" w:hAnsi="Calibri" w:cs="Calibri"/>
          <w:lang w:val="es-PR"/>
        </w:rPr>
        <w:t xml:space="preserve"> </w:t>
      </w:r>
      <w:r w:rsidRPr="00EF1C35">
        <w:rPr>
          <w:rFonts w:ascii="Calibri" w:eastAsia="Calibri" w:hAnsi="Calibri" w:cs="Calibri"/>
          <w:color w:val="000000"/>
          <w:lang w:val="es-PR"/>
        </w:rPr>
        <w:t>el Centro de cuidado utilice</w:t>
      </w:r>
      <w:r w:rsidRPr="00EF1C35">
        <w:rPr>
          <w:rFonts w:ascii="Calibri" w:eastAsia="Calibri" w:hAnsi="Calibri" w:cs="Calibri"/>
          <w:lang w:val="es-PR"/>
        </w:rPr>
        <w:t xml:space="preserve"> </w:t>
      </w:r>
      <w:r w:rsidRPr="00EF1C35">
        <w:rPr>
          <w:rFonts w:ascii="Calibri" w:eastAsia="Calibri" w:hAnsi="Calibri" w:cs="Calibri"/>
          <w:color w:val="000000"/>
          <w:lang w:val="es-PR"/>
        </w:rPr>
        <w:t>las redes sociales para comunicar información sobre el Centro.</w:t>
      </w:r>
    </w:p>
    <w:p w14:paraId="63D09FB2" w14:textId="3BE383FB"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Identifica a las familias/tutores o vecinos dispuestos a ser voluntarios en caso de un incidente e incluirlos en los esfuerzos de preparación y capacitación, asegurándose de cumplir con los requisitos necesarios.</w:t>
      </w:r>
    </w:p>
    <w:p w14:paraId="558B50C5" w14:textId="70EC43A2" w:rsidR="003C6DBC" w:rsidRPr="00EF1C35" w:rsidRDefault="00352C44" w:rsidP="002E2C93">
      <w:pPr>
        <w:numPr>
          <w:ilvl w:val="1"/>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Todos los voluntarios deben ser autorizados y certificados antes de ser puestos en contacto con niños. En general, esto significa que a los voluntarios se </w:t>
      </w:r>
      <w:r w:rsidR="004E6936" w:rsidRPr="00EF1C35">
        <w:rPr>
          <w:rFonts w:ascii="Calibri" w:eastAsia="Calibri" w:hAnsi="Calibri" w:cs="Calibri"/>
          <w:color w:val="000000"/>
          <w:lang w:val="es-PR"/>
        </w:rPr>
        <w:t>le</w:t>
      </w:r>
      <w:r w:rsidRPr="00EF1C35">
        <w:rPr>
          <w:rFonts w:ascii="Calibri" w:eastAsia="Calibri" w:hAnsi="Calibri" w:cs="Calibri"/>
          <w:color w:val="000000"/>
          <w:lang w:val="es-PR"/>
        </w:rPr>
        <w:t xml:space="preserve"> someta a revisión de antecedentes y se les solicite realizar capacitación de reanimación cardiopulmonar (CPR).</w:t>
      </w:r>
    </w:p>
    <w:p w14:paraId="5CA67EFD" w14:textId="77777777" w:rsidR="003C6DBC" w:rsidRPr="00EF1C35" w:rsidRDefault="00352C44" w:rsidP="002E2C93">
      <w:pPr>
        <w:numPr>
          <w:ilvl w:val="1"/>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La lista de voluntarios previamente autorizados para trabajar en el Centro se encuentra en el </w:t>
      </w:r>
      <w:r w:rsidRPr="00540C1E">
        <w:rPr>
          <w:rFonts w:ascii="Calibri" w:eastAsia="Calibri" w:hAnsi="Calibri" w:cs="Calibri"/>
          <w:color w:val="7030A0"/>
          <w:u w:val="single"/>
          <w:lang w:val="es-PR"/>
        </w:rPr>
        <w:t>Anejo Organizacional I</w:t>
      </w:r>
      <w:r w:rsidRPr="00EF1C35">
        <w:rPr>
          <w:rFonts w:ascii="Calibri" w:eastAsia="Calibri" w:hAnsi="Calibri" w:cs="Calibri"/>
          <w:color w:val="0563C1"/>
          <w:u w:val="single"/>
          <w:lang w:val="es-PR"/>
        </w:rPr>
        <w:t>,</w:t>
      </w:r>
      <w:r w:rsidRPr="00EF1C35">
        <w:rPr>
          <w:rFonts w:ascii="Calibri" w:eastAsia="Calibri" w:hAnsi="Calibri" w:cs="Calibri"/>
          <w:color w:val="000000"/>
          <w:lang w:val="es-PR"/>
        </w:rPr>
        <w:t xml:space="preserve"> junto con las certificaciones necesarias.</w:t>
      </w:r>
    </w:p>
    <w:p w14:paraId="7A629F8D" w14:textId="1466FDFC"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Mant</w:t>
      </w:r>
      <w:r w:rsidR="00F45961">
        <w:rPr>
          <w:rFonts w:ascii="Calibri" w:eastAsia="Calibri" w:hAnsi="Calibri" w:cs="Calibri"/>
          <w:color w:val="000000"/>
          <w:lang w:val="es-PR"/>
        </w:rPr>
        <w:t>ener</w:t>
      </w:r>
      <w:r w:rsidRPr="00EF1C35">
        <w:rPr>
          <w:rFonts w:ascii="Calibri" w:eastAsia="Calibri" w:hAnsi="Calibri" w:cs="Calibri"/>
          <w:color w:val="000000"/>
          <w:lang w:val="es-PR"/>
        </w:rPr>
        <w:t xml:space="preserve"> actualizada una lista de contactos de las estaciones locales de radio (AM y FM) y televisión.</w:t>
      </w:r>
    </w:p>
    <w:p w14:paraId="348FD6CA" w14:textId="6F142C61"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themeColor="text1"/>
          <w:lang w:val="es-PR"/>
        </w:rPr>
        <w:t>Mant</w:t>
      </w:r>
      <w:r w:rsidR="00F45961">
        <w:rPr>
          <w:rFonts w:ascii="Calibri" w:eastAsia="Calibri" w:hAnsi="Calibri" w:cs="Calibri"/>
          <w:color w:val="000000" w:themeColor="text1"/>
          <w:lang w:val="es-PR"/>
        </w:rPr>
        <w:t>ener</w:t>
      </w:r>
      <w:r w:rsidR="00F11E29" w:rsidRPr="00EF1C35">
        <w:rPr>
          <w:rFonts w:ascii="Calibri" w:eastAsia="Calibri" w:hAnsi="Calibri" w:cs="Calibri"/>
          <w:color w:val="000000" w:themeColor="text1"/>
          <w:lang w:val="es-PR"/>
        </w:rPr>
        <w:t xml:space="preserve"> </w:t>
      </w:r>
      <w:r w:rsidRPr="00EF1C35">
        <w:rPr>
          <w:rFonts w:ascii="Calibri" w:eastAsia="Calibri" w:hAnsi="Calibri" w:cs="Calibri"/>
          <w:color w:val="000000" w:themeColor="text1"/>
          <w:lang w:val="es-PR"/>
        </w:rPr>
        <w:t xml:space="preserve">actualizada </w:t>
      </w:r>
      <w:r w:rsidR="314C10B7" w:rsidRPr="00EF1C35">
        <w:rPr>
          <w:rFonts w:ascii="Calibri" w:eastAsia="Calibri" w:hAnsi="Calibri" w:cs="Calibri"/>
          <w:color w:val="000000" w:themeColor="text1"/>
          <w:lang w:val="es-PR"/>
        </w:rPr>
        <w:t xml:space="preserve">una </w:t>
      </w:r>
      <w:r w:rsidRPr="00EF1C35">
        <w:rPr>
          <w:rFonts w:ascii="Calibri" w:eastAsia="Calibri" w:hAnsi="Calibri" w:cs="Calibri"/>
          <w:color w:val="000000" w:themeColor="text1"/>
          <w:lang w:val="es-PR"/>
        </w:rPr>
        <w:t>lista de servicios de traducción para familias/tutores que no hablan español y niños con dominio limitado del español.</w:t>
      </w:r>
    </w:p>
    <w:p w14:paraId="0D2FD2E3" w14:textId="05D39EDF"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themeColor="text1"/>
          <w:lang w:val="es-PR"/>
        </w:rPr>
        <w:t>Establece</w:t>
      </w:r>
      <w:r w:rsidR="00F45961">
        <w:rPr>
          <w:rFonts w:ascii="Calibri" w:eastAsia="Calibri" w:hAnsi="Calibri" w:cs="Calibri"/>
          <w:color w:val="000000" w:themeColor="text1"/>
          <w:lang w:val="es-PR"/>
        </w:rPr>
        <w:t>r</w:t>
      </w:r>
      <w:r w:rsidRPr="00EF1C35">
        <w:rPr>
          <w:rFonts w:ascii="Calibri" w:eastAsia="Calibri" w:hAnsi="Calibri" w:cs="Calibri"/>
          <w:color w:val="000000" w:themeColor="text1"/>
          <w:lang w:val="es-PR"/>
        </w:rPr>
        <w:t xml:space="preserve"> y mant</w:t>
      </w:r>
      <w:r w:rsidR="00F45961">
        <w:rPr>
          <w:rFonts w:ascii="Calibri" w:eastAsia="Calibri" w:hAnsi="Calibri" w:cs="Calibri"/>
          <w:color w:val="000000" w:themeColor="text1"/>
          <w:lang w:val="es-PR"/>
        </w:rPr>
        <w:t>ener</w:t>
      </w:r>
      <w:r w:rsidRPr="00EF1C35">
        <w:rPr>
          <w:rFonts w:ascii="Calibri" w:eastAsia="Calibri" w:hAnsi="Calibri" w:cs="Calibri"/>
          <w:color w:val="000000" w:themeColor="text1"/>
          <w:lang w:val="es-PR"/>
        </w:rPr>
        <w:t xml:space="preserve"> actualizada una lista de tecnologías de comunicación de asistencia para adultos y niños con impedimentos visuales, auditivos y</w:t>
      </w:r>
      <w:r w:rsidR="7E605B18" w:rsidRPr="00EF1C35">
        <w:rPr>
          <w:rFonts w:ascii="Calibri" w:eastAsia="Calibri" w:hAnsi="Calibri" w:cs="Calibri"/>
          <w:color w:val="000000" w:themeColor="text1"/>
          <w:lang w:val="es-PR"/>
        </w:rPr>
        <w:t>/o</w:t>
      </w:r>
      <w:r w:rsidRPr="00EF1C35">
        <w:rPr>
          <w:rFonts w:ascii="Calibri" w:eastAsia="Calibri" w:hAnsi="Calibri" w:cs="Calibri"/>
          <w:color w:val="000000" w:themeColor="text1"/>
          <w:lang w:val="es-PR"/>
        </w:rPr>
        <w:t xml:space="preserve"> de habla.</w:t>
      </w:r>
    </w:p>
    <w:p w14:paraId="7EB9F739" w14:textId="25D4B3C2"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lastRenderedPageBreak/>
        <w:t>Estable</w:t>
      </w:r>
      <w:r w:rsidR="00F11E29" w:rsidRPr="00EF1C35">
        <w:rPr>
          <w:rFonts w:ascii="Calibri" w:eastAsia="Calibri" w:hAnsi="Calibri" w:cs="Calibri"/>
          <w:color w:val="000000"/>
          <w:lang w:val="es-PR"/>
        </w:rPr>
        <w:t>ce</w:t>
      </w:r>
      <w:r w:rsidR="00F45961">
        <w:rPr>
          <w:rFonts w:ascii="Calibri" w:eastAsia="Calibri" w:hAnsi="Calibri" w:cs="Calibri"/>
          <w:color w:val="000000"/>
          <w:lang w:val="es-PR"/>
        </w:rPr>
        <w:t>r</w:t>
      </w:r>
      <w:r w:rsidRPr="00EF1C35">
        <w:rPr>
          <w:rFonts w:ascii="Calibri" w:eastAsia="Calibri" w:hAnsi="Calibri" w:cs="Calibri"/>
          <w:color w:val="000000"/>
          <w:lang w:val="es-PR"/>
        </w:rPr>
        <w:t xml:space="preserve"> procedimientos de comunicación alternativos para comunicarse con padres y cuidadores con habilidad de lectura limitada.</w:t>
      </w:r>
    </w:p>
    <w:p w14:paraId="3F4E3EB7" w14:textId="53282570"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Identifica</w:t>
      </w:r>
      <w:r w:rsidR="00F45961">
        <w:rPr>
          <w:rFonts w:ascii="Calibri" w:eastAsia="Calibri" w:hAnsi="Calibri" w:cs="Calibri"/>
          <w:color w:val="000000"/>
          <w:lang w:val="es-PR"/>
        </w:rPr>
        <w:t>r</w:t>
      </w:r>
      <w:r w:rsidRPr="00EF1C35">
        <w:rPr>
          <w:rFonts w:ascii="Calibri" w:eastAsia="Calibri" w:hAnsi="Calibri" w:cs="Calibri"/>
          <w:color w:val="000000"/>
          <w:lang w:val="es-PR"/>
        </w:rPr>
        <w:t xml:space="preserve"> fuentes de información confiables y/o oficiales en las que apoyarse y compartir ampliamente en caso de una emergencia.</w:t>
      </w:r>
    </w:p>
    <w:p w14:paraId="37C8D9CF" w14:textId="52CF31C6" w:rsidR="003C6DBC" w:rsidRPr="00EF1C35" w:rsidRDefault="00352C44" w:rsidP="002E2C93">
      <w:pPr>
        <w:numPr>
          <w:ilvl w:val="0"/>
          <w:numId w:val="16"/>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Desarroll</w:t>
      </w:r>
      <w:r w:rsidR="0068322E" w:rsidRPr="00EF1C35">
        <w:rPr>
          <w:rFonts w:ascii="Calibri" w:eastAsia="Calibri" w:hAnsi="Calibri" w:cs="Calibri"/>
          <w:color w:val="000000"/>
          <w:lang w:val="es-PR"/>
        </w:rPr>
        <w:t>a</w:t>
      </w:r>
      <w:r w:rsidR="00F45961">
        <w:rPr>
          <w:rFonts w:ascii="Calibri" w:eastAsia="Calibri" w:hAnsi="Calibri" w:cs="Calibri"/>
          <w:color w:val="000000"/>
          <w:lang w:val="es-PR"/>
        </w:rPr>
        <w:t>r</w:t>
      </w:r>
      <w:r w:rsidRPr="00EF1C35">
        <w:rPr>
          <w:rFonts w:ascii="Calibri" w:eastAsia="Calibri" w:hAnsi="Calibri" w:cs="Calibri"/>
          <w:color w:val="000000"/>
          <w:lang w:val="es-PR"/>
        </w:rPr>
        <w:t xml:space="preserve"> e implement</w:t>
      </w:r>
      <w:r w:rsidR="0068322E" w:rsidRPr="00EF1C35">
        <w:rPr>
          <w:rFonts w:ascii="Calibri" w:eastAsia="Calibri" w:hAnsi="Calibri" w:cs="Calibri"/>
          <w:color w:val="000000"/>
          <w:lang w:val="es-PR"/>
        </w:rPr>
        <w:t>a</w:t>
      </w:r>
      <w:r w:rsidR="00F45961">
        <w:rPr>
          <w:rFonts w:ascii="Calibri" w:eastAsia="Calibri" w:hAnsi="Calibri" w:cs="Calibri"/>
          <w:color w:val="000000"/>
          <w:lang w:val="es-PR"/>
        </w:rPr>
        <w:t>r</w:t>
      </w:r>
      <w:r w:rsidRPr="00EF1C35">
        <w:rPr>
          <w:rFonts w:ascii="Calibri" w:eastAsia="Calibri" w:hAnsi="Calibri" w:cs="Calibri"/>
          <w:color w:val="000000"/>
          <w:lang w:val="es-PR"/>
        </w:rPr>
        <w:t xml:space="preserve"> una estrategia de comunicación sobre posibles emergencias y desastres con los niños. </w:t>
      </w:r>
      <w:r w:rsidR="00344FCE" w:rsidRPr="00EF1C35">
        <w:rPr>
          <w:rFonts w:ascii="Calibri" w:eastAsia="Calibri" w:hAnsi="Calibri" w:cs="Calibri"/>
          <w:color w:val="000000"/>
          <w:lang w:val="es-PR"/>
        </w:rPr>
        <w:t xml:space="preserve">Los niños </w:t>
      </w:r>
      <w:r w:rsidR="001F33A7" w:rsidRPr="00EF1C35">
        <w:rPr>
          <w:rFonts w:ascii="Calibri" w:eastAsia="Calibri" w:hAnsi="Calibri" w:cs="Calibri"/>
          <w:color w:val="000000"/>
          <w:lang w:val="es-PR"/>
        </w:rPr>
        <w:t>se incluyen</w:t>
      </w:r>
      <w:r w:rsidRPr="00EF1C35">
        <w:rPr>
          <w:rFonts w:ascii="Calibri" w:eastAsia="Calibri" w:hAnsi="Calibri" w:cs="Calibri"/>
          <w:color w:val="000000"/>
          <w:lang w:val="es-PR"/>
        </w:rPr>
        <w:t xml:space="preserve"> de forma sensible en la preparación para que sepan qué significan las alarmas, y qué deben hacer en caso de activarse.</w:t>
      </w:r>
    </w:p>
    <w:p w14:paraId="2F58A02F" w14:textId="77777777" w:rsidR="003C6DBC" w:rsidRPr="00540C1E" w:rsidRDefault="003C6DBC" w:rsidP="00E92AAB">
      <w:pPr>
        <w:pBdr>
          <w:top w:val="nil"/>
          <w:left w:val="nil"/>
          <w:bottom w:val="nil"/>
          <w:right w:val="nil"/>
          <w:between w:val="nil"/>
        </w:pBdr>
        <w:spacing w:after="0" w:line="240" w:lineRule="auto"/>
        <w:ind w:left="1530"/>
        <w:rPr>
          <w:rFonts w:ascii="Calibri" w:eastAsia="Calibri" w:hAnsi="Calibri" w:cs="Calibri"/>
          <w:color w:val="7030A0"/>
          <w:lang w:val="es-PR"/>
        </w:rPr>
      </w:pPr>
    </w:p>
    <w:p w14:paraId="7605F793" w14:textId="77777777" w:rsidR="003C6DBC" w:rsidRPr="00540C1E" w:rsidRDefault="00352C44" w:rsidP="002E2C93">
      <w:pPr>
        <w:numPr>
          <w:ilvl w:val="2"/>
          <w:numId w:val="54"/>
        </w:numPr>
        <w:pBdr>
          <w:top w:val="nil"/>
          <w:left w:val="nil"/>
          <w:bottom w:val="nil"/>
          <w:right w:val="nil"/>
          <w:between w:val="nil"/>
        </w:pBdr>
        <w:tabs>
          <w:tab w:val="left" w:pos="3060"/>
        </w:tabs>
        <w:spacing w:after="0" w:line="240" w:lineRule="auto"/>
        <w:ind w:left="900"/>
        <w:rPr>
          <w:rFonts w:ascii="Calibri" w:eastAsia="Calibri" w:hAnsi="Calibri" w:cs="Calibri"/>
          <w:b/>
          <w:color w:val="7030A0"/>
          <w:sz w:val="24"/>
          <w:szCs w:val="24"/>
          <w:lang w:val="es-PR"/>
        </w:rPr>
      </w:pPr>
      <w:r w:rsidRPr="00540C1E">
        <w:rPr>
          <w:rFonts w:ascii="Calibri" w:eastAsia="Calibri" w:hAnsi="Calibri" w:cs="Calibri"/>
          <w:b/>
          <w:color w:val="7030A0"/>
          <w:sz w:val="24"/>
          <w:szCs w:val="24"/>
          <w:lang w:val="es-PR"/>
        </w:rPr>
        <w:t>Durante un incidente</w:t>
      </w:r>
    </w:p>
    <w:p w14:paraId="5DF7ADB3" w14:textId="1ED3CEFB" w:rsidR="003C6DBC" w:rsidRPr="00EF1C35" w:rsidRDefault="00352C44" w:rsidP="00E92AAB">
      <w:pPr>
        <w:pBdr>
          <w:top w:val="nil"/>
          <w:left w:val="nil"/>
          <w:bottom w:val="nil"/>
          <w:right w:val="nil"/>
          <w:between w:val="nil"/>
        </w:pBdr>
        <w:spacing w:after="0" w:line="240" w:lineRule="auto"/>
        <w:ind w:firstLine="720"/>
        <w:jc w:val="both"/>
        <w:rPr>
          <w:rFonts w:ascii="Calibri" w:eastAsia="Calibri" w:hAnsi="Calibri" w:cs="Calibri"/>
          <w:color w:val="000000"/>
          <w:lang w:val="es-PR"/>
        </w:rPr>
      </w:pPr>
      <w:r w:rsidRPr="00EF1C35">
        <w:rPr>
          <w:rFonts w:ascii="Calibri" w:eastAsia="Calibri" w:hAnsi="Calibri" w:cs="Calibri"/>
          <w:color w:val="000000" w:themeColor="text1"/>
          <w:lang w:val="es-PR"/>
        </w:rPr>
        <w:t xml:space="preserve">Durante un incidente el Centro seguirá los procedimientos identificados en </w:t>
      </w:r>
      <w:r w:rsidR="5238990C" w:rsidRPr="00EF1C35">
        <w:rPr>
          <w:rFonts w:ascii="Calibri" w:eastAsia="Calibri" w:hAnsi="Calibri" w:cs="Calibri"/>
          <w:color w:val="000000" w:themeColor="text1"/>
          <w:lang w:val="es-PR"/>
        </w:rPr>
        <w:t xml:space="preserve">el </w:t>
      </w:r>
      <w:r w:rsidRPr="00EF1C35">
        <w:rPr>
          <w:rFonts w:ascii="Calibri" w:eastAsia="Calibri" w:hAnsi="Calibri" w:cs="Calibri"/>
          <w:color w:val="000000" w:themeColor="text1"/>
          <w:lang w:val="es-PR"/>
        </w:rPr>
        <w:t>Anejo</w:t>
      </w:r>
      <w:r w:rsidR="300057FA" w:rsidRPr="00EF1C35">
        <w:rPr>
          <w:rFonts w:ascii="Calibri" w:eastAsia="Calibri" w:hAnsi="Calibri" w:cs="Calibri"/>
          <w:color w:val="000000" w:themeColor="text1"/>
          <w:lang w:val="es-PR"/>
        </w:rPr>
        <w:t xml:space="preserve"> Funcional</w:t>
      </w:r>
      <w:r w:rsidRPr="00EF1C35">
        <w:rPr>
          <w:rFonts w:ascii="Calibri" w:eastAsia="Calibri" w:hAnsi="Calibri" w:cs="Calibri"/>
          <w:color w:val="000000" w:themeColor="text1"/>
          <w:lang w:val="es-PR"/>
        </w:rPr>
        <w:t xml:space="preserve"> de Respuesta a Incidentes</w:t>
      </w:r>
      <w:r w:rsidR="398907E7" w:rsidRPr="00EF1C35">
        <w:rPr>
          <w:rFonts w:ascii="Calibri" w:eastAsia="Calibri" w:hAnsi="Calibri" w:cs="Calibri"/>
          <w:color w:val="000000" w:themeColor="text1"/>
          <w:lang w:val="es-PR"/>
        </w:rPr>
        <w:t xml:space="preserve"> de Comunicaciones</w:t>
      </w:r>
      <w:r w:rsidRPr="00EF1C35">
        <w:rPr>
          <w:rFonts w:ascii="Calibri" w:eastAsia="Calibri" w:hAnsi="Calibri" w:cs="Calibri"/>
          <w:color w:val="000000" w:themeColor="text1"/>
          <w:lang w:val="es-PR"/>
        </w:rPr>
        <w:t xml:space="preserve">. Estos incluyen procedimientos de respuesta para las comunicaciones internas del Centro, comunicaciones con los padres y </w:t>
      </w:r>
      <w:r w:rsidR="4C841236" w:rsidRPr="00EF1C35">
        <w:rPr>
          <w:rFonts w:ascii="Calibri" w:eastAsia="Calibri" w:hAnsi="Calibri" w:cs="Calibri"/>
          <w:color w:val="000000" w:themeColor="text1"/>
          <w:lang w:val="es-PR"/>
        </w:rPr>
        <w:t>familias</w:t>
      </w:r>
      <w:r w:rsidRPr="00EF1C35">
        <w:rPr>
          <w:rFonts w:ascii="Calibri" w:eastAsia="Calibri" w:hAnsi="Calibri" w:cs="Calibri"/>
          <w:color w:val="000000" w:themeColor="text1"/>
          <w:lang w:val="es-PR"/>
        </w:rPr>
        <w:t xml:space="preserve">, comunicaciones con medios de comunicaciones, y con las agencias de manejo de emergencia y primeros respondedores. </w:t>
      </w:r>
    </w:p>
    <w:p w14:paraId="01CF8A11" w14:textId="77777777" w:rsidR="003C6DBC" w:rsidRPr="00540C1E" w:rsidRDefault="003C6DBC" w:rsidP="00E92AAB">
      <w:pPr>
        <w:pBdr>
          <w:top w:val="nil"/>
          <w:left w:val="nil"/>
          <w:bottom w:val="nil"/>
          <w:right w:val="nil"/>
          <w:between w:val="nil"/>
        </w:pBdr>
        <w:spacing w:after="0" w:line="240" w:lineRule="auto"/>
        <w:rPr>
          <w:rFonts w:ascii="Calibri" w:eastAsia="Calibri" w:hAnsi="Calibri" w:cs="Calibri"/>
          <w:color w:val="7030A0"/>
          <w:lang w:val="es-PR"/>
        </w:rPr>
      </w:pPr>
    </w:p>
    <w:p w14:paraId="1C1ACF05" w14:textId="6DA50C97" w:rsidR="326FFBC8" w:rsidRPr="00540C1E" w:rsidRDefault="326FFBC8" w:rsidP="002E2C93">
      <w:pPr>
        <w:pStyle w:val="Heading3"/>
        <w:numPr>
          <w:ilvl w:val="2"/>
          <w:numId w:val="54"/>
        </w:numPr>
        <w:tabs>
          <w:tab w:val="left" w:pos="3060"/>
        </w:tabs>
        <w:spacing w:line="240" w:lineRule="auto"/>
        <w:ind w:left="900"/>
        <w:rPr>
          <w:rFonts w:ascii="Calibri" w:eastAsia="Calibri" w:hAnsi="Calibri" w:cs="Calibri"/>
          <w:b/>
          <w:bCs/>
          <w:color w:val="7030A0"/>
          <w:lang w:val="es-PR"/>
        </w:rPr>
      </w:pPr>
      <w:bookmarkStart w:id="51" w:name="_Toc175326169"/>
      <w:r w:rsidRPr="00540C1E">
        <w:rPr>
          <w:rFonts w:ascii="Calibri" w:eastAsia="Calibri" w:hAnsi="Calibri" w:cs="Calibri"/>
          <w:b/>
          <w:bCs/>
          <w:color w:val="7030A0"/>
          <w:lang w:val="es-PR"/>
        </w:rPr>
        <w:t>Después de un incidente</w:t>
      </w:r>
      <w:bookmarkEnd w:id="51"/>
    </w:p>
    <w:p w14:paraId="7043C222" w14:textId="15FADEBF" w:rsidR="326FFBC8" w:rsidRPr="00EF1C35" w:rsidRDefault="326FFBC8" w:rsidP="00BB00B0">
      <w:pPr>
        <w:spacing w:after="0" w:line="240" w:lineRule="auto"/>
        <w:ind w:firstLine="720"/>
        <w:jc w:val="both"/>
        <w:rPr>
          <w:rFonts w:ascii="Calibri" w:eastAsia="Calibri" w:hAnsi="Calibri" w:cs="Calibri"/>
          <w:color w:val="000000" w:themeColor="text1"/>
          <w:lang w:val="es-PR"/>
        </w:rPr>
      </w:pPr>
      <w:r w:rsidRPr="00EF1C35">
        <w:rPr>
          <w:rFonts w:ascii="Calibri" w:eastAsia="Calibri" w:hAnsi="Calibri" w:cs="Calibri"/>
          <w:lang w:val="es-PR"/>
        </w:rPr>
        <w:t xml:space="preserve">Después de que se haya garantizado la seguridad y el bienestar del personal y los niños, y que las condiciones de peligro hayan disminuido después de un incidente, se recomienda que el personal se reúna para apoyar la restauración de las operaciones del Centro. Recopilar y difundir información </w:t>
      </w:r>
      <w:r w:rsidR="17838117" w:rsidRPr="00EF1C35">
        <w:rPr>
          <w:rFonts w:ascii="Calibri" w:eastAsia="Calibri" w:hAnsi="Calibri" w:cs="Calibri"/>
          <w:lang w:val="es-PR"/>
        </w:rPr>
        <w:t xml:space="preserve">precisa </w:t>
      </w:r>
      <w:r w:rsidRPr="00EF1C35">
        <w:rPr>
          <w:rFonts w:ascii="Calibri" w:eastAsia="Calibri" w:hAnsi="Calibri" w:cs="Calibri"/>
          <w:lang w:val="es-PR"/>
        </w:rPr>
        <w:t>puede facilitar el proceso de recuperación.</w:t>
      </w:r>
      <w:r w:rsidR="5ABA217E" w:rsidRPr="00EF1C35">
        <w:rPr>
          <w:rFonts w:ascii="Calibri" w:eastAsia="Calibri" w:hAnsi="Calibri" w:cs="Calibri"/>
          <w:lang w:val="es-PR"/>
        </w:rPr>
        <w:t xml:space="preserve"> </w:t>
      </w:r>
      <w:r w:rsidR="54AC1DF5" w:rsidRPr="00EF1C35">
        <w:rPr>
          <w:rFonts w:ascii="Calibri" w:eastAsia="Calibri" w:hAnsi="Calibri" w:cs="Calibri"/>
          <w:lang w:val="es-PR"/>
        </w:rPr>
        <w:t>El</w:t>
      </w:r>
      <w:r w:rsidR="5ABA217E" w:rsidRPr="00EF1C35">
        <w:rPr>
          <w:rFonts w:ascii="Calibri" w:eastAsia="Calibri" w:hAnsi="Calibri" w:cs="Calibri"/>
          <w:lang w:val="es-PR"/>
        </w:rPr>
        <w:t xml:space="preserve"> Centro de cuido puede servir como punto de apoyo para las familias en la recuperación,</w:t>
      </w:r>
      <w:r w:rsidR="2731D90C" w:rsidRPr="00EF1C35">
        <w:rPr>
          <w:rFonts w:ascii="Calibri" w:eastAsia="Calibri" w:hAnsi="Calibri" w:cs="Calibri"/>
          <w:lang w:val="es-PR"/>
        </w:rPr>
        <w:t xml:space="preserve"> por lo que, en la medida de tener información disponible, compartirá información sobre recursos disponibles en la comunidad, al igual que </w:t>
      </w:r>
      <w:r w:rsidR="60618F1F" w:rsidRPr="00EF1C35">
        <w:rPr>
          <w:rFonts w:ascii="Calibri" w:eastAsia="Calibri" w:hAnsi="Calibri" w:cs="Calibri"/>
          <w:lang w:val="es-PR"/>
        </w:rPr>
        <w:t xml:space="preserve">asegurará abordar de forma sensible y constructiva la respuesta emocional y conductual de los niños ante la emergencia o desastre. </w:t>
      </w:r>
      <w:r w:rsidR="3FD6037E" w:rsidRPr="00EF1C35">
        <w:rPr>
          <w:rFonts w:ascii="Calibri" w:eastAsia="Calibri" w:hAnsi="Calibri" w:cs="Calibri"/>
          <w:lang w:val="es-PR"/>
        </w:rPr>
        <w:t xml:space="preserve">Las tareas específicas que el Centro realizará se encuentran en el Anejo Funcional de Respuesta a Incidentes: Comunicaciones. </w:t>
      </w:r>
      <w:r w:rsidRPr="00EF1C35">
        <w:rPr>
          <w:rFonts w:ascii="Calibri" w:eastAsia="Calibri" w:hAnsi="Calibri" w:cs="Calibri"/>
          <w:color w:val="000000" w:themeColor="text1"/>
          <w:lang w:val="es-PR"/>
        </w:rPr>
        <w:t xml:space="preserve">Proporcionará comunicaciones por escrito a las familias/tutores/personal con respecto a la respuesta del Centro y cómo se está abordando el incidente </w:t>
      </w:r>
    </w:p>
    <w:p w14:paraId="26C9E07A" w14:textId="11613B0F" w:rsidR="2093CD3B" w:rsidRPr="00EF1C35" w:rsidRDefault="2093CD3B" w:rsidP="00A43F90">
      <w:pPr>
        <w:pBdr>
          <w:top w:val="nil"/>
          <w:left w:val="nil"/>
          <w:bottom w:val="nil"/>
          <w:right w:val="nil"/>
          <w:between w:val="nil"/>
        </w:pBdr>
        <w:spacing w:after="0" w:line="240" w:lineRule="auto"/>
        <w:ind w:left="720"/>
        <w:jc w:val="both"/>
        <w:rPr>
          <w:rFonts w:ascii="Calibri" w:eastAsia="Calibri" w:hAnsi="Calibri" w:cs="Calibri"/>
          <w:color w:val="000000" w:themeColor="text1"/>
          <w:lang w:val="es-PR"/>
        </w:rPr>
      </w:pPr>
    </w:p>
    <w:p w14:paraId="11F06015" w14:textId="77777777" w:rsidR="003C6DBC" w:rsidRPr="00540C1E" w:rsidRDefault="00352C44" w:rsidP="002E2C93">
      <w:pPr>
        <w:pStyle w:val="Heading3"/>
        <w:numPr>
          <w:ilvl w:val="2"/>
          <w:numId w:val="54"/>
        </w:numPr>
        <w:tabs>
          <w:tab w:val="left" w:pos="3060"/>
        </w:tabs>
        <w:spacing w:line="240" w:lineRule="auto"/>
        <w:ind w:left="900"/>
        <w:rPr>
          <w:rFonts w:ascii="Calibri" w:eastAsia="Calibri" w:hAnsi="Calibri" w:cs="Calibri"/>
          <w:b/>
          <w:color w:val="7030A0"/>
          <w:lang w:val="es-PR"/>
        </w:rPr>
      </w:pPr>
      <w:bookmarkStart w:id="52" w:name="_Toc175326170"/>
      <w:r w:rsidRPr="00540C1E">
        <w:rPr>
          <w:rFonts w:ascii="Calibri" w:eastAsia="Calibri" w:hAnsi="Calibri" w:cs="Calibri"/>
          <w:b/>
          <w:color w:val="7030A0"/>
          <w:lang w:val="es-PR"/>
        </w:rPr>
        <w:t>Control de rumores</w:t>
      </w:r>
      <w:bookmarkEnd w:id="52"/>
    </w:p>
    <w:p w14:paraId="767BEB4A" w14:textId="7EF14BEC" w:rsidR="003C6DBC" w:rsidRPr="00EF1C35" w:rsidRDefault="00352C44" w:rsidP="00E92AAB">
      <w:pPr>
        <w:spacing w:after="0" w:line="240" w:lineRule="auto"/>
        <w:ind w:firstLine="720"/>
        <w:rPr>
          <w:rFonts w:ascii="Calibri" w:eastAsia="Calibri" w:hAnsi="Calibri" w:cs="Calibri"/>
          <w:b/>
          <w:lang w:val="es-PR"/>
        </w:rPr>
      </w:pPr>
      <w:r w:rsidRPr="00EF1C35">
        <w:rPr>
          <w:rFonts w:ascii="Calibri" w:eastAsia="Calibri" w:hAnsi="Calibri" w:cs="Calibri"/>
          <w:lang w:val="es-PR"/>
        </w:rPr>
        <w:t>Para abordar posibles rumores y desinformación, la estrategia más efectiva es proporcionar información sobre los hechos tan pronto como sea posible y monitorear canales oficiales de información.  Para combatir la desinformación, el Centro de cuidado infantil realizar</w:t>
      </w:r>
      <w:r w:rsidR="00F11E29" w:rsidRPr="00EF1C35">
        <w:rPr>
          <w:rFonts w:ascii="Calibri" w:eastAsia="Calibri" w:hAnsi="Calibri" w:cs="Calibri"/>
          <w:lang w:val="es-PR"/>
        </w:rPr>
        <w:t>á</w:t>
      </w:r>
      <w:r w:rsidRPr="00EF1C35">
        <w:rPr>
          <w:rFonts w:ascii="Calibri" w:eastAsia="Calibri" w:hAnsi="Calibri" w:cs="Calibri"/>
          <w:lang w:val="es-PR"/>
        </w:rPr>
        <w:t xml:space="preserve"> las acciones descritas en el protocolo funcional de respuesta a incidentes </w:t>
      </w:r>
      <w:r w:rsidR="079939DA" w:rsidRPr="00EF1C35">
        <w:rPr>
          <w:rFonts w:ascii="Calibri" w:eastAsia="Calibri" w:hAnsi="Calibri" w:cs="Calibri"/>
          <w:lang w:val="es-PR"/>
        </w:rPr>
        <w:t>de Comunicaciones</w:t>
      </w:r>
      <w:r w:rsidR="00A43F90" w:rsidRPr="00EF1C35">
        <w:rPr>
          <w:rFonts w:ascii="Calibri" w:eastAsia="Calibri" w:hAnsi="Calibri" w:cs="Calibri"/>
          <w:lang w:val="es-PR"/>
        </w:rPr>
        <w:t xml:space="preserve"> en Anejos</w:t>
      </w:r>
      <w:r w:rsidR="079939DA" w:rsidRPr="00EF1C35">
        <w:rPr>
          <w:rFonts w:ascii="Calibri" w:eastAsia="Calibri" w:hAnsi="Calibri" w:cs="Calibri"/>
          <w:lang w:val="es-PR"/>
        </w:rPr>
        <w:t>.</w:t>
      </w:r>
    </w:p>
    <w:p w14:paraId="36235B2A" w14:textId="77777777" w:rsidR="003C6DBC" w:rsidRPr="00540C1E" w:rsidRDefault="00352C44" w:rsidP="00E92AAB">
      <w:pPr>
        <w:pStyle w:val="Heading1"/>
        <w:spacing w:line="240" w:lineRule="auto"/>
        <w:ind w:left="360"/>
        <w:rPr>
          <w:b/>
          <w:color w:val="7030A0"/>
          <w:lang w:val="es-PR"/>
        </w:rPr>
      </w:pPr>
      <w:bookmarkStart w:id="53" w:name="_Toc175326171"/>
      <w:r w:rsidRPr="00540C1E">
        <w:rPr>
          <w:b/>
          <w:color w:val="7030A0"/>
          <w:lang w:val="es-PR"/>
        </w:rPr>
        <w:t>VII. Administración, Finanzas y Logística</w:t>
      </w:r>
      <w:bookmarkEnd w:id="53"/>
    </w:p>
    <w:p w14:paraId="123B8638" w14:textId="73794F9F" w:rsidR="007D7622" w:rsidRPr="00EF1C35" w:rsidRDefault="007D7622"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themeColor="text1"/>
          <w:lang w:val="es-PR"/>
        </w:rPr>
        <w:t xml:space="preserve">En esta sección se describen los protocolos administrativos, </w:t>
      </w:r>
      <w:r w:rsidR="00923A53" w:rsidRPr="00EF1C35">
        <w:rPr>
          <w:rFonts w:ascii="Calibri" w:eastAsia="Calibri" w:hAnsi="Calibri" w:cs="Calibri"/>
          <w:color w:val="000000" w:themeColor="text1"/>
          <w:lang w:val="es-PR"/>
        </w:rPr>
        <w:t>financieros</w:t>
      </w:r>
      <w:r w:rsidR="00730DF2" w:rsidRPr="00EF1C35">
        <w:rPr>
          <w:rFonts w:ascii="Calibri" w:eastAsia="Calibri" w:hAnsi="Calibri" w:cs="Calibri"/>
          <w:color w:val="000000" w:themeColor="text1"/>
          <w:lang w:val="es-PR"/>
        </w:rPr>
        <w:t xml:space="preserve"> (re</w:t>
      </w:r>
      <w:r w:rsidR="00E1713D" w:rsidRPr="00EF1C35">
        <w:rPr>
          <w:rFonts w:ascii="Calibri" w:eastAsia="Calibri" w:hAnsi="Calibri" w:cs="Calibri"/>
          <w:color w:val="000000" w:themeColor="text1"/>
          <w:lang w:val="es-PR"/>
        </w:rPr>
        <w:t>cuperación de costos)</w:t>
      </w:r>
      <w:r w:rsidR="00923A53" w:rsidRPr="00EF1C35">
        <w:rPr>
          <w:rFonts w:ascii="Calibri" w:eastAsia="Calibri" w:hAnsi="Calibri" w:cs="Calibri"/>
          <w:color w:val="000000" w:themeColor="text1"/>
          <w:lang w:val="es-PR"/>
        </w:rPr>
        <w:t xml:space="preserve"> </w:t>
      </w:r>
      <w:r w:rsidRPr="00EF1C35">
        <w:rPr>
          <w:rFonts w:ascii="Calibri" w:eastAsia="Calibri" w:hAnsi="Calibri" w:cs="Calibri"/>
          <w:color w:val="000000" w:themeColor="text1"/>
          <w:lang w:val="es-PR"/>
        </w:rPr>
        <w:t>y logística</w:t>
      </w:r>
      <w:r w:rsidR="00E1713D" w:rsidRPr="00EF1C35">
        <w:rPr>
          <w:rFonts w:ascii="Calibri" w:eastAsia="Calibri" w:hAnsi="Calibri" w:cs="Calibri"/>
          <w:color w:val="000000" w:themeColor="text1"/>
          <w:lang w:val="es-PR"/>
        </w:rPr>
        <w:t xml:space="preserve"> (</w:t>
      </w:r>
      <w:r w:rsidR="008C110B" w:rsidRPr="00EF1C35">
        <w:rPr>
          <w:rFonts w:ascii="Calibri" w:eastAsia="Calibri" w:hAnsi="Calibri" w:cs="Calibri"/>
          <w:color w:val="000000" w:themeColor="text1"/>
          <w:lang w:val="es-PR"/>
        </w:rPr>
        <w:t>gestión</w:t>
      </w:r>
      <w:r w:rsidR="00E1713D" w:rsidRPr="00EF1C35">
        <w:rPr>
          <w:rFonts w:ascii="Calibri" w:eastAsia="Calibri" w:hAnsi="Calibri" w:cs="Calibri"/>
          <w:color w:val="000000" w:themeColor="text1"/>
          <w:lang w:val="es-PR"/>
        </w:rPr>
        <w:t xml:space="preserve"> de recursos</w:t>
      </w:r>
      <w:r w:rsidR="008C110B" w:rsidRPr="00EF1C35">
        <w:rPr>
          <w:rFonts w:ascii="Calibri" w:eastAsia="Calibri" w:hAnsi="Calibri" w:cs="Calibri"/>
          <w:color w:val="000000" w:themeColor="text1"/>
          <w:lang w:val="es-PR"/>
        </w:rPr>
        <w:t>: identificación y adquisición de recursos antes y después de una emergencia)</w:t>
      </w:r>
      <w:r w:rsidRPr="00EF1C35">
        <w:rPr>
          <w:rFonts w:ascii="Calibri" w:eastAsia="Calibri" w:hAnsi="Calibri" w:cs="Calibri"/>
          <w:color w:val="000000" w:themeColor="text1"/>
          <w:lang w:val="es-PR"/>
        </w:rPr>
        <w:t xml:space="preserve"> utilizados</w:t>
      </w:r>
      <w:r w:rsidR="008C110B" w:rsidRPr="00EF1C35">
        <w:rPr>
          <w:rFonts w:ascii="Calibri" w:eastAsia="Calibri" w:hAnsi="Calibri" w:cs="Calibri"/>
          <w:color w:val="000000" w:themeColor="text1"/>
          <w:lang w:val="es-PR"/>
        </w:rPr>
        <w:t xml:space="preserve"> por el Centro</w:t>
      </w:r>
      <w:r w:rsidRPr="00EF1C35">
        <w:rPr>
          <w:rFonts w:ascii="Calibri" w:eastAsia="Calibri" w:hAnsi="Calibri" w:cs="Calibri"/>
          <w:color w:val="000000" w:themeColor="text1"/>
          <w:lang w:val="es-PR"/>
        </w:rPr>
        <w:t xml:space="preserve"> durante una operación de emergencia. </w:t>
      </w:r>
    </w:p>
    <w:p w14:paraId="500C5969" w14:textId="7AE2E15D" w:rsidR="007D7622" w:rsidRPr="00EF1C35" w:rsidRDefault="007D7622"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p>
    <w:p w14:paraId="20AF382D" w14:textId="77777777" w:rsidR="008C641F" w:rsidRPr="00540C1E" w:rsidRDefault="00396D5A" w:rsidP="00396D5A">
      <w:pPr>
        <w:pBdr>
          <w:top w:val="nil"/>
          <w:left w:val="nil"/>
          <w:bottom w:val="nil"/>
          <w:right w:val="nil"/>
          <w:between w:val="nil"/>
        </w:pBdr>
        <w:spacing w:after="0" w:line="240" w:lineRule="auto"/>
        <w:jc w:val="both"/>
        <w:rPr>
          <w:rFonts w:ascii="Calibri" w:eastAsia="Calibri" w:hAnsi="Calibri" w:cs="Calibri"/>
          <w:color w:val="7030A0"/>
          <w:lang w:val="es-PR"/>
        </w:rPr>
      </w:pPr>
      <w:bookmarkStart w:id="54" w:name="_Toc175326172"/>
      <w:r w:rsidRPr="00540C1E">
        <w:rPr>
          <w:rStyle w:val="Heading2Char"/>
          <w:b/>
          <w:color w:val="7030A0"/>
          <w:lang w:val="es-PR"/>
        </w:rPr>
        <w:t>Documentación</w:t>
      </w:r>
      <w:bookmarkEnd w:id="54"/>
    </w:p>
    <w:p w14:paraId="559B96B6" w14:textId="7D0AD463" w:rsidR="00886ED2" w:rsidRPr="00EF1C35" w:rsidRDefault="008C641F" w:rsidP="006B2646">
      <w:pPr>
        <w:pBdr>
          <w:top w:val="nil"/>
          <w:left w:val="nil"/>
          <w:bottom w:val="nil"/>
          <w:right w:val="nil"/>
          <w:between w:val="nil"/>
        </w:pBdr>
        <w:spacing w:after="0" w:line="240" w:lineRule="auto"/>
        <w:ind w:firstLine="720"/>
        <w:jc w:val="both"/>
        <w:rPr>
          <w:rFonts w:ascii="Calibri" w:eastAsia="Calibri" w:hAnsi="Calibri" w:cs="Calibri"/>
          <w:color w:val="000000"/>
          <w:lang w:val="es-PR"/>
        </w:rPr>
      </w:pPr>
      <w:r w:rsidRPr="00EF1C35">
        <w:rPr>
          <w:rFonts w:ascii="Calibri" w:eastAsia="Calibri" w:hAnsi="Calibri" w:cs="Calibri"/>
          <w:color w:val="000000"/>
          <w:lang w:val="es-PR"/>
        </w:rPr>
        <w:t>E</w:t>
      </w:r>
      <w:r w:rsidR="00396D5A" w:rsidRPr="00EF1C35">
        <w:rPr>
          <w:rFonts w:ascii="Calibri" w:eastAsia="Calibri" w:hAnsi="Calibri" w:cs="Calibri"/>
          <w:color w:val="000000"/>
          <w:lang w:val="es-PR"/>
        </w:rPr>
        <w:t xml:space="preserve">l Centro utilizará procesos sistemáticos para documentar el proceso </w:t>
      </w:r>
      <w:r w:rsidR="00886ED2" w:rsidRPr="00EF1C35">
        <w:rPr>
          <w:rFonts w:ascii="Calibri" w:eastAsia="Calibri" w:hAnsi="Calibri" w:cs="Calibri"/>
          <w:color w:val="000000"/>
          <w:lang w:val="es-PR"/>
        </w:rPr>
        <w:t>de respuesta y recuperación</w:t>
      </w:r>
      <w:r w:rsidR="00532CBA" w:rsidRPr="00EF1C35">
        <w:rPr>
          <w:rFonts w:ascii="Calibri" w:eastAsia="Calibri" w:hAnsi="Calibri" w:cs="Calibri"/>
          <w:color w:val="000000"/>
          <w:lang w:val="es-PR"/>
        </w:rPr>
        <w:t xml:space="preserve">. </w:t>
      </w:r>
      <w:r w:rsidR="00886ED2" w:rsidRPr="00EF1C35">
        <w:rPr>
          <w:rFonts w:ascii="Calibri" w:eastAsia="Calibri" w:hAnsi="Calibri" w:cs="Calibri"/>
          <w:color w:val="000000"/>
          <w:lang w:val="es-PR"/>
        </w:rPr>
        <w:t>El propósito de documentar</w:t>
      </w:r>
      <w:r w:rsidR="0068194B" w:rsidRPr="00EF1C35">
        <w:rPr>
          <w:rFonts w:ascii="Calibri" w:eastAsia="Calibri" w:hAnsi="Calibri" w:cs="Calibri"/>
          <w:color w:val="000000"/>
          <w:lang w:val="es-PR"/>
        </w:rPr>
        <w:t xml:space="preserve"> los procesos es:</w:t>
      </w:r>
    </w:p>
    <w:p w14:paraId="603BD90D" w14:textId="2F66C9AA" w:rsidR="0068194B" w:rsidRPr="00EF1C35" w:rsidRDefault="0068194B" w:rsidP="002E2C93">
      <w:pPr>
        <w:pStyle w:val="ListParagraph"/>
        <w:numPr>
          <w:ilvl w:val="3"/>
          <w:numId w:val="54"/>
        </w:numPr>
        <w:pBdr>
          <w:top w:val="nil"/>
          <w:left w:val="nil"/>
          <w:bottom w:val="nil"/>
          <w:right w:val="nil"/>
          <w:between w:val="nil"/>
        </w:pBdr>
        <w:spacing w:after="0" w:line="240" w:lineRule="auto"/>
        <w:ind w:left="1170"/>
        <w:jc w:val="both"/>
        <w:rPr>
          <w:rFonts w:ascii="Calibri" w:eastAsia="Calibri" w:hAnsi="Calibri" w:cs="Calibri"/>
          <w:color w:val="000000"/>
          <w:lang w:val="es-PR"/>
        </w:rPr>
      </w:pPr>
      <w:r w:rsidRPr="00EF1C35">
        <w:rPr>
          <w:rFonts w:ascii="Calibri" w:eastAsia="Calibri" w:hAnsi="Calibri" w:cs="Calibri"/>
          <w:color w:val="000000" w:themeColor="text1"/>
          <w:lang w:val="es-PR"/>
        </w:rPr>
        <w:t>Evaluar el impacto de incidentes y los daños</w:t>
      </w:r>
    </w:p>
    <w:p w14:paraId="66BC2C1B" w14:textId="68CF83EC" w:rsidR="00215EA4" w:rsidRPr="00EF1C35" w:rsidRDefault="00215EA4" w:rsidP="002E2C93">
      <w:pPr>
        <w:pStyle w:val="ListParagraph"/>
        <w:numPr>
          <w:ilvl w:val="3"/>
          <w:numId w:val="54"/>
        </w:numPr>
        <w:pBdr>
          <w:top w:val="nil"/>
          <w:left w:val="nil"/>
          <w:bottom w:val="nil"/>
          <w:right w:val="nil"/>
          <w:between w:val="nil"/>
        </w:pBdr>
        <w:spacing w:after="0" w:line="240" w:lineRule="auto"/>
        <w:ind w:left="1170"/>
        <w:jc w:val="both"/>
        <w:rPr>
          <w:rFonts w:ascii="Calibri" w:eastAsia="Calibri" w:hAnsi="Calibri" w:cs="Calibri"/>
          <w:color w:val="000000"/>
          <w:lang w:val="es-PR"/>
        </w:rPr>
      </w:pPr>
      <w:r w:rsidRPr="00EF1C35">
        <w:rPr>
          <w:rFonts w:ascii="Calibri" w:eastAsia="Calibri" w:hAnsi="Calibri" w:cs="Calibri"/>
          <w:color w:val="000000" w:themeColor="text1"/>
          <w:lang w:val="es-PR"/>
        </w:rPr>
        <w:t>Recuperación de costos</w:t>
      </w:r>
      <w:r w:rsidR="00190FEF" w:rsidRPr="00EF1C35">
        <w:rPr>
          <w:rFonts w:ascii="Calibri" w:eastAsia="Calibri" w:hAnsi="Calibri" w:cs="Calibri"/>
          <w:color w:val="000000" w:themeColor="text1"/>
          <w:lang w:val="es-PR"/>
        </w:rPr>
        <w:t xml:space="preserve"> con los seguros</w:t>
      </w:r>
    </w:p>
    <w:p w14:paraId="16322251" w14:textId="716CFFB7" w:rsidR="003D02DF" w:rsidRPr="00EF1C35" w:rsidRDefault="003D02DF" w:rsidP="002E2C93">
      <w:pPr>
        <w:pStyle w:val="ListParagraph"/>
        <w:numPr>
          <w:ilvl w:val="3"/>
          <w:numId w:val="54"/>
        </w:numPr>
        <w:pBdr>
          <w:top w:val="nil"/>
          <w:left w:val="nil"/>
          <w:bottom w:val="nil"/>
          <w:right w:val="nil"/>
          <w:between w:val="nil"/>
        </w:pBdr>
        <w:spacing w:after="0" w:line="240" w:lineRule="auto"/>
        <w:ind w:left="1170"/>
        <w:jc w:val="both"/>
        <w:rPr>
          <w:rFonts w:ascii="Calibri" w:eastAsia="Calibri" w:hAnsi="Calibri" w:cs="Calibri"/>
          <w:color w:val="000000"/>
          <w:lang w:val="es-PR"/>
        </w:rPr>
      </w:pPr>
      <w:r w:rsidRPr="00EF1C35">
        <w:rPr>
          <w:rFonts w:ascii="Calibri" w:eastAsia="Calibri" w:hAnsi="Calibri" w:cs="Calibri"/>
          <w:color w:val="000000" w:themeColor="text1"/>
          <w:lang w:val="es-PR"/>
        </w:rPr>
        <w:t>Desarrollar estrategias de mitigación</w:t>
      </w:r>
    </w:p>
    <w:p w14:paraId="0ED04F72" w14:textId="56237309" w:rsidR="00D463B2" w:rsidRPr="00EF1C35" w:rsidRDefault="00215EA4" w:rsidP="002E2C93">
      <w:pPr>
        <w:pStyle w:val="ListParagraph"/>
        <w:numPr>
          <w:ilvl w:val="3"/>
          <w:numId w:val="54"/>
        </w:numPr>
        <w:pBdr>
          <w:top w:val="nil"/>
          <w:left w:val="nil"/>
          <w:bottom w:val="nil"/>
          <w:right w:val="nil"/>
          <w:between w:val="nil"/>
        </w:pBdr>
        <w:spacing w:after="0" w:line="240" w:lineRule="auto"/>
        <w:ind w:left="1170"/>
        <w:jc w:val="both"/>
        <w:rPr>
          <w:rFonts w:ascii="Calibri" w:eastAsia="Calibri" w:hAnsi="Calibri" w:cs="Calibri"/>
          <w:color w:val="000000"/>
          <w:lang w:val="es-PR"/>
        </w:rPr>
      </w:pPr>
      <w:r w:rsidRPr="00EF1C35">
        <w:rPr>
          <w:rFonts w:ascii="Calibri" w:eastAsia="Calibri" w:hAnsi="Calibri" w:cs="Calibri"/>
          <w:color w:val="000000" w:themeColor="text1"/>
          <w:lang w:val="es-PR"/>
        </w:rPr>
        <w:t xml:space="preserve">Evaluación de </w:t>
      </w:r>
      <w:r w:rsidR="00D463B2" w:rsidRPr="00EF1C35">
        <w:rPr>
          <w:rFonts w:ascii="Calibri" w:eastAsia="Calibri" w:hAnsi="Calibri" w:cs="Calibri"/>
          <w:color w:val="000000" w:themeColor="text1"/>
          <w:lang w:val="es-PR"/>
        </w:rPr>
        <w:t>la capacidad de respuesta y recuperación del Centro</w:t>
      </w:r>
      <w:r w:rsidR="002F478E" w:rsidRPr="00EF1C35">
        <w:rPr>
          <w:rFonts w:ascii="Calibri" w:eastAsia="Calibri" w:hAnsi="Calibri" w:cs="Calibri"/>
          <w:color w:val="000000" w:themeColor="text1"/>
          <w:lang w:val="es-PR"/>
        </w:rPr>
        <w:t xml:space="preserve"> para informar un p</w:t>
      </w:r>
      <w:r w:rsidR="00D463B2" w:rsidRPr="00EF1C35">
        <w:rPr>
          <w:rFonts w:ascii="Calibri" w:eastAsia="Calibri" w:hAnsi="Calibri" w:cs="Calibri"/>
          <w:color w:val="000000" w:themeColor="text1"/>
          <w:lang w:val="es-PR"/>
        </w:rPr>
        <w:t>roceso de mejora continua en la preparación y planificación.</w:t>
      </w:r>
    </w:p>
    <w:p w14:paraId="183DDF7A" w14:textId="77777777" w:rsidR="00D463B2" w:rsidRPr="00EF1C35" w:rsidRDefault="00D463B2" w:rsidP="079BCA3B">
      <w:pPr>
        <w:pBdr>
          <w:top w:val="nil"/>
          <w:left w:val="nil"/>
          <w:bottom w:val="nil"/>
          <w:right w:val="nil"/>
          <w:between w:val="nil"/>
        </w:pBdr>
        <w:spacing w:after="0" w:line="240" w:lineRule="auto"/>
        <w:jc w:val="both"/>
        <w:rPr>
          <w:rFonts w:ascii="Calibri" w:eastAsia="Calibri" w:hAnsi="Calibri" w:cs="Calibri"/>
          <w:color w:val="000000"/>
          <w:lang w:val="es-PR"/>
        </w:rPr>
      </w:pPr>
    </w:p>
    <w:p w14:paraId="6D1F7B0C" w14:textId="75756F9E" w:rsidR="00850C0D" w:rsidRPr="00540C1E" w:rsidRDefault="00850C0D" w:rsidP="079BCA3B">
      <w:pPr>
        <w:pStyle w:val="Heading2"/>
        <w:rPr>
          <w:b/>
          <w:bCs/>
          <w:color w:val="7030A0"/>
          <w:lang w:val="es-PR"/>
        </w:rPr>
      </w:pPr>
      <w:bookmarkStart w:id="55" w:name="_Toc175326173"/>
      <w:r w:rsidRPr="00540C1E">
        <w:rPr>
          <w:b/>
          <w:color w:val="7030A0"/>
          <w:lang w:val="es-PR"/>
        </w:rPr>
        <w:t>Finanzas</w:t>
      </w:r>
      <w:r w:rsidRPr="00540C1E">
        <w:rPr>
          <w:b/>
          <w:bCs/>
          <w:color w:val="7030A0"/>
          <w:lang w:val="es-PR"/>
        </w:rPr>
        <w:t xml:space="preserve"> y logísticas</w:t>
      </w:r>
      <w:bookmarkEnd w:id="55"/>
    </w:p>
    <w:p w14:paraId="4804854F" w14:textId="725B13FF" w:rsidR="003C6DBC" w:rsidRPr="00EF1C35" w:rsidRDefault="00454661" w:rsidP="006B2646">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themeColor="text1"/>
          <w:lang w:val="es-PR"/>
        </w:rPr>
        <w:t>El Centro toma</w:t>
      </w:r>
      <w:r w:rsidR="00352C44" w:rsidRPr="00EF1C35">
        <w:rPr>
          <w:rFonts w:ascii="Calibri" w:eastAsia="Calibri" w:hAnsi="Calibri" w:cs="Calibri"/>
          <w:color w:val="000000" w:themeColor="text1"/>
          <w:lang w:val="es-PR"/>
        </w:rPr>
        <w:t xml:space="preserve"> las</w:t>
      </w:r>
      <w:r w:rsidRPr="00EF1C35">
        <w:rPr>
          <w:rFonts w:ascii="Calibri" w:eastAsia="Calibri" w:hAnsi="Calibri" w:cs="Calibri"/>
          <w:color w:val="000000" w:themeColor="text1"/>
          <w:lang w:val="es-PR"/>
        </w:rPr>
        <w:t xml:space="preserve"> siguientes</w:t>
      </w:r>
      <w:r w:rsidR="00352C44" w:rsidRPr="00EF1C35">
        <w:rPr>
          <w:rFonts w:ascii="Calibri" w:eastAsia="Calibri" w:hAnsi="Calibri" w:cs="Calibri"/>
          <w:color w:val="000000" w:themeColor="text1"/>
          <w:lang w:val="es-PR"/>
        </w:rPr>
        <w:t xml:space="preserve"> disposiciones para </w:t>
      </w:r>
      <w:r w:rsidRPr="00EF1C35">
        <w:rPr>
          <w:rFonts w:ascii="Calibri" w:eastAsia="Calibri" w:hAnsi="Calibri" w:cs="Calibri"/>
          <w:color w:val="000000" w:themeColor="text1"/>
          <w:lang w:val="es-PR"/>
        </w:rPr>
        <w:t>asegurar</w:t>
      </w:r>
      <w:r w:rsidR="007248A3" w:rsidRPr="00EF1C35">
        <w:rPr>
          <w:rFonts w:ascii="Calibri" w:eastAsia="Calibri" w:hAnsi="Calibri" w:cs="Calibri"/>
          <w:color w:val="000000" w:themeColor="text1"/>
          <w:lang w:val="es-PR"/>
        </w:rPr>
        <w:t xml:space="preserve"> que tienen</w:t>
      </w:r>
      <w:r w:rsidRPr="00EF1C35">
        <w:rPr>
          <w:rFonts w:ascii="Calibri" w:eastAsia="Calibri" w:hAnsi="Calibri" w:cs="Calibri"/>
          <w:color w:val="000000" w:themeColor="text1"/>
          <w:lang w:val="es-PR"/>
        </w:rPr>
        <w:t xml:space="preserve"> </w:t>
      </w:r>
      <w:r w:rsidR="00352C44" w:rsidRPr="00EF1C35">
        <w:rPr>
          <w:rFonts w:ascii="Calibri" w:eastAsia="Calibri" w:hAnsi="Calibri" w:cs="Calibri"/>
          <w:color w:val="000000" w:themeColor="text1"/>
          <w:lang w:val="es-PR"/>
        </w:rPr>
        <w:t xml:space="preserve">los </w:t>
      </w:r>
      <w:r w:rsidR="007248A3" w:rsidRPr="00EF1C35">
        <w:rPr>
          <w:rFonts w:ascii="Calibri" w:eastAsia="Calibri" w:hAnsi="Calibri" w:cs="Calibri"/>
          <w:color w:val="000000" w:themeColor="text1"/>
          <w:lang w:val="es-PR"/>
        </w:rPr>
        <w:t>recursos, equipos y</w:t>
      </w:r>
      <w:r w:rsidR="00C901FF" w:rsidRPr="00EF1C35">
        <w:rPr>
          <w:rFonts w:ascii="Calibri" w:eastAsia="Calibri" w:hAnsi="Calibri" w:cs="Calibri"/>
          <w:color w:val="000000" w:themeColor="text1"/>
          <w:lang w:val="es-PR"/>
        </w:rPr>
        <w:t xml:space="preserve"> </w:t>
      </w:r>
      <w:r w:rsidR="00352C44" w:rsidRPr="00EF1C35">
        <w:rPr>
          <w:rFonts w:ascii="Calibri" w:eastAsia="Calibri" w:hAnsi="Calibri" w:cs="Calibri"/>
          <w:color w:val="000000" w:themeColor="text1"/>
          <w:lang w:val="es-PR"/>
        </w:rPr>
        <w:t>suministros de emergencia</w:t>
      </w:r>
      <w:r w:rsidR="009B0283" w:rsidRPr="00EF1C35">
        <w:rPr>
          <w:rFonts w:ascii="Calibri" w:eastAsia="Calibri" w:hAnsi="Calibri" w:cs="Calibri"/>
          <w:color w:val="000000" w:themeColor="text1"/>
          <w:lang w:val="es-PR"/>
        </w:rPr>
        <w:t>,</w:t>
      </w:r>
      <w:r w:rsidR="00C901FF" w:rsidRPr="00EF1C35">
        <w:rPr>
          <w:rFonts w:ascii="Calibri" w:eastAsia="Calibri" w:hAnsi="Calibri" w:cs="Calibri"/>
          <w:color w:val="000000" w:themeColor="text1"/>
          <w:lang w:val="es-PR"/>
        </w:rPr>
        <w:t xml:space="preserve"> y servicios</w:t>
      </w:r>
      <w:r w:rsidR="00352C44" w:rsidRPr="00EF1C35">
        <w:rPr>
          <w:rFonts w:ascii="Calibri" w:eastAsia="Calibri" w:hAnsi="Calibri" w:cs="Calibri"/>
          <w:color w:val="000000" w:themeColor="text1"/>
          <w:lang w:val="es-PR"/>
        </w:rPr>
        <w:t xml:space="preserve"> necesarios</w:t>
      </w:r>
      <w:r w:rsidR="00C901FF" w:rsidRPr="00EF1C35">
        <w:rPr>
          <w:rFonts w:ascii="Calibri" w:eastAsia="Calibri" w:hAnsi="Calibri" w:cs="Calibri"/>
          <w:color w:val="000000" w:themeColor="text1"/>
          <w:lang w:val="es-PR"/>
        </w:rPr>
        <w:t xml:space="preserve"> antes</w:t>
      </w:r>
      <w:r w:rsidR="00895890" w:rsidRPr="00EF1C35">
        <w:rPr>
          <w:rFonts w:ascii="Calibri" w:eastAsia="Calibri" w:hAnsi="Calibri" w:cs="Calibri"/>
          <w:color w:val="000000" w:themeColor="text1"/>
          <w:lang w:val="es-PR"/>
        </w:rPr>
        <w:t>,</w:t>
      </w:r>
      <w:r w:rsidR="00C901FF" w:rsidRPr="00EF1C35">
        <w:rPr>
          <w:rFonts w:ascii="Calibri" w:eastAsia="Calibri" w:hAnsi="Calibri" w:cs="Calibri"/>
          <w:color w:val="000000" w:themeColor="text1"/>
          <w:lang w:val="es-PR"/>
        </w:rPr>
        <w:t xml:space="preserve"> durante y después de una emergencia</w:t>
      </w:r>
      <w:r w:rsidR="00352C44" w:rsidRPr="00EF1C35">
        <w:rPr>
          <w:rFonts w:ascii="Calibri" w:eastAsia="Calibri" w:hAnsi="Calibri" w:cs="Calibri"/>
          <w:color w:val="000000" w:themeColor="text1"/>
          <w:lang w:val="es-PR"/>
        </w:rPr>
        <w:t xml:space="preserve">, y se lleven a cabo las acciones que se describen en este </w:t>
      </w:r>
      <w:r w:rsidR="006E1EC6" w:rsidRPr="00EF1C35">
        <w:rPr>
          <w:rFonts w:ascii="Calibri" w:eastAsia="Calibri" w:hAnsi="Calibri" w:cs="Calibri"/>
          <w:color w:val="000000" w:themeColor="text1"/>
          <w:lang w:val="es-PR"/>
        </w:rPr>
        <w:t>Plan</w:t>
      </w:r>
      <w:r w:rsidR="00352C44" w:rsidRPr="00EF1C35">
        <w:rPr>
          <w:rFonts w:ascii="Calibri" w:eastAsia="Calibri" w:hAnsi="Calibri" w:cs="Calibri"/>
          <w:color w:val="000000" w:themeColor="text1"/>
          <w:lang w:val="es-PR"/>
        </w:rPr>
        <w:t xml:space="preserve">. </w:t>
      </w:r>
    </w:p>
    <w:p w14:paraId="707AF77F" w14:textId="77777777" w:rsidR="003C6DBC" w:rsidRPr="00EF1C35" w:rsidRDefault="003C6DBC"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p>
    <w:p w14:paraId="3875AE23" w14:textId="063ED430" w:rsidR="003C6DBC" w:rsidRPr="00EF1C35" w:rsidRDefault="00352C44"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 xml:space="preserve">Algunas de las acciones relacionadas a la Administración y Finanzas que el Centro </w:t>
      </w:r>
      <w:r w:rsidR="00833C2C" w:rsidRPr="00EF1C35">
        <w:rPr>
          <w:rFonts w:ascii="Calibri" w:eastAsia="Calibri" w:hAnsi="Calibri" w:cs="Calibri"/>
          <w:color w:val="000000"/>
          <w:lang w:val="es-PR"/>
        </w:rPr>
        <w:t xml:space="preserve">actualmente </w:t>
      </w:r>
      <w:r w:rsidRPr="00EF1C35">
        <w:rPr>
          <w:rFonts w:ascii="Calibri" w:eastAsia="Calibri" w:hAnsi="Calibri" w:cs="Calibri"/>
          <w:color w:val="000000"/>
          <w:lang w:val="es-PR"/>
        </w:rPr>
        <w:t>realiza son las siguientes:</w:t>
      </w:r>
    </w:p>
    <w:p w14:paraId="36B6E7DF" w14:textId="66D4ECC8" w:rsidR="00F11E29" w:rsidRPr="00EF1C35" w:rsidRDefault="00F11E29"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 xml:space="preserve">Mantiene un contrato vigente con una compañía aseguradora, que cubra potenciales daños ante la ocurrencia de </w:t>
      </w:r>
      <w:r w:rsidR="007E0BE8" w:rsidRPr="00EF1C35">
        <w:rPr>
          <w:rFonts w:ascii="Calibri" w:eastAsia="Calibri" w:hAnsi="Calibri" w:cs="Calibri"/>
          <w:lang w:val="es-PR"/>
        </w:rPr>
        <w:t>posibles</w:t>
      </w:r>
      <w:r w:rsidR="0077556D" w:rsidRPr="00EF1C35">
        <w:rPr>
          <w:rFonts w:ascii="Calibri" w:eastAsia="Calibri" w:hAnsi="Calibri" w:cs="Calibri"/>
          <w:lang w:val="es-PR"/>
        </w:rPr>
        <w:t xml:space="preserve"> </w:t>
      </w:r>
      <w:r w:rsidRPr="00EF1C35">
        <w:rPr>
          <w:rFonts w:ascii="Calibri" w:eastAsia="Calibri" w:hAnsi="Calibri" w:cs="Calibri"/>
          <w:lang w:val="es-PR"/>
        </w:rPr>
        <w:t>peligros en su área, y mantiene una copia de la póliza y los procedimientos de reclamación en una carpeta con documentos importantes.</w:t>
      </w:r>
    </w:p>
    <w:p w14:paraId="15A636E1" w14:textId="0C1FB030" w:rsidR="003C6DBC" w:rsidRPr="00EF1C35" w:rsidRDefault="00833C2C"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 xml:space="preserve">Mantiene actualizado </w:t>
      </w:r>
      <w:r w:rsidR="00352C44" w:rsidRPr="00EF1C35">
        <w:rPr>
          <w:rFonts w:ascii="Calibri" w:eastAsia="Calibri" w:hAnsi="Calibri" w:cs="Calibri"/>
          <w:lang w:val="es-PR"/>
        </w:rPr>
        <w:t>un plan para asegurar el pago oportuno de servicios básicos y salarios del personal es en caso de un una emergencia o desastre prolongado</w:t>
      </w:r>
      <w:r w:rsidRPr="00EF1C35">
        <w:rPr>
          <w:rFonts w:ascii="Calibri" w:eastAsia="Calibri" w:hAnsi="Calibri" w:cs="Calibri"/>
          <w:lang w:val="es-PR"/>
        </w:rPr>
        <w:t>, incluyendo la designación de más de una persona con la capacidad de realizar estas labores.</w:t>
      </w:r>
    </w:p>
    <w:p w14:paraId="24941820" w14:textId="2176DFAD" w:rsidR="003C6DBC" w:rsidRPr="00EF1C35" w:rsidRDefault="00352C44"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 xml:space="preserve">Asegura la disponibilidad de recursos financieros </w:t>
      </w:r>
      <w:r w:rsidR="00F11E29" w:rsidRPr="00EF1C35">
        <w:rPr>
          <w:rFonts w:ascii="Calibri" w:eastAsia="Calibri" w:hAnsi="Calibri" w:cs="Calibri"/>
          <w:lang w:val="es-PR"/>
        </w:rPr>
        <w:t>y asigna a un responsable de</w:t>
      </w:r>
      <w:r w:rsidRPr="00EF1C35">
        <w:rPr>
          <w:rFonts w:ascii="Calibri" w:eastAsia="Calibri" w:hAnsi="Calibri" w:cs="Calibri"/>
          <w:lang w:val="es-PR"/>
        </w:rPr>
        <w:t xml:space="preserve"> adquirir todos los suministros necesarios para las mochilas de emergencia </w:t>
      </w:r>
      <w:r w:rsidR="00F11E29" w:rsidRPr="00EF1C35">
        <w:rPr>
          <w:rFonts w:ascii="Calibri" w:eastAsia="Calibri" w:hAnsi="Calibri" w:cs="Calibri"/>
          <w:lang w:val="es-PR"/>
        </w:rPr>
        <w:t>previo a</w:t>
      </w:r>
      <w:r w:rsidRPr="00EF1C35">
        <w:rPr>
          <w:rFonts w:ascii="Calibri" w:eastAsia="Calibri" w:hAnsi="Calibri" w:cs="Calibri"/>
          <w:lang w:val="es-PR"/>
        </w:rPr>
        <w:t xml:space="preserve"> una emergencia y gestiona su adquisición oportu</w:t>
      </w:r>
      <w:r w:rsidR="00F11E29" w:rsidRPr="00EF1C35">
        <w:rPr>
          <w:rFonts w:ascii="Calibri" w:eastAsia="Calibri" w:hAnsi="Calibri" w:cs="Calibri"/>
          <w:lang w:val="es-PR"/>
        </w:rPr>
        <w:t>na (reemplazando los suministros que vencen y cuando se han utilizado en una emergencia).</w:t>
      </w:r>
    </w:p>
    <w:p w14:paraId="606E5AEA" w14:textId="73591A0D" w:rsidR="003C6DBC" w:rsidRPr="00EF1C35" w:rsidRDefault="00352C44"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 xml:space="preserve">Asegura la disponibilidad de recursos financieros </w:t>
      </w:r>
      <w:r w:rsidR="00F11E29" w:rsidRPr="00EF1C35">
        <w:rPr>
          <w:rFonts w:ascii="Calibri" w:eastAsia="Calibri" w:hAnsi="Calibri" w:cs="Calibri"/>
          <w:lang w:val="es-PR"/>
        </w:rPr>
        <w:t xml:space="preserve">y asigna a un responsable </w:t>
      </w:r>
      <w:r w:rsidRPr="00EF1C35">
        <w:rPr>
          <w:rFonts w:ascii="Calibri" w:eastAsia="Calibri" w:hAnsi="Calibri" w:cs="Calibri"/>
          <w:lang w:val="es-PR"/>
        </w:rPr>
        <w:t>para pagar cualquier servicio de emergencia necesario, como transportación, mantención de la planta generadora, servicios médicos, alimentación y agua, etc.</w:t>
      </w:r>
    </w:p>
    <w:p w14:paraId="04A2B44E" w14:textId="2AD84588" w:rsidR="003C6DBC" w:rsidRPr="00EF1C35" w:rsidRDefault="00352C44"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 xml:space="preserve">Asegura la disponibilidad de recursos financieros para potenciales acciones de recuperación necesarias para la continuidad de servicios que permita al Centro </w:t>
      </w:r>
      <w:r w:rsidR="00833C2C" w:rsidRPr="00EF1C35">
        <w:rPr>
          <w:rFonts w:ascii="Calibri" w:eastAsia="Calibri" w:hAnsi="Calibri" w:cs="Calibri"/>
          <w:lang w:val="es-PR"/>
        </w:rPr>
        <w:t xml:space="preserve">continuar sus operaciones </w:t>
      </w:r>
      <w:r w:rsidRPr="00EF1C35">
        <w:rPr>
          <w:rFonts w:ascii="Calibri" w:eastAsia="Calibri" w:hAnsi="Calibri" w:cs="Calibri"/>
          <w:lang w:val="es-PR"/>
        </w:rPr>
        <w:t>sin tener que esperar por el pago de los seguros o ayudas públicas.</w:t>
      </w:r>
    </w:p>
    <w:p w14:paraId="70EBBA06" w14:textId="5BB0A2E5" w:rsidR="003C6DBC" w:rsidRPr="00EF1C35" w:rsidRDefault="00352C44"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Mant</w:t>
      </w:r>
      <w:r w:rsidR="00833C2C" w:rsidRPr="00EF1C35">
        <w:rPr>
          <w:rFonts w:ascii="Calibri" w:eastAsia="Calibri" w:hAnsi="Calibri" w:cs="Calibri"/>
          <w:lang w:val="es-PR"/>
        </w:rPr>
        <w:t>iene</w:t>
      </w:r>
      <w:r w:rsidRPr="00EF1C35">
        <w:rPr>
          <w:rFonts w:ascii="Calibri" w:eastAsia="Calibri" w:hAnsi="Calibri" w:cs="Calibri"/>
          <w:lang w:val="es-PR"/>
        </w:rPr>
        <w:t xml:space="preserve"> a salvo de fuego y agua una copia de los documentos, materiales y equipo importantes para </w:t>
      </w:r>
      <w:r w:rsidR="00833C2C" w:rsidRPr="00EF1C35">
        <w:rPr>
          <w:rFonts w:ascii="Calibri" w:eastAsia="Calibri" w:hAnsi="Calibri" w:cs="Calibri"/>
          <w:lang w:val="es-PR"/>
        </w:rPr>
        <w:t xml:space="preserve">la operación del </w:t>
      </w:r>
      <w:r w:rsidRPr="00EF1C35">
        <w:rPr>
          <w:rFonts w:ascii="Calibri" w:eastAsia="Calibri" w:hAnsi="Calibri" w:cs="Calibri"/>
          <w:lang w:val="es-PR"/>
        </w:rPr>
        <w:t>Centro, y t</w:t>
      </w:r>
      <w:r w:rsidR="00833C2C" w:rsidRPr="00EF1C35">
        <w:rPr>
          <w:rFonts w:ascii="Calibri" w:eastAsia="Calibri" w:hAnsi="Calibri" w:cs="Calibri"/>
          <w:lang w:val="es-PR"/>
        </w:rPr>
        <w:t>iene</w:t>
      </w:r>
      <w:r w:rsidRPr="00EF1C35">
        <w:rPr>
          <w:rFonts w:ascii="Calibri" w:eastAsia="Calibri" w:hAnsi="Calibri" w:cs="Calibri"/>
          <w:lang w:val="es-PR"/>
        </w:rPr>
        <w:t xml:space="preserve"> establecido claramente los procedimientos</w:t>
      </w:r>
      <w:r w:rsidR="00833C2C" w:rsidRPr="00EF1C35">
        <w:rPr>
          <w:rFonts w:ascii="Calibri" w:eastAsia="Calibri" w:hAnsi="Calibri" w:cs="Calibri"/>
          <w:lang w:val="es-PR"/>
        </w:rPr>
        <w:t xml:space="preserve"> (cómo obteneros, costo, plazo de obtención, persona responsable)</w:t>
      </w:r>
      <w:r w:rsidRPr="00EF1C35">
        <w:rPr>
          <w:rFonts w:ascii="Calibri" w:eastAsia="Calibri" w:hAnsi="Calibri" w:cs="Calibri"/>
          <w:lang w:val="es-PR"/>
        </w:rPr>
        <w:t xml:space="preserve"> para obtener nuevamente los documentos, materiales y equipo</w:t>
      </w:r>
      <w:r w:rsidR="00833C2C" w:rsidRPr="00EF1C35">
        <w:rPr>
          <w:rFonts w:ascii="Calibri" w:eastAsia="Calibri" w:hAnsi="Calibri" w:cs="Calibri"/>
          <w:lang w:val="es-PR"/>
        </w:rPr>
        <w:t>s</w:t>
      </w:r>
      <w:r w:rsidRPr="00EF1C35">
        <w:rPr>
          <w:rFonts w:ascii="Calibri" w:eastAsia="Calibri" w:hAnsi="Calibri" w:cs="Calibri"/>
          <w:lang w:val="es-PR"/>
        </w:rPr>
        <w:t xml:space="preserve"> importantes que se puedan </w:t>
      </w:r>
      <w:r w:rsidR="00833C2C" w:rsidRPr="00EF1C35">
        <w:rPr>
          <w:rFonts w:ascii="Calibri" w:eastAsia="Calibri" w:hAnsi="Calibri" w:cs="Calibri"/>
          <w:lang w:val="es-PR"/>
        </w:rPr>
        <w:t xml:space="preserve">dañar o </w:t>
      </w:r>
      <w:r w:rsidRPr="00EF1C35">
        <w:rPr>
          <w:rFonts w:ascii="Calibri" w:eastAsia="Calibri" w:hAnsi="Calibri" w:cs="Calibri"/>
          <w:lang w:val="es-PR"/>
        </w:rPr>
        <w:t>perder en una emergencia</w:t>
      </w:r>
      <w:r w:rsidR="00833C2C" w:rsidRPr="00EF1C35">
        <w:rPr>
          <w:rFonts w:ascii="Calibri" w:eastAsia="Calibri" w:hAnsi="Calibri" w:cs="Calibri"/>
          <w:lang w:val="es-PR"/>
        </w:rPr>
        <w:t xml:space="preserve"> o desastre</w:t>
      </w:r>
      <w:r w:rsidRPr="00EF1C35">
        <w:rPr>
          <w:rFonts w:ascii="Calibri" w:eastAsia="Calibri" w:hAnsi="Calibri" w:cs="Calibri"/>
          <w:lang w:val="es-PR"/>
        </w:rPr>
        <w:t>.</w:t>
      </w:r>
    </w:p>
    <w:p w14:paraId="1E4C6008" w14:textId="6F8E40D5" w:rsidR="003C6DBC" w:rsidRPr="00EF1C35" w:rsidRDefault="00352C44"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lang w:val="es-PR"/>
        </w:rPr>
      </w:pPr>
      <w:r w:rsidRPr="00EF1C35">
        <w:rPr>
          <w:rFonts w:ascii="Calibri" w:eastAsia="Calibri" w:hAnsi="Calibri" w:cs="Calibri"/>
          <w:lang w:val="es-PR"/>
        </w:rPr>
        <w:t>Designa a una persona que se hará cargo de documentar y declarar los daños ocasionados por un desastre, y de presentar y hacer seguimiento a los reclamos de la compañía de seguro de forma oportuna.</w:t>
      </w:r>
    </w:p>
    <w:p w14:paraId="3F5A2583" w14:textId="2E243DB4" w:rsidR="00F11E29" w:rsidRPr="003D08DB" w:rsidRDefault="00F11E29" w:rsidP="002E2C93">
      <w:pPr>
        <w:pStyle w:val="ListParagraph"/>
        <w:numPr>
          <w:ilvl w:val="0"/>
          <w:numId w:val="66"/>
        </w:numPr>
        <w:pBdr>
          <w:top w:val="nil"/>
          <w:left w:val="nil"/>
          <w:bottom w:val="nil"/>
          <w:right w:val="nil"/>
          <w:between w:val="nil"/>
        </w:pBdr>
        <w:spacing w:after="0" w:line="240" w:lineRule="auto"/>
        <w:ind w:left="72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[Insertar otras acciones que lleve a cabo regularmente el Centro relacionadas a la preparación administrativa y financiera].</w:t>
      </w:r>
    </w:p>
    <w:p w14:paraId="730CE374" w14:textId="77777777" w:rsidR="003C6DBC" w:rsidRPr="003D08DB" w:rsidRDefault="00352C44" w:rsidP="00E92AAB">
      <w:pPr>
        <w:pBdr>
          <w:top w:val="nil"/>
          <w:left w:val="nil"/>
          <w:bottom w:val="nil"/>
          <w:right w:val="nil"/>
          <w:between w:val="nil"/>
        </w:pBdr>
        <w:spacing w:after="0" w:line="240" w:lineRule="auto"/>
        <w:ind w:left="1800"/>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  </w:t>
      </w:r>
    </w:p>
    <w:p w14:paraId="507EBD18" w14:textId="77777777" w:rsidR="003C6DBC" w:rsidRPr="00540C1E" w:rsidRDefault="00352C44" w:rsidP="002E2C93">
      <w:pPr>
        <w:pStyle w:val="Heading1"/>
        <w:numPr>
          <w:ilvl w:val="0"/>
          <w:numId w:val="37"/>
        </w:numPr>
        <w:spacing w:line="240" w:lineRule="auto"/>
        <w:rPr>
          <w:b/>
          <w:color w:val="7030A0"/>
          <w:lang w:val="es-PR"/>
        </w:rPr>
      </w:pPr>
      <w:bookmarkStart w:id="56" w:name="_Toc175326174"/>
      <w:r w:rsidRPr="00540C1E">
        <w:rPr>
          <w:b/>
          <w:color w:val="7030A0"/>
          <w:lang w:val="es-PR"/>
        </w:rPr>
        <w:t>Desarrollo y Mantenimiento del Plan</w:t>
      </w:r>
      <w:bookmarkEnd w:id="56"/>
    </w:p>
    <w:p w14:paraId="368F01AB" w14:textId="3BE1A72A" w:rsidR="007D1423" w:rsidRPr="00EF1C35" w:rsidRDefault="007D1423" w:rsidP="006B2646">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themeColor="text1"/>
          <w:lang w:val="es-PR"/>
        </w:rPr>
        <w:t>Esta sección del plan describe el enfoque general de la planificación y la asignación de responsabilidades de desarrollo y mantenimiento del plan.</w:t>
      </w:r>
    </w:p>
    <w:p w14:paraId="7DA104C2" w14:textId="77777777" w:rsidR="007D1423" w:rsidRPr="00EF1C35" w:rsidRDefault="007D1423" w:rsidP="005074C3">
      <w:pPr>
        <w:pBdr>
          <w:top w:val="nil"/>
          <w:left w:val="nil"/>
          <w:bottom w:val="nil"/>
          <w:right w:val="nil"/>
          <w:between w:val="nil"/>
        </w:pBdr>
        <w:spacing w:after="0" w:line="240" w:lineRule="auto"/>
        <w:ind w:firstLine="360"/>
        <w:jc w:val="both"/>
        <w:rPr>
          <w:rFonts w:ascii="Calibri" w:eastAsia="Calibri" w:hAnsi="Calibri" w:cs="Calibri"/>
          <w:color w:val="000000"/>
          <w:lang w:val="es-PR"/>
        </w:rPr>
      </w:pPr>
    </w:p>
    <w:p w14:paraId="00FB02B7" w14:textId="614ED98A" w:rsidR="00A25336" w:rsidRPr="00540C1E" w:rsidRDefault="00A25336" w:rsidP="079BCA3B">
      <w:pPr>
        <w:pStyle w:val="Heading2"/>
        <w:rPr>
          <w:b/>
          <w:color w:val="7030A0"/>
          <w:lang w:val="es-PR"/>
        </w:rPr>
      </w:pPr>
      <w:bookmarkStart w:id="57" w:name="_Toc175326175"/>
      <w:r w:rsidRPr="00540C1E">
        <w:rPr>
          <w:b/>
          <w:color w:val="7030A0"/>
          <w:lang w:val="es-PR"/>
        </w:rPr>
        <w:t>Desarrollo</w:t>
      </w:r>
      <w:r w:rsidRPr="00540C1E">
        <w:rPr>
          <w:b/>
          <w:bCs/>
          <w:color w:val="7030A0"/>
          <w:lang w:val="es-PR"/>
        </w:rPr>
        <w:t>, revisión</w:t>
      </w:r>
      <w:r w:rsidRPr="00540C1E">
        <w:rPr>
          <w:b/>
          <w:color w:val="7030A0"/>
          <w:lang w:val="es-PR"/>
        </w:rPr>
        <w:t xml:space="preserve"> y actualización del Plan</w:t>
      </w:r>
      <w:bookmarkEnd w:id="57"/>
    </w:p>
    <w:p w14:paraId="644E3356" w14:textId="551425CD" w:rsidR="00517757" w:rsidRPr="00EF1C35" w:rsidRDefault="00517757" w:rsidP="006B2646">
      <w:pPr>
        <w:pBdr>
          <w:top w:val="nil"/>
          <w:left w:val="nil"/>
          <w:bottom w:val="nil"/>
          <w:right w:val="nil"/>
          <w:between w:val="nil"/>
        </w:pBdr>
        <w:spacing w:after="0" w:line="240" w:lineRule="auto"/>
        <w:ind w:firstLine="540"/>
        <w:jc w:val="both"/>
        <w:rPr>
          <w:rFonts w:ascii="Calibri" w:eastAsia="Calibri" w:hAnsi="Calibri" w:cs="Calibri"/>
          <w:lang w:val="es-PR"/>
        </w:rPr>
      </w:pPr>
      <w:r w:rsidRPr="00EF1C35">
        <w:rPr>
          <w:rFonts w:ascii="Calibri" w:eastAsia="Calibri" w:hAnsi="Calibri" w:cs="Calibri"/>
          <w:color w:val="000000" w:themeColor="text1"/>
          <w:lang w:val="es-PR"/>
        </w:rPr>
        <w:t xml:space="preserve">El desarrollo del Plan Operacional de Emergencia </w:t>
      </w:r>
      <w:r w:rsidRPr="00EF1C35">
        <w:rPr>
          <w:rFonts w:ascii="Calibri" w:eastAsia="Calibri" w:hAnsi="Calibri" w:cs="Calibri"/>
          <w:lang w:val="es-PR"/>
        </w:rPr>
        <w:t xml:space="preserve">es responsabilidad del </w:t>
      </w:r>
      <w:r w:rsidRPr="003D08DB">
        <w:rPr>
          <w:rFonts w:ascii="Calibri" w:eastAsia="Calibri" w:hAnsi="Calibri" w:cs="Calibri"/>
          <w:color w:val="ED7D31" w:themeColor="accent2"/>
          <w:lang w:val="es-PR"/>
        </w:rPr>
        <w:t>Equipo de Planificación para Emergencias y Desastres del Centro [Nombre del Centro de cuidado infantil]</w:t>
      </w:r>
      <w:r w:rsidRPr="00EF1C35">
        <w:rPr>
          <w:rFonts w:ascii="Calibri" w:eastAsia="Calibri" w:hAnsi="Calibri" w:cs="Calibri"/>
          <w:lang w:val="es-PR"/>
        </w:rPr>
        <w:t xml:space="preserve">, en última instancia, siendo la responsabilidad de la </w:t>
      </w:r>
      <w:r w:rsidR="004E6936" w:rsidRPr="00EF1C35">
        <w:rPr>
          <w:rFonts w:ascii="Calibri" w:eastAsia="Calibri" w:hAnsi="Calibri" w:cs="Calibri"/>
          <w:lang w:val="es-PR"/>
        </w:rPr>
        <w:t>directora</w:t>
      </w:r>
      <w:r w:rsidRPr="00EF1C35">
        <w:rPr>
          <w:rFonts w:ascii="Calibri" w:eastAsia="Calibri" w:hAnsi="Calibri" w:cs="Calibri"/>
          <w:lang w:val="es-PR"/>
        </w:rPr>
        <w:t>/</w:t>
      </w:r>
      <w:r w:rsidR="004E6936" w:rsidRPr="00EF1C35">
        <w:rPr>
          <w:rFonts w:ascii="Calibri" w:eastAsia="Calibri" w:hAnsi="Calibri" w:cs="Calibri"/>
          <w:lang w:val="es-PR"/>
        </w:rPr>
        <w:t>director</w:t>
      </w:r>
      <w:r w:rsidRPr="00EF1C35">
        <w:rPr>
          <w:rFonts w:ascii="Calibri" w:eastAsia="Calibri" w:hAnsi="Calibri" w:cs="Calibri"/>
          <w:lang w:val="es-PR"/>
        </w:rPr>
        <w:t>, como autoridad máxima del Centro.</w:t>
      </w:r>
      <w:r w:rsidR="004572EB" w:rsidRPr="00EF1C35">
        <w:rPr>
          <w:rFonts w:ascii="Calibri" w:eastAsia="Calibri" w:hAnsi="Calibri" w:cs="Calibri"/>
          <w:lang w:val="es-PR"/>
        </w:rPr>
        <w:t xml:space="preserve"> El Equipo de Planificación del Centro está conformado por:</w:t>
      </w:r>
    </w:p>
    <w:p w14:paraId="55471024" w14:textId="014EEFF9" w:rsidR="004572EB" w:rsidRPr="003D08DB" w:rsidRDefault="004572EB" w:rsidP="002E2C93">
      <w:pPr>
        <w:pStyle w:val="ListParagraph"/>
        <w:numPr>
          <w:ilvl w:val="3"/>
          <w:numId w:val="37"/>
        </w:numPr>
        <w:pBdr>
          <w:top w:val="nil"/>
          <w:left w:val="nil"/>
          <w:bottom w:val="nil"/>
          <w:right w:val="nil"/>
          <w:between w:val="nil"/>
        </w:pBdr>
        <w:spacing w:after="0" w:line="240" w:lineRule="auto"/>
        <w:ind w:left="90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lastRenderedPageBreak/>
        <w:t>Directora/</w:t>
      </w:r>
      <w:r w:rsidR="004E6936" w:rsidRPr="003D08DB">
        <w:rPr>
          <w:rFonts w:ascii="Calibri" w:eastAsia="Calibri" w:hAnsi="Calibri" w:cs="Calibri"/>
          <w:color w:val="ED7D31" w:themeColor="accent2"/>
          <w:lang w:val="es-PR"/>
        </w:rPr>
        <w:t>director</w:t>
      </w:r>
    </w:p>
    <w:p w14:paraId="093A2588" w14:textId="0B758011" w:rsidR="004572EB" w:rsidRPr="003D08DB" w:rsidRDefault="004572EB" w:rsidP="002E2C93">
      <w:pPr>
        <w:pStyle w:val="ListParagraph"/>
        <w:numPr>
          <w:ilvl w:val="3"/>
          <w:numId w:val="37"/>
        </w:numPr>
        <w:pBdr>
          <w:top w:val="nil"/>
          <w:left w:val="nil"/>
          <w:bottom w:val="nil"/>
          <w:right w:val="nil"/>
          <w:between w:val="nil"/>
        </w:pBdr>
        <w:spacing w:after="0" w:line="240" w:lineRule="auto"/>
        <w:ind w:left="90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Encargado de Operaciones</w:t>
      </w:r>
    </w:p>
    <w:p w14:paraId="35BECA98" w14:textId="402DABA4" w:rsidR="004572EB" w:rsidRPr="003D08DB" w:rsidRDefault="004572EB" w:rsidP="002E2C93">
      <w:pPr>
        <w:pStyle w:val="ListParagraph"/>
        <w:numPr>
          <w:ilvl w:val="3"/>
          <w:numId w:val="37"/>
        </w:numPr>
        <w:pBdr>
          <w:top w:val="nil"/>
          <w:left w:val="nil"/>
          <w:bottom w:val="nil"/>
          <w:right w:val="nil"/>
          <w:between w:val="nil"/>
        </w:pBdr>
        <w:spacing w:after="0" w:line="240" w:lineRule="auto"/>
        <w:ind w:left="900"/>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[Insertar el rol y nombre de otros miembros del Equipo]</w:t>
      </w:r>
    </w:p>
    <w:p w14:paraId="646C2135" w14:textId="77777777" w:rsidR="004572EB" w:rsidRPr="00EF1C35" w:rsidRDefault="004572EB" w:rsidP="00517757">
      <w:pPr>
        <w:pBdr>
          <w:top w:val="nil"/>
          <w:left w:val="nil"/>
          <w:bottom w:val="nil"/>
          <w:right w:val="nil"/>
          <w:between w:val="nil"/>
        </w:pBdr>
        <w:spacing w:after="0" w:line="240" w:lineRule="auto"/>
        <w:ind w:firstLine="360"/>
        <w:jc w:val="both"/>
        <w:rPr>
          <w:rFonts w:ascii="Calibri" w:eastAsia="Calibri" w:hAnsi="Calibri" w:cs="Calibri"/>
          <w:color w:val="000000"/>
          <w:lang w:val="es-PR"/>
        </w:rPr>
      </w:pPr>
    </w:p>
    <w:p w14:paraId="17802757" w14:textId="468A1CA8" w:rsidR="00517757" w:rsidRPr="00EF1C35" w:rsidRDefault="00517757" w:rsidP="00517757">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 xml:space="preserve">La revisión y actualización </w:t>
      </w:r>
      <w:r w:rsidR="004572EB" w:rsidRPr="00EF1C35">
        <w:rPr>
          <w:rFonts w:ascii="Calibri" w:eastAsia="Calibri" w:hAnsi="Calibri" w:cs="Calibri"/>
          <w:color w:val="000000"/>
          <w:lang w:val="es-PR"/>
        </w:rPr>
        <w:t xml:space="preserve">del Plan </w:t>
      </w:r>
      <w:r w:rsidRPr="00EF1C35">
        <w:rPr>
          <w:rFonts w:ascii="Calibri" w:eastAsia="Calibri" w:hAnsi="Calibri" w:cs="Calibri"/>
          <w:color w:val="000000"/>
          <w:lang w:val="es-PR"/>
        </w:rPr>
        <w:t xml:space="preserve">es responsabilidad de </w:t>
      </w:r>
      <w:r w:rsidRPr="00EF1C35">
        <w:rPr>
          <w:rFonts w:ascii="Calibri" w:eastAsia="Calibri" w:hAnsi="Calibri" w:cs="Calibri"/>
          <w:color w:val="FF0000"/>
          <w:lang w:val="es-PR"/>
        </w:rPr>
        <w:t>[</w:t>
      </w:r>
      <w:r w:rsidRPr="00540C1E">
        <w:rPr>
          <w:rFonts w:ascii="Calibri" w:eastAsia="Calibri" w:hAnsi="Calibri" w:cs="Calibri"/>
          <w:color w:val="ED7D31" w:themeColor="accent2"/>
          <w:lang w:val="es-PR"/>
        </w:rPr>
        <w:t>Insertar la posición/cargo de la persona a cargo]</w:t>
      </w:r>
      <w:r w:rsidRPr="00EF1C35">
        <w:rPr>
          <w:rFonts w:ascii="Calibri" w:eastAsia="Calibri" w:hAnsi="Calibri" w:cs="Calibri"/>
          <w:lang w:val="es-PR"/>
        </w:rPr>
        <w:t xml:space="preserve">, en consulta con el Equipo de Planificación y la </w:t>
      </w:r>
      <w:r w:rsidR="004E6936" w:rsidRPr="00EF1C35">
        <w:rPr>
          <w:rFonts w:ascii="Calibri" w:eastAsia="Calibri" w:hAnsi="Calibri" w:cs="Calibri"/>
          <w:lang w:val="es-PR"/>
        </w:rPr>
        <w:t>directora</w:t>
      </w:r>
      <w:r w:rsidRPr="00EF1C35">
        <w:rPr>
          <w:rFonts w:ascii="Calibri" w:eastAsia="Calibri" w:hAnsi="Calibri" w:cs="Calibri"/>
          <w:lang w:val="es-PR"/>
        </w:rPr>
        <w:t>/</w:t>
      </w:r>
      <w:r w:rsidR="004E6936" w:rsidRPr="00EF1C35">
        <w:rPr>
          <w:rFonts w:ascii="Calibri" w:eastAsia="Calibri" w:hAnsi="Calibri" w:cs="Calibri"/>
          <w:lang w:val="es-PR"/>
        </w:rPr>
        <w:t>director</w:t>
      </w:r>
      <w:r w:rsidRPr="00EF1C35">
        <w:rPr>
          <w:rFonts w:ascii="Calibri" w:eastAsia="Calibri" w:hAnsi="Calibri" w:cs="Calibri"/>
          <w:lang w:val="es-PR"/>
        </w:rPr>
        <w:t xml:space="preserve"> del Centro. Este debe ser revisado y actualizado</w:t>
      </w:r>
      <w:r w:rsidRPr="00EF1C35">
        <w:rPr>
          <w:rFonts w:ascii="Calibri" w:eastAsia="Calibri" w:hAnsi="Calibri" w:cs="Calibri"/>
          <w:color w:val="000000"/>
          <w:lang w:val="es-PR"/>
        </w:rPr>
        <w:t xml:space="preserve">, por lo menos, anualmente, o cuando ocurran las siguientes situaciones: </w:t>
      </w:r>
    </w:p>
    <w:p w14:paraId="719BBFDF" w14:textId="579A2694"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Incidentes de emergencia que requieran actualizar los protocolos; </w:t>
      </w:r>
    </w:p>
    <w:p w14:paraId="1B999E96" w14:textId="190BF7D9"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Luego de simulacros y evaluaciones del plan; </w:t>
      </w:r>
    </w:p>
    <w:p w14:paraId="0E764D49" w14:textId="79A72E98"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Cambios en políticas institucionales del centro; </w:t>
      </w:r>
    </w:p>
    <w:p w14:paraId="2699E663" w14:textId="06199570"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Cambios en los reglamentos de licenciamiento o en los reglamentos para la obtención de fondos; </w:t>
      </w:r>
    </w:p>
    <w:p w14:paraId="17D7D983" w14:textId="2ECC3479"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Cambios en el personal, en la estructura organizacional, en las facilidades o en los procesos administrativos; </w:t>
      </w:r>
    </w:p>
    <w:p w14:paraId="3D0F205E" w14:textId="43E2572D"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Actualizaciones de las guías y recomendaciones de las agencias de manejo de emergencias o el Departamento de la Familia; o </w:t>
      </w:r>
    </w:p>
    <w:p w14:paraId="744C63ED" w14:textId="4D0B88AC" w:rsidR="00517757" w:rsidRPr="00EF1C35" w:rsidRDefault="00517757" w:rsidP="002E2C93">
      <w:pPr>
        <w:pStyle w:val="ListParagraph"/>
        <w:numPr>
          <w:ilvl w:val="0"/>
          <w:numId w:val="74"/>
        </w:numPr>
        <w:pBdr>
          <w:top w:val="nil"/>
          <w:left w:val="nil"/>
          <w:bottom w:val="nil"/>
          <w:right w:val="nil"/>
          <w:between w:val="nil"/>
        </w:pBdr>
        <w:spacing w:after="0" w:line="240" w:lineRule="auto"/>
        <w:ind w:left="900" w:hanging="270"/>
        <w:jc w:val="both"/>
        <w:rPr>
          <w:rFonts w:ascii="Calibri" w:eastAsia="Calibri" w:hAnsi="Calibri" w:cs="Calibri"/>
          <w:color w:val="000000"/>
          <w:lang w:val="es-PR"/>
        </w:rPr>
      </w:pPr>
      <w:r w:rsidRPr="00EF1C35">
        <w:rPr>
          <w:rFonts w:ascii="Calibri" w:eastAsia="Calibri" w:hAnsi="Calibri" w:cs="Calibri"/>
          <w:color w:val="000000"/>
          <w:lang w:val="es-PR"/>
        </w:rPr>
        <w:t xml:space="preserve">Si hay cambios en la comunidad circundante o si surgen nuevas amenazas. </w:t>
      </w:r>
    </w:p>
    <w:p w14:paraId="0DC11A7A" w14:textId="76A7B048" w:rsidR="00A25336" w:rsidRPr="00EF1C35" w:rsidRDefault="00A25336" w:rsidP="079BCA3B">
      <w:pPr>
        <w:pBdr>
          <w:top w:val="nil"/>
          <w:left w:val="nil"/>
          <w:bottom w:val="nil"/>
          <w:right w:val="nil"/>
          <w:between w:val="nil"/>
        </w:pBdr>
        <w:spacing w:after="0" w:line="240" w:lineRule="auto"/>
        <w:ind w:firstLine="360"/>
        <w:jc w:val="both"/>
        <w:rPr>
          <w:rFonts w:ascii="Calibri" w:eastAsia="Calibri" w:hAnsi="Calibri" w:cs="Calibri"/>
          <w:color w:val="000000"/>
          <w:lang w:val="es-PR"/>
        </w:rPr>
      </w:pPr>
    </w:p>
    <w:p w14:paraId="2E704669" w14:textId="77777777" w:rsidR="00A25336" w:rsidRPr="00540C1E" w:rsidRDefault="00A25336" w:rsidP="00A25336">
      <w:pPr>
        <w:pBdr>
          <w:top w:val="nil"/>
          <w:left w:val="nil"/>
          <w:bottom w:val="nil"/>
          <w:right w:val="nil"/>
          <w:between w:val="nil"/>
        </w:pBdr>
        <w:spacing w:after="0" w:line="240" w:lineRule="auto"/>
        <w:jc w:val="both"/>
        <w:rPr>
          <w:rStyle w:val="Heading2Char"/>
          <w:b/>
          <w:bCs/>
          <w:color w:val="7030A0"/>
          <w:lang w:val="es-PR"/>
        </w:rPr>
      </w:pPr>
      <w:bookmarkStart w:id="58" w:name="_Toc175326176"/>
      <w:r w:rsidRPr="00540C1E">
        <w:rPr>
          <w:rStyle w:val="Heading2Char"/>
          <w:b/>
          <w:bCs/>
          <w:color w:val="7030A0"/>
          <w:lang w:val="es-PR"/>
        </w:rPr>
        <w:t>Acceso al Plan</w:t>
      </w:r>
      <w:bookmarkEnd w:id="58"/>
    </w:p>
    <w:p w14:paraId="67460364" w14:textId="430806A0" w:rsidR="00EC2F66" w:rsidRPr="00EF1C35" w:rsidRDefault="00A25336" w:rsidP="00A25336">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themeColor="text1"/>
          <w:lang w:val="es-PR"/>
        </w:rPr>
        <w:t xml:space="preserve"> </w:t>
      </w:r>
      <w:r w:rsidR="00352C44" w:rsidRPr="00EF1C35">
        <w:rPr>
          <w:rFonts w:ascii="Calibri" w:eastAsia="Calibri" w:hAnsi="Calibri" w:cs="Calibri"/>
          <w:color w:val="000000" w:themeColor="text1"/>
          <w:lang w:val="es-PR"/>
        </w:rPr>
        <w:t xml:space="preserve">Cualquier actualización del plan será comunicada al personal, y se le entregará una copia del documento. Todos los cambios deben ser registrados en la tabla de registro de cambios del plan. También se </w:t>
      </w:r>
      <w:r w:rsidR="00517757" w:rsidRPr="00EF1C35">
        <w:rPr>
          <w:rFonts w:ascii="Calibri" w:eastAsia="Calibri" w:hAnsi="Calibri" w:cs="Calibri"/>
          <w:color w:val="000000" w:themeColor="text1"/>
          <w:lang w:val="es-PR"/>
        </w:rPr>
        <w:t>realizará</w:t>
      </w:r>
      <w:r w:rsidR="00FF4A54" w:rsidRPr="00EF1C35">
        <w:rPr>
          <w:rFonts w:ascii="Calibri" w:eastAsia="Calibri" w:hAnsi="Calibri" w:cs="Calibri"/>
          <w:color w:val="000000" w:themeColor="text1"/>
          <w:lang w:val="es-PR"/>
        </w:rPr>
        <w:t>n</w:t>
      </w:r>
      <w:r w:rsidR="00352C44" w:rsidRPr="00EF1C35">
        <w:rPr>
          <w:rFonts w:ascii="Calibri" w:eastAsia="Calibri" w:hAnsi="Calibri" w:cs="Calibri"/>
          <w:color w:val="000000" w:themeColor="text1"/>
          <w:lang w:val="es-PR"/>
        </w:rPr>
        <w:t xml:space="preserve"> reuniones para comunicar las actualizaciones al personal, y a medida que sea necesario, a l</w:t>
      </w:r>
      <w:r w:rsidR="00517757" w:rsidRPr="00EF1C35">
        <w:rPr>
          <w:rFonts w:ascii="Calibri" w:eastAsia="Calibri" w:hAnsi="Calibri" w:cs="Calibri"/>
          <w:color w:val="000000" w:themeColor="text1"/>
          <w:lang w:val="es-PR"/>
        </w:rPr>
        <w:t>as familias y comunidad del Centro</w:t>
      </w:r>
      <w:r w:rsidR="00352C44" w:rsidRPr="00EF1C35">
        <w:rPr>
          <w:rFonts w:ascii="Calibri" w:eastAsia="Calibri" w:hAnsi="Calibri" w:cs="Calibri"/>
          <w:color w:val="000000" w:themeColor="text1"/>
          <w:lang w:val="es-PR"/>
        </w:rPr>
        <w:t>.</w:t>
      </w:r>
    </w:p>
    <w:p w14:paraId="76E14F6D" w14:textId="372016B7" w:rsidR="00A25336" w:rsidRPr="00EF1C35" w:rsidRDefault="00A25336" w:rsidP="005074C3">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themeColor="text1"/>
          <w:lang w:val="es-PR"/>
        </w:rPr>
        <w:t xml:space="preserve">El Centro </w:t>
      </w:r>
      <w:r w:rsidR="00642BB9" w:rsidRPr="00EF1C35">
        <w:rPr>
          <w:rFonts w:ascii="Calibri" w:eastAsia="Calibri" w:hAnsi="Calibri" w:cs="Calibri"/>
          <w:color w:val="000000" w:themeColor="text1"/>
          <w:lang w:val="es-PR"/>
        </w:rPr>
        <w:t>compartirá</w:t>
      </w:r>
      <w:r w:rsidRPr="00EF1C35">
        <w:rPr>
          <w:rFonts w:ascii="Calibri" w:eastAsia="Calibri" w:hAnsi="Calibri" w:cs="Calibri"/>
          <w:color w:val="000000" w:themeColor="text1"/>
          <w:lang w:val="es-PR"/>
        </w:rPr>
        <w:t xml:space="preserve"> </w:t>
      </w:r>
      <w:r w:rsidR="00642BB9" w:rsidRPr="00EF1C35">
        <w:rPr>
          <w:rFonts w:ascii="Calibri" w:eastAsia="Calibri" w:hAnsi="Calibri" w:cs="Calibri"/>
          <w:color w:val="000000" w:themeColor="text1"/>
          <w:lang w:val="es-PR"/>
        </w:rPr>
        <w:t>el</w:t>
      </w:r>
      <w:r w:rsidRPr="00EF1C35">
        <w:rPr>
          <w:rFonts w:ascii="Calibri" w:eastAsia="Calibri" w:hAnsi="Calibri" w:cs="Calibri"/>
          <w:color w:val="000000" w:themeColor="text1"/>
          <w:lang w:val="es-PR"/>
        </w:rPr>
        <w:t xml:space="preserve"> plan </w:t>
      </w:r>
      <w:r w:rsidR="00642BB9" w:rsidRPr="00EF1C35">
        <w:rPr>
          <w:rFonts w:ascii="Calibri" w:eastAsia="Calibri" w:hAnsi="Calibri" w:cs="Calibri"/>
          <w:color w:val="000000" w:themeColor="text1"/>
          <w:lang w:val="es-PR"/>
        </w:rPr>
        <w:t xml:space="preserve">actualizado </w:t>
      </w:r>
      <w:r w:rsidRPr="00EF1C35">
        <w:rPr>
          <w:rFonts w:ascii="Calibri" w:eastAsia="Calibri" w:hAnsi="Calibri" w:cs="Calibri"/>
          <w:color w:val="000000" w:themeColor="text1"/>
          <w:lang w:val="es-PR"/>
        </w:rPr>
        <w:t>al personal y las familias</w:t>
      </w:r>
      <w:r w:rsidR="00B66173" w:rsidRPr="00EF1C35">
        <w:rPr>
          <w:rFonts w:ascii="Calibri" w:eastAsia="Calibri" w:hAnsi="Calibri" w:cs="Calibri"/>
          <w:color w:val="000000" w:themeColor="text1"/>
          <w:lang w:val="es-PR"/>
        </w:rPr>
        <w:t xml:space="preserve"> 1 vez al año,</w:t>
      </w:r>
      <w:r w:rsidR="00663995" w:rsidRPr="00EF1C35">
        <w:rPr>
          <w:rFonts w:ascii="Calibri" w:eastAsia="Calibri" w:hAnsi="Calibri" w:cs="Calibri"/>
          <w:color w:val="000000" w:themeColor="text1"/>
          <w:lang w:val="es-PR"/>
        </w:rPr>
        <w:t xml:space="preserve"> por el siguiente método: de </w:t>
      </w:r>
      <w:r w:rsidR="00663995" w:rsidRPr="003D08DB">
        <w:rPr>
          <w:rFonts w:ascii="Calibri" w:eastAsia="Calibri" w:hAnsi="Calibri" w:cs="Calibri"/>
          <w:color w:val="ED7D31" w:themeColor="accent2"/>
          <w:lang w:val="es-PR"/>
        </w:rPr>
        <w:t>[Insertar el método de distribución. Por ejemplo: se enviará una copia digital por correo electrónico, se entregará una copia física]</w:t>
      </w:r>
    </w:p>
    <w:p w14:paraId="4726F1A8" w14:textId="77777777" w:rsidR="003C6DBC" w:rsidRPr="00EF1C35" w:rsidRDefault="003C6DBC"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p>
    <w:p w14:paraId="1EBD1A96" w14:textId="54C1B8A4" w:rsidR="00015B34" w:rsidRPr="00EF1C35" w:rsidRDefault="00352C44"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themeColor="text1"/>
          <w:lang w:val="es-PR"/>
        </w:rPr>
        <w:t xml:space="preserve">Además, se </w:t>
      </w:r>
      <w:r w:rsidR="00517757" w:rsidRPr="00EF1C35">
        <w:rPr>
          <w:rFonts w:ascii="Calibri" w:eastAsia="Calibri" w:hAnsi="Calibri" w:cs="Calibri"/>
          <w:color w:val="000000" w:themeColor="text1"/>
          <w:lang w:val="es-PR"/>
        </w:rPr>
        <w:t>entregará</w:t>
      </w:r>
      <w:r w:rsidRPr="00EF1C35">
        <w:rPr>
          <w:rFonts w:ascii="Calibri" w:eastAsia="Calibri" w:hAnsi="Calibri" w:cs="Calibri"/>
          <w:color w:val="000000" w:themeColor="text1"/>
          <w:lang w:val="es-PR"/>
        </w:rPr>
        <w:t xml:space="preserve"> una copia de este </w:t>
      </w:r>
      <w:r w:rsidR="00517757" w:rsidRPr="00EF1C35">
        <w:rPr>
          <w:rFonts w:ascii="Calibri" w:eastAsia="Calibri" w:hAnsi="Calibri" w:cs="Calibri"/>
          <w:color w:val="000000" w:themeColor="text1"/>
          <w:lang w:val="es-PR"/>
        </w:rPr>
        <w:t>P</w:t>
      </w:r>
      <w:r w:rsidRPr="00EF1C35">
        <w:rPr>
          <w:rFonts w:ascii="Calibri" w:eastAsia="Calibri" w:hAnsi="Calibri" w:cs="Calibri"/>
          <w:color w:val="000000" w:themeColor="text1"/>
          <w:lang w:val="es-PR"/>
        </w:rPr>
        <w:t>lan a las agencias locales de primer</w:t>
      </w:r>
      <w:r w:rsidR="00517757" w:rsidRPr="00EF1C35">
        <w:rPr>
          <w:rFonts w:ascii="Calibri" w:eastAsia="Calibri" w:hAnsi="Calibri" w:cs="Calibri"/>
          <w:color w:val="000000" w:themeColor="text1"/>
          <w:lang w:val="es-PR"/>
        </w:rPr>
        <w:t>a respuesta</w:t>
      </w:r>
      <w:r w:rsidRPr="00EF1C35">
        <w:rPr>
          <w:rFonts w:ascii="Calibri" w:eastAsia="Calibri" w:hAnsi="Calibri" w:cs="Calibri"/>
          <w:color w:val="000000" w:themeColor="text1"/>
          <w:lang w:val="es-PR"/>
        </w:rPr>
        <w:t>, incluida la Oficina Municipal de Manejo de Emergencias</w:t>
      </w:r>
      <w:r w:rsidR="00517757" w:rsidRPr="00EF1C35">
        <w:rPr>
          <w:rFonts w:ascii="Calibri" w:eastAsia="Calibri" w:hAnsi="Calibri" w:cs="Calibri"/>
          <w:color w:val="000000" w:themeColor="text1"/>
          <w:lang w:val="es-PR"/>
        </w:rPr>
        <w:t xml:space="preserve"> (OMME)</w:t>
      </w:r>
      <w:r w:rsidR="00833C2C" w:rsidRPr="00EF1C35">
        <w:rPr>
          <w:rFonts w:ascii="Calibri" w:eastAsia="Calibri" w:hAnsi="Calibri" w:cs="Calibri"/>
          <w:color w:val="000000" w:themeColor="text1"/>
          <w:lang w:val="es-PR"/>
        </w:rPr>
        <w:t xml:space="preserve"> y a</w:t>
      </w:r>
      <w:r w:rsidR="007D3119" w:rsidRPr="00EF1C35">
        <w:rPr>
          <w:rFonts w:ascii="Calibri" w:eastAsia="Calibri" w:hAnsi="Calibri" w:cs="Calibri"/>
          <w:color w:val="000000" w:themeColor="text1"/>
          <w:lang w:val="es-PR"/>
        </w:rPr>
        <w:t xml:space="preserve"> la Oficina local o Regional </w:t>
      </w:r>
      <w:r w:rsidR="55F50365" w:rsidRPr="00EF1C35">
        <w:rPr>
          <w:rFonts w:ascii="Calibri" w:eastAsia="Calibri" w:hAnsi="Calibri" w:cs="Calibri"/>
          <w:color w:val="000000" w:themeColor="text1"/>
          <w:lang w:val="es-PR"/>
        </w:rPr>
        <w:t>del</w:t>
      </w:r>
      <w:r w:rsidR="00833C2C" w:rsidRPr="00EF1C35">
        <w:rPr>
          <w:rFonts w:ascii="Calibri" w:eastAsia="Calibri" w:hAnsi="Calibri" w:cs="Calibri"/>
          <w:color w:val="000000" w:themeColor="text1"/>
          <w:lang w:val="es-PR"/>
        </w:rPr>
        <w:t xml:space="preserve"> Departamento de la Familia</w:t>
      </w:r>
      <w:r w:rsidRPr="00EF1C35">
        <w:rPr>
          <w:rFonts w:ascii="Calibri" w:eastAsia="Calibri" w:hAnsi="Calibri" w:cs="Calibri"/>
          <w:color w:val="000000" w:themeColor="text1"/>
          <w:lang w:val="es-PR"/>
        </w:rPr>
        <w:t xml:space="preserve">. Cualquier cambio a la información clave (como información de contacto, ubicación, sitios de desalojo, etc.) también </w:t>
      </w:r>
      <w:r w:rsidR="005F57ED">
        <w:rPr>
          <w:rFonts w:ascii="Calibri" w:eastAsia="Calibri" w:hAnsi="Calibri" w:cs="Calibri"/>
          <w:color w:val="000000" w:themeColor="text1"/>
          <w:lang w:val="es-PR"/>
        </w:rPr>
        <w:t>serán</w:t>
      </w:r>
      <w:r w:rsidR="005F57ED" w:rsidRPr="00EF1C35">
        <w:rPr>
          <w:rFonts w:ascii="Calibri" w:eastAsia="Calibri" w:hAnsi="Calibri" w:cs="Calibri"/>
          <w:color w:val="000000" w:themeColor="text1"/>
          <w:lang w:val="es-PR"/>
        </w:rPr>
        <w:t xml:space="preserve"> </w:t>
      </w:r>
      <w:r w:rsidRPr="00EF1C35">
        <w:rPr>
          <w:rFonts w:ascii="Calibri" w:eastAsia="Calibri" w:hAnsi="Calibri" w:cs="Calibri"/>
          <w:color w:val="000000" w:themeColor="text1"/>
          <w:lang w:val="es-PR"/>
        </w:rPr>
        <w:t>comunicado</w:t>
      </w:r>
      <w:r w:rsidR="005F57ED">
        <w:rPr>
          <w:rFonts w:ascii="Calibri" w:eastAsia="Calibri" w:hAnsi="Calibri" w:cs="Calibri"/>
          <w:color w:val="000000" w:themeColor="text1"/>
          <w:lang w:val="es-PR"/>
        </w:rPr>
        <w:t>s</w:t>
      </w:r>
      <w:r w:rsidRPr="00EF1C35">
        <w:rPr>
          <w:rFonts w:ascii="Calibri" w:eastAsia="Calibri" w:hAnsi="Calibri" w:cs="Calibri"/>
          <w:color w:val="000000" w:themeColor="text1"/>
          <w:lang w:val="es-PR"/>
        </w:rPr>
        <w:t xml:space="preserve"> a estas agencias</w:t>
      </w:r>
      <w:r w:rsidR="00833C2C" w:rsidRPr="00EF1C35">
        <w:rPr>
          <w:rFonts w:ascii="Calibri" w:eastAsia="Calibri" w:hAnsi="Calibri" w:cs="Calibri"/>
          <w:color w:val="000000" w:themeColor="text1"/>
          <w:lang w:val="es-PR"/>
        </w:rPr>
        <w:t>, a través del documento de Registro de Cambios</w:t>
      </w:r>
      <w:r w:rsidRPr="00EF1C35">
        <w:rPr>
          <w:rFonts w:ascii="Calibri" w:eastAsia="Calibri" w:hAnsi="Calibri" w:cs="Calibri"/>
          <w:color w:val="000000" w:themeColor="text1"/>
          <w:lang w:val="es-PR"/>
        </w:rPr>
        <w:t xml:space="preserve">. </w:t>
      </w:r>
    </w:p>
    <w:p w14:paraId="3C119DD6" w14:textId="318D8F3E" w:rsidR="003C6DBC" w:rsidRPr="00EF1C35" w:rsidRDefault="00352C44"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 xml:space="preserve">Las copias de este plan que se entreguen a personas externas al Centro de cuidado infantil </w:t>
      </w:r>
      <w:r w:rsidR="00FF4A54" w:rsidRPr="00EF1C35">
        <w:rPr>
          <w:rFonts w:ascii="Calibri" w:eastAsia="Calibri" w:hAnsi="Calibri" w:cs="Calibri"/>
          <w:color w:val="000000"/>
          <w:lang w:val="es-PR"/>
        </w:rPr>
        <w:t>no incluirán ni</w:t>
      </w:r>
      <w:r w:rsidRPr="00EF1C35">
        <w:rPr>
          <w:rFonts w:ascii="Calibri" w:eastAsia="Calibri" w:hAnsi="Calibri" w:cs="Calibri"/>
          <w:color w:val="000000"/>
          <w:lang w:val="es-PR"/>
        </w:rPr>
        <w:t xml:space="preserve"> la información personal de los niños </w:t>
      </w:r>
      <w:r w:rsidR="00FF4A54" w:rsidRPr="00EF1C35">
        <w:rPr>
          <w:rFonts w:ascii="Calibri" w:eastAsia="Calibri" w:hAnsi="Calibri" w:cs="Calibri"/>
          <w:color w:val="000000"/>
          <w:lang w:val="es-PR"/>
        </w:rPr>
        <w:t>ni</w:t>
      </w:r>
      <w:r w:rsidRPr="00EF1C35">
        <w:rPr>
          <w:rFonts w:ascii="Calibri" w:eastAsia="Calibri" w:hAnsi="Calibri" w:cs="Calibri"/>
          <w:color w:val="000000"/>
          <w:lang w:val="es-PR"/>
        </w:rPr>
        <w:t xml:space="preserve"> </w:t>
      </w:r>
      <w:r w:rsidR="00FF4A54" w:rsidRPr="00EF1C35">
        <w:rPr>
          <w:rFonts w:ascii="Calibri" w:eastAsia="Calibri" w:hAnsi="Calibri" w:cs="Calibri"/>
          <w:color w:val="000000"/>
          <w:lang w:val="es-PR"/>
        </w:rPr>
        <w:t>la</w:t>
      </w:r>
      <w:r w:rsidRPr="00EF1C35">
        <w:rPr>
          <w:rFonts w:ascii="Calibri" w:eastAsia="Calibri" w:hAnsi="Calibri" w:cs="Calibri"/>
          <w:color w:val="000000"/>
          <w:lang w:val="es-PR"/>
        </w:rPr>
        <w:t xml:space="preserve"> del personal del Centro para resguardar su privacidad y seguridad, de acuerdo con la regulación vigente en cada jurisdicción. </w:t>
      </w:r>
    </w:p>
    <w:p w14:paraId="0AE0F27D" w14:textId="77777777" w:rsidR="003C6DBC" w:rsidRPr="00EF1C35" w:rsidRDefault="003C6DBC" w:rsidP="00E92AAB">
      <w:pPr>
        <w:pBdr>
          <w:top w:val="nil"/>
          <w:left w:val="nil"/>
          <w:bottom w:val="nil"/>
          <w:right w:val="nil"/>
          <w:between w:val="nil"/>
        </w:pBdr>
        <w:spacing w:after="0" w:line="240" w:lineRule="auto"/>
        <w:jc w:val="both"/>
        <w:rPr>
          <w:rFonts w:ascii="Calibri" w:eastAsia="Calibri" w:hAnsi="Calibri" w:cs="Calibri"/>
          <w:color w:val="000000"/>
          <w:lang w:val="es-PR"/>
        </w:rPr>
      </w:pPr>
    </w:p>
    <w:p w14:paraId="72C34D6B" w14:textId="4FE4D5D5" w:rsidR="003C6DBC" w:rsidRPr="00540C1E" w:rsidRDefault="000D59C7" w:rsidP="00A050BF">
      <w:pPr>
        <w:pStyle w:val="Heading2"/>
        <w:rPr>
          <w:b/>
          <w:bCs/>
          <w:color w:val="7030A0"/>
          <w:lang w:val="es-PR"/>
        </w:rPr>
      </w:pPr>
      <w:bookmarkStart w:id="59" w:name="_Toc175326177"/>
      <w:r w:rsidRPr="00540C1E">
        <w:rPr>
          <w:b/>
          <w:bCs/>
          <w:color w:val="7030A0"/>
          <w:lang w:val="es-PR"/>
        </w:rPr>
        <w:t>Capacitación</w:t>
      </w:r>
      <w:bookmarkEnd w:id="59"/>
    </w:p>
    <w:p w14:paraId="1F215D54" w14:textId="77777777" w:rsidR="00D2156C" w:rsidRDefault="00352C44" w:rsidP="004572E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 xml:space="preserve">Al finalizar </w:t>
      </w:r>
      <w:r w:rsidR="004572EB" w:rsidRPr="00EF1C35">
        <w:rPr>
          <w:rFonts w:ascii="Calibri" w:eastAsia="Calibri" w:hAnsi="Calibri" w:cs="Calibri"/>
          <w:color w:val="000000"/>
          <w:lang w:val="es-PR"/>
        </w:rPr>
        <w:t xml:space="preserve">el desarrollo </w:t>
      </w:r>
      <w:r w:rsidRPr="00EF1C35">
        <w:rPr>
          <w:rFonts w:ascii="Calibri" w:eastAsia="Calibri" w:hAnsi="Calibri" w:cs="Calibri"/>
          <w:color w:val="000000"/>
          <w:lang w:val="es-PR"/>
        </w:rPr>
        <w:t>o hacer cualquier cambio significativo en el plan, es importante que el personal esté orientado y comprenda su</w:t>
      </w:r>
      <w:r w:rsidR="004572EB" w:rsidRPr="00EF1C35">
        <w:rPr>
          <w:rFonts w:ascii="Calibri" w:eastAsia="Calibri" w:hAnsi="Calibri" w:cs="Calibri"/>
          <w:color w:val="000000"/>
          <w:lang w:val="es-PR"/>
        </w:rPr>
        <w:t>s</w:t>
      </w:r>
      <w:r w:rsidRPr="00EF1C35">
        <w:rPr>
          <w:rFonts w:ascii="Calibri" w:eastAsia="Calibri" w:hAnsi="Calibri" w:cs="Calibri"/>
          <w:color w:val="000000"/>
          <w:lang w:val="es-PR"/>
        </w:rPr>
        <w:t xml:space="preserve"> </w:t>
      </w:r>
      <w:r w:rsidR="004572EB" w:rsidRPr="00EF1C35">
        <w:rPr>
          <w:rFonts w:ascii="Calibri" w:eastAsia="Calibri" w:hAnsi="Calibri" w:cs="Calibri"/>
          <w:color w:val="000000"/>
          <w:lang w:val="es-PR"/>
        </w:rPr>
        <w:t>responsabilidades</w:t>
      </w:r>
      <w:r w:rsidRPr="00EF1C35">
        <w:rPr>
          <w:rFonts w:ascii="Calibri" w:eastAsia="Calibri" w:hAnsi="Calibri" w:cs="Calibri"/>
          <w:color w:val="000000"/>
          <w:lang w:val="es-PR"/>
        </w:rPr>
        <w:t xml:space="preserve"> </w:t>
      </w:r>
      <w:r w:rsidR="00E314E8" w:rsidRPr="00EF1C35">
        <w:rPr>
          <w:rFonts w:ascii="Calibri" w:eastAsia="Calibri" w:hAnsi="Calibri" w:cs="Calibri"/>
          <w:color w:val="000000"/>
          <w:lang w:val="es-PR"/>
        </w:rPr>
        <w:t xml:space="preserve">en la ejecución del Plan durante </w:t>
      </w:r>
      <w:r w:rsidRPr="00EF1C35">
        <w:rPr>
          <w:rFonts w:ascii="Calibri" w:eastAsia="Calibri" w:hAnsi="Calibri" w:cs="Calibri"/>
          <w:color w:val="000000"/>
          <w:lang w:val="es-PR"/>
        </w:rPr>
        <w:t xml:space="preserve">una emergencia. </w:t>
      </w:r>
    </w:p>
    <w:p w14:paraId="3898E776" w14:textId="77F87E49" w:rsidR="003C6DBC" w:rsidRPr="003D08DB" w:rsidRDefault="00352C44" w:rsidP="00DC75E5">
      <w:pPr>
        <w:pBdr>
          <w:top w:val="nil"/>
          <w:left w:val="nil"/>
          <w:bottom w:val="nil"/>
          <w:right w:val="nil"/>
          <w:between w:val="nil"/>
        </w:pBdr>
        <w:spacing w:after="0" w:line="240" w:lineRule="auto"/>
        <w:ind w:firstLine="360"/>
        <w:jc w:val="both"/>
        <w:rPr>
          <w:rFonts w:ascii="Calibri" w:eastAsia="Calibri" w:hAnsi="Calibri" w:cs="Calibri"/>
          <w:color w:val="ED7D31" w:themeColor="accent2"/>
          <w:lang w:val="es-PR"/>
        </w:rPr>
      </w:pPr>
      <w:r w:rsidRPr="00AA4E92">
        <w:rPr>
          <w:rFonts w:ascii="Calibri" w:eastAsia="Calibri" w:hAnsi="Calibri" w:cs="Calibri"/>
          <w:b/>
          <w:bCs/>
          <w:color w:val="000000"/>
          <w:lang w:val="es-PR"/>
        </w:rPr>
        <w:t>La</w:t>
      </w:r>
      <w:r w:rsidR="004572EB" w:rsidRPr="00AA4E92">
        <w:rPr>
          <w:rFonts w:ascii="Calibri" w:eastAsia="Calibri" w:hAnsi="Calibri" w:cs="Calibri"/>
          <w:b/>
          <w:bCs/>
          <w:color w:val="000000"/>
          <w:lang w:val="es-PR"/>
        </w:rPr>
        <w:t>s</w:t>
      </w:r>
      <w:r w:rsidRPr="00AA4E92">
        <w:rPr>
          <w:rFonts w:ascii="Calibri" w:eastAsia="Calibri" w:hAnsi="Calibri" w:cs="Calibri"/>
          <w:b/>
          <w:bCs/>
          <w:color w:val="000000"/>
          <w:lang w:val="es-PR"/>
        </w:rPr>
        <w:t xml:space="preserve"> capacitaci</w:t>
      </w:r>
      <w:r w:rsidR="004572EB" w:rsidRPr="00AA4E92">
        <w:rPr>
          <w:rFonts w:ascii="Calibri" w:eastAsia="Calibri" w:hAnsi="Calibri" w:cs="Calibri"/>
          <w:b/>
          <w:bCs/>
          <w:color w:val="000000"/>
          <w:lang w:val="es-PR"/>
        </w:rPr>
        <w:t>ones</w:t>
      </w:r>
      <w:r w:rsidR="00E314E8" w:rsidRPr="00AA4E92">
        <w:rPr>
          <w:rFonts w:ascii="Calibri" w:eastAsia="Calibri" w:hAnsi="Calibri" w:cs="Calibri"/>
          <w:b/>
          <w:bCs/>
          <w:color w:val="000000"/>
          <w:lang w:val="es-PR"/>
        </w:rPr>
        <w:t xml:space="preserve"> al personal</w:t>
      </w:r>
      <w:r w:rsidR="004572EB" w:rsidRPr="00AA4E92">
        <w:rPr>
          <w:rFonts w:ascii="Calibri" w:eastAsia="Calibri" w:hAnsi="Calibri" w:cs="Calibri"/>
          <w:b/>
          <w:bCs/>
          <w:color w:val="000000"/>
          <w:lang w:val="es-PR"/>
        </w:rPr>
        <w:t xml:space="preserve"> se realizarán </w:t>
      </w:r>
      <w:r w:rsidR="004572EB" w:rsidRPr="003D08DB">
        <w:rPr>
          <w:rFonts w:ascii="Calibri" w:eastAsia="Calibri" w:hAnsi="Calibri" w:cs="Calibri"/>
          <w:b/>
          <w:bCs/>
          <w:color w:val="ED7D31" w:themeColor="accent2"/>
          <w:lang w:val="es-PR"/>
        </w:rPr>
        <w:t>al menos anualmente</w:t>
      </w:r>
      <w:r w:rsidR="0094149F" w:rsidRPr="003D08DB">
        <w:rPr>
          <w:rFonts w:ascii="Calibri" w:eastAsia="Calibri" w:hAnsi="Calibri" w:cs="Calibri"/>
          <w:color w:val="ED7D31" w:themeColor="accent2"/>
          <w:lang w:val="es-PR"/>
        </w:rPr>
        <w:t xml:space="preserve"> </w:t>
      </w:r>
      <w:r w:rsidR="00A42719" w:rsidRPr="003D08DB">
        <w:rPr>
          <w:rFonts w:ascii="Calibri" w:eastAsia="Calibri" w:hAnsi="Calibri" w:cs="Calibri"/>
          <w:color w:val="ED7D31" w:themeColor="accent2"/>
          <w:lang w:val="es-PR"/>
        </w:rPr>
        <w:t xml:space="preserve">e incluirán </w:t>
      </w:r>
      <w:r w:rsidRPr="003D08DB">
        <w:rPr>
          <w:rFonts w:ascii="Calibri" w:eastAsia="Calibri" w:hAnsi="Calibri" w:cs="Calibri"/>
          <w:color w:val="ED7D31" w:themeColor="accent2"/>
          <w:lang w:val="es-PR"/>
        </w:rPr>
        <w:t>una revisión de este plan y todas sus secciones, así como los procedimientos generales de preparación para emergencias y acciones de respuesta.</w:t>
      </w:r>
      <w:r w:rsidR="004572EB" w:rsidRPr="003D08DB">
        <w:rPr>
          <w:rFonts w:ascii="Calibri" w:eastAsia="Calibri" w:hAnsi="Calibri" w:cs="Calibri"/>
          <w:color w:val="ED7D31" w:themeColor="accent2"/>
          <w:lang w:val="es-PR"/>
        </w:rPr>
        <w:t xml:space="preserve"> </w:t>
      </w:r>
    </w:p>
    <w:p w14:paraId="5CF45DAD" w14:textId="7770BFED" w:rsidR="003C6DBC" w:rsidRPr="00EF1C35" w:rsidRDefault="00352C44" w:rsidP="00E92AAB">
      <w:pPr>
        <w:pBdr>
          <w:top w:val="nil"/>
          <w:left w:val="nil"/>
          <w:bottom w:val="nil"/>
          <w:right w:val="nil"/>
          <w:between w:val="nil"/>
        </w:pBdr>
        <w:spacing w:after="0" w:line="240" w:lineRule="auto"/>
        <w:ind w:firstLine="360"/>
        <w:jc w:val="both"/>
        <w:rPr>
          <w:rFonts w:ascii="Calibri" w:eastAsia="Calibri" w:hAnsi="Calibri" w:cs="Calibri"/>
          <w:color w:val="000000"/>
          <w:lang w:val="es-PR"/>
        </w:rPr>
      </w:pPr>
      <w:r w:rsidRPr="00EF1C35">
        <w:rPr>
          <w:rFonts w:ascii="Calibri" w:eastAsia="Calibri" w:hAnsi="Calibri" w:cs="Calibri"/>
          <w:color w:val="000000"/>
          <w:lang w:val="es-PR"/>
        </w:rPr>
        <w:t xml:space="preserve">El personal también </w:t>
      </w:r>
      <w:r w:rsidR="004572EB" w:rsidRPr="00EF1C35">
        <w:rPr>
          <w:rFonts w:ascii="Calibri" w:eastAsia="Calibri" w:hAnsi="Calibri" w:cs="Calibri"/>
          <w:color w:val="000000"/>
          <w:lang w:val="es-PR"/>
        </w:rPr>
        <w:t>será capacitado</w:t>
      </w:r>
      <w:r w:rsidRPr="00EF1C35">
        <w:rPr>
          <w:rFonts w:ascii="Calibri" w:eastAsia="Calibri" w:hAnsi="Calibri" w:cs="Calibri"/>
          <w:color w:val="000000"/>
          <w:lang w:val="es-PR"/>
        </w:rPr>
        <w:t xml:space="preserve"> </w:t>
      </w:r>
      <w:r w:rsidR="004572EB" w:rsidRPr="00EF1C35">
        <w:rPr>
          <w:rFonts w:ascii="Calibri" w:eastAsia="Calibri" w:hAnsi="Calibri" w:cs="Calibri"/>
          <w:color w:val="000000"/>
          <w:lang w:val="es-PR"/>
        </w:rPr>
        <w:t>en</w:t>
      </w:r>
      <w:r w:rsidRPr="00EF1C35">
        <w:rPr>
          <w:rFonts w:ascii="Calibri" w:eastAsia="Calibri" w:hAnsi="Calibri" w:cs="Calibri"/>
          <w:color w:val="000000"/>
          <w:lang w:val="es-PR"/>
        </w:rPr>
        <w:t xml:space="preserve"> otros temas </w:t>
      </w:r>
      <w:r w:rsidR="004572EB" w:rsidRPr="00EF1C35">
        <w:rPr>
          <w:rFonts w:ascii="Calibri" w:eastAsia="Calibri" w:hAnsi="Calibri" w:cs="Calibri"/>
          <w:color w:val="000000"/>
          <w:lang w:val="es-PR"/>
        </w:rPr>
        <w:t>relacionados a la</w:t>
      </w:r>
      <w:r w:rsidRPr="00EF1C35">
        <w:rPr>
          <w:rFonts w:ascii="Calibri" w:eastAsia="Calibri" w:hAnsi="Calibri" w:cs="Calibri"/>
          <w:color w:val="000000"/>
          <w:lang w:val="es-PR"/>
        </w:rPr>
        <w:t xml:space="preserve"> preparación </w:t>
      </w:r>
      <w:r w:rsidR="004572EB" w:rsidRPr="00EF1C35">
        <w:rPr>
          <w:rFonts w:ascii="Calibri" w:eastAsia="Calibri" w:hAnsi="Calibri" w:cs="Calibri"/>
          <w:color w:val="000000"/>
          <w:lang w:val="es-PR"/>
        </w:rPr>
        <w:t xml:space="preserve">y manejo de </w:t>
      </w:r>
      <w:r w:rsidRPr="00EF1C35">
        <w:rPr>
          <w:rFonts w:ascii="Calibri" w:eastAsia="Calibri" w:hAnsi="Calibri" w:cs="Calibri"/>
          <w:color w:val="000000"/>
          <w:lang w:val="es-PR"/>
        </w:rPr>
        <w:t>emergencias.</w:t>
      </w:r>
      <w:r w:rsidR="004572EB" w:rsidRPr="00EF1C35">
        <w:rPr>
          <w:rFonts w:ascii="Calibri" w:eastAsia="Calibri" w:hAnsi="Calibri" w:cs="Calibri"/>
          <w:color w:val="000000"/>
          <w:lang w:val="es-PR"/>
        </w:rPr>
        <w:t xml:space="preserve"> Las siguientes capacitaciones son recomendadas/exigidas a todo el personal del Centro:</w:t>
      </w:r>
    </w:p>
    <w:p w14:paraId="34FEDA44" w14:textId="77777777" w:rsidR="00697587" w:rsidRPr="00540C1E" w:rsidRDefault="00697587"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n-US"/>
        </w:rPr>
      </w:pPr>
      <w:r w:rsidRPr="00540C1E">
        <w:rPr>
          <w:rFonts w:ascii="Calibri" w:eastAsia="Calibri" w:hAnsi="Calibri" w:cs="Calibri"/>
          <w:i/>
          <w:color w:val="7030A0"/>
          <w:lang w:val="en-US"/>
        </w:rPr>
        <w:lastRenderedPageBreak/>
        <w:t>CPR y Primeros Auxilios</w:t>
      </w:r>
    </w:p>
    <w:p w14:paraId="6FCAEFDF" w14:textId="77777777" w:rsidR="002E2C93" w:rsidRPr="00540C1E" w:rsidRDefault="002E2C93"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s-PR"/>
        </w:rPr>
      </w:pPr>
      <w:r w:rsidRPr="00540C1E">
        <w:rPr>
          <w:rFonts w:ascii="Calibri" w:eastAsia="Calibri" w:hAnsi="Calibri" w:cs="Calibri"/>
          <w:color w:val="7030A0"/>
          <w:lang w:val="es-PR"/>
        </w:rPr>
        <w:t>Operación de extintores</w:t>
      </w:r>
    </w:p>
    <w:p w14:paraId="23D69C66" w14:textId="4ED79542" w:rsidR="002E2C93" w:rsidRPr="00540C1E" w:rsidRDefault="002E2C93"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s-CL"/>
        </w:rPr>
      </w:pPr>
      <w:r w:rsidRPr="00540C1E">
        <w:rPr>
          <w:rFonts w:ascii="Calibri" w:eastAsia="Calibri" w:hAnsi="Calibri" w:cs="Calibri"/>
          <w:i/>
          <w:iCs/>
          <w:color w:val="7030A0"/>
          <w:lang w:val="es-CL"/>
        </w:rPr>
        <w:t xml:space="preserve">Incident Command System (ICS) </w:t>
      </w:r>
      <w:r w:rsidRPr="00540C1E">
        <w:rPr>
          <w:rFonts w:ascii="Calibri" w:eastAsia="Calibri" w:hAnsi="Calibri" w:cs="Calibri"/>
          <w:color w:val="7030A0"/>
          <w:lang w:val="es-CL"/>
        </w:rPr>
        <w:t>(IS</w:t>
      </w:r>
      <w:r w:rsidR="008D33C7" w:rsidRPr="00540C1E">
        <w:rPr>
          <w:rFonts w:ascii="Calibri" w:eastAsia="Calibri" w:hAnsi="Calibri" w:cs="Calibri"/>
          <w:color w:val="7030A0"/>
          <w:lang w:val="es-CL"/>
        </w:rPr>
        <w:t>-1</w:t>
      </w:r>
      <w:r w:rsidRPr="00540C1E">
        <w:rPr>
          <w:rFonts w:ascii="Calibri" w:eastAsia="Calibri" w:hAnsi="Calibri" w:cs="Calibri"/>
          <w:color w:val="7030A0"/>
          <w:lang w:val="es-CL"/>
        </w:rPr>
        <w:t>00</w:t>
      </w:r>
      <w:r w:rsidR="008D33C7" w:rsidRPr="00540C1E">
        <w:rPr>
          <w:rFonts w:ascii="Calibri" w:eastAsia="Calibri" w:hAnsi="Calibri" w:cs="Calibri"/>
          <w:color w:val="7030A0"/>
          <w:lang w:val="es-CL"/>
        </w:rPr>
        <w:t>.C</w:t>
      </w:r>
      <w:r w:rsidRPr="00540C1E">
        <w:rPr>
          <w:rFonts w:ascii="Calibri" w:eastAsia="Calibri" w:hAnsi="Calibri" w:cs="Calibri"/>
          <w:color w:val="7030A0"/>
          <w:lang w:val="es-CL"/>
        </w:rPr>
        <w:t>, IS</w:t>
      </w:r>
      <w:r w:rsidR="008D33C7" w:rsidRPr="00540C1E">
        <w:rPr>
          <w:rFonts w:ascii="Calibri" w:eastAsia="Calibri" w:hAnsi="Calibri" w:cs="Calibri"/>
          <w:color w:val="7030A0"/>
          <w:lang w:val="es-CL"/>
        </w:rPr>
        <w:t>-</w:t>
      </w:r>
      <w:r w:rsidRPr="00540C1E">
        <w:rPr>
          <w:rFonts w:ascii="Calibri" w:eastAsia="Calibri" w:hAnsi="Calibri" w:cs="Calibri"/>
          <w:color w:val="7030A0"/>
          <w:lang w:val="es-CL"/>
        </w:rPr>
        <w:t>200</w:t>
      </w:r>
      <w:r w:rsidR="00AC38F3" w:rsidRPr="00540C1E">
        <w:rPr>
          <w:rFonts w:ascii="Calibri" w:eastAsia="Calibri" w:hAnsi="Calibri" w:cs="Calibri"/>
          <w:color w:val="7030A0"/>
          <w:lang w:val="es-CL"/>
        </w:rPr>
        <w:t>.C</w:t>
      </w:r>
      <w:r w:rsidRPr="00540C1E">
        <w:rPr>
          <w:rFonts w:ascii="Calibri" w:eastAsia="Calibri" w:hAnsi="Calibri" w:cs="Calibri"/>
          <w:color w:val="7030A0"/>
          <w:lang w:val="es-CL"/>
        </w:rPr>
        <w:t>, IS</w:t>
      </w:r>
      <w:r w:rsidR="00AC38F3" w:rsidRPr="00540C1E">
        <w:rPr>
          <w:rFonts w:ascii="Calibri" w:eastAsia="Calibri" w:hAnsi="Calibri" w:cs="Calibri"/>
          <w:color w:val="7030A0"/>
          <w:lang w:val="es-CL"/>
        </w:rPr>
        <w:t>-</w:t>
      </w:r>
      <w:r w:rsidRPr="00540C1E">
        <w:rPr>
          <w:rFonts w:ascii="Calibri" w:eastAsia="Calibri" w:hAnsi="Calibri" w:cs="Calibri"/>
          <w:color w:val="7030A0"/>
          <w:lang w:val="es-CL"/>
        </w:rPr>
        <w:t>700</w:t>
      </w:r>
      <w:r w:rsidR="00AC38F3" w:rsidRPr="00540C1E">
        <w:rPr>
          <w:rFonts w:ascii="Calibri" w:eastAsia="Calibri" w:hAnsi="Calibri" w:cs="Calibri"/>
          <w:color w:val="7030A0"/>
          <w:lang w:val="es-CL"/>
        </w:rPr>
        <w:t>.B</w:t>
      </w:r>
      <w:r w:rsidRPr="00540C1E">
        <w:rPr>
          <w:rFonts w:ascii="Calibri" w:eastAsia="Calibri" w:hAnsi="Calibri" w:cs="Calibri"/>
          <w:color w:val="7030A0"/>
          <w:lang w:val="es-CL"/>
        </w:rPr>
        <w:t>, IS</w:t>
      </w:r>
      <w:r w:rsidR="00AC38F3" w:rsidRPr="00540C1E">
        <w:rPr>
          <w:rFonts w:ascii="Calibri" w:eastAsia="Calibri" w:hAnsi="Calibri" w:cs="Calibri"/>
          <w:color w:val="7030A0"/>
          <w:lang w:val="es-CL"/>
        </w:rPr>
        <w:t>-</w:t>
      </w:r>
      <w:r w:rsidRPr="00540C1E">
        <w:rPr>
          <w:rFonts w:ascii="Calibri" w:eastAsia="Calibri" w:hAnsi="Calibri" w:cs="Calibri"/>
          <w:color w:val="7030A0"/>
          <w:lang w:val="es-CL"/>
        </w:rPr>
        <w:t>800</w:t>
      </w:r>
      <w:r w:rsidR="00AC38F3" w:rsidRPr="00540C1E">
        <w:rPr>
          <w:rFonts w:ascii="Calibri" w:eastAsia="Calibri" w:hAnsi="Calibri" w:cs="Calibri"/>
          <w:color w:val="7030A0"/>
          <w:lang w:val="es-CL"/>
        </w:rPr>
        <w:t>.D</w:t>
      </w:r>
      <w:r w:rsidRPr="00540C1E">
        <w:rPr>
          <w:rFonts w:ascii="Calibri" w:eastAsia="Calibri" w:hAnsi="Calibri" w:cs="Calibri"/>
          <w:color w:val="7030A0"/>
          <w:lang w:val="es-CL"/>
        </w:rPr>
        <w:t>,</w:t>
      </w:r>
      <w:r w:rsidR="00AC38F3" w:rsidRPr="00540C1E">
        <w:rPr>
          <w:rFonts w:ascii="Calibri" w:eastAsia="Calibri" w:hAnsi="Calibri" w:cs="Calibri"/>
          <w:color w:val="7030A0"/>
          <w:lang w:val="es-CL"/>
        </w:rPr>
        <w:t xml:space="preserve"> IS-36.A</w:t>
      </w:r>
      <w:r w:rsidRPr="00540C1E">
        <w:rPr>
          <w:rFonts w:ascii="Calibri" w:eastAsia="Calibri" w:hAnsi="Calibri" w:cs="Calibri"/>
          <w:color w:val="7030A0"/>
          <w:lang w:val="es-CL"/>
        </w:rPr>
        <w:t xml:space="preserve"> ) (Ver enlaces </w:t>
      </w:r>
      <w:r w:rsidR="00594F75" w:rsidRPr="00540C1E">
        <w:rPr>
          <w:rFonts w:ascii="Calibri" w:eastAsia="Calibri" w:hAnsi="Calibri" w:cs="Calibri"/>
          <w:color w:val="7030A0"/>
          <w:lang w:val="es-CL"/>
        </w:rPr>
        <w:t>a los cursos de formación online</w:t>
      </w:r>
      <w:r w:rsidR="00956B49" w:rsidRPr="00540C1E">
        <w:rPr>
          <w:rFonts w:ascii="Calibri" w:eastAsia="Calibri" w:hAnsi="Calibri" w:cs="Calibri"/>
          <w:color w:val="7030A0"/>
          <w:lang w:val="es-CL"/>
        </w:rPr>
        <w:t xml:space="preserve"> </w:t>
      </w:r>
      <w:r w:rsidRPr="00540C1E">
        <w:rPr>
          <w:rFonts w:ascii="Calibri" w:eastAsia="Calibri" w:hAnsi="Calibri" w:cs="Calibri"/>
          <w:color w:val="7030A0"/>
          <w:lang w:val="es-CL"/>
        </w:rPr>
        <w:t>en la “Guía de Planificación”</w:t>
      </w:r>
      <w:r w:rsidR="00AC38F3" w:rsidRPr="00540C1E">
        <w:rPr>
          <w:rFonts w:ascii="Calibri" w:eastAsia="Calibri" w:hAnsi="Calibri" w:cs="Calibri"/>
          <w:color w:val="7030A0"/>
          <w:lang w:val="es-CL"/>
        </w:rPr>
        <w:t xml:space="preserve">, </w:t>
      </w:r>
      <w:r w:rsidR="00956B49" w:rsidRPr="00540C1E">
        <w:rPr>
          <w:rFonts w:ascii="Calibri" w:eastAsia="Calibri" w:hAnsi="Calibri" w:cs="Calibri"/>
          <w:color w:val="7030A0"/>
          <w:lang w:val="es-CL"/>
        </w:rPr>
        <w:t>pág. 32</w:t>
      </w:r>
      <w:r w:rsidRPr="00540C1E">
        <w:rPr>
          <w:rFonts w:ascii="Calibri" w:eastAsia="Calibri" w:hAnsi="Calibri" w:cs="Calibri"/>
          <w:color w:val="7030A0"/>
          <w:lang w:val="es-CL"/>
        </w:rPr>
        <w:t>)</w:t>
      </w:r>
    </w:p>
    <w:p w14:paraId="269466C7" w14:textId="77777777" w:rsidR="00B10CD2" w:rsidRPr="00540C1E" w:rsidRDefault="00B10CD2"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s-CL"/>
        </w:rPr>
      </w:pPr>
      <w:r w:rsidRPr="00540C1E">
        <w:rPr>
          <w:rFonts w:ascii="Calibri" w:eastAsia="Calibri" w:hAnsi="Calibri" w:cs="Calibri"/>
          <w:i/>
          <w:color w:val="7030A0"/>
          <w:lang w:val="es-CL"/>
        </w:rPr>
        <w:t>Respuesta a Tirador Activo y Prevención del Crimen</w:t>
      </w:r>
    </w:p>
    <w:p w14:paraId="149ECCD5" w14:textId="00AADE91" w:rsidR="00BC53EC" w:rsidRPr="00540C1E" w:rsidRDefault="00BC53EC"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s-CL"/>
        </w:rPr>
      </w:pPr>
      <w:r w:rsidRPr="00540C1E">
        <w:rPr>
          <w:rFonts w:ascii="Calibri" w:eastAsia="Calibri" w:hAnsi="Calibri" w:cs="Calibri"/>
          <w:i/>
          <w:color w:val="7030A0"/>
          <w:lang w:val="es-CL"/>
        </w:rPr>
        <w:t>Ley 54 (Ley para la Prevención e Intervención con la Violencia Doméstica)</w:t>
      </w:r>
    </w:p>
    <w:p w14:paraId="52368160" w14:textId="2F16E7B2" w:rsidR="000D59C7" w:rsidRPr="00540C1E" w:rsidRDefault="000D59C7"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n-US"/>
        </w:rPr>
      </w:pPr>
      <w:r w:rsidRPr="00540C1E">
        <w:rPr>
          <w:rFonts w:ascii="Calibri" w:eastAsia="Calibri" w:hAnsi="Calibri" w:cs="Calibri"/>
          <w:i/>
          <w:color w:val="7030A0"/>
          <w:lang w:val="en-US"/>
        </w:rPr>
        <w:t>Homeland Security Exercise and Evaluation Program</w:t>
      </w:r>
      <w:r w:rsidRPr="00540C1E">
        <w:rPr>
          <w:rFonts w:ascii="Calibri" w:eastAsia="Calibri" w:hAnsi="Calibri" w:cs="Calibri"/>
          <w:color w:val="7030A0"/>
          <w:lang w:val="en-US"/>
        </w:rPr>
        <w:t xml:space="preserve"> de FEMA (HSEEP)</w:t>
      </w:r>
    </w:p>
    <w:p w14:paraId="706057F1" w14:textId="77777777" w:rsidR="000D59C7" w:rsidRPr="00540C1E" w:rsidRDefault="000D59C7"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s-PR"/>
        </w:rPr>
      </w:pPr>
      <w:r w:rsidRPr="00540C1E">
        <w:rPr>
          <w:rFonts w:ascii="Calibri" w:eastAsia="Calibri" w:hAnsi="Calibri" w:cs="Calibri"/>
          <w:color w:val="7030A0"/>
          <w:lang w:val="es-PR"/>
        </w:rPr>
        <w:t>Equipos Comunitarios de Respuesta a Emergencias (CERT)</w:t>
      </w:r>
    </w:p>
    <w:p w14:paraId="37BE65BD" w14:textId="06C9C62D" w:rsidR="004572EB" w:rsidRPr="00540C1E" w:rsidRDefault="004572EB" w:rsidP="002E2C93">
      <w:pPr>
        <w:pStyle w:val="ListParagraph"/>
        <w:numPr>
          <w:ilvl w:val="3"/>
          <w:numId w:val="23"/>
        </w:numPr>
        <w:pBdr>
          <w:top w:val="nil"/>
          <w:left w:val="nil"/>
          <w:bottom w:val="nil"/>
          <w:right w:val="nil"/>
          <w:between w:val="nil"/>
        </w:pBdr>
        <w:spacing w:after="0" w:line="240" w:lineRule="auto"/>
        <w:ind w:left="900"/>
        <w:jc w:val="both"/>
        <w:rPr>
          <w:rFonts w:ascii="Calibri" w:eastAsia="Calibri" w:hAnsi="Calibri" w:cs="Calibri"/>
          <w:color w:val="7030A0"/>
          <w:lang w:val="es-PR"/>
        </w:rPr>
      </w:pPr>
      <w:r w:rsidRPr="00540C1E">
        <w:rPr>
          <w:rFonts w:ascii="Calibri" w:eastAsia="Calibri" w:hAnsi="Calibri" w:cs="Calibri"/>
          <w:color w:val="7030A0"/>
          <w:lang w:val="es-PR"/>
        </w:rPr>
        <w:t>Primeros Auxilios Psicológicos (PAP) (ver en la Guía de Planificación más recursos sobre cómo acceder a capacitaciones y recursos online)</w:t>
      </w:r>
    </w:p>
    <w:p w14:paraId="70F085CD" w14:textId="77777777" w:rsidR="00DC75E5" w:rsidRDefault="00DC75E5" w:rsidP="00540C1E">
      <w:pPr>
        <w:pBdr>
          <w:top w:val="nil"/>
          <w:left w:val="nil"/>
          <w:bottom w:val="nil"/>
          <w:right w:val="nil"/>
          <w:between w:val="nil"/>
        </w:pBdr>
        <w:spacing w:after="0" w:line="240" w:lineRule="auto"/>
        <w:jc w:val="both"/>
        <w:rPr>
          <w:rFonts w:ascii="Calibri" w:eastAsia="Calibri" w:hAnsi="Calibri" w:cs="Calibri"/>
          <w:color w:val="000000"/>
          <w:lang w:val="es-PR"/>
        </w:rPr>
      </w:pPr>
    </w:p>
    <w:p w14:paraId="1311B407" w14:textId="1A8D1807" w:rsidR="00DC75E5" w:rsidRPr="00DC75E5" w:rsidRDefault="00DC75E5" w:rsidP="00540C1E">
      <w:pPr>
        <w:pBdr>
          <w:top w:val="nil"/>
          <w:left w:val="nil"/>
          <w:bottom w:val="nil"/>
          <w:right w:val="nil"/>
          <w:between w:val="nil"/>
        </w:pBdr>
        <w:spacing w:after="0" w:line="240" w:lineRule="auto"/>
        <w:ind w:firstLine="540"/>
        <w:jc w:val="both"/>
        <w:rPr>
          <w:rFonts w:ascii="Calibri" w:eastAsia="Calibri" w:hAnsi="Calibri" w:cs="Calibri"/>
          <w:color w:val="000000"/>
          <w:lang w:val="es-PR"/>
        </w:rPr>
      </w:pPr>
      <w:r w:rsidRPr="00DC75E5">
        <w:rPr>
          <w:rFonts w:ascii="Calibri" w:eastAsia="Calibri" w:hAnsi="Calibri" w:cs="Calibri"/>
          <w:color w:val="000000"/>
          <w:lang w:val="es-PR"/>
        </w:rPr>
        <w:t>Los padres y tutores del Centro recibirán</w:t>
      </w:r>
      <w:r>
        <w:rPr>
          <w:rFonts w:ascii="Calibri" w:eastAsia="Calibri" w:hAnsi="Calibri" w:cs="Calibri"/>
          <w:color w:val="000000"/>
          <w:lang w:val="es-PR"/>
        </w:rPr>
        <w:t xml:space="preserve"> capacitación sobre el Plan</w:t>
      </w:r>
      <w:r w:rsidR="00CE6122">
        <w:rPr>
          <w:rFonts w:ascii="Calibri" w:eastAsia="Calibri" w:hAnsi="Calibri" w:cs="Calibri"/>
          <w:color w:val="000000"/>
          <w:lang w:val="es-PR"/>
        </w:rPr>
        <w:t xml:space="preserve"> y</w:t>
      </w:r>
      <w:r w:rsidRPr="00DC75E5">
        <w:rPr>
          <w:rFonts w:ascii="Calibri" w:eastAsia="Calibri" w:hAnsi="Calibri" w:cs="Calibri"/>
          <w:color w:val="000000"/>
          <w:lang w:val="es-PR"/>
        </w:rPr>
        <w:t xml:space="preserve"> la información básica</w:t>
      </w:r>
      <w:r w:rsidR="00CE6122">
        <w:rPr>
          <w:rFonts w:ascii="Calibri" w:eastAsia="Calibri" w:hAnsi="Calibri" w:cs="Calibri"/>
          <w:color w:val="000000"/>
          <w:lang w:val="es-PR"/>
        </w:rPr>
        <w:t xml:space="preserve"> que requieren para apoyar el proceso de man</w:t>
      </w:r>
      <w:r w:rsidR="009978F1">
        <w:rPr>
          <w:rFonts w:ascii="Calibri" w:eastAsia="Calibri" w:hAnsi="Calibri" w:cs="Calibri"/>
          <w:color w:val="000000"/>
          <w:lang w:val="es-PR"/>
        </w:rPr>
        <w:t>ejo de emergencias del Centro</w:t>
      </w:r>
      <w:r w:rsidRPr="00DC75E5">
        <w:rPr>
          <w:rFonts w:ascii="Calibri" w:eastAsia="Calibri" w:hAnsi="Calibri" w:cs="Calibri"/>
          <w:color w:val="000000"/>
          <w:lang w:val="es-PR"/>
        </w:rPr>
        <w:t>, lo que incluirá, por lo menos: métodos de comunicación en emergencias, procedimientos y sitios de evacuación (lugares de asamblea), contactos de emergencia del personal, lista de los centros médicos o servicios de emergencia a los que se podría llevar a los niños, etc. Y en caso de que haya actualizaciones al Plan deben comunicarse oportunamente.</w:t>
      </w:r>
    </w:p>
    <w:p w14:paraId="5CE9B782" w14:textId="77777777" w:rsidR="003C6DBC" w:rsidRPr="00EF1C35" w:rsidRDefault="003C6DBC" w:rsidP="00540C1E">
      <w:pPr>
        <w:pBdr>
          <w:top w:val="nil"/>
          <w:left w:val="nil"/>
          <w:bottom w:val="nil"/>
          <w:right w:val="nil"/>
          <w:between w:val="nil"/>
        </w:pBdr>
        <w:spacing w:after="0" w:line="240" w:lineRule="auto"/>
        <w:rPr>
          <w:rFonts w:ascii="Calibri" w:eastAsia="Calibri" w:hAnsi="Calibri" w:cs="Calibri"/>
          <w:b/>
          <w:color w:val="000000"/>
          <w:lang w:val="es-PR"/>
        </w:rPr>
      </w:pPr>
    </w:p>
    <w:p w14:paraId="0D31EEDD" w14:textId="77777777" w:rsidR="003C6DBC" w:rsidRPr="00540C1E" w:rsidRDefault="00352C44" w:rsidP="00A050BF">
      <w:pPr>
        <w:pStyle w:val="Heading2"/>
        <w:rPr>
          <w:b/>
          <w:bCs/>
          <w:color w:val="7030A0"/>
          <w:lang w:val="es-PR"/>
        </w:rPr>
      </w:pPr>
      <w:bookmarkStart w:id="60" w:name="_Toc175326178"/>
      <w:r w:rsidRPr="00540C1E">
        <w:rPr>
          <w:b/>
          <w:bCs/>
          <w:color w:val="7030A0"/>
          <w:lang w:val="es-PR"/>
        </w:rPr>
        <w:t>Ejercicios</w:t>
      </w:r>
      <w:bookmarkEnd w:id="60"/>
    </w:p>
    <w:p w14:paraId="1912188B" w14:textId="03E2D16A" w:rsidR="00063307" w:rsidRPr="00EF1C35" w:rsidRDefault="00352C44" w:rsidP="00063307">
      <w:pPr>
        <w:spacing w:line="240" w:lineRule="auto"/>
        <w:ind w:firstLine="360"/>
        <w:jc w:val="both"/>
        <w:rPr>
          <w:rFonts w:ascii="Calibri" w:eastAsia="Calibri" w:hAnsi="Calibri" w:cs="Calibri"/>
          <w:lang w:val="es-PR"/>
        </w:rPr>
      </w:pPr>
      <w:r w:rsidRPr="00EF1C35">
        <w:rPr>
          <w:rFonts w:ascii="Calibri" w:eastAsia="Calibri" w:hAnsi="Calibri" w:cs="Calibri"/>
          <w:lang w:val="es-PR"/>
        </w:rPr>
        <w:t>Para garantizar que el plan sea viable, se realiza</w:t>
      </w:r>
      <w:r w:rsidR="004572EB" w:rsidRPr="00EF1C35">
        <w:rPr>
          <w:rFonts w:ascii="Calibri" w:eastAsia="Calibri" w:hAnsi="Calibri" w:cs="Calibri"/>
          <w:lang w:val="es-PR"/>
        </w:rPr>
        <w:t>rán</w:t>
      </w:r>
      <w:r w:rsidRPr="00EF1C35">
        <w:rPr>
          <w:rFonts w:ascii="Calibri" w:eastAsia="Calibri" w:hAnsi="Calibri" w:cs="Calibri"/>
          <w:lang w:val="es-PR"/>
        </w:rPr>
        <w:t xml:space="preserve"> </w:t>
      </w:r>
      <w:r w:rsidR="00E314E8" w:rsidRPr="00EF1C35">
        <w:rPr>
          <w:rFonts w:ascii="Calibri" w:eastAsia="Calibri" w:hAnsi="Calibri" w:cs="Calibri"/>
          <w:lang w:val="es-PR"/>
        </w:rPr>
        <w:t xml:space="preserve">ejercicios y </w:t>
      </w:r>
      <w:r w:rsidRPr="00EF1C35">
        <w:rPr>
          <w:rFonts w:ascii="Calibri" w:eastAsia="Calibri" w:hAnsi="Calibri" w:cs="Calibri"/>
          <w:lang w:val="es-PR"/>
        </w:rPr>
        <w:t>simulacros</w:t>
      </w:r>
      <w:r w:rsidR="00E314E8" w:rsidRPr="00EF1C35">
        <w:rPr>
          <w:rFonts w:ascii="Calibri" w:eastAsia="Calibri" w:hAnsi="Calibri" w:cs="Calibri"/>
          <w:lang w:val="es-PR"/>
        </w:rPr>
        <w:t xml:space="preserve"> </w:t>
      </w:r>
      <w:r w:rsidR="004572EB" w:rsidRPr="00EF1C35">
        <w:rPr>
          <w:rFonts w:ascii="Calibri" w:eastAsia="Calibri" w:hAnsi="Calibri" w:cs="Calibri"/>
          <w:lang w:val="es-PR"/>
        </w:rPr>
        <w:t>regularmente</w:t>
      </w:r>
      <w:r w:rsidRPr="00EF1C35">
        <w:rPr>
          <w:rFonts w:ascii="Calibri" w:eastAsia="Calibri" w:hAnsi="Calibri" w:cs="Calibri"/>
          <w:lang w:val="es-PR"/>
        </w:rPr>
        <w:t xml:space="preserve">. </w:t>
      </w:r>
      <w:r w:rsidR="00AE76F0" w:rsidRPr="00EF1C35">
        <w:rPr>
          <w:rFonts w:ascii="Calibri" w:eastAsia="Calibri" w:hAnsi="Calibri" w:cs="Calibri"/>
          <w:lang w:val="es-PR"/>
        </w:rPr>
        <w:t>El</w:t>
      </w:r>
      <w:r w:rsidR="00063307" w:rsidRPr="00EF1C35">
        <w:rPr>
          <w:rFonts w:ascii="Calibri" w:eastAsia="Calibri" w:hAnsi="Calibri" w:cs="Calibri"/>
          <w:lang w:val="es-PR"/>
        </w:rPr>
        <w:t xml:space="preserve"> Centro </w:t>
      </w:r>
      <w:r w:rsidR="00063307" w:rsidRPr="00540C1E">
        <w:rPr>
          <w:rFonts w:ascii="Calibri" w:eastAsia="Calibri" w:hAnsi="Calibri" w:cs="Calibri"/>
          <w:color w:val="ED7D31" w:themeColor="accent2"/>
          <w:lang w:val="es-PR"/>
        </w:rPr>
        <w:t xml:space="preserve">[Nombre del Centro de Cuidado Infantil] </w:t>
      </w:r>
      <w:r w:rsidR="00063307" w:rsidRPr="00EF1C35">
        <w:rPr>
          <w:rFonts w:ascii="Calibri" w:eastAsia="Calibri" w:hAnsi="Calibri" w:cs="Calibri"/>
          <w:lang w:val="es-PR"/>
        </w:rPr>
        <w:t>realizará ejercicios periódicamente</w:t>
      </w:r>
      <w:r w:rsidR="00063307" w:rsidRPr="00EF1C35">
        <w:rPr>
          <w:rFonts w:ascii="Calibri" w:eastAsia="Calibri" w:hAnsi="Calibri" w:cs="Calibri"/>
          <w:color w:val="FF0000"/>
          <w:lang w:val="es-PR"/>
        </w:rPr>
        <w:t xml:space="preserve"> </w:t>
      </w:r>
      <w:r w:rsidR="00063307" w:rsidRPr="00EF1C35">
        <w:rPr>
          <w:rFonts w:ascii="Calibri" w:eastAsia="Calibri" w:hAnsi="Calibri" w:cs="Calibri"/>
          <w:lang w:val="es-PR"/>
        </w:rPr>
        <w:t xml:space="preserve">con el propósito de probar </w:t>
      </w:r>
      <w:r w:rsidR="00103055" w:rsidRPr="00EF1C35">
        <w:rPr>
          <w:rFonts w:ascii="Calibri" w:eastAsia="Calibri" w:hAnsi="Calibri" w:cs="Calibri"/>
          <w:lang w:val="es-PR"/>
        </w:rPr>
        <w:t>aspectos específicos d</w:t>
      </w:r>
      <w:r w:rsidR="00063307" w:rsidRPr="00EF1C35">
        <w:rPr>
          <w:rFonts w:ascii="Calibri" w:eastAsia="Calibri" w:hAnsi="Calibri" w:cs="Calibri"/>
          <w:lang w:val="es-PR"/>
        </w:rPr>
        <w:t>e</w:t>
      </w:r>
      <w:r w:rsidR="00103055" w:rsidRPr="00EF1C35">
        <w:rPr>
          <w:rFonts w:ascii="Calibri" w:eastAsia="Calibri" w:hAnsi="Calibri" w:cs="Calibri"/>
          <w:lang w:val="es-PR"/>
        </w:rPr>
        <w:t xml:space="preserve"> este</w:t>
      </w:r>
      <w:r w:rsidR="00063307" w:rsidRPr="00EF1C35">
        <w:rPr>
          <w:rFonts w:ascii="Calibri" w:eastAsia="Calibri" w:hAnsi="Calibri" w:cs="Calibri"/>
          <w:lang w:val="es-PR"/>
        </w:rPr>
        <w:t xml:space="preserve"> Plan</w:t>
      </w:r>
      <w:r w:rsidR="000E69D5" w:rsidRPr="00EF1C35">
        <w:rPr>
          <w:rFonts w:ascii="Calibri" w:eastAsia="Calibri" w:hAnsi="Calibri" w:cs="Calibri"/>
          <w:lang w:val="es-PR"/>
        </w:rPr>
        <w:t xml:space="preserve"> Operacional de Emergencias</w:t>
      </w:r>
      <w:r w:rsidR="00063307" w:rsidRPr="00EF1C35">
        <w:rPr>
          <w:rFonts w:ascii="Calibri" w:eastAsia="Calibri" w:hAnsi="Calibri" w:cs="Calibri"/>
          <w:lang w:val="es-PR"/>
        </w:rPr>
        <w:t xml:space="preserve">, identificar fortalezas y áreas de mejora, y luego ajustar el Plan de acuerdo con el resultado. </w:t>
      </w:r>
      <w:r w:rsidR="008B423F">
        <w:rPr>
          <w:rFonts w:ascii="Calibri" w:eastAsia="Calibri" w:hAnsi="Calibri" w:cs="Calibri"/>
          <w:lang w:val="es-PR"/>
        </w:rPr>
        <w:t xml:space="preserve"> Se utilizará la metodología HSEEP.</w:t>
      </w:r>
    </w:p>
    <w:p w14:paraId="2551F85B" w14:textId="214F013B" w:rsidR="00063307" w:rsidRPr="00EF1C35" w:rsidRDefault="000E69D5" w:rsidP="000E69D5">
      <w:pPr>
        <w:spacing w:line="240" w:lineRule="auto"/>
        <w:jc w:val="both"/>
        <w:rPr>
          <w:rFonts w:ascii="Calibri" w:eastAsia="Calibri" w:hAnsi="Calibri" w:cs="Calibri"/>
          <w:lang w:val="es-PR"/>
        </w:rPr>
      </w:pPr>
      <w:bookmarkStart w:id="61" w:name="_Toc175326179"/>
      <w:r w:rsidRPr="00540C1E">
        <w:rPr>
          <w:rStyle w:val="Heading3Char"/>
          <w:color w:val="7030A0"/>
          <w:lang w:val="es-PR"/>
        </w:rPr>
        <w:t>OBJETIVOS</w:t>
      </w:r>
      <w:bookmarkEnd w:id="61"/>
      <w:r w:rsidRPr="00540C1E">
        <w:rPr>
          <w:rFonts w:ascii="Calibri" w:eastAsia="Calibri" w:hAnsi="Calibri" w:cs="Calibri"/>
          <w:color w:val="7030A0"/>
          <w:lang w:val="es-PR"/>
        </w:rPr>
        <w:t xml:space="preserve">: </w:t>
      </w:r>
      <w:r w:rsidR="00063307" w:rsidRPr="00EF1C35">
        <w:rPr>
          <w:rFonts w:ascii="Calibri" w:eastAsia="Calibri" w:hAnsi="Calibri" w:cs="Calibri"/>
          <w:lang w:val="es-PR"/>
        </w:rPr>
        <w:t xml:space="preserve">El Centro identificará y documentará un objetivo claro </w:t>
      </w:r>
      <w:r w:rsidRPr="00EF1C35">
        <w:rPr>
          <w:rFonts w:ascii="Calibri" w:eastAsia="Calibri" w:hAnsi="Calibri" w:cs="Calibri"/>
          <w:lang w:val="es-PR"/>
        </w:rPr>
        <w:t xml:space="preserve">y específico </w:t>
      </w:r>
      <w:r w:rsidR="00063307" w:rsidRPr="00EF1C35">
        <w:rPr>
          <w:rFonts w:ascii="Calibri" w:eastAsia="Calibri" w:hAnsi="Calibri" w:cs="Calibri"/>
          <w:lang w:val="es-PR"/>
        </w:rPr>
        <w:t xml:space="preserve">antes de la realización de cada ejercicio, por ejemplo: revisar sistemas de alarma/alerta de emergencias, probar los sistemas de comunicaciones con padres o primeros respondedores, practicar la evacuación de las facilidades, practicar evacuación ante Tsunami, u otros protocolos de respuesta específicos. </w:t>
      </w:r>
    </w:p>
    <w:p w14:paraId="70692E35" w14:textId="49F9D874" w:rsidR="0020209A" w:rsidRPr="00EF1C35" w:rsidRDefault="0020209A" w:rsidP="000E69D5">
      <w:pPr>
        <w:spacing w:line="240" w:lineRule="auto"/>
        <w:jc w:val="both"/>
        <w:rPr>
          <w:rFonts w:ascii="Calibri" w:eastAsia="Calibri" w:hAnsi="Calibri" w:cs="Calibri"/>
          <w:lang w:val="es-PR"/>
        </w:rPr>
      </w:pPr>
      <w:bookmarkStart w:id="62" w:name="_Toc175326180"/>
      <w:r w:rsidRPr="00540C1E">
        <w:rPr>
          <w:rStyle w:val="Heading3Char"/>
          <w:color w:val="7030A0"/>
          <w:lang w:val="es-PR"/>
        </w:rPr>
        <w:t>PARTICIPANTES</w:t>
      </w:r>
      <w:bookmarkEnd w:id="62"/>
      <w:r w:rsidRPr="00540C1E">
        <w:rPr>
          <w:rFonts w:ascii="Calibri" w:eastAsia="Calibri" w:hAnsi="Calibri" w:cs="Calibri"/>
          <w:color w:val="7030A0"/>
          <w:lang w:val="es-PR"/>
        </w:rPr>
        <w:t xml:space="preserve">: </w:t>
      </w:r>
      <w:r w:rsidRPr="00EF1C35">
        <w:rPr>
          <w:rFonts w:ascii="Calibri" w:eastAsia="Calibri" w:hAnsi="Calibri" w:cs="Calibri"/>
          <w:lang w:val="es-PR"/>
        </w:rPr>
        <w:t xml:space="preserve">El Centro incluirá en </w:t>
      </w:r>
      <w:r w:rsidR="0036448F" w:rsidRPr="00EF1C35">
        <w:rPr>
          <w:rFonts w:ascii="Calibri" w:eastAsia="Calibri" w:hAnsi="Calibri" w:cs="Calibri"/>
          <w:lang w:val="es-PR"/>
        </w:rPr>
        <w:t xml:space="preserve">los </w:t>
      </w:r>
      <w:r w:rsidRPr="00EF1C35">
        <w:rPr>
          <w:rFonts w:ascii="Calibri" w:eastAsia="Calibri" w:hAnsi="Calibri" w:cs="Calibri"/>
          <w:lang w:val="es-PR"/>
        </w:rPr>
        <w:t>ejercicios al personal del Centro, niños y padres, agencias de primera respuesta y a la comunidad circundante del Centro.</w:t>
      </w:r>
      <w:r w:rsidR="002B648F" w:rsidRPr="00EF1C35">
        <w:rPr>
          <w:rFonts w:ascii="Calibri" w:eastAsia="Calibri" w:hAnsi="Calibri" w:cs="Calibri"/>
          <w:lang w:val="es-PR"/>
        </w:rPr>
        <w:t xml:space="preserve"> Aunque no siempre se incluirá a todos</w:t>
      </w:r>
      <w:r w:rsidR="00DA7629" w:rsidRPr="00EF1C35">
        <w:rPr>
          <w:rFonts w:ascii="Calibri" w:eastAsia="Calibri" w:hAnsi="Calibri" w:cs="Calibri"/>
          <w:lang w:val="es-PR"/>
        </w:rPr>
        <w:t xml:space="preserve">. Para cada ejercicio, el Centro llevará un registro de quiénes participan. Esto se registra en el Calendario y en el </w:t>
      </w:r>
      <w:r w:rsidR="00B94052">
        <w:rPr>
          <w:rFonts w:ascii="Calibri" w:eastAsia="Calibri" w:hAnsi="Calibri" w:cs="Calibri"/>
          <w:lang w:val="es-PR"/>
        </w:rPr>
        <w:t>R</w:t>
      </w:r>
      <w:r w:rsidR="00DA7629" w:rsidRPr="00EF1C35">
        <w:rPr>
          <w:rFonts w:ascii="Calibri" w:eastAsia="Calibri" w:hAnsi="Calibri" w:cs="Calibri"/>
          <w:lang w:val="es-PR"/>
        </w:rPr>
        <w:t xml:space="preserve">egistro de </w:t>
      </w:r>
      <w:r w:rsidR="00B94052">
        <w:rPr>
          <w:rFonts w:ascii="Calibri" w:eastAsia="Calibri" w:hAnsi="Calibri" w:cs="Calibri"/>
          <w:lang w:val="es-PR"/>
        </w:rPr>
        <w:t>E</w:t>
      </w:r>
      <w:r w:rsidR="00DA7629" w:rsidRPr="00EF1C35">
        <w:rPr>
          <w:rFonts w:ascii="Calibri" w:eastAsia="Calibri" w:hAnsi="Calibri" w:cs="Calibri"/>
          <w:lang w:val="es-PR"/>
        </w:rPr>
        <w:t>jercicios.</w:t>
      </w:r>
    </w:p>
    <w:p w14:paraId="31BBED6B" w14:textId="06607762" w:rsidR="000E69D5" w:rsidRPr="00EF1C35" w:rsidRDefault="000E69D5" w:rsidP="000E69D5">
      <w:pPr>
        <w:spacing w:line="240" w:lineRule="auto"/>
        <w:jc w:val="both"/>
        <w:rPr>
          <w:rFonts w:ascii="Calibri" w:eastAsia="Calibri" w:hAnsi="Calibri" w:cs="Calibri"/>
          <w:lang w:val="es-PR"/>
        </w:rPr>
      </w:pPr>
      <w:bookmarkStart w:id="63" w:name="_Toc175326181"/>
      <w:r w:rsidRPr="00540C1E">
        <w:rPr>
          <w:rStyle w:val="Heading3Char"/>
          <w:color w:val="7030A0"/>
          <w:lang w:val="es-PR"/>
        </w:rPr>
        <w:t>PARTICIPACIÓN DE PRIMEROS REPONDEDORES</w:t>
      </w:r>
      <w:bookmarkEnd w:id="63"/>
      <w:r w:rsidRPr="00540C1E">
        <w:rPr>
          <w:rFonts w:ascii="Calibri" w:eastAsia="Calibri" w:hAnsi="Calibri" w:cs="Calibri"/>
          <w:b/>
          <w:bCs/>
          <w:color w:val="7030A0"/>
          <w:lang w:val="es-PR"/>
        </w:rPr>
        <w:t>:</w:t>
      </w:r>
      <w:r w:rsidRPr="00540C1E">
        <w:rPr>
          <w:rFonts w:ascii="Calibri" w:eastAsia="Calibri" w:hAnsi="Calibri" w:cs="Calibri"/>
          <w:color w:val="7030A0"/>
          <w:lang w:val="es-PR"/>
        </w:rPr>
        <w:t xml:space="preserve"> </w:t>
      </w:r>
      <w:r w:rsidR="00786327" w:rsidRPr="00540C1E">
        <w:rPr>
          <w:rFonts w:ascii="Calibri" w:eastAsia="Calibri" w:hAnsi="Calibri" w:cs="Calibri"/>
          <w:color w:val="7030A0"/>
          <w:lang w:val="es-PR"/>
        </w:rPr>
        <w:t xml:space="preserve">Procurando </w:t>
      </w:r>
      <w:r w:rsidR="00786327">
        <w:rPr>
          <w:rFonts w:ascii="Calibri" w:eastAsia="Calibri" w:hAnsi="Calibri" w:cs="Calibri"/>
          <w:lang w:val="es-PR"/>
        </w:rPr>
        <w:t>el cumplimiento con HSEEP, l</w:t>
      </w:r>
      <w:r w:rsidR="00063307" w:rsidRPr="00EF1C35">
        <w:rPr>
          <w:rFonts w:ascii="Calibri" w:eastAsia="Calibri" w:hAnsi="Calibri" w:cs="Calibri"/>
          <w:lang w:val="es-PR"/>
        </w:rPr>
        <w:t xml:space="preserve">os simulacros se realizarán </w:t>
      </w:r>
      <w:r w:rsidR="00B10CD2">
        <w:rPr>
          <w:rFonts w:ascii="Calibri" w:eastAsia="Calibri" w:hAnsi="Calibri" w:cs="Calibri"/>
          <w:lang w:val="es-PR"/>
        </w:rPr>
        <w:t>con o</w:t>
      </w:r>
      <w:r w:rsidR="00063307" w:rsidRPr="00EF1C35">
        <w:rPr>
          <w:rFonts w:ascii="Calibri" w:eastAsia="Calibri" w:hAnsi="Calibri" w:cs="Calibri"/>
          <w:lang w:val="es-PR"/>
        </w:rPr>
        <w:t xml:space="preserve"> sin la supervisión/apoyo de un ente externo. En caso de requerir la participación de personal especializado, el Centro informará a la Oficina Municipal de Manejo de Emergencia (OMME), Bomberos</w:t>
      </w:r>
      <w:r w:rsidR="008861CA">
        <w:rPr>
          <w:rFonts w:ascii="Calibri" w:eastAsia="Calibri" w:hAnsi="Calibri" w:cs="Calibri"/>
          <w:lang w:val="es-PR"/>
        </w:rPr>
        <w:t xml:space="preserve">, y/o </w:t>
      </w:r>
      <w:r w:rsidR="00063307" w:rsidRPr="00EF1C35">
        <w:rPr>
          <w:rFonts w:ascii="Calibri" w:eastAsia="Calibri" w:hAnsi="Calibri" w:cs="Calibri"/>
          <w:lang w:val="es-PR"/>
        </w:rPr>
        <w:t>la policía local por lo menos 3 fechas tentativas en la que planifica realizar simulacros, y solicitará formalmente su participación con por lo menos 2-3 meses de anticipación.</w:t>
      </w:r>
    </w:p>
    <w:p w14:paraId="15C7403F" w14:textId="6238AD19" w:rsidR="00160397" w:rsidRPr="00EF1C35" w:rsidRDefault="000E69D5" w:rsidP="000E69D5">
      <w:pPr>
        <w:spacing w:line="240" w:lineRule="auto"/>
        <w:jc w:val="both"/>
        <w:rPr>
          <w:rFonts w:ascii="Calibri" w:eastAsia="Calibri" w:hAnsi="Calibri" w:cs="Calibri"/>
          <w:lang w:val="es-PR"/>
        </w:rPr>
      </w:pPr>
      <w:bookmarkStart w:id="64" w:name="_Toc175326182"/>
      <w:r w:rsidRPr="00540C1E">
        <w:rPr>
          <w:rStyle w:val="Heading3Char"/>
          <w:color w:val="7030A0"/>
          <w:lang w:val="es-PR"/>
        </w:rPr>
        <w:t>EVALUACIÓN</w:t>
      </w:r>
      <w:bookmarkEnd w:id="64"/>
      <w:r w:rsidRPr="00540C1E">
        <w:rPr>
          <w:rFonts w:ascii="Calibri" w:eastAsia="Calibri" w:hAnsi="Calibri" w:cs="Calibri"/>
          <w:color w:val="7030A0"/>
          <w:lang w:val="es-PR"/>
        </w:rPr>
        <w:t xml:space="preserve">: </w:t>
      </w:r>
      <w:r w:rsidR="00352C44" w:rsidRPr="00EF1C35">
        <w:rPr>
          <w:rFonts w:ascii="Calibri" w:eastAsia="Calibri" w:hAnsi="Calibri" w:cs="Calibri"/>
          <w:lang w:val="es-PR"/>
        </w:rPr>
        <w:t>Durante la realización de</w:t>
      </w:r>
      <w:r w:rsidR="00E314E8" w:rsidRPr="00EF1C35">
        <w:rPr>
          <w:rFonts w:ascii="Calibri" w:eastAsia="Calibri" w:hAnsi="Calibri" w:cs="Calibri"/>
          <w:lang w:val="es-PR"/>
        </w:rPr>
        <w:t xml:space="preserve"> </w:t>
      </w:r>
      <w:r w:rsidR="00352C44" w:rsidRPr="00EF1C35">
        <w:rPr>
          <w:rFonts w:ascii="Calibri" w:eastAsia="Calibri" w:hAnsi="Calibri" w:cs="Calibri"/>
          <w:lang w:val="es-PR"/>
        </w:rPr>
        <w:t>l</w:t>
      </w:r>
      <w:r w:rsidR="00E314E8" w:rsidRPr="00EF1C35">
        <w:rPr>
          <w:rFonts w:ascii="Calibri" w:eastAsia="Calibri" w:hAnsi="Calibri" w:cs="Calibri"/>
          <w:lang w:val="es-PR"/>
        </w:rPr>
        <w:t>os</w:t>
      </w:r>
      <w:r w:rsidR="00352C44" w:rsidRPr="00EF1C35">
        <w:rPr>
          <w:rFonts w:ascii="Calibri" w:eastAsia="Calibri" w:hAnsi="Calibri" w:cs="Calibri"/>
          <w:lang w:val="es-PR"/>
        </w:rPr>
        <w:t xml:space="preserve"> ejercicio</w:t>
      </w:r>
      <w:r w:rsidR="00E314E8" w:rsidRPr="00EF1C35">
        <w:rPr>
          <w:rFonts w:ascii="Calibri" w:eastAsia="Calibri" w:hAnsi="Calibri" w:cs="Calibri"/>
          <w:lang w:val="es-PR"/>
        </w:rPr>
        <w:t>s</w:t>
      </w:r>
      <w:r w:rsidR="00352C44" w:rsidRPr="00EF1C35">
        <w:rPr>
          <w:rFonts w:ascii="Calibri" w:eastAsia="Calibri" w:hAnsi="Calibri" w:cs="Calibri"/>
          <w:lang w:val="es-PR"/>
        </w:rPr>
        <w:t xml:space="preserve">, </w:t>
      </w:r>
      <w:r w:rsidR="004572EB" w:rsidRPr="00EF1C35">
        <w:rPr>
          <w:rFonts w:ascii="Calibri" w:eastAsia="Calibri" w:hAnsi="Calibri" w:cs="Calibri"/>
          <w:lang w:val="es-PR"/>
        </w:rPr>
        <w:t>se evaluará</w:t>
      </w:r>
      <w:r w:rsidR="00352C44" w:rsidRPr="00EF1C35">
        <w:rPr>
          <w:rFonts w:ascii="Calibri" w:eastAsia="Calibri" w:hAnsi="Calibri" w:cs="Calibri"/>
          <w:lang w:val="es-PR"/>
        </w:rPr>
        <w:t xml:space="preserve"> </w:t>
      </w:r>
      <w:r w:rsidR="004A4976">
        <w:rPr>
          <w:rFonts w:ascii="Calibri" w:eastAsia="Calibri" w:hAnsi="Calibri" w:cs="Calibri"/>
          <w:lang w:val="es-PR"/>
        </w:rPr>
        <w:t>específicamente el objetivo</w:t>
      </w:r>
      <w:r w:rsidR="000E38C7">
        <w:rPr>
          <w:rFonts w:ascii="Calibri" w:eastAsia="Calibri" w:hAnsi="Calibri" w:cs="Calibri"/>
          <w:lang w:val="es-PR"/>
        </w:rPr>
        <w:t xml:space="preserve"> establecido para cada ejercicio en particular, </w:t>
      </w:r>
      <w:r w:rsidR="00352C44" w:rsidRPr="00EF1C35">
        <w:rPr>
          <w:rFonts w:ascii="Calibri" w:eastAsia="Calibri" w:hAnsi="Calibri" w:cs="Calibri"/>
          <w:lang w:val="es-PR"/>
        </w:rPr>
        <w:t xml:space="preserve">cómo le fue al personal y cómo funcionó el plan. </w:t>
      </w:r>
      <w:r w:rsidR="004572EB" w:rsidRPr="00EF1C35">
        <w:rPr>
          <w:rFonts w:ascii="Calibri" w:eastAsia="Calibri" w:hAnsi="Calibri" w:cs="Calibri"/>
          <w:lang w:val="es-PR"/>
        </w:rPr>
        <w:t>Se asignará</w:t>
      </w:r>
      <w:r w:rsidR="00352C44" w:rsidRPr="00EF1C35">
        <w:rPr>
          <w:rFonts w:ascii="Calibri" w:eastAsia="Calibri" w:hAnsi="Calibri" w:cs="Calibri"/>
          <w:lang w:val="es-PR"/>
        </w:rPr>
        <w:t xml:space="preserve"> el rol de “Evaluador” </w:t>
      </w:r>
      <w:r w:rsidR="00E314E8" w:rsidRPr="00EF1C35">
        <w:rPr>
          <w:rFonts w:ascii="Calibri" w:eastAsia="Calibri" w:hAnsi="Calibri" w:cs="Calibri"/>
          <w:lang w:val="es-PR"/>
        </w:rPr>
        <w:t>a un empleado del Centro, o a un ente externo, como a personal de Bombero, o de la OMME, con el propósito de</w:t>
      </w:r>
      <w:r w:rsidR="00352C44" w:rsidRPr="00EF1C35">
        <w:rPr>
          <w:rFonts w:ascii="Calibri" w:eastAsia="Calibri" w:hAnsi="Calibri" w:cs="Calibri"/>
          <w:lang w:val="es-PR"/>
        </w:rPr>
        <w:t xml:space="preserve"> observar y examinar todos los aspectos del ejercicio y documentar las fortalezas y debilidades en la respuesta. Después de</w:t>
      </w:r>
      <w:r w:rsidR="00A050BF" w:rsidRPr="00EF1C35">
        <w:rPr>
          <w:rFonts w:ascii="Calibri" w:eastAsia="Calibri" w:hAnsi="Calibri" w:cs="Calibri"/>
          <w:lang w:val="es-PR"/>
        </w:rPr>
        <w:t xml:space="preserve"> cada</w:t>
      </w:r>
      <w:r w:rsidR="00352C44" w:rsidRPr="00EF1C35">
        <w:rPr>
          <w:rFonts w:ascii="Calibri" w:eastAsia="Calibri" w:hAnsi="Calibri" w:cs="Calibri"/>
          <w:lang w:val="es-PR"/>
        </w:rPr>
        <w:t xml:space="preserve"> ejercicio, se realizar</w:t>
      </w:r>
      <w:r w:rsidR="00A050BF" w:rsidRPr="00EF1C35">
        <w:rPr>
          <w:rFonts w:ascii="Calibri" w:eastAsia="Calibri" w:hAnsi="Calibri" w:cs="Calibri"/>
          <w:lang w:val="es-PR"/>
        </w:rPr>
        <w:t>á</w:t>
      </w:r>
      <w:r w:rsidR="00352C44" w:rsidRPr="00EF1C35">
        <w:rPr>
          <w:rFonts w:ascii="Calibri" w:eastAsia="Calibri" w:hAnsi="Calibri" w:cs="Calibri"/>
          <w:lang w:val="es-PR"/>
        </w:rPr>
        <w:t xml:space="preserve"> una breve reunión con el personal </w:t>
      </w:r>
      <w:r w:rsidR="00E314E8" w:rsidRPr="00EF1C35">
        <w:rPr>
          <w:rFonts w:ascii="Calibri" w:eastAsia="Calibri" w:hAnsi="Calibri" w:cs="Calibri"/>
          <w:lang w:val="es-PR"/>
        </w:rPr>
        <w:t xml:space="preserve">del Centro </w:t>
      </w:r>
      <w:r w:rsidR="00352C44" w:rsidRPr="00EF1C35">
        <w:rPr>
          <w:rFonts w:ascii="Calibri" w:eastAsia="Calibri" w:hAnsi="Calibri" w:cs="Calibri"/>
          <w:lang w:val="es-PR"/>
        </w:rPr>
        <w:t>para discutir el resultado</w:t>
      </w:r>
      <w:r w:rsidR="00E314E8" w:rsidRPr="00EF1C35">
        <w:rPr>
          <w:rFonts w:ascii="Calibri" w:eastAsia="Calibri" w:hAnsi="Calibri" w:cs="Calibri"/>
          <w:lang w:val="es-PR"/>
        </w:rPr>
        <w:t xml:space="preserve"> e identificar</w:t>
      </w:r>
      <w:r w:rsidR="00352C44" w:rsidRPr="00EF1C35">
        <w:rPr>
          <w:rFonts w:ascii="Calibri" w:eastAsia="Calibri" w:hAnsi="Calibri" w:cs="Calibri"/>
          <w:lang w:val="es-PR"/>
        </w:rPr>
        <w:t xml:space="preserve"> dónde se pueden hacer mejoras. </w:t>
      </w:r>
      <w:r w:rsidR="00063307" w:rsidRPr="00EF1C35">
        <w:rPr>
          <w:rFonts w:ascii="Calibri" w:eastAsia="Calibri" w:hAnsi="Calibri" w:cs="Calibri"/>
          <w:lang w:val="es-PR"/>
        </w:rPr>
        <w:t xml:space="preserve">La evaluación de los ejercicios considerará: revisar las acciones tomadas por cada participante, identificar deficiencias del </w:t>
      </w:r>
      <w:r w:rsidR="00063307" w:rsidRPr="00EF1C35">
        <w:rPr>
          <w:rFonts w:ascii="Calibri" w:eastAsia="Calibri" w:hAnsi="Calibri" w:cs="Calibri"/>
          <w:lang w:val="es-PR"/>
        </w:rPr>
        <w:lastRenderedPageBreak/>
        <w:t>equipo, tomar el tiempo de evacuación, evaluar si se llevaron a cabo las acciones descritas en el Plan, evaluar si se cumplen los objetivos del Plan,</w:t>
      </w:r>
      <w:r w:rsidR="00B65465" w:rsidRPr="00EF1C35">
        <w:rPr>
          <w:rFonts w:ascii="Calibri" w:eastAsia="Calibri" w:hAnsi="Calibri" w:cs="Calibri"/>
          <w:lang w:val="es-PR"/>
        </w:rPr>
        <w:t xml:space="preserve"> identificar las fortalezas del plan</w:t>
      </w:r>
      <w:r w:rsidR="00160397" w:rsidRPr="00EF1C35">
        <w:rPr>
          <w:rFonts w:ascii="Calibri" w:eastAsia="Calibri" w:hAnsi="Calibri" w:cs="Calibri"/>
          <w:lang w:val="es-PR"/>
        </w:rPr>
        <w:t xml:space="preserve"> y su ejecución</w:t>
      </w:r>
      <w:r w:rsidR="00031641" w:rsidRPr="00EF1C35">
        <w:rPr>
          <w:rFonts w:ascii="Calibri" w:eastAsia="Calibri" w:hAnsi="Calibri" w:cs="Calibri"/>
          <w:lang w:val="es-PR"/>
        </w:rPr>
        <w:t>. Además, se</w:t>
      </w:r>
      <w:r w:rsidR="00B65465" w:rsidRPr="00EF1C35">
        <w:rPr>
          <w:rFonts w:ascii="Calibri" w:eastAsia="Calibri" w:hAnsi="Calibri" w:cs="Calibri"/>
          <w:lang w:val="es-PR"/>
        </w:rPr>
        <w:t xml:space="preserve"> documentará</w:t>
      </w:r>
      <w:r w:rsidR="00031641" w:rsidRPr="00EF1C35">
        <w:rPr>
          <w:rFonts w:ascii="Calibri" w:eastAsia="Calibri" w:hAnsi="Calibri" w:cs="Calibri"/>
          <w:lang w:val="es-PR"/>
        </w:rPr>
        <w:t>n</w:t>
      </w:r>
      <w:r w:rsidR="00B65465" w:rsidRPr="00EF1C35">
        <w:rPr>
          <w:rFonts w:ascii="Calibri" w:eastAsia="Calibri" w:hAnsi="Calibri" w:cs="Calibri"/>
          <w:lang w:val="es-PR"/>
        </w:rPr>
        <w:t xml:space="preserve"> las áreas de mejora</w:t>
      </w:r>
      <w:r w:rsidR="00735C9E" w:rsidRPr="00EF1C35">
        <w:rPr>
          <w:rFonts w:ascii="Calibri" w:eastAsia="Calibri" w:hAnsi="Calibri" w:cs="Calibri"/>
          <w:lang w:val="es-PR"/>
        </w:rPr>
        <w:t xml:space="preserve"> y las personas responsables de ejecutar dichas mejoras al igual que los plazos</w:t>
      </w:r>
      <w:r w:rsidR="00B65465" w:rsidRPr="00EF1C35">
        <w:rPr>
          <w:rFonts w:ascii="Calibri" w:eastAsia="Calibri" w:hAnsi="Calibri" w:cs="Calibri"/>
          <w:lang w:val="es-PR"/>
        </w:rPr>
        <w:t>,</w:t>
      </w:r>
      <w:r w:rsidR="00063307" w:rsidRPr="00EF1C35">
        <w:rPr>
          <w:rFonts w:ascii="Calibri" w:eastAsia="Calibri" w:hAnsi="Calibri" w:cs="Calibri"/>
          <w:lang w:val="es-PR"/>
        </w:rPr>
        <w:t xml:space="preserve"> etc.</w:t>
      </w:r>
      <w:r w:rsidR="00B65465" w:rsidRPr="00EF1C35">
        <w:rPr>
          <w:rFonts w:ascii="Calibri" w:eastAsia="Calibri" w:hAnsi="Calibri" w:cs="Calibri"/>
          <w:lang w:val="es-PR"/>
        </w:rPr>
        <w:t xml:space="preserve"> </w:t>
      </w:r>
    </w:p>
    <w:p w14:paraId="2319A353" w14:textId="7B8282FF" w:rsidR="00A050BF" w:rsidRPr="00540C1E" w:rsidRDefault="00C754AF" w:rsidP="00A050BF">
      <w:pPr>
        <w:pStyle w:val="Heading3"/>
        <w:rPr>
          <w:rFonts w:eastAsia="Calibri"/>
          <w:color w:val="7030A0"/>
          <w:lang w:val="es-PR"/>
        </w:rPr>
      </w:pPr>
      <w:bookmarkStart w:id="65" w:name="_Toc175326183"/>
      <w:r w:rsidRPr="00540C1E">
        <w:rPr>
          <w:rFonts w:eastAsia="Calibri"/>
          <w:color w:val="7030A0"/>
          <w:lang w:val="es-PR"/>
        </w:rPr>
        <w:t>FRECUENCIA DE REALIZACIÓN DE EJERCICIOS</w:t>
      </w:r>
      <w:bookmarkEnd w:id="65"/>
    </w:p>
    <w:p w14:paraId="299B66EB" w14:textId="0D111929" w:rsidR="00A050BF" w:rsidRPr="00EF1C35" w:rsidRDefault="00A050BF" w:rsidP="002E2C93">
      <w:pPr>
        <w:pStyle w:val="ListParagraph"/>
        <w:numPr>
          <w:ilvl w:val="0"/>
          <w:numId w:val="75"/>
        </w:numPr>
        <w:spacing w:line="240" w:lineRule="auto"/>
        <w:jc w:val="both"/>
        <w:rPr>
          <w:rFonts w:ascii="Calibri" w:eastAsia="Calibri" w:hAnsi="Calibri" w:cs="Calibri"/>
          <w:lang w:val="es-PR"/>
        </w:rPr>
      </w:pPr>
      <w:r w:rsidRPr="00EF1C35">
        <w:rPr>
          <w:rFonts w:ascii="Calibri" w:eastAsia="Calibri" w:hAnsi="Calibri" w:cs="Calibri"/>
          <w:lang w:val="es-PR"/>
        </w:rPr>
        <w:t xml:space="preserve">El Centro </w:t>
      </w:r>
      <w:r w:rsidR="00063307" w:rsidRPr="003D08DB">
        <w:rPr>
          <w:rFonts w:ascii="Calibri" w:eastAsia="Calibri" w:hAnsi="Calibri" w:cs="Calibri"/>
          <w:color w:val="ED7D31" w:themeColor="accent2"/>
          <w:lang w:val="es-PR"/>
        </w:rPr>
        <w:t xml:space="preserve">[Nombre del Centro de Cuidado Infantil] </w:t>
      </w:r>
      <w:r w:rsidRPr="00EF1C35">
        <w:rPr>
          <w:rFonts w:ascii="Calibri" w:eastAsia="Calibri" w:hAnsi="Calibri" w:cs="Calibri"/>
          <w:lang w:val="es-PR"/>
        </w:rPr>
        <w:t xml:space="preserve">realizará al menos </w:t>
      </w:r>
      <w:r w:rsidRPr="00EF1C35">
        <w:rPr>
          <w:rFonts w:ascii="Calibri" w:eastAsia="Calibri" w:hAnsi="Calibri" w:cs="Calibri"/>
          <w:b/>
          <w:bCs/>
          <w:lang w:val="es-PR"/>
        </w:rPr>
        <w:t>1 ejercicio por mes durante el año escolar</w:t>
      </w:r>
      <w:r w:rsidRPr="00EF1C35">
        <w:rPr>
          <w:rFonts w:ascii="Calibri" w:eastAsia="Calibri" w:hAnsi="Calibri" w:cs="Calibri"/>
          <w:lang w:val="es-PR"/>
        </w:rPr>
        <w:t xml:space="preserve">, que podrán ser talleres, adiestramientos, </w:t>
      </w:r>
      <w:r w:rsidR="005F57ED">
        <w:rPr>
          <w:rFonts w:ascii="Calibri" w:eastAsia="Calibri" w:hAnsi="Calibri" w:cs="Calibri"/>
          <w:lang w:val="es-PR"/>
        </w:rPr>
        <w:t>Juegos</w:t>
      </w:r>
      <w:r w:rsidR="007E5DA7">
        <w:rPr>
          <w:rFonts w:ascii="Calibri" w:eastAsia="Calibri" w:hAnsi="Calibri" w:cs="Calibri"/>
          <w:lang w:val="es-PR"/>
        </w:rPr>
        <w:t xml:space="preserve">, </w:t>
      </w:r>
      <w:r w:rsidRPr="00EF1C35">
        <w:rPr>
          <w:rFonts w:ascii="Calibri" w:eastAsia="Calibri" w:hAnsi="Calibri" w:cs="Calibri"/>
          <w:lang w:val="es-PR"/>
        </w:rPr>
        <w:t>Ejercicios de Mesa (Tabletop Exercise)</w:t>
      </w:r>
      <w:r w:rsidR="007B7102">
        <w:rPr>
          <w:rFonts w:ascii="Calibri" w:eastAsia="Calibri" w:hAnsi="Calibri" w:cs="Calibri"/>
          <w:lang w:val="es-PR"/>
        </w:rPr>
        <w:t xml:space="preserve">, </w:t>
      </w:r>
      <w:r w:rsidRPr="00EF1C35">
        <w:rPr>
          <w:rFonts w:ascii="Calibri" w:eastAsia="Calibri" w:hAnsi="Calibri" w:cs="Calibri"/>
          <w:lang w:val="es-PR"/>
        </w:rPr>
        <w:t>Simulacros</w:t>
      </w:r>
      <w:r w:rsidR="007B7102">
        <w:rPr>
          <w:rFonts w:ascii="Calibri" w:eastAsia="Calibri" w:hAnsi="Calibri" w:cs="Calibri"/>
          <w:lang w:val="es-PR"/>
        </w:rPr>
        <w:t xml:space="preserve"> o </w:t>
      </w:r>
      <w:r w:rsidR="00D011F7">
        <w:rPr>
          <w:rFonts w:ascii="Calibri" w:eastAsia="Calibri" w:hAnsi="Calibri" w:cs="Calibri"/>
          <w:lang w:val="es-PR"/>
        </w:rPr>
        <w:t>E</w:t>
      </w:r>
      <w:r w:rsidR="007B7102">
        <w:rPr>
          <w:rFonts w:ascii="Calibri" w:eastAsia="Calibri" w:hAnsi="Calibri" w:cs="Calibri"/>
          <w:lang w:val="es-PR"/>
        </w:rPr>
        <w:t>jercicio a Gran Escala</w:t>
      </w:r>
      <w:r w:rsidRPr="00EF1C35">
        <w:rPr>
          <w:rFonts w:ascii="Calibri" w:eastAsia="Calibri" w:hAnsi="Calibri" w:cs="Calibri"/>
          <w:lang w:val="es-PR"/>
        </w:rPr>
        <w:t>.</w:t>
      </w:r>
    </w:p>
    <w:p w14:paraId="2949A5B7" w14:textId="5EF1EEFE" w:rsidR="00A050BF" w:rsidRDefault="00A050BF" w:rsidP="002E2C93">
      <w:pPr>
        <w:pStyle w:val="ListParagraph"/>
        <w:numPr>
          <w:ilvl w:val="1"/>
          <w:numId w:val="75"/>
        </w:numPr>
        <w:spacing w:line="240" w:lineRule="auto"/>
        <w:jc w:val="both"/>
        <w:rPr>
          <w:rFonts w:ascii="Calibri" w:eastAsia="Calibri" w:hAnsi="Calibri" w:cs="Calibri"/>
          <w:lang w:val="es-PR"/>
        </w:rPr>
      </w:pPr>
      <w:r w:rsidRPr="00EF1C35">
        <w:rPr>
          <w:rFonts w:ascii="Calibri" w:eastAsia="Calibri" w:hAnsi="Calibri" w:cs="Calibri"/>
          <w:lang w:val="es-PR"/>
        </w:rPr>
        <w:t>El Centro</w:t>
      </w:r>
      <w:r w:rsidR="00063307" w:rsidRPr="00EF1C35">
        <w:rPr>
          <w:rFonts w:ascii="Calibri" w:eastAsia="Calibri" w:hAnsi="Calibri" w:cs="Calibri"/>
          <w:lang w:val="es-PR"/>
        </w:rPr>
        <w:t xml:space="preserve"> </w:t>
      </w:r>
      <w:r w:rsidR="00063307" w:rsidRPr="00D749A2">
        <w:rPr>
          <w:rFonts w:ascii="Calibri" w:eastAsia="Calibri" w:hAnsi="Calibri" w:cs="Calibri"/>
          <w:color w:val="7030A0"/>
          <w:lang w:val="es-PR"/>
        </w:rPr>
        <w:t>[</w:t>
      </w:r>
      <w:r w:rsidR="00063307" w:rsidRPr="003D08DB">
        <w:rPr>
          <w:rFonts w:ascii="Calibri" w:eastAsia="Calibri" w:hAnsi="Calibri" w:cs="Calibri"/>
          <w:color w:val="ED7D31" w:themeColor="accent2"/>
          <w:lang w:val="es-PR"/>
        </w:rPr>
        <w:t>Nombre del Centro de Cuidado Infantil</w:t>
      </w:r>
      <w:r w:rsidR="00063307" w:rsidRPr="00D749A2">
        <w:rPr>
          <w:rFonts w:ascii="Calibri" w:eastAsia="Calibri" w:hAnsi="Calibri" w:cs="Calibri"/>
          <w:color w:val="7030A0"/>
          <w:lang w:val="es-PR"/>
        </w:rPr>
        <w:t>]</w:t>
      </w:r>
      <w:r w:rsidRPr="00EF1C35">
        <w:rPr>
          <w:rFonts w:ascii="Calibri" w:eastAsia="Calibri" w:hAnsi="Calibri" w:cs="Calibri"/>
          <w:lang w:val="es-PR"/>
        </w:rPr>
        <w:t xml:space="preserve"> realizará por lo menos </w:t>
      </w:r>
      <w:r w:rsidRPr="00EF1C35">
        <w:rPr>
          <w:rFonts w:ascii="Calibri" w:eastAsia="Calibri" w:hAnsi="Calibri" w:cs="Calibri"/>
          <w:b/>
          <w:bCs/>
          <w:lang w:val="es-PR"/>
        </w:rPr>
        <w:t xml:space="preserve">2 simulacros de </w:t>
      </w:r>
      <w:r w:rsidR="00E314E8" w:rsidRPr="00EF1C35">
        <w:rPr>
          <w:rFonts w:ascii="Calibri" w:eastAsia="Calibri" w:hAnsi="Calibri" w:cs="Calibri"/>
          <w:b/>
          <w:bCs/>
          <w:lang w:val="es-PR"/>
        </w:rPr>
        <w:t>fuego</w:t>
      </w:r>
      <w:r w:rsidRPr="00EF1C35">
        <w:rPr>
          <w:rFonts w:ascii="Calibri" w:eastAsia="Calibri" w:hAnsi="Calibri" w:cs="Calibri"/>
          <w:lang w:val="es-PR"/>
        </w:rPr>
        <w:t xml:space="preserve"> por año, donde se desaloje todas las facilidades</w:t>
      </w:r>
      <w:r w:rsidR="008F6736">
        <w:rPr>
          <w:rFonts w:ascii="Calibri" w:eastAsia="Calibri" w:hAnsi="Calibri" w:cs="Calibri"/>
          <w:lang w:val="es-PR"/>
        </w:rPr>
        <w:t>.</w:t>
      </w:r>
    </w:p>
    <w:p w14:paraId="49F300C4" w14:textId="77777777" w:rsidR="004F1FAD" w:rsidRPr="00EF1C35" w:rsidRDefault="004F1FAD" w:rsidP="002E2C93">
      <w:pPr>
        <w:pStyle w:val="ListParagraph"/>
        <w:numPr>
          <w:ilvl w:val="1"/>
          <w:numId w:val="75"/>
        </w:numPr>
        <w:spacing w:line="240" w:lineRule="auto"/>
        <w:jc w:val="both"/>
        <w:rPr>
          <w:rFonts w:ascii="Calibri" w:eastAsia="Calibri" w:hAnsi="Calibri" w:cs="Calibri"/>
          <w:lang w:val="es-PR"/>
        </w:rPr>
      </w:pPr>
      <w:r w:rsidRPr="00EF1C35">
        <w:rPr>
          <w:rFonts w:ascii="Calibri" w:eastAsia="Calibri" w:hAnsi="Calibri" w:cs="Calibri"/>
          <w:lang w:val="es-PR"/>
        </w:rPr>
        <w:t xml:space="preserve">El Centro </w:t>
      </w:r>
      <w:r w:rsidRPr="003D08DB">
        <w:rPr>
          <w:rFonts w:ascii="Calibri" w:eastAsia="Calibri" w:hAnsi="Calibri" w:cs="Calibri"/>
          <w:color w:val="ED7D31" w:themeColor="accent2"/>
          <w:lang w:val="es-PR"/>
        </w:rPr>
        <w:t xml:space="preserve">[Nombre del Centro de Cuidado Infantil] </w:t>
      </w:r>
      <w:r w:rsidRPr="00EF1C35">
        <w:rPr>
          <w:rFonts w:ascii="Calibri" w:eastAsia="Calibri" w:hAnsi="Calibri" w:cs="Calibri"/>
          <w:lang w:val="es-PR"/>
        </w:rPr>
        <w:t xml:space="preserve">realizará por lo menos 1 adiestramiento o Taller por semestre sobre los protocolos del Plan </w:t>
      </w:r>
      <w:r w:rsidRPr="00EF1C35">
        <w:rPr>
          <w:rFonts w:ascii="Calibri" w:eastAsia="Calibri" w:hAnsi="Calibri" w:cs="Calibri"/>
          <w:b/>
          <w:bCs/>
          <w:lang w:val="es-PR"/>
        </w:rPr>
        <w:t xml:space="preserve">para el personal </w:t>
      </w:r>
    </w:p>
    <w:p w14:paraId="6DCF6F70" w14:textId="3FA737B6" w:rsidR="004F1FAD" w:rsidRPr="004F1FAD" w:rsidRDefault="004F1FAD" w:rsidP="002E2C93">
      <w:pPr>
        <w:pStyle w:val="ListParagraph"/>
        <w:numPr>
          <w:ilvl w:val="1"/>
          <w:numId w:val="75"/>
        </w:numPr>
        <w:spacing w:line="240" w:lineRule="auto"/>
        <w:jc w:val="both"/>
        <w:rPr>
          <w:rFonts w:ascii="Calibri" w:eastAsia="Calibri" w:hAnsi="Calibri" w:cs="Calibri"/>
          <w:b/>
          <w:bCs/>
          <w:lang w:val="es-PR"/>
        </w:rPr>
      </w:pPr>
      <w:r w:rsidRPr="00EF1C35">
        <w:rPr>
          <w:rFonts w:ascii="Calibri" w:eastAsia="Calibri" w:hAnsi="Calibri" w:cs="Calibri"/>
          <w:lang w:val="es-PR"/>
        </w:rPr>
        <w:t xml:space="preserve">El Centro </w:t>
      </w:r>
      <w:r w:rsidRPr="00D749A2">
        <w:rPr>
          <w:rFonts w:ascii="Calibri" w:eastAsia="Calibri" w:hAnsi="Calibri" w:cs="Calibri"/>
          <w:color w:val="7030A0"/>
          <w:lang w:val="es-PR"/>
        </w:rPr>
        <w:t>[</w:t>
      </w:r>
      <w:r w:rsidRPr="003D08DB">
        <w:rPr>
          <w:rFonts w:ascii="Calibri" w:eastAsia="Calibri" w:hAnsi="Calibri" w:cs="Calibri"/>
          <w:color w:val="ED7D31" w:themeColor="accent2"/>
          <w:lang w:val="es-PR"/>
        </w:rPr>
        <w:t>Nombre del Centro de Cuidado Infantil</w:t>
      </w:r>
      <w:r w:rsidRPr="00D749A2">
        <w:rPr>
          <w:rFonts w:ascii="Calibri" w:eastAsia="Calibri" w:hAnsi="Calibri" w:cs="Calibri"/>
          <w:color w:val="7030A0"/>
          <w:lang w:val="es-PR"/>
        </w:rPr>
        <w:t>]</w:t>
      </w:r>
      <w:r>
        <w:rPr>
          <w:rFonts w:ascii="Calibri" w:eastAsia="Calibri" w:hAnsi="Calibri" w:cs="Calibri"/>
          <w:color w:val="FF0000"/>
          <w:lang w:val="es-PR"/>
        </w:rPr>
        <w:t xml:space="preserve"> </w:t>
      </w:r>
      <w:r w:rsidRPr="00EF1C35">
        <w:rPr>
          <w:rFonts w:ascii="Calibri" w:eastAsia="Calibri" w:hAnsi="Calibri" w:cs="Calibri"/>
          <w:lang w:val="es-PR"/>
        </w:rPr>
        <w:t xml:space="preserve">realizará por lo menos 1 adiestramiento o Taller por semestre sobre los protocolos del Plan </w:t>
      </w:r>
      <w:r w:rsidRPr="00EF1C35">
        <w:rPr>
          <w:rFonts w:ascii="Calibri" w:eastAsia="Calibri" w:hAnsi="Calibri" w:cs="Calibri"/>
          <w:b/>
          <w:bCs/>
          <w:lang w:val="es-PR"/>
        </w:rPr>
        <w:t>para los padres y cuidadores</w:t>
      </w:r>
    </w:p>
    <w:p w14:paraId="1E2622A7" w14:textId="0866141F" w:rsidR="00560020" w:rsidRPr="00540C1E" w:rsidRDefault="00560020" w:rsidP="002E2C93">
      <w:pPr>
        <w:pStyle w:val="ListParagraph"/>
        <w:numPr>
          <w:ilvl w:val="1"/>
          <w:numId w:val="75"/>
        </w:numPr>
        <w:spacing w:line="240" w:lineRule="auto"/>
        <w:jc w:val="both"/>
        <w:rPr>
          <w:rFonts w:ascii="Calibri" w:eastAsia="Calibri" w:hAnsi="Calibri" w:cs="Calibri"/>
          <w:color w:val="7030A0"/>
          <w:lang w:val="es-PR"/>
        </w:rPr>
      </w:pPr>
      <w:r w:rsidRPr="00540C1E">
        <w:rPr>
          <w:rFonts w:ascii="Calibri" w:eastAsia="Calibri" w:hAnsi="Calibri" w:cs="Calibri"/>
          <w:color w:val="7030A0"/>
          <w:lang w:val="es-PR"/>
        </w:rPr>
        <w:t>Si el Centro está en zona de inundación de Tsunami</w:t>
      </w:r>
      <w:r w:rsidR="00B03A0C" w:rsidRPr="00540C1E">
        <w:rPr>
          <w:rFonts w:ascii="Calibri" w:eastAsia="Calibri" w:hAnsi="Calibri" w:cs="Calibri"/>
          <w:color w:val="7030A0"/>
          <w:lang w:val="es-PR"/>
        </w:rPr>
        <w:t xml:space="preserve">: El Centro [Nombre del Centro de Cuidado Infantil] realizará por lo menos </w:t>
      </w:r>
      <w:r w:rsidR="00B03A0C" w:rsidRPr="00540C1E">
        <w:rPr>
          <w:rFonts w:ascii="Calibri" w:eastAsia="Calibri" w:hAnsi="Calibri" w:cs="Calibri"/>
          <w:b/>
          <w:bCs/>
          <w:color w:val="7030A0"/>
          <w:lang w:val="es-PR"/>
        </w:rPr>
        <w:t>1 simulacro de Tsunami</w:t>
      </w:r>
      <w:r w:rsidR="00B03A0C" w:rsidRPr="00540C1E">
        <w:rPr>
          <w:rFonts w:ascii="Calibri" w:eastAsia="Calibri" w:hAnsi="Calibri" w:cs="Calibri"/>
          <w:color w:val="7030A0"/>
          <w:lang w:val="es-PR"/>
        </w:rPr>
        <w:t xml:space="preserve"> por año, donde se desaloje todas las facilidades y se traslade a todas las personas del Centro al Punto de Asamblea de Tsunami o Refugio de Tsunami previamente designado. </w:t>
      </w:r>
    </w:p>
    <w:p w14:paraId="760FEE8D" w14:textId="737B54A7" w:rsidR="00A050BF" w:rsidRPr="00EF1C35" w:rsidRDefault="00A050BF" w:rsidP="002E2C93">
      <w:pPr>
        <w:pStyle w:val="ListParagraph"/>
        <w:numPr>
          <w:ilvl w:val="1"/>
          <w:numId w:val="75"/>
        </w:numPr>
        <w:spacing w:line="240" w:lineRule="auto"/>
        <w:jc w:val="both"/>
        <w:rPr>
          <w:rFonts w:ascii="Calibri" w:eastAsia="Calibri" w:hAnsi="Calibri" w:cs="Calibri"/>
          <w:color w:val="FF0000"/>
          <w:lang w:val="es-PR"/>
        </w:rPr>
      </w:pPr>
      <w:r w:rsidRPr="003D08DB">
        <w:rPr>
          <w:rFonts w:ascii="Calibri" w:eastAsia="Calibri" w:hAnsi="Calibri" w:cs="Calibri"/>
          <w:color w:val="ED7D31" w:themeColor="accent2"/>
          <w:lang w:val="es-PR"/>
        </w:rPr>
        <w:t xml:space="preserve">El Centro </w:t>
      </w:r>
      <w:r w:rsidR="00063307" w:rsidRPr="003D08DB">
        <w:rPr>
          <w:rFonts w:ascii="Calibri" w:eastAsia="Calibri" w:hAnsi="Calibri" w:cs="Calibri"/>
          <w:color w:val="ED7D31" w:themeColor="accent2"/>
          <w:lang w:val="es-PR"/>
        </w:rPr>
        <w:t>[Nombre del Centro de Cuidado Infantil</w:t>
      </w:r>
      <w:r w:rsidR="00063307" w:rsidRPr="00D749A2">
        <w:rPr>
          <w:rFonts w:ascii="Calibri" w:eastAsia="Calibri" w:hAnsi="Calibri" w:cs="Calibri"/>
          <w:color w:val="7030A0"/>
          <w:lang w:val="es-PR"/>
        </w:rPr>
        <w:t>]</w:t>
      </w:r>
      <w:r w:rsidRPr="00EF1C35">
        <w:rPr>
          <w:rFonts w:ascii="Calibri" w:eastAsia="Calibri" w:hAnsi="Calibri" w:cs="Calibri"/>
          <w:lang w:val="es-PR"/>
        </w:rPr>
        <w:t xml:space="preserve"> </w:t>
      </w:r>
      <w:r w:rsidRPr="00EF1C35">
        <w:rPr>
          <w:rFonts w:ascii="Calibri" w:eastAsia="Calibri" w:hAnsi="Calibri" w:cs="Calibri"/>
          <w:b/>
          <w:bCs/>
          <w:lang w:val="es-PR"/>
        </w:rPr>
        <w:t xml:space="preserve">participará de la realización de simulacros </w:t>
      </w:r>
      <w:r w:rsidR="0091764B">
        <w:rPr>
          <w:rFonts w:ascii="Calibri" w:eastAsia="Calibri" w:hAnsi="Calibri" w:cs="Calibri"/>
          <w:b/>
          <w:bCs/>
          <w:lang w:val="es-PR"/>
        </w:rPr>
        <w:t>de gran escala o simulacros comunitarios</w:t>
      </w:r>
      <w:r w:rsidRPr="00EF1C35">
        <w:rPr>
          <w:rFonts w:ascii="Calibri" w:eastAsia="Calibri" w:hAnsi="Calibri" w:cs="Calibri"/>
          <w:lang w:val="es-PR"/>
        </w:rPr>
        <w:t xml:space="preserve"> (Shake Out y el Caribe Wave)</w:t>
      </w:r>
    </w:p>
    <w:p w14:paraId="1A82AA44" w14:textId="5F562097" w:rsidR="00BB5614" w:rsidRPr="003D08DB" w:rsidRDefault="00A050BF" w:rsidP="002E2C93">
      <w:pPr>
        <w:pStyle w:val="ListParagraph"/>
        <w:numPr>
          <w:ilvl w:val="1"/>
          <w:numId w:val="75"/>
        </w:numPr>
        <w:spacing w:line="240" w:lineRule="auto"/>
        <w:jc w:val="both"/>
        <w:rPr>
          <w:rFonts w:ascii="Calibri" w:eastAsia="Calibri" w:hAnsi="Calibri" w:cs="Calibri"/>
          <w:color w:val="ED7D31" w:themeColor="accent2"/>
          <w:lang w:val="es-PR"/>
        </w:rPr>
      </w:pPr>
      <w:r w:rsidRPr="003D08DB">
        <w:rPr>
          <w:rFonts w:ascii="Calibri" w:eastAsia="Calibri" w:hAnsi="Calibri" w:cs="Calibri"/>
          <w:color w:val="ED7D31" w:themeColor="accent2"/>
          <w:lang w:val="es-PR"/>
        </w:rPr>
        <w:t xml:space="preserve">El Centro </w:t>
      </w:r>
      <w:r w:rsidR="00063307" w:rsidRPr="003D08DB">
        <w:rPr>
          <w:rFonts w:ascii="Calibri" w:eastAsia="Calibri" w:hAnsi="Calibri" w:cs="Calibri"/>
          <w:color w:val="ED7D31" w:themeColor="accent2"/>
          <w:lang w:val="es-PR"/>
        </w:rPr>
        <w:t xml:space="preserve">[Nombre del Centro de Cuidado Infantil] </w:t>
      </w:r>
      <w:r w:rsidRPr="003D08DB">
        <w:rPr>
          <w:rFonts w:ascii="Calibri" w:eastAsia="Calibri" w:hAnsi="Calibri" w:cs="Calibri"/>
          <w:color w:val="ED7D31" w:themeColor="accent2"/>
          <w:lang w:val="es-PR"/>
        </w:rPr>
        <w:t>realizará simulacro de: [Insertar otros tipos de simulacros que el Centro realizará anualmente</w:t>
      </w:r>
      <w:r w:rsidR="004B080D" w:rsidRPr="003D08DB">
        <w:rPr>
          <w:rFonts w:ascii="Calibri" w:eastAsia="Calibri" w:hAnsi="Calibri" w:cs="Calibri"/>
          <w:color w:val="ED7D31" w:themeColor="accent2"/>
          <w:lang w:val="es-PR"/>
        </w:rPr>
        <w:t xml:space="preserve"> junto con la frecuencia</w:t>
      </w:r>
      <w:r w:rsidRPr="003D08DB">
        <w:rPr>
          <w:rFonts w:ascii="Calibri" w:eastAsia="Calibri" w:hAnsi="Calibri" w:cs="Calibri"/>
          <w:color w:val="ED7D31" w:themeColor="accent2"/>
          <w:lang w:val="es-PR"/>
        </w:rPr>
        <w:t>]</w:t>
      </w:r>
    </w:p>
    <w:p w14:paraId="604EE2DA" w14:textId="77777777" w:rsidR="00362636" w:rsidRPr="00540C1E" w:rsidRDefault="00362636" w:rsidP="00362636">
      <w:pPr>
        <w:spacing w:line="240" w:lineRule="auto"/>
        <w:jc w:val="both"/>
        <w:rPr>
          <w:rFonts w:ascii="Calibri" w:eastAsia="Calibri" w:hAnsi="Calibri" w:cs="Calibri"/>
          <w:color w:val="7030A0"/>
          <w:lang w:val="es-PR"/>
        </w:rPr>
      </w:pPr>
      <w:bookmarkStart w:id="66" w:name="_Toc175326184"/>
      <w:r w:rsidRPr="00540C1E">
        <w:rPr>
          <w:rStyle w:val="Heading3Char"/>
          <w:color w:val="7030A0"/>
          <w:lang w:val="es-PR"/>
        </w:rPr>
        <w:t>DOCUMENTACIÓN</w:t>
      </w:r>
      <w:bookmarkEnd w:id="66"/>
      <w:r w:rsidRPr="00540C1E">
        <w:rPr>
          <w:rFonts w:ascii="Calibri" w:eastAsia="Calibri" w:hAnsi="Calibri" w:cs="Calibri"/>
          <w:color w:val="7030A0"/>
          <w:lang w:val="es-PR"/>
        </w:rPr>
        <w:t xml:space="preserve">: </w:t>
      </w:r>
    </w:p>
    <w:p w14:paraId="4D61AA46" w14:textId="5322812F" w:rsidR="00362636" w:rsidRPr="00EF1C35" w:rsidRDefault="00362636" w:rsidP="00362636">
      <w:pPr>
        <w:spacing w:line="240" w:lineRule="auto"/>
        <w:ind w:left="270"/>
        <w:jc w:val="both"/>
        <w:rPr>
          <w:rFonts w:ascii="Calibri" w:eastAsia="Calibri" w:hAnsi="Calibri" w:cs="Calibri"/>
          <w:lang w:val="es-PR"/>
        </w:rPr>
      </w:pPr>
      <w:r w:rsidRPr="00540C1E">
        <w:rPr>
          <w:rStyle w:val="Heading4Char"/>
          <w:color w:val="7030A0"/>
          <w:lang w:val="es-PR"/>
        </w:rPr>
        <w:t>DOCUMENTACIÓN DE EJERCICIOS:</w:t>
      </w:r>
      <w:r w:rsidRPr="00540C1E">
        <w:rPr>
          <w:rFonts w:ascii="Calibri" w:eastAsia="Calibri" w:hAnsi="Calibri" w:cs="Calibri"/>
          <w:color w:val="7030A0"/>
          <w:lang w:val="es-PR"/>
        </w:rPr>
        <w:t xml:space="preserve"> </w:t>
      </w:r>
      <w:r w:rsidR="00364E74">
        <w:rPr>
          <w:rFonts w:ascii="Calibri" w:eastAsia="Calibri" w:hAnsi="Calibri" w:cs="Calibri"/>
          <w:lang w:val="es-PR"/>
        </w:rPr>
        <w:t>La evaluación de los ejercicios</w:t>
      </w:r>
      <w:r w:rsidRPr="00EF1C35">
        <w:rPr>
          <w:rFonts w:ascii="Calibri" w:eastAsia="Calibri" w:hAnsi="Calibri" w:cs="Calibri"/>
          <w:lang w:val="es-PR"/>
        </w:rPr>
        <w:t xml:space="preserve"> se documentarán en</w:t>
      </w:r>
      <w:r w:rsidR="00D74520">
        <w:rPr>
          <w:rFonts w:ascii="Calibri" w:eastAsia="Calibri" w:hAnsi="Calibri" w:cs="Calibri"/>
          <w:lang w:val="es-PR"/>
        </w:rPr>
        <w:t xml:space="preserve"> un</w:t>
      </w:r>
      <w:r w:rsidR="004F7551">
        <w:rPr>
          <w:rFonts w:ascii="Calibri" w:eastAsia="Calibri" w:hAnsi="Calibri" w:cs="Calibri"/>
          <w:lang w:val="es-PR"/>
        </w:rPr>
        <w:t xml:space="preserve"> Informe Posterior a la Acción (</w:t>
      </w:r>
      <w:r w:rsidR="00D74520" w:rsidRPr="00D74520">
        <w:rPr>
          <w:rFonts w:ascii="Calibri" w:eastAsia="Calibri" w:hAnsi="Calibri" w:cs="Calibri"/>
          <w:i/>
          <w:iCs/>
          <w:lang w:val="es-PR"/>
        </w:rPr>
        <w:t>After Action Report</w:t>
      </w:r>
      <w:r w:rsidR="004F7551">
        <w:rPr>
          <w:rFonts w:ascii="Calibri" w:eastAsia="Calibri" w:hAnsi="Calibri" w:cs="Calibri"/>
          <w:i/>
          <w:iCs/>
          <w:lang w:val="es-PR"/>
        </w:rPr>
        <w:t>)</w:t>
      </w:r>
      <w:r w:rsidR="00D74520">
        <w:rPr>
          <w:rFonts w:ascii="Calibri" w:eastAsia="Calibri" w:hAnsi="Calibri" w:cs="Calibri"/>
          <w:lang w:val="es-PR"/>
        </w:rPr>
        <w:t xml:space="preserve"> y un Plan</w:t>
      </w:r>
      <w:r w:rsidR="004F7551">
        <w:rPr>
          <w:rFonts w:ascii="Calibri" w:eastAsia="Calibri" w:hAnsi="Calibri" w:cs="Calibri"/>
          <w:lang w:val="es-PR"/>
        </w:rPr>
        <w:t xml:space="preserve"> de Mejoras (Improvement Plan)</w:t>
      </w:r>
      <w:r w:rsidR="00D74520">
        <w:rPr>
          <w:rFonts w:ascii="Calibri" w:eastAsia="Calibri" w:hAnsi="Calibri" w:cs="Calibri"/>
          <w:lang w:val="es-PR"/>
        </w:rPr>
        <w:t>. En anejos se provee</w:t>
      </w:r>
      <w:r w:rsidRPr="00EF1C35">
        <w:rPr>
          <w:rFonts w:ascii="Calibri" w:eastAsia="Calibri" w:hAnsi="Calibri" w:cs="Calibri"/>
          <w:lang w:val="es-PR"/>
        </w:rPr>
        <w:t xml:space="preserve"> </w:t>
      </w:r>
      <w:r w:rsidR="00D74520">
        <w:rPr>
          <w:rFonts w:ascii="Calibri" w:eastAsia="Calibri" w:hAnsi="Calibri" w:cs="Calibri"/>
          <w:lang w:val="es-PR"/>
        </w:rPr>
        <w:t>una</w:t>
      </w:r>
      <w:r w:rsidRPr="00EF1C35">
        <w:rPr>
          <w:rFonts w:ascii="Calibri" w:eastAsia="Calibri" w:hAnsi="Calibri" w:cs="Calibri"/>
          <w:lang w:val="es-PR"/>
        </w:rPr>
        <w:t xml:space="preserve"> </w:t>
      </w:r>
      <w:r w:rsidRPr="00EF1C35">
        <w:rPr>
          <w:rFonts w:ascii="Calibri" w:eastAsia="Calibri" w:hAnsi="Calibri" w:cs="Calibri"/>
          <w:u w:val="single"/>
          <w:lang w:val="es-PR"/>
        </w:rPr>
        <w:t>Plantilla de Documentación de Ejercicios</w:t>
      </w:r>
      <w:bookmarkStart w:id="67" w:name="_heading=h.3o7alnk" w:colFirst="0" w:colLast="0"/>
      <w:bookmarkEnd w:id="67"/>
      <w:r w:rsidRPr="00EF1C35">
        <w:rPr>
          <w:rFonts w:ascii="Calibri" w:eastAsia="Calibri" w:hAnsi="Calibri" w:cs="Calibri"/>
          <w:color w:val="FF0000"/>
          <w:lang w:val="es-PR"/>
        </w:rPr>
        <w:t xml:space="preserve"> </w:t>
      </w:r>
      <w:r w:rsidRPr="00540C1E">
        <w:rPr>
          <w:rFonts w:ascii="Calibri" w:eastAsia="Calibri" w:hAnsi="Calibri" w:cs="Calibri"/>
          <w:color w:val="7030A0"/>
          <w:lang w:val="es-PR"/>
        </w:rPr>
        <w:t>(ver anejo en la sección de Formularios de esta Plantilla)</w:t>
      </w:r>
      <w:r w:rsidRPr="00D749A2">
        <w:rPr>
          <w:rFonts w:ascii="Calibri" w:eastAsia="Calibri" w:hAnsi="Calibri" w:cs="Calibri"/>
          <w:color w:val="7030A0"/>
          <w:lang w:val="es-PR"/>
        </w:rPr>
        <w:t xml:space="preserve">, </w:t>
      </w:r>
      <w:r w:rsidRPr="00EF1C35">
        <w:rPr>
          <w:rFonts w:ascii="Calibri" w:eastAsia="Calibri" w:hAnsi="Calibri" w:cs="Calibri"/>
          <w:lang w:val="es-PR"/>
        </w:rPr>
        <w:t>que incluye una lista de participantes.</w:t>
      </w:r>
      <w:r w:rsidR="004F7551">
        <w:rPr>
          <w:rFonts w:ascii="Calibri" w:eastAsia="Calibri" w:hAnsi="Calibri" w:cs="Calibri"/>
          <w:lang w:val="es-PR"/>
        </w:rPr>
        <w:t xml:space="preserve"> Se debe guardar l</w:t>
      </w:r>
      <w:r w:rsidRPr="00EF1C35">
        <w:rPr>
          <w:rFonts w:ascii="Calibri" w:eastAsia="Calibri" w:hAnsi="Calibri" w:cs="Calibri"/>
          <w:lang w:val="es-PR"/>
        </w:rPr>
        <w:t xml:space="preserve">a documentación </w:t>
      </w:r>
      <w:r w:rsidR="004F7551">
        <w:rPr>
          <w:rFonts w:ascii="Calibri" w:eastAsia="Calibri" w:hAnsi="Calibri" w:cs="Calibri"/>
          <w:lang w:val="es-PR"/>
        </w:rPr>
        <w:t xml:space="preserve">de, </w:t>
      </w:r>
      <w:r w:rsidRPr="00EF1C35">
        <w:rPr>
          <w:rFonts w:ascii="Calibri" w:eastAsia="Calibri" w:hAnsi="Calibri" w:cs="Calibri"/>
          <w:lang w:val="es-PR"/>
        </w:rPr>
        <w:t>por lo menos, los ejercicios realizados los últimos 12 meses.</w:t>
      </w:r>
    </w:p>
    <w:p w14:paraId="36CE1A8B" w14:textId="77777777" w:rsidR="00362636" w:rsidRPr="003D08DB" w:rsidRDefault="00362636" w:rsidP="00362636">
      <w:pPr>
        <w:pStyle w:val="Heading4"/>
        <w:ind w:left="360"/>
        <w:rPr>
          <w:rFonts w:eastAsia="Calibri"/>
          <w:color w:val="ED7D31" w:themeColor="accent2"/>
          <w:lang w:val="es-PR"/>
        </w:rPr>
      </w:pPr>
      <w:r w:rsidRPr="003D08DB">
        <w:rPr>
          <w:rFonts w:eastAsia="Calibri"/>
          <w:color w:val="ED7D31" w:themeColor="accent2"/>
          <w:lang w:val="es-PR"/>
        </w:rPr>
        <w:t>CALENDARIO Y REGISTRO DE EJERCICIOS DEL CENTRO</w:t>
      </w:r>
    </w:p>
    <w:p w14:paraId="0C765D32" w14:textId="3A321BCD" w:rsidR="00362636" w:rsidRPr="00EF1C35" w:rsidRDefault="00362636" w:rsidP="00362636">
      <w:pPr>
        <w:spacing w:line="240" w:lineRule="auto"/>
        <w:ind w:left="270"/>
        <w:jc w:val="both"/>
        <w:rPr>
          <w:rFonts w:ascii="Calibri" w:eastAsia="Calibri" w:hAnsi="Calibri" w:cs="Calibri"/>
          <w:lang w:val="es-PR"/>
        </w:rPr>
      </w:pPr>
      <w:r w:rsidRPr="00EF1C35">
        <w:rPr>
          <w:rFonts w:ascii="Calibri" w:eastAsia="Calibri" w:hAnsi="Calibri" w:cs="Calibri"/>
          <w:lang w:val="es-PR"/>
        </w:rPr>
        <w:t xml:space="preserve">El Centro </w:t>
      </w:r>
      <w:r w:rsidRPr="003D08DB">
        <w:rPr>
          <w:rFonts w:ascii="Calibri" w:eastAsia="Calibri" w:hAnsi="Calibri" w:cs="Calibri"/>
          <w:color w:val="ED7D31" w:themeColor="accent2"/>
          <w:lang w:val="es-PR"/>
        </w:rPr>
        <w:t xml:space="preserve">[Nombre del Centro de Cuidado Infantil] </w:t>
      </w:r>
      <w:r w:rsidRPr="00EF1C35">
        <w:rPr>
          <w:rFonts w:ascii="Calibri" w:eastAsia="Calibri" w:hAnsi="Calibri" w:cs="Calibri"/>
          <w:lang w:val="es-PR"/>
        </w:rPr>
        <w:t>mantiene un calendario de ejercicios y simulacros a realizar durante los siguientes 12 meses de su desarrollo. Para cada ejercicio o simulacro se comunica</w:t>
      </w:r>
      <w:r w:rsidR="00361774" w:rsidRPr="00EF1C35">
        <w:rPr>
          <w:rFonts w:ascii="Calibri" w:eastAsia="Calibri" w:hAnsi="Calibri" w:cs="Calibri"/>
          <w:lang w:val="es-PR"/>
        </w:rPr>
        <w:t>n</w:t>
      </w:r>
      <w:r w:rsidRPr="00EF1C35">
        <w:rPr>
          <w:rFonts w:ascii="Calibri" w:eastAsia="Calibri" w:hAnsi="Calibri" w:cs="Calibri"/>
          <w:lang w:val="es-PR"/>
        </w:rPr>
        <w:t xml:space="preserve"> fechas tentativas a la Oficina Municipal de Manejo de Emergencia y Bomberos. Adicionalmente, el Centro </w:t>
      </w:r>
      <w:r w:rsidRPr="003D08DB">
        <w:rPr>
          <w:rFonts w:ascii="Calibri" w:eastAsia="Calibri" w:hAnsi="Calibri" w:cs="Calibri"/>
          <w:color w:val="ED7D31" w:themeColor="accent2"/>
          <w:lang w:val="es-PR"/>
        </w:rPr>
        <w:t>[Nombre del Centro de Cuidado Infantil</w:t>
      </w:r>
      <w:r w:rsidRPr="00D749A2">
        <w:rPr>
          <w:rFonts w:ascii="Calibri" w:eastAsia="Calibri" w:hAnsi="Calibri" w:cs="Calibri"/>
          <w:color w:val="7030A0"/>
          <w:lang w:val="es-PR"/>
        </w:rPr>
        <w:t>]</w:t>
      </w:r>
      <w:r w:rsidRPr="00EF1C35">
        <w:rPr>
          <w:rFonts w:ascii="Calibri" w:eastAsia="Calibri" w:hAnsi="Calibri" w:cs="Calibri"/>
          <w:color w:val="FF0000"/>
          <w:lang w:val="es-PR"/>
        </w:rPr>
        <w:t xml:space="preserve"> </w:t>
      </w:r>
      <w:r w:rsidRPr="00EF1C35">
        <w:rPr>
          <w:rFonts w:ascii="Calibri" w:eastAsia="Calibri" w:hAnsi="Calibri" w:cs="Calibri"/>
          <w:lang w:val="es-PR"/>
        </w:rPr>
        <w:t>mantiene un registro de los ejercicios realizados durante los últimos 12 meses. El Calendario y el Registro de simulacros se presentan a continuación.</w:t>
      </w:r>
    </w:p>
    <w:p w14:paraId="06A86635" w14:textId="3F9ACAA9" w:rsidR="00D16BC3" w:rsidRPr="00EF1C35" w:rsidRDefault="00D16BC3" w:rsidP="00D16BC3">
      <w:pPr>
        <w:spacing w:line="240" w:lineRule="auto"/>
        <w:ind w:firstLine="720"/>
        <w:jc w:val="both"/>
        <w:rPr>
          <w:rFonts w:ascii="Calibri" w:eastAsia="Calibri" w:hAnsi="Calibri" w:cs="Calibri"/>
          <w:lang w:val="es-PR"/>
        </w:rPr>
        <w:sectPr w:rsidR="00D16BC3" w:rsidRPr="00EF1C35" w:rsidSect="00CE2385">
          <w:pgSz w:w="12240" w:h="15840"/>
          <w:pgMar w:top="1539" w:right="1440" w:bottom="1521" w:left="1440" w:header="720" w:footer="720" w:gutter="0"/>
          <w:cols w:space="720"/>
          <w:titlePg/>
        </w:sectPr>
      </w:pPr>
    </w:p>
    <w:p w14:paraId="0565C53E" w14:textId="1FFA5037" w:rsidR="003C6DBC" w:rsidRPr="003D08DB" w:rsidRDefault="00861BFD" w:rsidP="00AF4A56">
      <w:pPr>
        <w:pStyle w:val="Heading2"/>
        <w:spacing w:line="240" w:lineRule="auto"/>
        <w:ind w:left="720"/>
        <w:jc w:val="center"/>
        <w:rPr>
          <w:rFonts w:ascii="Calibri" w:eastAsia="Calibri" w:hAnsi="Calibri" w:cs="Calibri"/>
          <w:b/>
          <w:bCs/>
          <w:color w:val="ED7D31" w:themeColor="accent2"/>
          <w:sz w:val="28"/>
          <w:szCs w:val="28"/>
          <w:lang w:val="es-PR"/>
        </w:rPr>
      </w:pPr>
      <w:bookmarkStart w:id="68" w:name="_Toc175326185"/>
      <w:r w:rsidRPr="00EF1C35">
        <w:rPr>
          <w:rFonts w:ascii="Calibri" w:eastAsia="Calibri" w:hAnsi="Calibri" w:cs="Calibri"/>
          <w:b/>
          <w:color w:val="000000"/>
          <w:sz w:val="28"/>
          <w:szCs w:val="28"/>
          <w:lang w:val="es-PR"/>
        </w:rPr>
        <w:lastRenderedPageBreak/>
        <w:t xml:space="preserve">Calendario de Ejercicios y Simulacros </w:t>
      </w:r>
      <w:r w:rsidRPr="00EF1C35">
        <w:rPr>
          <w:rFonts w:ascii="Calibri" w:eastAsia="Calibri" w:hAnsi="Calibri" w:cs="Calibri"/>
          <w:b/>
          <w:color w:val="000000"/>
          <w:sz w:val="28"/>
          <w:szCs w:val="28"/>
          <w:u w:val="single"/>
          <w:lang w:val="es-PR"/>
        </w:rPr>
        <w:t>Por Realizar</w:t>
      </w:r>
      <w:r w:rsidR="00833C2C" w:rsidRPr="00EF1C35">
        <w:rPr>
          <w:rFonts w:ascii="Calibri" w:eastAsia="Calibri" w:hAnsi="Calibri" w:cs="Calibri"/>
          <w:b/>
          <w:color w:val="000000"/>
          <w:sz w:val="28"/>
          <w:szCs w:val="28"/>
          <w:lang w:val="es-PR"/>
        </w:rPr>
        <w:t xml:space="preserve"> </w:t>
      </w:r>
      <w:r w:rsidR="00362636" w:rsidRPr="00EF1C35">
        <w:rPr>
          <w:rFonts w:ascii="Calibri" w:eastAsia="Calibri" w:hAnsi="Calibri" w:cs="Calibri"/>
          <w:b/>
          <w:color w:val="000000"/>
          <w:sz w:val="28"/>
          <w:szCs w:val="28"/>
          <w:lang w:val="es-PR"/>
        </w:rPr>
        <w:t xml:space="preserve">entre </w:t>
      </w:r>
      <w:r w:rsidR="00833C2C" w:rsidRPr="003D08DB">
        <w:rPr>
          <w:rFonts w:ascii="Calibri" w:eastAsia="Calibri" w:hAnsi="Calibri" w:cs="Calibri"/>
          <w:b/>
          <w:bCs/>
          <w:color w:val="ED7D31" w:themeColor="accent2"/>
          <w:sz w:val="28"/>
          <w:szCs w:val="28"/>
          <w:lang w:val="es-PR"/>
        </w:rPr>
        <w:t xml:space="preserve">[ingresar </w:t>
      </w:r>
      <w:r w:rsidR="00362636" w:rsidRPr="003D08DB">
        <w:rPr>
          <w:rFonts w:ascii="Calibri" w:eastAsia="Calibri" w:hAnsi="Calibri" w:cs="Calibri"/>
          <w:b/>
          <w:bCs/>
          <w:color w:val="ED7D31" w:themeColor="accent2"/>
          <w:sz w:val="28"/>
          <w:szCs w:val="28"/>
          <w:lang w:val="es-PR"/>
        </w:rPr>
        <w:t xml:space="preserve">mes y </w:t>
      </w:r>
      <w:r w:rsidR="00833C2C" w:rsidRPr="003D08DB">
        <w:rPr>
          <w:rFonts w:ascii="Calibri" w:eastAsia="Calibri" w:hAnsi="Calibri" w:cs="Calibri"/>
          <w:b/>
          <w:bCs/>
          <w:color w:val="ED7D31" w:themeColor="accent2"/>
          <w:sz w:val="28"/>
          <w:szCs w:val="28"/>
          <w:lang w:val="es-PR"/>
        </w:rPr>
        <w:t>año]</w:t>
      </w:r>
      <w:r w:rsidR="00362636" w:rsidRPr="003D08DB">
        <w:rPr>
          <w:rFonts w:ascii="Calibri" w:eastAsia="Calibri" w:hAnsi="Calibri" w:cs="Calibri"/>
          <w:b/>
          <w:bCs/>
          <w:color w:val="ED7D31" w:themeColor="accent2"/>
          <w:sz w:val="28"/>
          <w:szCs w:val="28"/>
          <w:lang w:val="es-PR"/>
        </w:rPr>
        <w:t xml:space="preserve"> y [ingresar mes y año]</w:t>
      </w:r>
      <w:bookmarkEnd w:id="68"/>
    </w:p>
    <w:p w14:paraId="2E11D7F9" w14:textId="77777777" w:rsidR="00BB5614" w:rsidRPr="00EF1C35" w:rsidRDefault="00BB5614" w:rsidP="00BB5614">
      <w:pPr>
        <w:rPr>
          <w:lang w:val="es-PR"/>
        </w:rPr>
      </w:pPr>
    </w:p>
    <w:tbl>
      <w:tblPr>
        <w:tblStyle w:val="283"/>
        <w:tblW w:w="10536" w:type="dxa"/>
        <w:tblBorders>
          <w:top w:val="single" w:sz="4" w:space="0" w:color="000000"/>
          <w:left w:val="nil"/>
          <w:bottom w:val="single" w:sz="4"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020"/>
        <w:gridCol w:w="3516"/>
      </w:tblGrid>
      <w:tr w:rsidR="003C6DBC" w:rsidRPr="00F64F74" w14:paraId="278E3356" w14:textId="77777777" w:rsidTr="00134269">
        <w:tc>
          <w:tcPr>
            <w:tcW w:w="7020" w:type="dxa"/>
            <w:tcBorders>
              <w:top w:val="nil"/>
              <w:right w:val="nil"/>
            </w:tcBorders>
            <w:shd w:val="clear" w:color="auto" w:fill="767171" w:themeFill="background2" w:themeFillShade="80"/>
          </w:tcPr>
          <w:p w14:paraId="2C4C81AA" w14:textId="3A2BFD59" w:rsidR="003C6DBC" w:rsidRPr="00EF1C35" w:rsidRDefault="00352C44" w:rsidP="00A13C55">
            <w:pPr>
              <w:pBdr>
                <w:top w:val="nil"/>
                <w:left w:val="nil"/>
                <w:bottom w:val="nil"/>
                <w:right w:val="nil"/>
                <w:between w:val="nil"/>
              </w:pBdr>
              <w:shd w:val="clear" w:color="auto" w:fill="D0E8E7"/>
              <w:rPr>
                <w:rFonts w:ascii="Calibri" w:eastAsia="Calibri" w:hAnsi="Calibri" w:cs="Calibri"/>
                <w:color w:val="000000"/>
                <w:sz w:val="24"/>
                <w:szCs w:val="24"/>
                <w:lang w:val="es-PR"/>
              </w:rPr>
            </w:pPr>
            <w:r w:rsidRPr="00EF1C35">
              <w:rPr>
                <w:rFonts w:ascii="Calibri" w:eastAsia="Calibri" w:hAnsi="Calibri" w:cs="Calibri"/>
                <w:color w:val="000000"/>
                <w:sz w:val="24"/>
                <w:szCs w:val="24"/>
                <w:lang w:val="es-PR"/>
              </w:rPr>
              <w:t>Completado por:</w:t>
            </w:r>
            <w:r w:rsidR="00833C2C" w:rsidRPr="00EF1C35">
              <w:rPr>
                <w:rFonts w:ascii="Calibri" w:eastAsia="Calibri" w:hAnsi="Calibri" w:cs="Calibri"/>
                <w:color w:val="000000"/>
                <w:sz w:val="24"/>
                <w:szCs w:val="24"/>
                <w:lang w:val="es-PR"/>
              </w:rPr>
              <w:t xml:space="preserve"> </w:t>
            </w:r>
            <w:r w:rsidR="004572EB" w:rsidRPr="00EF1C35">
              <w:rPr>
                <w:rFonts w:ascii="Calibri" w:eastAsia="Calibri" w:hAnsi="Calibri" w:cs="Calibri"/>
                <w:color w:val="000000"/>
                <w:sz w:val="24"/>
                <w:szCs w:val="24"/>
                <w:lang w:val="es-PR"/>
              </w:rPr>
              <w:t xml:space="preserve">                  </w:t>
            </w:r>
          </w:p>
        </w:tc>
        <w:tc>
          <w:tcPr>
            <w:tcW w:w="3516" w:type="dxa"/>
            <w:tcBorders>
              <w:top w:val="nil"/>
              <w:left w:val="nil"/>
              <w:right w:val="nil"/>
            </w:tcBorders>
            <w:shd w:val="clear" w:color="auto" w:fill="767171" w:themeFill="background2" w:themeFillShade="80"/>
          </w:tcPr>
          <w:p w14:paraId="0E171BB2" w14:textId="77777777" w:rsidR="003C6DBC" w:rsidRPr="00EF1C35" w:rsidRDefault="00352C44" w:rsidP="00A13C55">
            <w:pPr>
              <w:pBdr>
                <w:top w:val="nil"/>
                <w:left w:val="nil"/>
                <w:bottom w:val="nil"/>
                <w:right w:val="nil"/>
                <w:between w:val="nil"/>
              </w:pBdr>
              <w:shd w:val="clear" w:color="auto" w:fill="D0E8E7"/>
              <w:rPr>
                <w:rFonts w:ascii="Calibri" w:eastAsia="Calibri" w:hAnsi="Calibri" w:cs="Calibri"/>
                <w:b/>
                <w:color w:val="000000"/>
                <w:sz w:val="28"/>
                <w:szCs w:val="28"/>
                <w:lang w:val="es-PR"/>
              </w:rPr>
            </w:pPr>
            <w:r w:rsidRPr="00EF1C35">
              <w:rPr>
                <w:rFonts w:ascii="Calibri" w:eastAsia="Calibri" w:hAnsi="Calibri" w:cs="Calibri"/>
                <w:b/>
                <w:color w:val="000000"/>
                <w:sz w:val="28"/>
                <w:szCs w:val="28"/>
                <w:lang w:val="es-PR"/>
              </w:rPr>
              <w:t xml:space="preserve">                                                        </w:t>
            </w:r>
          </w:p>
        </w:tc>
      </w:tr>
    </w:tbl>
    <w:p w14:paraId="15544283" w14:textId="77777777" w:rsidR="003C6DBC" w:rsidRPr="00EF1C35" w:rsidRDefault="00352C44" w:rsidP="00E92AAB">
      <w:pPr>
        <w:spacing w:line="240" w:lineRule="auto"/>
        <w:ind w:left="1440" w:firstLine="720"/>
        <w:rPr>
          <w:rFonts w:ascii="Calibri" w:eastAsia="Calibri" w:hAnsi="Calibri" w:cs="Calibri"/>
          <w:lang w:val="es-PR"/>
        </w:rPr>
      </w:pPr>
      <w:r w:rsidRPr="00EF1C35">
        <w:rPr>
          <w:rFonts w:ascii="Calibri" w:eastAsia="Calibri" w:hAnsi="Calibri" w:cs="Calibri"/>
          <w:sz w:val="20"/>
          <w:szCs w:val="20"/>
          <w:lang w:val="es-PR"/>
        </w:rPr>
        <w:t xml:space="preserve">        (Nombre)</w:t>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t>(</w:t>
      </w:r>
      <w:r w:rsidRPr="00EF1C35">
        <w:rPr>
          <w:rFonts w:ascii="Calibri" w:eastAsia="Calibri" w:hAnsi="Calibri" w:cs="Calibri"/>
          <w:sz w:val="20"/>
          <w:szCs w:val="20"/>
          <w:lang w:val="es-PR"/>
        </w:rPr>
        <w:t>Rol)</w:t>
      </w:r>
    </w:p>
    <w:tbl>
      <w:tblPr>
        <w:tblStyle w:val="282"/>
        <w:tblW w:w="1413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070"/>
        <w:gridCol w:w="990"/>
        <w:gridCol w:w="990"/>
        <w:gridCol w:w="1005"/>
        <w:gridCol w:w="990"/>
        <w:gridCol w:w="990"/>
        <w:gridCol w:w="990"/>
        <w:gridCol w:w="975"/>
        <w:gridCol w:w="1095"/>
        <w:gridCol w:w="1080"/>
        <w:gridCol w:w="990"/>
        <w:gridCol w:w="975"/>
        <w:gridCol w:w="990"/>
      </w:tblGrid>
      <w:tr w:rsidR="00833C2C" w:rsidRPr="00F64F74" w14:paraId="58BA5122" w14:textId="77777777" w:rsidTr="00134269">
        <w:trPr>
          <w:trHeight w:val="503"/>
          <w:jc w:val="center"/>
        </w:trPr>
        <w:tc>
          <w:tcPr>
            <w:tcW w:w="2070" w:type="dxa"/>
            <w:shd w:val="clear" w:color="auto" w:fill="AC9FEF"/>
          </w:tcPr>
          <w:p w14:paraId="5C884E04"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425D2A8"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Ene</w:t>
            </w:r>
          </w:p>
        </w:tc>
        <w:tc>
          <w:tcPr>
            <w:tcW w:w="990" w:type="dxa"/>
            <w:shd w:val="clear" w:color="auto" w:fill="767171" w:themeFill="background2" w:themeFillShade="80"/>
          </w:tcPr>
          <w:p w14:paraId="6A0F63C0"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Feb</w:t>
            </w:r>
          </w:p>
        </w:tc>
        <w:tc>
          <w:tcPr>
            <w:tcW w:w="1005" w:type="dxa"/>
            <w:shd w:val="clear" w:color="auto" w:fill="767171" w:themeFill="background2" w:themeFillShade="80"/>
          </w:tcPr>
          <w:p w14:paraId="6B72AC2B"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Mar</w:t>
            </w:r>
          </w:p>
        </w:tc>
        <w:tc>
          <w:tcPr>
            <w:tcW w:w="990" w:type="dxa"/>
            <w:shd w:val="clear" w:color="auto" w:fill="767171" w:themeFill="background2" w:themeFillShade="80"/>
          </w:tcPr>
          <w:p w14:paraId="2943CB48"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Abr</w:t>
            </w:r>
          </w:p>
        </w:tc>
        <w:tc>
          <w:tcPr>
            <w:tcW w:w="990" w:type="dxa"/>
            <w:shd w:val="clear" w:color="auto" w:fill="767171" w:themeFill="background2" w:themeFillShade="80"/>
          </w:tcPr>
          <w:p w14:paraId="28DA6518"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May</w:t>
            </w:r>
          </w:p>
        </w:tc>
        <w:tc>
          <w:tcPr>
            <w:tcW w:w="990" w:type="dxa"/>
            <w:shd w:val="clear" w:color="auto" w:fill="767171" w:themeFill="background2" w:themeFillShade="80"/>
          </w:tcPr>
          <w:p w14:paraId="5D651EB0"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Jun</w:t>
            </w:r>
          </w:p>
        </w:tc>
        <w:tc>
          <w:tcPr>
            <w:tcW w:w="975" w:type="dxa"/>
            <w:shd w:val="clear" w:color="auto" w:fill="767171" w:themeFill="background2" w:themeFillShade="80"/>
          </w:tcPr>
          <w:p w14:paraId="0B571F08"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Jul</w:t>
            </w:r>
          </w:p>
        </w:tc>
        <w:tc>
          <w:tcPr>
            <w:tcW w:w="1095" w:type="dxa"/>
            <w:shd w:val="clear" w:color="auto" w:fill="767171" w:themeFill="background2" w:themeFillShade="80"/>
          </w:tcPr>
          <w:p w14:paraId="284E2843"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Ago</w:t>
            </w:r>
          </w:p>
        </w:tc>
        <w:tc>
          <w:tcPr>
            <w:tcW w:w="1080" w:type="dxa"/>
            <w:shd w:val="clear" w:color="auto" w:fill="767171" w:themeFill="background2" w:themeFillShade="80"/>
          </w:tcPr>
          <w:p w14:paraId="596B4836"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Sep</w:t>
            </w:r>
          </w:p>
        </w:tc>
        <w:tc>
          <w:tcPr>
            <w:tcW w:w="990" w:type="dxa"/>
            <w:shd w:val="clear" w:color="auto" w:fill="767171" w:themeFill="background2" w:themeFillShade="80"/>
          </w:tcPr>
          <w:p w14:paraId="03BE3077"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Oct</w:t>
            </w:r>
          </w:p>
        </w:tc>
        <w:tc>
          <w:tcPr>
            <w:tcW w:w="975" w:type="dxa"/>
            <w:shd w:val="clear" w:color="auto" w:fill="767171" w:themeFill="background2" w:themeFillShade="80"/>
          </w:tcPr>
          <w:p w14:paraId="3255E779"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Nov</w:t>
            </w:r>
          </w:p>
        </w:tc>
        <w:tc>
          <w:tcPr>
            <w:tcW w:w="990" w:type="dxa"/>
            <w:shd w:val="clear" w:color="auto" w:fill="767171" w:themeFill="background2" w:themeFillShade="80"/>
          </w:tcPr>
          <w:p w14:paraId="249DE72C" w14:textId="77777777" w:rsidR="003C6DBC" w:rsidRPr="00EF1C35" w:rsidRDefault="00352C44" w:rsidP="00E92AAB">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Dec</w:t>
            </w:r>
          </w:p>
        </w:tc>
      </w:tr>
      <w:tr w:rsidR="00833C2C" w:rsidRPr="00F64F74" w14:paraId="1A9F0AB4" w14:textId="77777777" w:rsidTr="00134269">
        <w:trPr>
          <w:trHeight w:val="423"/>
          <w:jc w:val="center"/>
        </w:trPr>
        <w:tc>
          <w:tcPr>
            <w:tcW w:w="2070" w:type="dxa"/>
            <w:shd w:val="clear" w:color="auto" w:fill="E6E2FA"/>
          </w:tcPr>
          <w:p w14:paraId="7EC7707F" w14:textId="30959E1E" w:rsidR="00833C2C" w:rsidRPr="00EF1C35" w:rsidRDefault="00352C44" w:rsidP="00E92AAB">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Fecha</w:t>
            </w:r>
            <w:r w:rsidR="00833C2C" w:rsidRPr="00EF1C35">
              <w:rPr>
                <w:rFonts w:ascii="Calibri" w:eastAsia="Calibri" w:hAnsi="Calibri" w:cs="Calibri"/>
                <w:b/>
                <w:color w:val="000000"/>
                <w:lang w:val="es-PR"/>
              </w:rPr>
              <w:t xml:space="preserve"> tentativa</w:t>
            </w:r>
          </w:p>
        </w:tc>
        <w:tc>
          <w:tcPr>
            <w:tcW w:w="990" w:type="dxa"/>
            <w:shd w:val="clear" w:color="auto" w:fill="767171" w:themeFill="background2" w:themeFillShade="80"/>
          </w:tcPr>
          <w:p w14:paraId="4433AE99"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DBE042B"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4DB29E44"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86E7CD4"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1B7C0F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1725F1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3BB66792"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5FB015B1"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013D1659"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1F8F0F27"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4E451533"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4B4B1630"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r>
      <w:tr w:rsidR="00833C2C" w:rsidRPr="00F64F74" w14:paraId="691F87C3" w14:textId="77777777" w:rsidTr="00134269">
        <w:trPr>
          <w:trHeight w:val="621"/>
          <w:jc w:val="center"/>
        </w:trPr>
        <w:tc>
          <w:tcPr>
            <w:tcW w:w="2070" w:type="dxa"/>
            <w:shd w:val="clear" w:color="auto" w:fill="E6E2FA"/>
          </w:tcPr>
          <w:p w14:paraId="626A5801" w14:textId="26C755FF" w:rsidR="003C6DBC" w:rsidRPr="00EF1C35" w:rsidRDefault="00352C44" w:rsidP="00E92AAB">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 xml:space="preserve">Hora </w:t>
            </w:r>
            <w:r w:rsidR="00833C2C" w:rsidRPr="00EF1C35">
              <w:rPr>
                <w:rFonts w:ascii="Calibri" w:eastAsia="Calibri" w:hAnsi="Calibri" w:cs="Calibri"/>
                <w:b/>
                <w:color w:val="000000"/>
                <w:lang w:val="es-PR"/>
              </w:rPr>
              <w:t>tentativa de inicio</w:t>
            </w:r>
          </w:p>
        </w:tc>
        <w:tc>
          <w:tcPr>
            <w:tcW w:w="990" w:type="dxa"/>
            <w:shd w:val="clear" w:color="auto" w:fill="767171" w:themeFill="background2" w:themeFillShade="80"/>
          </w:tcPr>
          <w:p w14:paraId="24BF1C8B"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2B6D5D7"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4B366EAC"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240A6F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551E31E"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3182AEC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7D77A73A"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72574DB2"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1A4CA45F"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94A89FC"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0B9C483D"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58C0EC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r>
      <w:tr w:rsidR="00833C2C" w:rsidRPr="00F64F74" w14:paraId="0338CD3B" w14:textId="77777777" w:rsidTr="00134269">
        <w:trPr>
          <w:trHeight w:val="621"/>
          <w:jc w:val="center"/>
        </w:trPr>
        <w:tc>
          <w:tcPr>
            <w:tcW w:w="2070" w:type="dxa"/>
            <w:shd w:val="clear" w:color="auto" w:fill="E6E2FA"/>
          </w:tcPr>
          <w:p w14:paraId="79A828C4" w14:textId="2E8DE59E" w:rsidR="003C6DBC" w:rsidRPr="00EF1C35" w:rsidRDefault="00833C2C" w:rsidP="00E92AAB">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Tipo de ejercicio o simulacro</w:t>
            </w:r>
            <w:r w:rsidR="004572EB" w:rsidRPr="00EF1C35">
              <w:rPr>
                <w:rFonts w:ascii="Calibri" w:eastAsia="Calibri" w:hAnsi="Calibri" w:cs="Calibri"/>
                <w:b/>
                <w:color w:val="000000"/>
                <w:lang w:val="es-PR"/>
              </w:rPr>
              <w:t>*</w:t>
            </w:r>
          </w:p>
        </w:tc>
        <w:tc>
          <w:tcPr>
            <w:tcW w:w="990" w:type="dxa"/>
            <w:shd w:val="clear" w:color="auto" w:fill="767171" w:themeFill="background2" w:themeFillShade="80"/>
          </w:tcPr>
          <w:p w14:paraId="4330DABE"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4444887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1433DDC1"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4CEE22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FC685A7"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6E0213D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60BFCD1C"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392C9964"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7F05729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F09B57E"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028463E4"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BF8CF63"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r>
      <w:tr w:rsidR="00877A3D" w:rsidRPr="00F64F74" w14:paraId="4514E2BC" w14:textId="77777777" w:rsidTr="00134269">
        <w:trPr>
          <w:trHeight w:val="315"/>
          <w:jc w:val="center"/>
        </w:trPr>
        <w:tc>
          <w:tcPr>
            <w:tcW w:w="20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2FA"/>
          </w:tcPr>
          <w:p w14:paraId="47EC5A6A" w14:textId="111DD147" w:rsidR="0032610C" w:rsidRPr="00EF1C35" w:rsidRDefault="000875AA" w:rsidP="00E92AAB">
            <w:pPr>
              <w:pBdr>
                <w:top w:val="nil"/>
                <w:left w:val="nil"/>
                <w:bottom w:val="nil"/>
                <w:right w:val="nil"/>
                <w:between w:val="nil"/>
              </w:pBdr>
              <w:rPr>
                <w:rFonts w:ascii="Calibri" w:eastAsia="Calibri" w:hAnsi="Calibri" w:cs="Calibri"/>
                <w:b/>
                <w:color w:val="000000"/>
                <w:lang w:val="es-PR"/>
              </w:rPr>
            </w:pPr>
            <w:r w:rsidRPr="00EF1C35">
              <w:rPr>
                <w:rFonts w:ascii="Calibri" w:eastAsia="Calibri" w:hAnsi="Calibri" w:cs="Calibri"/>
                <w:b/>
                <w:color w:val="000000" w:themeColor="text1"/>
                <w:lang w:val="es-PR"/>
              </w:rPr>
              <w:t xml:space="preserve">Objetivos </w:t>
            </w:r>
            <w:r w:rsidR="00AB4FF6" w:rsidRPr="00EF1C35">
              <w:rPr>
                <w:rFonts w:ascii="Calibri" w:eastAsia="Calibri" w:hAnsi="Calibri" w:cs="Calibri"/>
                <w:b/>
                <w:color w:val="000000" w:themeColor="text1"/>
                <w:lang w:val="es-PR"/>
              </w:rPr>
              <w:t>a evaluar</w:t>
            </w: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51556F78"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55A23C10"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10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4BE71A1D"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7BE19E60"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1985D2E5"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3DF86525"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7D4D20FE"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10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12F7A756"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41DB59D8"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171297E0"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3F592F23"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5B72257C" w14:textId="77777777" w:rsidR="0032610C" w:rsidRPr="00EF1C35" w:rsidRDefault="0032610C" w:rsidP="00E92AAB">
            <w:pPr>
              <w:pBdr>
                <w:top w:val="nil"/>
                <w:left w:val="nil"/>
                <w:bottom w:val="nil"/>
                <w:right w:val="nil"/>
                <w:between w:val="nil"/>
              </w:pBdr>
              <w:rPr>
                <w:rFonts w:ascii="Calibri" w:eastAsia="Calibri" w:hAnsi="Calibri" w:cs="Calibri"/>
                <w:color w:val="000000"/>
                <w:lang w:val="es-PR"/>
              </w:rPr>
            </w:pPr>
          </w:p>
        </w:tc>
      </w:tr>
      <w:tr w:rsidR="00877A3D" w:rsidRPr="00F64F74" w14:paraId="2BE225BA" w14:textId="77777777" w:rsidTr="00134269">
        <w:trPr>
          <w:trHeight w:val="342"/>
          <w:jc w:val="center"/>
        </w:trPr>
        <w:tc>
          <w:tcPr>
            <w:tcW w:w="207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6E2FA"/>
          </w:tcPr>
          <w:p w14:paraId="352606C2" w14:textId="065EA848" w:rsidR="00E314E8" w:rsidRPr="00EF1C35" w:rsidRDefault="00E314E8" w:rsidP="00A13C55">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Evaluado</w:t>
            </w:r>
            <w:r w:rsidR="00A13C55" w:rsidRPr="00EF1C35">
              <w:rPr>
                <w:rFonts w:ascii="Calibri" w:eastAsia="Calibri" w:hAnsi="Calibri" w:cs="Calibri"/>
                <w:b/>
                <w:color w:val="000000"/>
                <w:lang w:val="es-PR"/>
              </w:rPr>
              <w:t>r</w:t>
            </w: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0EDE0E68"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77DB72A9"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0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38CAB727"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53E13373"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017FAC48"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1A00F00B"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31059E14"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3F8E4091"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8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4F4FCDF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439D18E7"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7CD13B2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7171" w:themeFill="background2" w:themeFillShade="80"/>
          </w:tcPr>
          <w:p w14:paraId="01D6E37F"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r>
      <w:tr w:rsidR="00833C2C" w:rsidRPr="00F64F74" w14:paraId="77ECF897" w14:textId="77777777" w:rsidTr="00134269">
        <w:trPr>
          <w:trHeight w:val="593"/>
          <w:jc w:val="center"/>
        </w:trPr>
        <w:tc>
          <w:tcPr>
            <w:tcW w:w="2070" w:type="dxa"/>
            <w:shd w:val="clear" w:color="auto" w:fill="E6E2FA"/>
          </w:tcPr>
          <w:p w14:paraId="4745DF50" w14:textId="77777777" w:rsidR="0049199A" w:rsidRPr="00EF1C35" w:rsidRDefault="0049199A" w:rsidP="0049199A">
            <w:pPr>
              <w:pBdr>
                <w:top w:val="nil"/>
                <w:left w:val="nil"/>
                <w:bottom w:val="nil"/>
                <w:right w:val="nil"/>
                <w:between w:val="nil"/>
              </w:pBdr>
              <w:rPr>
                <w:rFonts w:ascii="Calibri" w:eastAsia="Calibri" w:hAnsi="Calibri" w:cs="Calibri"/>
                <w:b/>
                <w:color w:val="000000"/>
                <w:lang w:val="es-PR"/>
              </w:rPr>
            </w:pPr>
            <w:r w:rsidRPr="00EF1C35">
              <w:rPr>
                <w:rFonts w:ascii="Calibri" w:eastAsia="Calibri" w:hAnsi="Calibri" w:cs="Calibri"/>
                <w:b/>
                <w:color w:val="000000"/>
                <w:lang w:val="es-PR"/>
              </w:rPr>
              <w:t xml:space="preserve">Participantes </w:t>
            </w:r>
          </w:p>
          <w:p w14:paraId="21B44059" w14:textId="1EF110B2" w:rsidR="0049199A" w:rsidRPr="00EF1C35" w:rsidRDefault="00E314E8" w:rsidP="002E2C93">
            <w:pPr>
              <w:pStyle w:val="ListParagraph"/>
              <w:numPr>
                <w:ilvl w:val="0"/>
                <w:numId w:val="76"/>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P</w:t>
            </w:r>
            <w:r w:rsidR="0049199A" w:rsidRPr="00EF1C35">
              <w:rPr>
                <w:rFonts w:ascii="Calibri" w:eastAsia="Calibri" w:hAnsi="Calibri" w:cs="Calibri"/>
                <w:bCs/>
                <w:color w:val="000000"/>
                <w:sz w:val="14"/>
                <w:szCs w:val="14"/>
                <w:lang w:val="es-PR"/>
              </w:rPr>
              <w:t>ersonal</w:t>
            </w:r>
          </w:p>
          <w:p w14:paraId="73D64515" w14:textId="08C35811" w:rsidR="0049199A" w:rsidRPr="00EF1C35" w:rsidRDefault="00E314E8" w:rsidP="002E2C93">
            <w:pPr>
              <w:pStyle w:val="ListParagraph"/>
              <w:numPr>
                <w:ilvl w:val="0"/>
                <w:numId w:val="76"/>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P</w:t>
            </w:r>
            <w:r w:rsidR="0049199A" w:rsidRPr="00EF1C35">
              <w:rPr>
                <w:rFonts w:ascii="Calibri" w:eastAsia="Calibri" w:hAnsi="Calibri" w:cs="Calibri"/>
                <w:bCs/>
                <w:color w:val="000000"/>
                <w:sz w:val="14"/>
                <w:szCs w:val="14"/>
                <w:lang w:val="es-PR"/>
              </w:rPr>
              <w:t>adres</w:t>
            </w:r>
          </w:p>
          <w:p w14:paraId="226F3358" w14:textId="75956580" w:rsidR="0049199A" w:rsidRPr="00EF1C35" w:rsidRDefault="00E314E8" w:rsidP="002E2C93">
            <w:pPr>
              <w:pStyle w:val="ListParagraph"/>
              <w:numPr>
                <w:ilvl w:val="0"/>
                <w:numId w:val="76"/>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N</w:t>
            </w:r>
            <w:r w:rsidR="0049199A" w:rsidRPr="00EF1C35">
              <w:rPr>
                <w:rFonts w:ascii="Calibri" w:eastAsia="Calibri" w:hAnsi="Calibri" w:cs="Calibri"/>
                <w:bCs/>
                <w:color w:val="000000"/>
                <w:sz w:val="14"/>
                <w:szCs w:val="14"/>
                <w:lang w:val="es-PR"/>
              </w:rPr>
              <w:t>iños</w:t>
            </w:r>
          </w:p>
          <w:p w14:paraId="78CFBDD6" w14:textId="32A14F8F" w:rsidR="003C6DBC" w:rsidRPr="00EF1C35" w:rsidRDefault="00E314E8" w:rsidP="002E2C93">
            <w:pPr>
              <w:pStyle w:val="ListParagraph"/>
              <w:numPr>
                <w:ilvl w:val="0"/>
                <w:numId w:val="76"/>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P</w:t>
            </w:r>
            <w:r w:rsidR="0049199A" w:rsidRPr="00EF1C35">
              <w:rPr>
                <w:rFonts w:ascii="Calibri" w:eastAsia="Calibri" w:hAnsi="Calibri" w:cs="Calibri"/>
                <w:bCs/>
                <w:color w:val="000000"/>
                <w:sz w:val="14"/>
                <w:szCs w:val="14"/>
                <w:lang w:val="es-PR"/>
              </w:rPr>
              <w:t>rimeros respondedores</w:t>
            </w:r>
          </w:p>
          <w:p w14:paraId="1DCE18F5" w14:textId="550EF578" w:rsidR="0049199A" w:rsidRPr="00EF1C35" w:rsidRDefault="00E314E8" w:rsidP="002E2C93">
            <w:pPr>
              <w:pStyle w:val="ListParagraph"/>
              <w:numPr>
                <w:ilvl w:val="0"/>
                <w:numId w:val="76"/>
              </w:numPr>
              <w:pBdr>
                <w:top w:val="nil"/>
                <w:left w:val="nil"/>
                <w:bottom w:val="nil"/>
                <w:right w:val="nil"/>
                <w:between w:val="nil"/>
              </w:pBdr>
              <w:ind w:left="230" w:hanging="180"/>
              <w:rPr>
                <w:rFonts w:ascii="Calibri" w:eastAsia="Calibri" w:hAnsi="Calibri" w:cs="Calibri"/>
                <w:b/>
                <w:color w:val="000000"/>
                <w:lang w:val="es-PR"/>
              </w:rPr>
            </w:pPr>
            <w:r w:rsidRPr="00EF1C35">
              <w:rPr>
                <w:rFonts w:ascii="Calibri" w:eastAsia="Calibri" w:hAnsi="Calibri" w:cs="Calibri"/>
                <w:bCs/>
                <w:color w:val="000000"/>
                <w:sz w:val="14"/>
                <w:szCs w:val="14"/>
                <w:lang w:val="es-PR"/>
              </w:rPr>
              <w:t>C</w:t>
            </w:r>
            <w:r w:rsidR="0049199A" w:rsidRPr="00EF1C35">
              <w:rPr>
                <w:rFonts w:ascii="Calibri" w:eastAsia="Calibri" w:hAnsi="Calibri" w:cs="Calibri"/>
                <w:bCs/>
                <w:color w:val="000000"/>
                <w:sz w:val="14"/>
                <w:szCs w:val="14"/>
                <w:lang w:val="es-PR"/>
              </w:rPr>
              <w:t>omunidad</w:t>
            </w:r>
          </w:p>
        </w:tc>
        <w:tc>
          <w:tcPr>
            <w:tcW w:w="990" w:type="dxa"/>
            <w:shd w:val="clear" w:color="auto" w:fill="767171" w:themeFill="background2" w:themeFillShade="80"/>
          </w:tcPr>
          <w:p w14:paraId="06A024F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48B67616"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1ADD14D8"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E7556B2"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668BB54A"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18B6D4CA"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390E1B5B"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6D3C40F5"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3B94DB1C"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8A68E6C"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08B2A97E"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491CFB99" w14:textId="77777777" w:rsidR="003C6DBC" w:rsidRPr="00EF1C35" w:rsidRDefault="003C6DBC" w:rsidP="00E92AAB">
            <w:pPr>
              <w:pBdr>
                <w:top w:val="nil"/>
                <w:left w:val="nil"/>
                <w:bottom w:val="nil"/>
                <w:right w:val="nil"/>
                <w:between w:val="nil"/>
              </w:pBdr>
              <w:rPr>
                <w:rFonts w:ascii="Calibri" w:eastAsia="Calibri" w:hAnsi="Calibri" w:cs="Calibri"/>
                <w:color w:val="000000"/>
                <w:sz w:val="22"/>
                <w:szCs w:val="22"/>
                <w:lang w:val="es-PR"/>
              </w:rPr>
            </w:pPr>
          </w:p>
        </w:tc>
      </w:tr>
    </w:tbl>
    <w:p w14:paraId="691714A0" w14:textId="41D1BC1D" w:rsidR="003C6DBC" w:rsidRPr="00EF1C35" w:rsidRDefault="003C6DBC" w:rsidP="00E92AAB">
      <w:pPr>
        <w:pBdr>
          <w:top w:val="nil"/>
          <w:left w:val="nil"/>
          <w:bottom w:val="nil"/>
          <w:right w:val="nil"/>
          <w:between w:val="nil"/>
        </w:pBdr>
        <w:spacing w:after="0" w:line="240" w:lineRule="auto"/>
        <w:rPr>
          <w:rFonts w:ascii="Calibri" w:eastAsia="Calibri" w:hAnsi="Calibri" w:cs="Calibri"/>
          <w:color w:val="000000"/>
          <w:sz w:val="14"/>
          <w:szCs w:val="14"/>
          <w:lang w:val="es-PR"/>
        </w:rPr>
      </w:pPr>
    </w:p>
    <w:tbl>
      <w:tblPr>
        <w:tblStyle w:val="281"/>
        <w:tblW w:w="14050" w:type="dxa"/>
        <w:tblInd w:w="-55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790"/>
        <w:gridCol w:w="3060"/>
        <w:gridCol w:w="2802"/>
        <w:gridCol w:w="2688"/>
        <w:gridCol w:w="2710"/>
      </w:tblGrid>
      <w:tr w:rsidR="00604315" w:rsidRPr="00F64F74" w14:paraId="6A5972C9" w14:textId="77777777" w:rsidTr="00E314E8">
        <w:tc>
          <w:tcPr>
            <w:tcW w:w="14050" w:type="dxa"/>
            <w:gridSpan w:val="5"/>
            <w:shd w:val="clear" w:color="auto" w:fill="F2F2F2"/>
          </w:tcPr>
          <w:p w14:paraId="357F2920" w14:textId="70AC71FD" w:rsidR="003C6DBC" w:rsidRPr="00EF1C35" w:rsidRDefault="004572EB" w:rsidP="00E92AAB">
            <w:pPr>
              <w:pBdr>
                <w:top w:val="nil"/>
                <w:left w:val="nil"/>
                <w:bottom w:val="nil"/>
                <w:right w:val="nil"/>
                <w:between w:val="nil"/>
              </w:pBdr>
              <w:shd w:val="clear" w:color="auto" w:fill="AC9FEF"/>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w:t>
            </w:r>
            <w:r w:rsidR="00833C2C" w:rsidRPr="00EF1C35">
              <w:rPr>
                <w:rFonts w:ascii="Calibri" w:eastAsia="Calibri" w:hAnsi="Calibri" w:cs="Calibri"/>
                <w:b/>
                <w:color w:val="000000"/>
                <w:sz w:val="18"/>
                <w:szCs w:val="18"/>
                <w:lang w:val="es-PR"/>
              </w:rPr>
              <w:t xml:space="preserve">Tipos de </w:t>
            </w:r>
            <w:r w:rsidRPr="00EF1C35">
              <w:rPr>
                <w:rFonts w:ascii="Calibri" w:eastAsia="Calibri" w:hAnsi="Calibri" w:cs="Calibri"/>
                <w:b/>
                <w:color w:val="000000"/>
                <w:sz w:val="18"/>
                <w:szCs w:val="18"/>
                <w:lang w:val="es-PR"/>
              </w:rPr>
              <w:t xml:space="preserve">ejercicios o </w:t>
            </w:r>
            <w:r w:rsidR="00833C2C" w:rsidRPr="00EF1C35">
              <w:rPr>
                <w:rFonts w:ascii="Calibri" w:eastAsia="Calibri" w:hAnsi="Calibri" w:cs="Calibri"/>
                <w:b/>
                <w:color w:val="000000"/>
                <w:sz w:val="18"/>
                <w:szCs w:val="18"/>
                <w:lang w:val="es-PR"/>
              </w:rPr>
              <w:t>simulacro</w:t>
            </w:r>
            <w:r w:rsidRPr="00EF1C35">
              <w:rPr>
                <w:rFonts w:ascii="Calibri" w:eastAsia="Calibri" w:hAnsi="Calibri" w:cs="Calibri"/>
                <w:b/>
                <w:color w:val="000000"/>
                <w:sz w:val="18"/>
                <w:szCs w:val="18"/>
                <w:lang w:val="es-PR"/>
              </w:rPr>
              <w:t>s</w:t>
            </w:r>
            <w:r w:rsidR="00833C2C" w:rsidRPr="00EF1C35">
              <w:rPr>
                <w:rFonts w:ascii="Calibri" w:eastAsia="Calibri" w:hAnsi="Calibri" w:cs="Calibri"/>
                <w:b/>
                <w:color w:val="000000"/>
                <w:sz w:val="18"/>
                <w:szCs w:val="18"/>
                <w:lang w:val="es-PR"/>
              </w:rPr>
              <w:t xml:space="preserve"> </w:t>
            </w:r>
          </w:p>
        </w:tc>
      </w:tr>
      <w:tr w:rsidR="005947EF" w:rsidRPr="00F64F74" w14:paraId="254AED01" w14:textId="77777777" w:rsidTr="00E314E8">
        <w:trPr>
          <w:trHeight w:val="378"/>
        </w:trPr>
        <w:tc>
          <w:tcPr>
            <w:tcW w:w="2790" w:type="dxa"/>
            <w:shd w:val="clear" w:color="auto" w:fill="E6E2FA"/>
          </w:tcPr>
          <w:p w14:paraId="049571C6" w14:textId="3AD4BF3D"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1.</w:t>
            </w:r>
            <w:r w:rsidR="00833C2C" w:rsidRPr="003D08DB">
              <w:rPr>
                <w:rFonts w:ascii="Calibri" w:eastAsia="Calibri" w:hAnsi="Calibri" w:cs="Calibri"/>
                <w:color w:val="ED7D31" w:themeColor="accent2"/>
                <w:sz w:val="18"/>
                <w:szCs w:val="18"/>
                <w:lang w:val="es-PR"/>
              </w:rPr>
              <w:t xml:space="preserve"> </w:t>
            </w:r>
            <w:r w:rsidRPr="003D08DB">
              <w:rPr>
                <w:rFonts w:ascii="Calibri" w:eastAsia="Calibri" w:hAnsi="Calibri" w:cs="Calibri"/>
                <w:color w:val="ED7D31" w:themeColor="accent2"/>
                <w:sz w:val="18"/>
                <w:szCs w:val="18"/>
                <w:lang w:val="es-PR"/>
              </w:rPr>
              <w:t xml:space="preserve">Desalojo a </w:t>
            </w:r>
            <w:r w:rsidR="00833C2C" w:rsidRPr="003D08DB">
              <w:rPr>
                <w:rFonts w:ascii="Calibri" w:eastAsia="Calibri" w:hAnsi="Calibri" w:cs="Calibri"/>
                <w:color w:val="ED7D31" w:themeColor="accent2"/>
                <w:sz w:val="18"/>
                <w:szCs w:val="18"/>
                <w:lang w:val="es-PR"/>
              </w:rPr>
              <w:t>lugar de asamblea primario</w:t>
            </w:r>
          </w:p>
        </w:tc>
        <w:tc>
          <w:tcPr>
            <w:tcW w:w="3060" w:type="dxa"/>
            <w:shd w:val="clear" w:color="auto" w:fill="E6E2FA"/>
          </w:tcPr>
          <w:p w14:paraId="743A69DB" w14:textId="0EB94F8B"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2. Desalojo a </w:t>
            </w:r>
            <w:r w:rsidR="00833C2C" w:rsidRPr="003D08DB">
              <w:rPr>
                <w:rFonts w:ascii="Calibri" w:eastAsia="Calibri" w:hAnsi="Calibri" w:cs="Calibri"/>
                <w:color w:val="ED7D31" w:themeColor="accent2"/>
                <w:sz w:val="18"/>
                <w:szCs w:val="18"/>
                <w:lang w:val="es-PR"/>
              </w:rPr>
              <w:t>lugar de asamblea secundario</w:t>
            </w:r>
          </w:p>
        </w:tc>
        <w:tc>
          <w:tcPr>
            <w:tcW w:w="2802" w:type="dxa"/>
            <w:shd w:val="clear" w:color="auto" w:fill="E6E2FA"/>
          </w:tcPr>
          <w:p w14:paraId="7FFBE7D9" w14:textId="61AECCAA"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3. </w:t>
            </w:r>
            <w:r w:rsidR="00E314E8" w:rsidRPr="003D08DB">
              <w:rPr>
                <w:rFonts w:ascii="Calibri" w:eastAsia="Calibri" w:hAnsi="Calibri" w:cs="Calibri"/>
                <w:color w:val="ED7D31" w:themeColor="accent2"/>
                <w:sz w:val="18"/>
                <w:szCs w:val="18"/>
                <w:lang w:val="es-PR"/>
              </w:rPr>
              <w:t xml:space="preserve">Tsunami / </w:t>
            </w:r>
            <w:r w:rsidR="00833C2C" w:rsidRPr="003D08DB">
              <w:rPr>
                <w:rFonts w:ascii="Calibri" w:eastAsia="Calibri" w:hAnsi="Calibri" w:cs="Calibri"/>
                <w:color w:val="ED7D31" w:themeColor="accent2"/>
                <w:sz w:val="18"/>
                <w:szCs w:val="18"/>
                <w:lang w:val="es-PR"/>
              </w:rPr>
              <w:t>Desalojo a lugar de asamblea de Tsunami</w:t>
            </w:r>
          </w:p>
        </w:tc>
        <w:tc>
          <w:tcPr>
            <w:tcW w:w="2688" w:type="dxa"/>
            <w:shd w:val="clear" w:color="auto" w:fill="E6E2FA"/>
          </w:tcPr>
          <w:p w14:paraId="7DFA623E" w14:textId="37833470"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4. </w:t>
            </w:r>
            <w:r w:rsidR="00E314E8" w:rsidRPr="003D08DB">
              <w:rPr>
                <w:rFonts w:ascii="Calibri" w:eastAsia="Calibri" w:hAnsi="Calibri" w:cs="Calibri"/>
                <w:color w:val="ED7D31" w:themeColor="accent2"/>
                <w:sz w:val="18"/>
                <w:szCs w:val="18"/>
                <w:lang w:val="es-PR"/>
              </w:rPr>
              <w:t xml:space="preserve">Fuego </w:t>
            </w:r>
          </w:p>
        </w:tc>
        <w:tc>
          <w:tcPr>
            <w:tcW w:w="2710" w:type="dxa"/>
            <w:shd w:val="clear" w:color="auto" w:fill="E6E2FA"/>
          </w:tcPr>
          <w:p w14:paraId="0997F2D1" w14:textId="42E85559"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5. </w:t>
            </w:r>
            <w:r w:rsidR="00833C2C" w:rsidRPr="003D08DB">
              <w:rPr>
                <w:rFonts w:ascii="Calibri" w:eastAsia="Calibri" w:hAnsi="Calibri" w:cs="Calibri"/>
                <w:color w:val="ED7D31" w:themeColor="accent2"/>
                <w:sz w:val="18"/>
                <w:szCs w:val="18"/>
                <w:lang w:val="es-PR"/>
              </w:rPr>
              <w:t>Terremoto</w:t>
            </w:r>
          </w:p>
        </w:tc>
      </w:tr>
      <w:tr w:rsidR="005947EF" w:rsidRPr="00F64F74" w14:paraId="4493145D" w14:textId="77777777" w:rsidTr="00E314E8">
        <w:trPr>
          <w:trHeight w:val="279"/>
        </w:trPr>
        <w:tc>
          <w:tcPr>
            <w:tcW w:w="2790" w:type="dxa"/>
            <w:shd w:val="clear" w:color="auto" w:fill="E6E2FA"/>
          </w:tcPr>
          <w:p w14:paraId="4673183A" w14:textId="661F215B"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6. </w:t>
            </w:r>
            <w:r w:rsidR="00833C2C" w:rsidRPr="003D08DB">
              <w:rPr>
                <w:rFonts w:ascii="Calibri" w:eastAsia="Calibri" w:hAnsi="Calibri" w:cs="Calibri"/>
                <w:color w:val="ED7D31" w:themeColor="accent2"/>
                <w:sz w:val="18"/>
                <w:szCs w:val="18"/>
                <w:lang w:val="es-PR"/>
              </w:rPr>
              <w:t>Refugio en el lugar</w:t>
            </w:r>
          </w:p>
        </w:tc>
        <w:tc>
          <w:tcPr>
            <w:tcW w:w="3060" w:type="dxa"/>
            <w:shd w:val="clear" w:color="auto" w:fill="E6E2FA"/>
          </w:tcPr>
          <w:p w14:paraId="4875533E" w14:textId="77777777"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7. Tirador Activo / Intruso     </w:t>
            </w:r>
          </w:p>
        </w:tc>
        <w:tc>
          <w:tcPr>
            <w:tcW w:w="2802" w:type="dxa"/>
            <w:shd w:val="clear" w:color="auto" w:fill="E6E2FA"/>
          </w:tcPr>
          <w:p w14:paraId="58075A1F" w14:textId="167ED28A"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8. </w:t>
            </w:r>
            <w:r w:rsidR="00E314E8" w:rsidRPr="003D08DB">
              <w:rPr>
                <w:rFonts w:ascii="Calibri" w:eastAsia="Calibri" w:hAnsi="Calibri" w:cs="Calibri"/>
                <w:color w:val="ED7D31" w:themeColor="accent2"/>
                <w:sz w:val="18"/>
                <w:szCs w:val="18"/>
                <w:lang w:val="es-PR"/>
              </w:rPr>
              <w:t>Amenaza de bomba</w:t>
            </w:r>
          </w:p>
        </w:tc>
        <w:tc>
          <w:tcPr>
            <w:tcW w:w="2688" w:type="dxa"/>
            <w:shd w:val="clear" w:color="auto" w:fill="E6E2FA"/>
          </w:tcPr>
          <w:p w14:paraId="2D1946FB" w14:textId="534F7AB9"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9. </w:t>
            </w:r>
            <w:r w:rsidR="00833C2C" w:rsidRPr="003D08DB">
              <w:rPr>
                <w:rFonts w:ascii="Calibri" w:eastAsia="Calibri" w:hAnsi="Calibri" w:cs="Calibri"/>
                <w:color w:val="ED7D31" w:themeColor="accent2"/>
                <w:sz w:val="18"/>
                <w:szCs w:val="18"/>
                <w:lang w:val="es-PR"/>
              </w:rPr>
              <w:t>Fuga de gas</w:t>
            </w:r>
          </w:p>
        </w:tc>
        <w:tc>
          <w:tcPr>
            <w:tcW w:w="2710" w:type="dxa"/>
            <w:shd w:val="clear" w:color="auto" w:fill="E6E2FA"/>
          </w:tcPr>
          <w:p w14:paraId="3DC4DE5B" w14:textId="06CE2F5A" w:rsidR="003C6DBC" w:rsidRPr="003D08DB" w:rsidRDefault="00352C44" w:rsidP="00E92AAB">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10. </w:t>
            </w:r>
            <w:r w:rsidR="00E314E8" w:rsidRPr="003D08DB">
              <w:rPr>
                <w:rFonts w:ascii="Calibri" w:eastAsia="Calibri" w:hAnsi="Calibri" w:cs="Calibri"/>
                <w:color w:val="ED7D31" w:themeColor="accent2"/>
                <w:sz w:val="18"/>
                <w:szCs w:val="18"/>
                <w:lang w:val="es-PR"/>
              </w:rPr>
              <w:t>Inundación</w:t>
            </w:r>
          </w:p>
        </w:tc>
      </w:tr>
      <w:tr w:rsidR="005947EF" w:rsidRPr="00F64F74" w14:paraId="12D2DC9C" w14:textId="77777777" w:rsidTr="00E314E8">
        <w:trPr>
          <w:trHeight w:val="342"/>
        </w:trPr>
        <w:tc>
          <w:tcPr>
            <w:tcW w:w="2790" w:type="dxa"/>
            <w:shd w:val="clear" w:color="auto" w:fill="E6E2FA"/>
          </w:tcPr>
          <w:p w14:paraId="6C7CFA9C" w14:textId="48A7ECA7" w:rsidR="00833C2C" w:rsidRPr="003D08DB" w:rsidRDefault="00833C2C" w:rsidP="002E2C93">
            <w:pPr>
              <w:pStyle w:val="ListParagraph"/>
              <w:numPr>
                <w:ilvl w:val="0"/>
                <w:numId w:val="72"/>
              </w:numPr>
              <w:pBdr>
                <w:top w:val="nil"/>
                <w:left w:val="nil"/>
                <w:bottom w:val="nil"/>
                <w:right w:val="nil"/>
                <w:between w:val="nil"/>
              </w:pBdr>
              <w:ind w:left="326"/>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Tabletop Exercise (TTX)</w:t>
            </w:r>
          </w:p>
        </w:tc>
        <w:tc>
          <w:tcPr>
            <w:tcW w:w="3060" w:type="dxa"/>
            <w:shd w:val="clear" w:color="auto" w:fill="E6E2FA"/>
          </w:tcPr>
          <w:p w14:paraId="11A715CE" w14:textId="11AD5D4B" w:rsidR="00833C2C" w:rsidRPr="003D08DB" w:rsidRDefault="00833C2C" w:rsidP="002E2C93">
            <w:pPr>
              <w:pStyle w:val="ListParagraph"/>
              <w:numPr>
                <w:ilvl w:val="0"/>
                <w:numId w:val="72"/>
              </w:numPr>
              <w:pBdr>
                <w:top w:val="nil"/>
                <w:left w:val="nil"/>
                <w:bottom w:val="nil"/>
                <w:right w:val="nil"/>
                <w:between w:val="nil"/>
              </w:pBdr>
              <w:ind w:left="329"/>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Taller para el personal</w:t>
            </w:r>
          </w:p>
        </w:tc>
        <w:tc>
          <w:tcPr>
            <w:tcW w:w="2802" w:type="dxa"/>
            <w:shd w:val="clear" w:color="auto" w:fill="E6E2FA"/>
          </w:tcPr>
          <w:p w14:paraId="51FC3F4D" w14:textId="63C27124" w:rsidR="00833C2C" w:rsidRPr="003D08DB" w:rsidRDefault="00833C2C" w:rsidP="002E2C93">
            <w:pPr>
              <w:pStyle w:val="ListParagraph"/>
              <w:numPr>
                <w:ilvl w:val="0"/>
                <w:numId w:val="72"/>
              </w:numPr>
              <w:pBdr>
                <w:top w:val="nil"/>
                <w:left w:val="nil"/>
                <w:bottom w:val="nil"/>
                <w:right w:val="nil"/>
                <w:between w:val="nil"/>
              </w:pBdr>
              <w:ind w:left="342"/>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Taller para padres y tutores</w:t>
            </w:r>
          </w:p>
        </w:tc>
        <w:tc>
          <w:tcPr>
            <w:tcW w:w="2688" w:type="dxa"/>
            <w:shd w:val="clear" w:color="auto" w:fill="E6E2FA"/>
          </w:tcPr>
          <w:p w14:paraId="5515410B" w14:textId="1F9BA3D4" w:rsidR="00833C2C" w:rsidRPr="003D08DB" w:rsidRDefault="00833C2C" w:rsidP="002E2C93">
            <w:pPr>
              <w:pStyle w:val="ListParagraph"/>
              <w:numPr>
                <w:ilvl w:val="0"/>
                <w:numId w:val="72"/>
              </w:numPr>
              <w:pBdr>
                <w:top w:val="nil"/>
                <w:left w:val="nil"/>
                <w:bottom w:val="nil"/>
                <w:right w:val="nil"/>
                <w:between w:val="nil"/>
              </w:pBdr>
              <w:ind w:left="324"/>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[Ingresar otro]</w:t>
            </w:r>
          </w:p>
        </w:tc>
        <w:tc>
          <w:tcPr>
            <w:tcW w:w="2710" w:type="dxa"/>
            <w:shd w:val="clear" w:color="auto" w:fill="E6E2FA"/>
          </w:tcPr>
          <w:p w14:paraId="2B6D1532" w14:textId="5248C54C" w:rsidR="00833C2C" w:rsidRPr="003D08DB" w:rsidRDefault="00833C2C" w:rsidP="002E2C93">
            <w:pPr>
              <w:pStyle w:val="ListParagraph"/>
              <w:numPr>
                <w:ilvl w:val="0"/>
                <w:numId w:val="72"/>
              </w:numPr>
              <w:pBdr>
                <w:top w:val="nil"/>
                <w:left w:val="nil"/>
                <w:bottom w:val="nil"/>
                <w:right w:val="nil"/>
                <w:between w:val="nil"/>
              </w:pBdr>
              <w:ind w:left="332"/>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[Ingresar otro]</w:t>
            </w:r>
          </w:p>
        </w:tc>
      </w:tr>
    </w:tbl>
    <w:p w14:paraId="2A51F582" w14:textId="2F616103" w:rsidR="003C6DBC" w:rsidRPr="00EF1C35" w:rsidRDefault="00352C44" w:rsidP="00E92AAB">
      <w:pPr>
        <w:tabs>
          <w:tab w:val="left" w:pos="984"/>
        </w:tabs>
        <w:spacing w:line="240" w:lineRule="auto"/>
        <w:rPr>
          <w:rFonts w:ascii="Calibri" w:eastAsia="Calibri" w:hAnsi="Calibri" w:cs="Calibri"/>
          <w:sz w:val="18"/>
          <w:szCs w:val="18"/>
          <w:lang w:val="es-PR"/>
        </w:rPr>
      </w:pPr>
      <w:r w:rsidRPr="00EF1C35">
        <w:rPr>
          <w:rFonts w:ascii="Calibri" w:eastAsia="Calibri" w:hAnsi="Calibri" w:cs="Calibri"/>
          <w:sz w:val="18"/>
          <w:szCs w:val="18"/>
          <w:lang w:val="es-PR"/>
        </w:rPr>
        <w:t xml:space="preserve">* Para simulacros adicionales, se pueden hacer copias adicionales de este registro </w:t>
      </w:r>
    </w:p>
    <w:p w14:paraId="0A4653AC" w14:textId="77777777" w:rsidR="00DB1876" w:rsidRPr="00EF1C35" w:rsidRDefault="00DB1876" w:rsidP="00E92AAB">
      <w:pPr>
        <w:tabs>
          <w:tab w:val="left" w:pos="984"/>
        </w:tabs>
        <w:spacing w:line="240" w:lineRule="auto"/>
        <w:rPr>
          <w:rFonts w:ascii="Calibri" w:eastAsia="Calibri" w:hAnsi="Calibri" w:cs="Calibri"/>
          <w:sz w:val="18"/>
          <w:szCs w:val="18"/>
          <w:lang w:val="es-PR"/>
        </w:rPr>
      </w:pPr>
    </w:p>
    <w:p w14:paraId="133BBEC6" w14:textId="77777777" w:rsidR="00506265" w:rsidRPr="00EF1C35" w:rsidRDefault="00506265" w:rsidP="00E92AAB">
      <w:pPr>
        <w:tabs>
          <w:tab w:val="left" w:pos="984"/>
        </w:tabs>
        <w:spacing w:line="240" w:lineRule="auto"/>
        <w:rPr>
          <w:rFonts w:ascii="Calibri" w:eastAsia="Calibri" w:hAnsi="Calibri" w:cs="Calibri"/>
          <w:sz w:val="18"/>
          <w:szCs w:val="18"/>
          <w:lang w:val="es-PR"/>
        </w:rPr>
      </w:pPr>
    </w:p>
    <w:p w14:paraId="47049C04" w14:textId="2E362B7A" w:rsidR="00DB1876" w:rsidRPr="003D08DB" w:rsidRDefault="00DB1876" w:rsidP="00AF4A56">
      <w:pPr>
        <w:pStyle w:val="Heading2"/>
        <w:spacing w:line="240" w:lineRule="auto"/>
        <w:jc w:val="center"/>
        <w:rPr>
          <w:rFonts w:ascii="Calibri" w:eastAsia="Calibri" w:hAnsi="Calibri" w:cs="Calibri"/>
          <w:b/>
          <w:bCs/>
          <w:color w:val="ED7D31" w:themeColor="accent2"/>
          <w:sz w:val="28"/>
          <w:szCs w:val="28"/>
          <w:lang w:val="es-PR"/>
        </w:rPr>
      </w:pPr>
      <w:bookmarkStart w:id="69" w:name="_Toc175326186"/>
      <w:r w:rsidRPr="00EF1C35">
        <w:rPr>
          <w:rFonts w:ascii="Calibri" w:eastAsia="Calibri" w:hAnsi="Calibri" w:cs="Calibri"/>
          <w:b/>
          <w:color w:val="000000"/>
          <w:sz w:val="28"/>
          <w:szCs w:val="28"/>
          <w:lang w:val="es-PR"/>
        </w:rPr>
        <w:lastRenderedPageBreak/>
        <w:t xml:space="preserve">Registro de Ejercicios y Simulacros </w:t>
      </w:r>
      <w:r w:rsidR="00BB5614" w:rsidRPr="00EF1C35">
        <w:rPr>
          <w:rFonts w:ascii="Calibri" w:eastAsia="Calibri" w:hAnsi="Calibri" w:cs="Calibri"/>
          <w:b/>
          <w:color w:val="000000"/>
          <w:sz w:val="28"/>
          <w:szCs w:val="28"/>
          <w:u w:val="single"/>
          <w:lang w:val="es-PR"/>
        </w:rPr>
        <w:t>Realizados</w:t>
      </w:r>
      <w:r w:rsidR="00BB5614" w:rsidRPr="00EF1C35">
        <w:rPr>
          <w:rFonts w:ascii="Calibri" w:eastAsia="Calibri" w:hAnsi="Calibri" w:cs="Calibri"/>
          <w:b/>
          <w:color w:val="000000"/>
          <w:sz w:val="28"/>
          <w:szCs w:val="28"/>
          <w:lang w:val="es-PR"/>
        </w:rPr>
        <w:t xml:space="preserve"> </w:t>
      </w:r>
      <w:r w:rsidR="00362636" w:rsidRPr="00EF1C35">
        <w:rPr>
          <w:rFonts w:ascii="Calibri" w:eastAsia="Calibri" w:hAnsi="Calibri" w:cs="Calibri"/>
          <w:b/>
          <w:color w:val="000000"/>
          <w:sz w:val="28"/>
          <w:szCs w:val="28"/>
          <w:lang w:val="es-PR"/>
        </w:rPr>
        <w:t xml:space="preserve">entre </w:t>
      </w:r>
      <w:r w:rsidRPr="003D08DB">
        <w:rPr>
          <w:rFonts w:ascii="Calibri" w:eastAsia="Calibri" w:hAnsi="Calibri" w:cs="Calibri"/>
          <w:b/>
          <w:bCs/>
          <w:color w:val="ED7D31" w:themeColor="accent2"/>
          <w:sz w:val="28"/>
          <w:szCs w:val="28"/>
          <w:lang w:val="es-PR"/>
        </w:rPr>
        <w:t xml:space="preserve">[ingresar </w:t>
      </w:r>
      <w:r w:rsidR="00362636" w:rsidRPr="003D08DB">
        <w:rPr>
          <w:rFonts w:ascii="Calibri" w:eastAsia="Calibri" w:hAnsi="Calibri" w:cs="Calibri"/>
          <w:b/>
          <w:bCs/>
          <w:color w:val="ED7D31" w:themeColor="accent2"/>
          <w:sz w:val="28"/>
          <w:szCs w:val="28"/>
          <w:lang w:val="es-PR"/>
        </w:rPr>
        <w:t xml:space="preserve">mes y </w:t>
      </w:r>
      <w:r w:rsidRPr="003D08DB">
        <w:rPr>
          <w:rFonts w:ascii="Calibri" w:eastAsia="Calibri" w:hAnsi="Calibri" w:cs="Calibri"/>
          <w:b/>
          <w:bCs/>
          <w:color w:val="ED7D31" w:themeColor="accent2"/>
          <w:sz w:val="28"/>
          <w:szCs w:val="28"/>
          <w:lang w:val="es-PR"/>
        </w:rPr>
        <w:t>año]</w:t>
      </w:r>
      <w:r w:rsidR="00362636" w:rsidRPr="003D08DB">
        <w:rPr>
          <w:rFonts w:ascii="Calibri" w:eastAsia="Calibri" w:hAnsi="Calibri" w:cs="Calibri"/>
          <w:b/>
          <w:bCs/>
          <w:color w:val="ED7D31" w:themeColor="accent2"/>
          <w:sz w:val="28"/>
          <w:szCs w:val="28"/>
          <w:lang w:val="es-PR"/>
        </w:rPr>
        <w:t xml:space="preserve"> y [ingresar mes y año]</w:t>
      </w:r>
      <w:bookmarkEnd w:id="69"/>
    </w:p>
    <w:p w14:paraId="43F56BF2" w14:textId="77777777" w:rsidR="00AF4A56" w:rsidRPr="00EF1C35" w:rsidRDefault="00AF4A56" w:rsidP="00AF4A56">
      <w:pPr>
        <w:rPr>
          <w:lang w:val="es-PR"/>
        </w:rPr>
      </w:pPr>
    </w:p>
    <w:tbl>
      <w:tblPr>
        <w:tblStyle w:val="283"/>
        <w:tblW w:w="10536" w:type="dxa"/>
        <w:tblBorders>
          <w:top w:val="single" w:sz="4" w:space="0" w:color="000000"/>
          <w:left w:val="nil"/>
          <w:bottom w:val="single" w:sz="4"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020"/>
        <w:gridCol w:w="3516"/>
      </w:tblGrid>
      <w:tr w:rsidR="00DB1876" w:rsidRPr="00F64F74" w14:paraId="3019E306" w14:textId="77777777" w:rsidTr="003803C2">
        <w:tc>
          <w:tcPr>
            <w:tcW w:w="7020" w:type="dxa"/>
            <w:tcBorders>
              <w:top w:val="nil"/>
              <w:right w:val="nil"/>
            </w:tcBorders>
            <w:shd w:val="clear" w:color="auto" w:fill="D0E8E7"/>
          </w:tcPr>
          <w:p w14:paraId="16E21794" w14:textId="77777777" w:rsidR="00DB1876" w:rsidRPr="00EF1C35" w:rsidRDefault="00DB1876" w:rsidP="003803C2">
            <w:pPr>
              <w:pBdr>
                <w:top w:val="nil"/>
                <w:left w:val="nil"/>
                <w:bottom w:val="nil"/>
                <w:right w:val="nil"/>
                <w:between w:val="nil"/>
              </w:pBdr>
              <w:shd w:val="clear" w:color="auto" w:fill="D0E8E7"/>
              <w:rPr>
                <w:rFonts w:ascii="Calibri" w:eastAsia="Calibri" w:hAnsi="Calibri" w:cs="Calibri"/>
                <w:color w:val="000000"/>
                <w:sz w:val="24"/>
                <w:szCs w:val="24"/>
                <w:lang w:val="es-PR"/>
              </w:rPr>
            </w:pPr>
            <w:r w:rsidRPr="00EF1C35">
              <w:rPr>
                <w:rFonts w:ascii="Calibri" w:eastAsia="Calibri" w:hAnsi="Calibri" w:cs="Calibri"/>
                <w:color w:val="000000"/>
                <w:sz w:val="24"/>
                <w:szCs w:val="24"/>
                <w:lang w:val="es-PR"/>
              </w:rPr>
              <w:t xml:space="preserve">Completado por:                   </w:t>
            </w:r>
          </w:p>
        </w:tc>
        <w:tc>
          <w:tcPr>
            <w:tcW w:w="3516" w:type="dxa"/>
            <w:tcBorders>
              <w:top w:val="nil"/>
              <w:left w:val="nil"/>
              <w:right w:val="nil"/>
            </w:tcBorders>
            <w:shd w:val="clear" w:color="auto" w:fill="D0E8E7"/>
          </w:tcPr>
          <w:p w14:paraId="7AAF3F3C" w14:textId="77777777" w:rsidR="00DB1876" w:rsidRPr="00EF1C35" w:rsidRDefault="00DB1876" w:rsidP="003803C2">
            <w:pPr>
              <w:pBdr>
                <w:top w:val="nil"/>
                <w:left w:val="nil"/>
                <w:bottom w:val="nil"/>
                <w:right w:val="nil"/>
                <w:between w:val="nil"/>
              </w:pBdr>
              <w:shd w:val="clear" w:color="auto" w:fill="D0E8E7"/>
              <w:rPr>
                <w:rFonts w:ascii="Calibri" w:eastAsia="Calibri" w:hAnsi="Calibri" w:cs="Calibri"/>
                <w:b/>
                <w:color w:val="000000"/>
                <w:sz w:val="28"/>
                <w:szCs w:val="28"/>
                <w:lang w:val="es-PR"/>
              </w:rPr>
            </w:pPr>
            <w:r w:rsidRPr="00EF1C35">
              <w:rPr>
                <w:rFonts w:ascii="Calibri" w:eastAsia="Calibri" w:hAnsi="Calibri" w:cs="Calibri"/>
                <w:b/>
                <w:color w:val="000000"/>
                <w:sz w:val="28"/>
                <w:szCs w:val="28"/>
                <w:lang w:val="es-PR"/>
              </w:rPr>
              <w:t xml:space="preserve">                                                        </w:t>
            </w:r>
          </w:p>
        </w:tc>
      </w:tr>
    </w:tbl>
    <w:p w14:paraId="6C272B54" w14:textId="77777777" w:rsidR="00DB1876" w:rsidRPr="00EF1C35" w:rsidRDefault="00DB1876" w:rsidP="00DB1876">
      <w:pPr>
        <w:spacing w:line="240" w:lineRule="auto"/>
        <w:ind w:left="1440" w:firstLine="720"/>
        <w:rPr>
          <w:rFonts w:ascii="Calibri" w:eastAsia="Calibri" w:hAnsi="Calibri" w:cs="Calibri"/>
          <w:lang w:val="es-PR"/>
        </w:rPr>
      </w:pPr>
      <w:r w:rsidRPr="00EF1C35">
        <w:rPr>
          <w:rFonts w:ascii="Calibri" w:eastAsia="Calibri" w:hAnsi="Calibri" w:cs="Calibri"/>
          <w:sz w:val="20"/>
          <w:szCs w:val="20"/>
          <w:lang w:val="es-PR"/>
        </w:rPr>
        <w:t xml:space="preserve">        (Nombre)</w:t>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r>
      <w:r w:rsidRPr="00EF1C35">
        <w:rPr>
          <w:rFonts w:ascii="Calibri" w:eastAsia="Calibri" w:hAnsi="Calibri" w:cs="Calibri"/>
          <w:lang w:val="es-PR"/>
        </w:rPr>
        <w:tab/>
        <w:t>(</w:t>
      </w:r>
      <w:r w:rsidRPr="00EF1C35">
        <w:rPr>
          <w:rFonts w:ascii="Calibri" w:eastAsia="Calibri" w:hAnsi="Calibri" w:cs="Calibri"/>
          <w:sz w:val="20"/>
          <w:szCs w:val="20"/>
          <w:lang w:val="es-PR"/>
        </w:rPr>
        <w:t>Rol)</w:t>
      </w:r>
    </w:p>
    <w:tbl>
      <w:tblPr>
        <w:tblStyle w:val="282"/>
        <w:tblW w:w="1413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070"/>
        <w:gridCol w:w="990"/>
        <w:gridCol w:w="990"/>
        <w:gridCol w:w="1005"/>
        <w:gridCol w:w="990"/>
        <w:gridCol w:w="990"/>
        <w:gridCol w:w="990"/>
        <w:gridCol w:w="975"/>
        <w:gridCol w:w="1095"/>
        <w:gridCol w:w="1080"/>
        <w:gridCol w:w="990"/>
        <w:gridCol w:w="975"/>
        <w:gridCol w:w="990"/>
      </w:tblGrid>
      <w:tr w:rsidR="00DB1876" w:rsidRPr="00F64F74" w14:paraId="485167DC" w14:textId="77777777" w:rsidTr="00134269">
        <w:trPr>
          <w:trHeight w:val="503"/>
          <w:jc w:val="center"/>
        </w:trPr>
        <w:tc>
          <w:tcPr>
            <w:tcW w:w="2070" w:type="dxa"/>
            <w:shd w:val="clear" w:color="auto" w:fill="AC9FEF"/>
          </w:tcPr>
          <w:p w14:paraId="35B620AA"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70FEA02"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Ene</w:t>
            </w:r>
          </w:p>
        </w:tc>
        <w:tc>
          <w:tcPr>
            <w:tcW w:w="990" w:type="dxa"/>
            <w:shd w:val="clear" w:color="auto" w:fill="767171" w:themeFill="background2" w:themeFillShade="80"/>
          </w:tcPr>
          <w:p w14:paraId="289116CF"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Feb</w:t>
            </w:r>
          </w:p>
        </w:tc>
        <w:tc>
          <w:tcPr>
            <w:tcW w:w="1005" w:type="dxa"/>
            <w:shd w:val="clear" w:color="auto" w:fill="767171" w:themeFill="background2" w:themeFillShade="80"/>
          </w:tcPr>
          <w:p w14:paraId="6124D2FF"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Mar</w:t>
            </w:r>
          </w:p>
        </w:tc>
        <w:tc>
          <w:tcPr>
            <w:tcW w:w="990" w:type="dxa"/>
            <w:shd w:val="clear" w:color="auto" w:fill="767171" w:themeFill="background2" w:themeFillShade="80"/>
          </w:tcPr>
          <w:p w14:paraId="5CBF6BA2"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Abr</w:t>
            </w:r>
          </w:p>
        </w:tc>
        <w:tc>
          <w:tcPr>
            <w:tcW w:w="990" w:type="dxa"/>
            <w:shd w:val="clear" w:color="auto" w:fill="767171" w:themeFill="background2" w:themeFillShade="80"/>
          </w:tcPr>
          <w:p w14:paraId="36910E61"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May</w:t>
            </w:r>
          </w:p>
        </w:tc>
        <w:tc>
          <w:tcPr>
            <w:tcW w:w="990" w:type="dxa"/>
            <w:shd w:val="clear" w:color="auto" w:fill="767171" w:themeFill="background2" w:themeFillShade="80"/>
          </w:tcPr>
          <w:p w14:paraId="75E1619F"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Jun</w:t>
            </w:r>
          </w:p>
        </w:tc>
        <w:tc>
          <w:tcPr>
            <w:tcW w:w="975" w:type="dxa"/>
            <w:shd w:val="clear" w:color="auto" w:fill="767171" w:themeFill="background2" w:themeFillShade="80"/>
          </w:tcPr>
          <w:p w14:paraId="626B0E6A"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Jul</w:t>
            </w:r>
          </w:p>
        </w:tc>
        <w:tc>
          <w:tcPr>
            <w:tcW w:w="1095" w:type="dxa"/>
            <w:shd w:val="clear" w:color="auto" w:fill="767171" w:themeFill="background2" w:themeFillShade="80"/>
          </w:tcPr>
          <w:p w14:paraId="4014E9E0"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Ago</w:t>
            </w:r>
          </w:p>
        </w:tc>
        <w:tc>
          <w:tcPr>
            <w:tcW w:w="1080" w:type="dxa"/>
            <w:shd w:val="clear" w:color="auto" w:fill="767171" w:themeFill="background2" w:themeFillShade="80"/>
          </w:tcPr>
          <w:p w14:paraId="7D5D0964"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Sep</w:t>
            </w:r>
          </w:p>
        </w:tc>
        <w:tc>
          <w:tcPr>
            <w:tcW w:w="990" w:type="dxa"/>
            <w:shd w:val="clear" w:color="auto" w:fill="767171" w:themeFill="background2" w:themeFillShade="80"/>
          </w:tcPr>
          <w:p w14:paraId="753E4B6B"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Oct</w:t>
            </w:r>
          </w:p>
        </w:tc>
        <w:tc>
          <w:tcPr>
            <w:tcW w:w="975" w:type="dxa"/>
            <w:shd w:val="clear" w:color="auto" w:fill="767171" w:themeFill="background2" w:themeFillShade="80"/>
          </w:tcPr>
          <w:p w14:paraId="71E03F14"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Nov</w:t>
            </w:r>
          </w:p>
        </w:tc>
        <w:tc>
          <w:tcPr>
            <w:tcW w:w="990" w:type="dxa"/>
            <w:shd w:val="clear" w:color="auto" w:fill="767171" w:themeFill="background2" w:themeFillShade="80"/>
          </w:tcPr>
          <w:p w14:paraId="42E0E22B" w14:textId="77777777" w:rsidR="00DB1876" w:rsidRPr="00EF1C35" w:rsidRDefault="00DB1876" w:rsidP="003803C2">
            <w:pPr>
              <w:pBdr>
                <w:top w:val="nil"/>
                <w:left w:val="nil"/>
                <w:bottom w:val="nil"/>
                <w:right w:val="nil"/>
                <w:between w:val="nil"/>
              </w:pBdr>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Dec</w:t>
            </w:r>
          </w:p>
        </w:tc>
      </w:tr>
      <w:tr w:rsidR="00DB1876" w:rsidRPr="00F64F74" w14:paraId="270AB7A5" w14:textId="77777777" w:rsidTr="00134269">
        <w:trPr>
          <w:trHeight w:val="423"/>
          <w:jc w:val="center"/>
        </w:trPr>
        <w:tc>
          <w:tcPr>
            <w:tcW w:w="2070" w:type="dxa"/>
            <w:shd w:val="clear" w:color="auto" w:fill="E6E2FA"/>
          </w:tcPr>
          <w:p w14:paraId="760A2D66" w14:textId="7CEBB86E" w:rsidR="00DB1876" w:rsidRPr="00EF1C35" w:rsidRDefault="00DB1876" w:rsidP="003803C2">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Fecha</w:t>
            </w:r>
          </w:p>
        </w:tc>
        <w:tc>
          <w:tcPr>
            <w:tcW w:w="990" w:type="dxa"/>
            <w:shd w:val="clear" w:color="auto" w:fill="767171" w:themeFill="background2" w:themeFillShade="80"/>
          </w:tcPr>
          <w:p w14:paraId="7F7C9105"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68D46D77"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387869CA"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E7F3203"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0AE8FCD"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3CFAF45"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0183D76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39EACB67"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7F8A1179"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6ECD393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52186F9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E7E86E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r>
      <w:tr w:rsidR="00DB1876" w:rsidRPr="00F64F74" w14:paraId="78D764D2" w14:textId="77777777" w:rsidTr="00134269">
        <w:trPr>
          <w:trHeight w:val="621"/>
          <w:jc w:val="center"/>
        </w:trPr>
        <w:tc>
          <w:tcPr>
            <w:tcW w:w="2070" w:type="dxa"/>
            <w:shd w:val="clear" w:color="auto" w:fill="E6E2FA"/>
          </w:tcPr>
          <w:p w14:paraId="6133F959" w14:textId="3AAFB4F8" w:rsidR="00DB1876" w:rsidRPr="00EF1C35" w:rsidRDefault="00DB1876" w:rsidP="003803C2">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Hora de inicio</w:t>
            </w:r>
          </w:p>
        </w:tc>
        <w:tc>
          <w:tcPr>
            <w:tcW w:w="990" w:type="dxa"/>
            <w:shd w:val="clear" w:color="auto" w:fill="767171" w:themeFill="background2" w:themeFillShade="80"/>
          </w:tcPr>
          <w:p w14:paraId="21F1C551"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32B832D"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47542B8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3163C73"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719C4E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2A44D9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744202C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23723258"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6F022292"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3FF53B9E"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3DFCEA8D"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ABEE802"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r>
      <w:tr w:rsidR="00DB1876" w:rsidRPr="00F64F74" w14:paraId="4EB88CFF" w14:textId="77777777" w:rsidTr="00134269">
        <w:trPr>
          <w:trHeight w:val="621"/>
          <w:jc w:val="center"/>
        </w:trPr>
        <w:tc>
          <w:tcPr>
            <w:tcW w:w="2070" w:type="dxa"/>
            <w:shd w:val="clear" w:color="auto" w:fill="E6E2FA"/>
          </w:tcPr>
          <w:p w14:paraId="7A43D328" w14:textId="77777777" w:rsidR="00DB1876" w:rsidRPr="00EF1C35" w:rsidRDefault="00DB1876" w:rsidP="003803C2">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Tipo de ejercicio o simulacro*</w:t>
            </w:r>
          </w:p>
        </w:tc>
        <w:tc>
          <w:tcPr>
            <w:tcW w:w="990" w:type="dxa"/>
            <w:shd w:val="clear" w:color="auto" w:fill="767171" w:themeFill="background2" w:themeFillShade="80"/>
          </w:tcPr>
          <w:p w14:paraId="1708A3F0"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4185F226"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4AA76BFA"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13E63D4D"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2CA6088"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28E605AB"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1B7436CF"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54676AD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1E7A39B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205984B"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3BB05B86"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7B3FB31"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r>
      <w:tr w:rsidR="00AB4FF6" w:rsidRPr="00F64F74" w14:paraId="7A85F954" w14:textId="77777777" w:rsidTr="00134269">
        <w:trPr>
          <w:trHeight w:val="621"/>
          <w:jc w:val="center"/>
        </w:trPr>
        <w:tc>
          <w:tcPr>
            <w:tcW w:w="2070" w:type="dxa"/>
            <w:shd w:val="clear" w:color="auto" w:fill="E6E2FA"/>
          </w:tcPr>
          <w:p w14:paraId="2AAD9B4E" w14:textId="22B408C4" w:rsidR="00AB4FF6" w:rsidRPr="00EF1C35" w:rsidRDefault="00AB4FF6" w:rsidP="003803C2">
            <w:pPr>
              <w:pBdr>
                <w:top w:val="nil"/>
                <w:left w:val="nil"/>
                <w:bottom w:val="nil"/>
                <w:right w:val="nil"/>
                <w:between w:val="nil"/>
              </w:pBdr>
              <w:rPr>
                <w:rFonts w:ascii="Calibri" w:eastAsia="Calibri" w:hAnsi="Calibri" w:cs="Calibri"/>
                <w:b/>
                <w:color w:val="000000"/>
                <w:lang w:val="es-PR"/>
              </w:rPr>
            </w:pPr>
            <w:r w:rsidRPr="00EF1C35">
              <w:rPr>
                <w:rFonts w:ascii="Calibri" w:eastAsia="Calibri" w:hAnsi="Calibri" w:cs="Calibri"/>
                <w:b/>
                <w:color w:val="000000"/>
                <w:lang w:val="es-PR"/>
              </w:rPr>
              <w:t>Objetivos evaluados</w:t>
            </w:r>
          </w:p>
        </w:tc>
        <w:tc>
          <w:tcPr>
            <w:tcW w:w="990" w:type="dxa"/>
            <w:shd w:val="clear" w:color="auto" w:fill="767171" w:themeFill="background2" w:themeFillShade="80"/>
          </w:tcPr>
          <w:p w14:paraId="612BD580"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90" w:type="dxa"/>
            <w:shd w:val="clear" w:color="auto" w:fill="767171" w:themeFill="background2" w:themeFillShade="80"/>
          </w:tcPr>
          <w:p w14:paraId="69AA8B5B"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1005" w:type="dxa"/>
            <w:shd w:val="clear" w:color="auto" w:fill="767171" w:themeFill="background2" w:themeFillShade="80"/>
          </w:tcPr>
          <w:p w14:paraId="4EB10590"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90" w:type="dxa"/>
            <w:shd w:val="clear" w:color="auto" w:fill="767171" w:themeFill="background2" w:themeFillShade="80"/>
          </w:tcPr>
          <w:p w14:paraId="782F478A"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90" w:type="dxa"/>
            <w:shd w:val="clear" w:color="auto" w:fill="767171" w:themeFill="background2" w:themeFillShade="80"/>
          </w:tcPr>
          <w:p w14:paraId="48D87E5B"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90" w:type="dxa"/>
            <w:shd w:val="clear" w:color="auto" w:fill="767171" w:themeFill="background2" w:themeFillShade="80"/>
          </w:tcPr>
          <w:p w14:paraId="34744166"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75" w:type="dxa"/>
            <w:shd w:val="clear" w:color="auto" w:fill="767171" w:themeFill="background2" w:themeFillShade="80"/>
          </w:tcPr>
          <w:p w14:paraId="6AFDC5D0"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1095" w:type="dxa"/>
            <w:shd w:val="clear" w:color="auto" w:fill="767171" w:themeFill="background2" w:themeFillShade="80"/>
          </w:tcPr>
          <w:p w14:paraId="249A9BA6"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1080" w:type="dxa"/>
            <w:shd w:val="clear" w:color="auto" w:fill="767171" w:themeFill="background2" w:themeFillShade="80"/>
          </w:tcPr>
          <w:p w14:paraId="5A51F61C"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90" w:type="dxa"/>
            <w:shd w:val="clear" w:color="auto" w:fill="767171" w:themeFill="background2" w:themeFillShade="80"/>
          </w:tcPr>
          <w:p w14:paraId="155B82F7"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75" w:type="dxa"/>
            <w:shd w:val="clear" w:color="auto" w:fill="767171" w:themeFill="background2" w:themeFillShade="80"/>
          </w:tcPr>
          <w:p w14:paraId="72BBFBB2"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c>
          <w:tcPr>
            <w:tcW w:w="990" w:type="dxa"/>
            <w:shd w:val="clear" w:color="auto" w:fill="767171" w:themeFill="background2" w:themeFillShade="80"/>
          </w:tcPr>
          <w:p w14:paraId="30B3BDD2" w14:textId="77777777" w:rsidR="00AB4FF6" w:rsidRPr="00EF1C35" w:rsidRDefault="00AB4FF6" w:rsidP="003803C2">
            <w:pPr>
              <w:pBdr>
                <w:top w:val="nil"/>
                <w:left w:val="nil"/>
                <w:bottom w:val="nil"/>
                <w:right w:val="nil"/>
                <w:between w:val="nil"/>
              </w:pBdr>
              <w:rPr>
                <w:rFonts w:ascii="Calibri" w:eastAsia="Calibri" w:hAnsi="Calibri" w:cs="Calibri"/>
                <w:color w:val="000000"/>
                <w:lang w:val="es-PR"/>
              </w:rPr>
            </w:pPr>
          </w:p>
        </w:tc>
      </w:tr>
      <w:tr w:rsidR="00DB1876" w:rsidRPr="00F64F74" w14:paraId="4907F0FD" w14:textId="77777777" w:rsidTr="00134269">
        <w:trPr>
          <w:trHeight w:val="549"/>
          <w:jc w:val="center"/>
        </w:trPr>
        <w:tc>
          <w:tcPr>
            <w:tcW w:w="2070" w:type="dxa"/>
            <w:shd w:val="clear" w:color="auto" w:fill="E6E2FA"/>
          </w:tcPr>
          <w:p w14:paraId="1905F8C4" w14:textId="77777777" w:rsidR="00DB1876" w:rsidRPr="00EF1C35" w:rsidRDefault="00DB1876" w:rsidP="003803C2">
            <w:pPr>
              <w:pBdr>
                <w:top w:val="nil"/>
                <w:left w:val="nil"/>
                <w:bottom w:val="nil"/>
                <w:right w:val="nil"/>
                <w:between w:val="nil"/>
              </w:pBdr>
              <w:rPr>
                <w:rFonts w:ascii="Calibri" w:eastAsia="Calibri" w:hAnsi="Calibri" w:cs="Calibri"/>
                <w:b/>
                <w:color w:val="000000"/>
                <w:sz w:val="22"/>
                <w:szCs w:val="22"/>
                <w:lang w:val="es-PR"/>
              </w:rPr>
            </w:pPr>
            <w:r w:rsidRPr="00EF1C35">
              <w:rPr>
                <w:rFonts w:ascii="Calibri" w:eastAsia="Calibri" w:hAnsi="Calibri" w:cs="Calibri"/>
                <w:b/>
                <w:color w:val="000000"/>
                <w:lang w:val="es-PR"/>
              </w:rPr>
              <w:t>Evaluador</w:t>
            </w:r>
          </w:p>
        </w:tc>
        <w:tc>
          <w:tcPr>
            <w:tcW w:w="990" w:type="dxa"/>
            <w:shd w:val="clear" w:color="auto" w:fill="767171" w:themeFill="background2" w:themeFillShade="80"/>
          </w:tcPr>
          <w:p w14:paraId="152540C9"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13320BB"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317B8B3D"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6B996CD0"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7F0569A"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A3759A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1876C09F"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1EC857A6"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06D74483"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0B6C1AD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4D4DE432"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4038404F"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r>
      <w:tr w:rsidR="00DB1876" w:rsidRPr="00F64F74" w14:paraId="40A2F60F" w14:textId="77777777" w:rsidTr="00134269">
        <w:trPr>
          <w:trHeight w:val="593"/>
          <w:jc w:val="center"/>
        </w:trPr>
        <w:tc>
          <w:tcPr>
            <w:tcW w:w="2070" w:type="dxa"/>
            <w:shd w:val="clear" w:color="auto" w:fill="E6E2FA"/>
          </w:tcPr>
          <w:p w14:paraId="50B4EF07" w14:textId="77777777" w:rsidR="00DB1876" w:rsidRPr="00EF1C35" w:rsidRDefault="00DB1876" w:rsidP="003803C2">
            <w:pPr>
              <w:pBdr>
                <w:top w:val="nil"/>
                <w:left w:val="nil"/>
                <w:bottom w:val="nil"/>
                <w:right w:val="nil"/>
                <w:between w:val="nil"/>
              </w:pBdr>
              <w:rPr>
                <w:rFonts w:ascii="Calibri" w:eastAsia="Calibri" w:hAnsi="Calibri" w:cs="Calibri"/>
                <w:b/>
                <w:color w:val="000000"/>
                <w:lang w:val="es-PR"/>
              </w:rPr>
            </w:pPr>
            <w:r w:rsidRPr="00EF1C35">
              <w:rPr>
                <w:rFonts w:ascii="Calibri" w:eastAsia="Calibri" w:hAnsi="Calibri" w:cs="Calibri"/>
                <w:b/>
                <w:color w:val="000000"/>
                <w:lang w:val="es-PR"/>
              </w:rPr>
              <w:t xml:space="preserve">Participantes </w:t>
            </w:r>
          </w:p>
          <w:p w14:paraId="4842C692" w14:textId="77777777" w:rsidR="00DB1876" w:rsidRPr="00EF1C35" w:rsidRDefault="00DB1876" w:rsidP="002E2C93">
            <w:pPr>
              <w:pStyle w:val="ListParagraph"/>
              <w:numPr>
                <w:ilvl w:val="0"/>
                <w:numId w:val="85"/>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Personal</w:t>
            </w:r>
          </w:p>
          <w:p w14:paraId="44C89F83" w14:textId="77777777" w:rsidR="00DB1876" w:rsidRPr="00EF1C35" w:rsidRDefault="00DB1876" w:rsidP="002E2C93">
            <w:pPr>
              <w:pStyle w:val="ListParagraph"/>
              <w:numPr>
                <w:ilvl w:val="0"/>
                <w:numId w:val="85"/>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Padres</w:t>
            </w:r>
          </w:p>
          <w:p w14:paraId="5F9C4193" w14:textId="77777777" w:rsidR="00DB1876" w:rsidRPr="00EF1C35" w:rsidRDefault="00DB1876" w:rsidP="002E2C93">
            <w:pPr>
              <w:pStyle w:val="ListParagraph"/>
              <w:numPr>
                <w:ilvl w:val="0"/>
                <w:numId w:val="85"/>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Niños</w:t>
            </w:r>
          </w:p>
          <w:p w14:paraId="088C8E34" w14:textId="77777777" w:rsidR="00DB1876" w:rsidRPr="00EF1C35" w:rsidRDefault="00DB1876" w:rsidP="002E2C93">
            <w:pPr>
              <w:pStyle w:val="ListParagraph"/>
              <w:numPr>
                <w:ilvl w:val="0"/>
                <w:numId w:val="85"/>
              </w:numPr>
              <w:pBdr>
                <w:top w:val="nil"/>
                <w:left w:val="nil"/>
                <w:bottom w:val="nil"/>
                <w:right w:val="nil"/>
                <w:between w:val="nil"/>
              </w:pBdr>
              <w:ind w:left="230" w:hanging="180"/>
              <w:rPr>
                <w:rFonts w:ascii="Calibri" w:eastAsia="Calibri" w:hAnsi="Calibri" w:cs="Calibri"/>
                <w:bCs/>
                <w:color w:val="000000"/>
                <w:sz w:val="14"/>
                <w:szCs w:val="14"/>
                <w:lang w:val="es-PR"/>
              </w:rPr>
            </w:pPr>
            <w:r w:rsidRPr="00EF1C35">
              <w:rPr>
                <w:rFonts w:ascii="Calibri" w:eastAsia="Calibri" w:hAnsi="Calibri" w:cs="Calibri"/>
                <w:bCs/>
                <w:color w:val="000000"/>
                <w:sz w:val="14"/>
                <w:szCs w:val="14"/>
                <w:lang w:val="es-PR"/>
              </w:rPr>
              <w:t>Primeros respondedores</w:t>
            </w:r>
          </w:p>
          <w:p w14:paraId="133826A7" w14:textId="77777777" w:rsidR="00DB1876" w:rsidRPr="00EF1C35" w:rsidRDefault="00DB1876" w:rsidP="002E2C93">
            <w:pPr>
              <w:pStyle w:val="ListParagraph"/>
              <w:numPr>
                <w:ilvl w:val="0"/>
                <w:numId w:val="85"/>
              </w:numPr>
              <w:pBdr>
                <w:top w:val="nil"/>
                <w:left w:val="nil"/>
                <w:bottom w:val="nil"/>
                <w:right w:val="nil"/>
                <w:between w:val="nil"/>
              </w:pBdr>
              <w:ind w:left="230" w:hanging="180"/>
              <w:rPr>
                <w:rFonts w:ascii="Calibri" w:eastAsia="Calibri" w:hAnsi="Calibri" w:cs="Calibri"/>
                <w:b/>
                <w:color w:val="000000"/>
                <w:lang w:val="es-PR"/>
              </w:rPr>
            </w:pPr>
            <w:r w:rsidRPr="00EF1C35">
              <w:rPr>
                <w:rFonts w:ascii="Calibri" w:eastAsia="Calibri" w:hAnsi="Calibri" w:cs="Calibri"/>
                <w:bCs/>
                <w:color w:val="000000"/>
                <w:sz w:val="14"/>
                <w:szCs w:val="14"/>
                <w:lang w:val="es-PR"/>
              </w:rPr>
              <w:t>Comunidad</w:t>
            </w:r>
          </w:p>
        </w:tc>
        <w:tc>
          <w:tcPr>
            <w:tcW w:w="990" w:type="dxa"/>
            <w:shd w:val="clear" w:color="auto" w:fill="767171" w:themeFill="background2" w:themeFillShade="80"/>
          </w:tcPr>
          <w:p w14:paraId="6C2F8C43"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724DDFF"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05" w:type="dxa"/>
            <w:shd w:val="clear" w:color="auto" w:fill="767171" w:themeFill="background2" w:themeFillShade="80"/>
          </w:tcPr>
          <w:p w14:paraId="5C6582F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3D5EE76C"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7CE0E6F5"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5B094534"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0DB0D401"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95" w:type="dxa"/>
            <w:shd w:val="clear" w:color="auto" w:fill="767171" w:themeFill="background2" w:themeFillShade="80"/>
          </w:tcPr>
          <w:p w14:paraId="53C1E45B"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1080" w:type="dxa"/>
            <w:shd w:val="clear" w:color="auto" w:fill="767171" w:themeFill="background2" w:themeFillShade="80"/>
          </w:tcPr>
          <w:p w14:paraId="50626786"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6A2A722B"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75" w:type="dxa"/>
            <w:shd w:val="clear" w:color="auto" w:fill="767171" w:themeFill="background2" w:themeFillShade="80"/>
          </w:tcPr>
          <w:p w14:paraId="796ACA70"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c>
          <w:tcPr>
            <w:tcW w:w="990" w:type="dxa"/>
            <w:shd w:val="clear" w:color="auto" w:fill="767171" w:themeFill="background2" w:themeFillShade="80"/>
          </w:tcPr>
          <w:p w14:paraId="10E51D55" w14:textId="77777777" w:rsidR="00DB1876" w:rsidRPr="00EF1C35" w:rsidRDefault="00DB1876" w:rsidP="003803C2">
            <w:pPr>
              <w:pBdr>
                <w:top w:val="nil"/>
                <w:left w:val="nil"/>
                <w:bottom w:val="nil"/>
                <w:right w:val="nil"/>
                <w:between w:val="nil"/>
              </w:pBdr>
              <w:rPr>
                <w:rFonts w:ascii="Calibri" w:eastAsia="Calibri" w:hAnsi="Calibri" w:cs="Calibri"/>
                <w:color w:val="000000"/>
                <w:sz w:val="22"/>
                <w:szCs w:val="22"/>
                <w:lang w:val="es-PR"/>
              </w:rPr>
            </w:pPr>
          </w:p>
        </w:tc>
      </w:tr>
    </w:tbl>
    <w:p w14:paraId="46C66F6C" w14:textId="0CB6A1DE" w:rsidR="00DB1876" w:rsidRPr="00EF1C35" w:rsidRDefault="00DB1876" w:rsidP="00DB1876">
      <w:pPr>
        <w:pBdr>
          <w:top w:val="nil"/>
          <w:left w:val="nil"/>
          <w:bottom w:val="nil"/>
          <w:right w:val="nil"/>
          <w:between w:val="nil"/>
        </w:pBdr>
        <w:spacing w:after="0" w:line="240" w:lineRule="auto"/>
        <w:rPr>
          <w:rFonts w:ascii="Calibri" w:eastAsia="Calibri" w:hAnsi="Calibri" w:cs="Calibri"/>
          <w:color w:val="000000"/>
          <w:sz w:val="18"/>
          <w:szCs w:val="18"/>
          <w:lang w:val="es-PR"/>
        </w:rPr>
      </w:pPr>
    </w:p>
    <w:tbl>
      <w:tblPr>
        <w:tblStyle w:val="281"/>
        <w:tblW w:w="14050" w:type="dxa"/>
        <w:tblInd w:w="-55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790"/>
        <w:gridCol w:w="3060"/>
        <w:gridCol w:w="2802"/>
        <w:gridCol w:w="2688"/>
        <w:gridCol w:w="2710"/>
      </w:tblGrid>
      <w:tr w:rsidR="00604315" w:rsidRPr="00F64F74" w14:paraId="250E6975" w14:textId="77777777" w:rsidTr="007F01AF">
        <w:tc>
          <w:tcPr>
            <w:tcW w:w="14050" w:type="dxa"/>
            <w:gridSpan w:val="5"/>
            <w:shd w:val="clear" w:color="auto" w:fill="F2F2F2"/>
          </w:tcPr>
          <w:p w14:paraId="45AD5122" w14:textId="77777777" w:rsidR="00DB1876" w:rsidRPr="00EF1C35" w:rsidRDefault="00DB1876" w:rsidP="003803C2">
            <w:pPr>
              <w:pBdr>
                <w:top w:val="nil"/>
                <w:left w:val="nil"/>
                <w:bottom w:val="nil"/>
                <w:right w:val="nil"/>
                <w:between w:val="nil"/>
              </w:pBdr>
              <w:shd w:val="clear" w:color="auto" w:fill="AC9FEF"/>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 xml:space="preserve">*Tipos de ejercicios o simulacros </w:t>
            </w:r>
          </w:p>
        </w:tc>
      </w:tr>
      <w:tr w:rsidR="005947EF" w:rsidRPr="00F64F74" w14:paraId="5621F931" w14:textId="77777777" w:rsidTr="007F01AF">
        <w:trPr>
          <w:trHeight w:val="378"/>
        </w:trPr>
        <w:tc>
          <w:tcPr>
            <w:tcW w:w="2790" w:type="dxa"/>
            <w:shd w:val="clear" w:color="auto" w:fill="E6E2FA"/>
          </w:tcPr>
          <w:p w14:paraId="34F07AC2"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1. Desalojo a lugar de asamblea primario</w:t>
            </w:r>
          </w:p>
        </w:tc>
        <w:tc>
          <w:tcPr>
            <w:tcW w:w="3060" w:type="dxa"/>
            <w:shd w:val="clear" w:color="auto" w:fill="E6E2FA"/>
          </w:tcPr>
          <w:p w14:paraId="08A2225F"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2. Desalojo a lugar de asamblea secundario</w:t>
            </w:r>
          </w:p>
        </w:tc>
        <w:tc>
          <w:tcPr>
            <w:tcW w:w="2802" w:type="dxa"/>
            <w:shd w:val="clear" w:color="auto" w:fill="E6E2FA"/>
          </w:tcPr>
          <w:p w14:paraId="4F0D4B56"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3. Tsunami / Desalojo a lugar de asamblea de Tsunami</w:t>
            </w:r>
          </w:p>
        </w:tc>
        <w:tc>
          <w:tcPr>
            <w:tcW w:w="2688" w:type="dxa"/>
            <w:shd w:val="clear" w:color="auto" w:fill="E6E2FA"/>
          </w:tcPr>
          <w:p w14:paraId="4C0FFE41"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4. Fuego </w:t>
            </w:r>
          </w:p>
        </w:tc>
        <w:tc>
          <w:tcPr>
            <w:tcW w:w="2710" w:type="dxa"/>
            <w:shd w:val="clear" w:color="auto" w:fill="E6E2FA"/>
          </w:tcPr>
          <w:p w14:paraId="1C99DF8E"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5. Terremoto</w:t>
            </w:r>
          </w:p>
        </w:tc>
      </w:tr>
      <w:tr w:rsidR="005947EF" w:rsidRPr="00F64F74" w14:paraId="1FE377A9" w14:textId="77777777" w:rsidTr="007F01AF">
        <w:trPr>
          <w:trHeight w:val="279"/>
        </w:trPr>
        <w:tc>
          <w:tcPr>
            <w:tcW w:w="2790" w:type="dxa"/>
            <w:shd w:val="clear" w:color="auto" w:fill="E6E2FA"/>
          </w:tcPr>
          <w:p w14:paraId="7061A5E3"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6. Refugio en el lugar</w:t>
            </w:r>
          </w:p>
        </w:tc>
        <w:tc>
          <w:tcPr>
            <w:tcW w:w="3060" w:type="dxa"/>
            <w:shd w:val="clear" w:color="auto" w:fill="E6E2FA"/>
          </w:tcPr>
          <w:p w14:paraId="6D25F48A"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 xml:space="preserve">7. Tirador Activo / Intruso     </w:t>
            </w:r>
          </w:p>
        </w:tc>
        <w:tc>
          <w:tcPr>
            <w:tcW w:w="2802" w:type="dxa"/>
            <w:shd w:val="clear" w:color="auto" w:fill="E6E2FA"/>
          </w:tcPr>
          <w:p w14:paraId="642354BB"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8. Amenaza de bomba</w:t>
            </w:r>
          </w:p>
        </w:tc>
        <w:tc>
          <w:tcPr>
            <w:tcW w:w="2688" w:type="dxa"/>
            <w:shd w:val="clear" w:color="auto" w:fill="E6E2FA"/>
          </w:tcPr>
          <w:p w14:paraId="3A767ADA"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9. Fuga de gas</w:t>
            </w:r>
          </w:p>
        </w:tc>
        <w:tc>
          <w:tcPr>
            <w:tcW w:w="2710" w:type="dxa"/>
            <w:shd w:val="clear" w:color="auto" w:fill="E6E2FA"/>
          </w:tcPr>
          <w:p w14:paraId="6E53CCC4" w14:textId="77777777" w:rsidR="00DB1876" w:rsidRPr="003D08DB" w:rsidRDefault="00DB1876" w:rsidP="003803C2">
            <w:pPr>
              <w:pBdr>
                <w:top w:val="nil"/>
                <w:left w:val="nil"/>
                <w:bottom w:val="nil"/>
                <w:right w:val="nil"/>
                <w:between w:val="nil"/>
              </w:pBdr>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10. Inundación</w:t>
            </w:r>
          </w:p>
        </w:tc>
      </w:tr>
      <w:tr w:rsidR="005947EF" w:rsidRPr="00F64F74" w14:paraId="58AF5096" w14:textId="77777777" w:rsidTr="007F01AF">
        <w:trPr>
          <w:trHeight w:val="342"/>
        </w:trPr>
        <w:tc>
          <w:tcPr>
            <w:tcW w:w="2790" w:type="dxa"/>
            <w:shd w:val="clear" w:color="auto" w:fill="E6E2FA"/>
          </w:tcPr>
          <w:p w14:paraId="74725CFE" w14:textId="77777777" w:rsidR="00DB1876" w:rsidRPr="003D08DB" w:rsidRDefault="00DB1876" w:rsidP="002E2C93">
            <w:pPr>
              <w:pStyle w:val="ListParagraph"/>
              <w:numPr>
                <w:ilvl w:val="0"/>
                <w:numId w:val="72"/>
              </w:numPr>
              <w:pBdr>
                <w:top w:val="nil"/>
                <w:left w:val="nil"/>
                <w:bottom w:val="nil"/>
                <w:right w:val="nil"/>
                <w:between w:val="nil"/>
              </w:pBdr>
              <w:ind w:left="326"/>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Tabletop Exercise (TTX)</w:t>
            </w:r>
          </w:p>
        </w:tc>
        <w:tc>
          <w:tcPr>
            <w:tcW w:w="3060" w:type="dxa"/>
            <w:shd w:val="clear" w:color="auto" w:fill="E6E2FA"/>
          </w:tcPr>
          <w:p w14:paraId="62666ADE" w14:textId="77777777" w:rsidR="00DB1876" w:rsidRPr="003D08DB" w:rsidRDefault="00DB1876" w:rsidP="002E2C93">
            <w:pPr>
              <w:pStyle w:val="ListParagraph"/>
              <w:numPr>
                <w:ilvl w:val="0"/>
                <w:numId w:val="72"/>
              </w:numPr>
              <w:pBdr>
                <w:top w:val="nil"/>
                <w:left w:val="nil"/>
                <w:bottom w:val="nil"/>
                <w:right w:val="nil"/>
                <w:between w:val="nil"/>
              </w:pBdr>
              <w:ind w:left="329"/>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Taller para el personal</w:t>
            </w:r>
          </w:p>
        </w:tc>
        <w:tc>
          <w:tcPr>
            <w:tcW w:w="2802" w:type="dxa"/>
            <w:shd w:val="clear" w:color="auto" w:fill="E6E2FA"/>
          </w:tcPr>
          <w:p w14:paraId="0E1EA463" w14:textId="77777777" w:rsidR="00DB1876" w:rsidRPr="003D08DB" w:rsidRDefault="00DB1876" w:rsidP="002E2C93">
            <w:pPr>
              <w:pStyle w:val="ListParagraph"/>
              <w:numPr>
                <w:ilvl w:val="0"/>
                <w:numId w:val="72"/>
              </w:numPr>
              <w:pBdr>
                <w:top w:val="nil"/>
                <w:left w:val="nil"/>
                <w:bottom w:val="nil"/>
                <w:right w:val="nil"/>
                <w:between w:val="nil"/>
              </w:pBdr>
              <w:ind w:left="342"/>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Taller para padres y tutores</w:t>
            </w:r>
          </w:p>
        </w:tc>
        <w:tc>
          <w:tcPr>
            <w:tcW w:w="2688" w:type="dxa"/>
            <w:shd w:val="clear" w:color="auto" w:fill="E6E2FA"/>
          </w:tcPr>
          <w:p w14:paraId="4895265B" w14:textId="77777777" w:rsidR="00DB1876" w:rsidRPr="003D08DB" w:rsidRDefault="00DB1876" w:rsidP="002E2C93">
            <w:pPr>
              <w:pStyle w:val="ListParagraph"/>
              <w:numPr>
                <w:ilvl w:val="0"/>
                <w:numId w:val="72"/>
              </w:numPr>
              <w:pBdr>
                <w:top w:val="nil"/>
                <w:left w:val="nil"/>
                <w:bottom w:val="nil"/>
                <w:right w:val="nil"/>
                <w:between w:val="nil"/>
              </w:pBdr>
              <w:ind w:left="324"/>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[Ingresar otro]</w:t>
            </w:r>
          </w:p>
        </w:tc>
        <w:tc>
          <w:tcPr>
            <w:tcW w:w="2710" w:type="dxa"/>
            <w:shd w:val="clear" w:color="auto" w:fill="E6E2FA"/>
          </w:tcPr>
          <w:p w14:paraId="1CED5A56" w14:textId="77777777" w:rsidR="00DB1876" w:rsidRPr="003D08DB" w:rsidRDefault="00DB1876" w:rsidP="002E2C93">
            <w:pPr>
              <w:pStyle w:val="ListParagraph"/>
              <w:numPr>
                <w:ilvl w:val="0"/>
                <w:numId w:val="72"/>
              </w:numPr>
              <w:pBdr>
                <w:top w:val="nil"/>
                <w:left w:val="nil"/>
                <w:bottom w:val="nil"/>
                <w:right w:val="nil"/>
                <w:between w:val="nil"/>
              </w:pBdr>
              <w:ind w:left="332"/>
              <w:rPr>
                <w:rFonts w:ascii="Calibri" w:eastAsia="Calibri" w:hAnsi="Calibri" w:cs="Calibri"/>
                <w:color w:val="ED7D31" w:themeColor="accent2"/>
                <w:sz w:val="18"/>
                <w:szCs w:val="18"/>
                <w:lang w:val="es-PR"/>
              </w:rPr>
            </w:pPr>
            <w:r w:rsidRPr="003D08DB">
              <w:rPr>
                <w:rFonts w:ascii="Calibri" w:eastAsia="Calibri" w:hAnsi="Calibri" w:cs="Calibri"/>
                <w:color w:val="ED7D31" w:themeColor="accent2"/>
                <w:sz w:val="18"/>
                <w:szCs w:val="18"/>
                <w:lang w:val="es-PR"/>
              </w:rPr>
              <w:t>[Ingresar otro]</w:t>
            </w:r>
          </w:p>
        </w:tc>
      </w:tr>
    </w:tbl>
    <w:p w14:paraId="4B072943" w14:textId="77777777" w:rsidR="00DB1876" w:rsidRPr="00EF1C35" w:rsidRDefault="00DB1876" w:rsidP="00DB1876">
      <w:pPr>
        <w:tabs>
          <w:tab w:val="left" w:pos="984"/>
        </w:tabs>
        <w:spacing w:line="240" w:lineRule="auto"/>
        <w:rPr>
          <w:rFonts w:ascii="Calibri" w:eastAsia="Calibri" w:hAnsi="Calibri" w:cs="Calibri"/>
          <w:sz w:val="18"/>
          <w:szCs w:val="18"/>
          <w:lang w:val="es-PR"/>
        </w:rPr>
      </w:pPr>
      <w:r w:rsidRPr="00EF1C35">
        <w:rPr>
          <w:rFonts w:ascii="Calibri" w:eastAsia="Calibri" w:hAnsi="Calibri" w:cs="Calibri"/>
          <w:sz w:val="18"/>
          <w:szCs w:val="18"/>
          <w:lang w:val="es-PR"/>
        </w:rPr>
        <w:t>* Para simulacros adicionales, se pueden hacer copias adicionales de este registro y colocar luego de estas hojas.</w:t>
      </w:r>
    </w:p>
    <w:p w14:paraId="246AF57E" w14:textId="77777777" w:rsidR="00DB1876" w:rsidRPr="00EF1C35" w:rsidRDefault="00DB1876" w:rsidP="00DB1876">
      <w:pPr>
        <w:tabs>
          <w:tab w:val="left" w:pos="984"/>
        </w:tabs>
        <w:spacing w:line="240" w:lineRule="auto"/>
        <w:rPr>
          <w:rFonts w:ascii="Calibri" w:eastAsia="Calibri" w:hAnsi="Calibri" w:cs="Calibri"/>
          <w:sz w:val="18"/>
          <w:szCs w:val="18"/>
          <w:lang w:val="es-PR"/>
        </w:rPr>
      </w:pPr>
    </w:p>
    <w:p w14:paraId="5980FC51" w14:textId="478D1408" w:rsidR="00DB1876" w:rsidRPr="00EF1C35" w:rsidRDefault="00DB1876" w:rsidP="00E92AAB">
      <w:pPr>
        <w:tabs>
          <w:tab w:val="left" w:pos="984"/>
        </w:tabs>
        <w:spacing w:line="240" w:lineRule="auto"/>
        <w:rPr>
          <w:rFonts w:ascii="Calibri" w:eastAsia="Calibri" w:hAnsi="Calibri" w:cs="Calibri"/>
          <w:lang w:val="es-PR"/>
        </w:rPr>
        <w:sectPr w:rsidR="00DB1876" w:rsidRPr="00EF1C35">
          <w:pgSz w:w="15840" w:h="12240" w:orient="landscape"/>
          <w:pgMar w:top="1260" w:right="1440" w:bottom="1440" w:left="1440" w:header="720" w:footer="720" w:gutter="0"/>
          <w:cols w:space="720"/>
        </w:sectPr>
      </w:pPr>
    </w:p>
    <w:p w14:paraId="445C82AC" w14:textId="77777777" w:rsidR="003C6DBC" w:rsidRPr="00540C1E" w:rsidRDefault="00352C44" w:rsidP="002E2C93">
      <w:pPr>
        <w:pStyle w:val="Heading1"/>
        <w:numPr>
          <w:ilvl w:val="0"/>
          <w:numId w:val="37"/>
        </w:numPr>
        <w:spacing w:line="240" w:lineRule="auto"/>
        <w:rPr>
          <w:b/>
          <w:bCs/>
          <w:color w:val="7030A0"/>
          <w:lang w:val="es-PR"/>
        </w:rPr>
      </w:pPr>
      <w:bookmarkStart w:id="70" w:name="_Toc175326187"/>
      <w:r w:rsidRPr="00540C1E">
        <w:rPr>
          <w:b/>
          <w:bCs/>
          <w:color w:val="7030A0"/>
          <w:lang w:val="es-PR"/>
        </w:rPr>
        <w:lastRenderedPageBreak/>
        <w:t>Autoridades y referencias</w:t>
      </w:r>
      <w:bookmarkEnd w:id="70"/>
    </w:p>
    <w:p w14:paraId="295B20E3" w14:textId="77777777" w:rsidR="003C6DBC" w:rsidRPr="00EF1C35" w:rsidRDefault="00352C44" w:rsidP="00E92AAB">
      <w:pPr>
        <w:spacing w:line="240" w:lineRule="auto"/>
        <w:rPr>
          <w:rFonts w:ascii="Calibri" w:eastAsia="Calibri" w:hAnsi="Calibri" w:cs="Calibri"/>
          <w:b/>
          <w:lang w:val="es-PR"/>
        </w:rPr>
      </w:pPr>
      <w:r w:rsidRPr="00EF1C35">
        <w:rPr>
          <w:rFonts w:ascii="Calibri" w:eastAsia="Calibri" w:hAnsi="Calibri" w:cs="Calibri"/>
          <w:b/>
          <w:lang w:val="es-PR"/>
        </w:rPr>
        <w:t xml:space="preserve">Autoridades Legales </w:t>
      </w:r>
    </w:p>
    <w:p w14:paraId="28097816" w14:textId="77777777" w:rsidR="003C6DBC" w:rsidRPr="00EF1C35" w:rsidRDefault="00352C44" w:rsidP="002E2C93">
      <w:pPr>
        <w:numPr>
          <w:ilvl w:val="6"/>
          <w:numId w:val="2"/>
        </w:numPr>
        <w:pBdr>
          <w:top w:val="nil"/>
          <w:left w:val="nil"/>
          <w:bottom w:val="nil"/>
          <w:right w:val="nil"/>
          <w:between w:val="nil"/>
        </w:pBdr>
        <w:spacing w:after="0" w:line="240" w:lineRule="auto"/>
        <w:ind w:left="540"/>
        <w:rPr>
          <w:rFonts w:ascii="Calibri" w:eastAsia="Calibri" w:hAnsi="Calibri" w:cs="Calibri"/>
          <w:b/>
          <w:color w:val="000000"/>
          <w:lang w:val="es-PR"/>
        </w:rPr>
      </w:pPr>
      <w:r w:rsidRPr="00EF1C35">
        <w:rPr>
          <w:rFonts w:ascii="Calibri" w:eastAsia="Calibri" w:hAnsi="Calibri" w:cs="Calibri"/>
          <w:b/>
          <w:color w:val="000000"/>
          <w:lang w:val="es-PR"/>
        </w:rPr>
        <w:t xml:space="preserve">Gobierno Federal </w:t>
      </w:r>
    </w:p>
    <w:p w14:paraId="0E50B2BF" w14:textId="77777777" w:rsidR="003C6DBC" w:rsidRPr="005A39D5" w:rsidRDefault="00352C44"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n-US"/>
        </w:rPr>
      </w:pPr>
      <w:r w:rsidRPr="005A39D5">
        <w:rPr>
          <w:rFonts w:ascii="Calibri" w:eastAsia="Calibri" w:hAnsi="Calibri" w:cs="Calibri"/>
          <w:color w:val="000000"/>
          <w:lang w:val="en-US"/>
        </w:rPr>
        <w:t xml:space="preserve">Robert T. Stafford Disaster Relief and Emergency Assistance Act, Public Law 93-288, as amended </w:t>
      </w:r>
    </w:p>
    <w:p w14:paraId="48E5F931" w14:textId="77777777" w:rsidR="003C6DBC" w:rsidRPr="00EF1C35" w:rsidRDefault="00352C44"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lang w:val="es-PR"/>
        </w:rPr>
        <w:t xml:space="preserve">Disaster Mitigation Act, 2000 </w:t>
      </w:r>
    </w:p>
    <w:p w14:paraId="3995A24B" w14:textId="77777777" w:rsidR="003C6DBC" w:rsidRPr="00EF1C35" w:rsidRDefault="00352C44"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lang w:val="es-PR"/>
        </w:rPr>
        <w:t xml:space="preserve">PL-DMA 2000 (mitigación) </w:t>
      </w:r>
    </w:p>
    <w:p w14:paraId="3C7FFAC0" w14:textId="77777777" w:rsidR="003C6DBC" w:rsidRPr="00EF1C35" w:rsidRDefault="00352C44"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lang w:val="es-PR"/>
        </w:rPr>
        <w:t>HSPD-#5 – Sistema NIMS</w:t>
      </w:r>
    </w:p>
    <w:p w14:paraId="14C379FC" w14:textId="77777777" w:rsidR="003C6DBC" w:rsidRPr="005A39D5" w:rsidRDefault="00352C44"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n-US"/>
        </w:rPr>
      </w:pPr>
      <w:r w:rsidRPr="005A39D5">
        <w:rPr>
          <w:rFonts w:ascii="Calibri" w:eastAsia="Calibri" w:hAnsi="Calibri" w:cs="Calibri"/>
          <w:color w:val="000000"/>
          <w:lang w:val="en-US"/>
        </w:rPr>
        <w:t xml:space="preserve">Comprehensive Preparedness Guide (CPG 101 September 2021 version 3.0)  </w:t>
      </w:r>
    </w:p>
    <w:p w14:paraId="25603D6F" w14:textId="589CB60E" w:rsidR="00E72E25" w:rsidRPr="00EF1C35" w:rsidRDefault="00E72E25"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lang w:val="es-PR"/>
        </w:rPr>
        <w:t>NRF</w:t>
      </w:r>
    </w:p>
    <w:p w14:paraId="3A09A235" w14:textId="5F19A9DD" w:rsidR="00E72E25" w:rsidRPr="00EF1C35" w:rsidRDefault="00E72E25"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lang w:val="es-PR"/>
        </w:rPr>
        <w:t>HSEEP</w:t>
      </w:r>
    </w:p>
    <w:p w14:paraId="052E3BE2" w14:textId="625FCF7A" w:rsidR="00E72E25" w:rsidRPr="00EF1C35" w:rsidRDefault="6748C71B" w:rsidP="002E2C93">
      <w:pPr>
        <w:numPr>
          <w:ilvl w:val="0"/>
          <w:numId w:val="24"/>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themeColor="text1"/>
          <w:lang w:val="es-PR"/>
        </w:rPr>
        <w:t>CPG 201 THIRA</w:t>
      </w:r>
    </w:p>
    <w:p w14:paraId="2A2B710B" w14:textId="77777777" w:rsidR="003C6DBC" w:rsidRPr="00EF1C35" w:rsidRDefault="003C6DBC" w:rsidP="00E92AAB">
      <w:pPr>
        <w:pBdr>
          <w:top w:val="nil"/>
          <w:left w:val="nil"/>
          <w:bottom w:val="nil"/>
          <w:right w:val="nil"/>
          <w:between w:val="nil"/>
        </w:pBdr>
        <w:spacing w:after="0" w:line="240" w:lineRule="auto"/>
        <w:ind w:left="720"/>
        <w:rPr>
          <w:rFonts w:ascii="Calibri" w:eastAsia="Calibri" w:hAnsi="Calibri" w:cs="Calibri"/>
          <w:color w:val="000000"/>
          <w:lang w:val="es-PR"/>
        </w:rPr>
      </w:pPr>
    </w:p>
    <w:p w14:paraId="5F9C8B2F" w14:textId="77777777" w:rsidR="003C6DBC" w:rsidRPr="00EF1C35" w:rsidRDefault="00352C44" w:rsidP="002E2C93">
      <w:pPr>
        <w:numPr>
          <w:ilvl w:val="0"/>
          <w:numId w:val="2"/>
        </w:numPr>
        <w:pBdr>
          <w:top w:val="nil"/>
          <w:left w:val="nil"/>
          <w:bottom w:val="nil"/>
          <w:right w:val="nil"/>
          <w:between w:val="nil"/>
        </w:pBdr>
        <w:spacing w:after="0" w:line="240" w:lineRule="auto"/>
        <w:ind w:left="540"/>
        <w:rPr>
          <w:rFonts w:ascii="Calibri" w:eastAsia="Calibri" w:hAnsi="Calibri" w:cs="Calibri"/>
          <w:b/>
          <w:color w:val="000000"/>
          <w:lang w:val="es-PR"/>
        </w:rPr>
      </w:pPr>
      <w:r w:rsidRPr="00EF1C35">
        <w:rPr>
          <w:rFonts w:ascii="Calibri" w:eastAsia="Calibri" w:hAnsi="Calibri" w:cs="Calibri"/>
          <w:b/>
          <w:color w:val="000000"/>
          <w:lang w:val="es-PR"/>
        </w:rPr>
        <w:t>Gobierno de Puerto Rico</w:t>
      </w:r>
    </w:p>
    <w:p w14:paraId="13948243" w14:textId="77777777" w:rsidR="003C6DBC" w:rsidRPr="00EF1C35" w:rsidRDefault="00352C44" w:rsidP="002E2C93">
      <w:pPr>
        <w:numPr>
          <w:ilvl w:val="0"/>
          <w:numId w:val="22"/>
        </w:numPr>
        <w:pBdr>
          <w:top w:val="nil"/>
          <w:left w:val="nil"/>
          <w:bottom w:val="nil"/>
          <w:right w:val="nil"/>
          <w:between w:val="nil"/>
        </w:pBdr>
        <w:spacing w:after="0" w:line="240" w:lineRule="auto"/>
        <w:rPr>
          <w:rFonts w:ascii="Calibri" w:eastAsia="Calibri" w:hAnsi="Calibri" w:cs="Calibri"/>
          <w:color w:val="000000"/>
          <w:lang w:val="es-PR"/>
        </w:rPr>
      </w:pPr>
      <w:r w:rsidRPr="00EF1C35">
        <w:rPr>
          <w:rFonts w:ascii="Calibri" w:eastAsia="Calibri" w:hAnsi="Calibri" w:cs="Calibri"/>
          <w:color w:val="000000"/>
          <w:lang w:val="es-PR"/>
        </w:rPr>
        <w:t xml:space="preserve">Ley Núm.  20 del 10 de abril de 2017, Seguridad Pública </w:t>
      </w:r>
    </w:p>
    <w:p w14:paraId="63957842" w14:textId="77777777" w:rsidR="00713594" w:rsidRPr="00EF1C35" w:rsidRDefault="00352C44" w:rsidP="002E2C93">
      <w:pPr>
        <w:numPr>
          <w:ilvl w:val="0"/>
          <w:numId w:val="22"/>
        </w:numPr>
        <w:pBdr>
          <w:top w:val="nil"/>
          <w:left w:val="nil"/>
          <w:bottom w:val="nil"/>
          <w:right w:val="nil"/>
          <w:between w:val="nil"/>
        </w:pBdr>
        <w:spacing w:line="240" w:lineRule="auto"/>
        <w:rPr>
          <w:rFonts w:ascii="Calibri" w:eastAsia="Calibri" w:hAnsi="Calibri" w:cs="Calibri"/>
          <w:color w:val="000000"/>
          <w:lang w:val="es-PR"/>
        </w:rPr>
      </w:pPr>
      <w:r w:rsidRPr="00EF1C35">
        <w:rPr>
          <w:rFonts w:ascii="Calibri" w:eastAsia="Calibri" w:hAnsi="Calibri" w:cs="Calibri"/>
          <w:color w:val="000000"/>
          <w:lang w:val="es-PR"/>
        </w:rPr>
        <w:t>Ley de Licenciamiento, Departamento de la Familia</w:t>
      </w:r>
    </w:p>
    <w:p w14:paraId="49E04676" w14:textId="651B4E3D" w:rsidR="00713594" w:rsidRPr="00EF1C35" w:rsidRDefault="7E706E02" w:rsidP="002E2C93">
      <w:pPr>
        <w:numPr>
          <w:ilvl w:val="0"/>
          <w:numId w:val="22"/>
        </w:numPr>
        <w:pBdr>
          <w:top w:val="nil"/>
          <w:left w:val="nil"/>
          <w:bottom w:val="nil"/>
          <w:right w:val="nil"/>
          <w:between w:val="nil"/>
        </w:pBdr>
        <w:spacing w:line="240" w:lineRule="auto"/>
        <w:rPr>
          <w:rFonts w:ascii="Calibri" w:eastAsia="Calibri" w:hAnsi="Calibri" w:cs="Calibri"/>
          <w:color w:val="000000"/>
          <w:lang w:val="es-PR"/>
        </w:rPr>
      </w:pPr>
      <w:r w:rsidRPr="00EF1C35">
        <w:rPr>
          <w:rFonts w:ascii="Calibri" w:eastAsia="Calibri" w:hAnsi="Calibri" w:cs="Calibri"/>
          <w:color w:val="000000" w:themeColor="text1"/>
          <w:lang w:val="es-PR"/>
        </w:rPr>
        <w:t>OE-2014-44</w:t>
      </w:r>
    </w:p>
    <w:p w14:paraId="56164751" w14:textId="77777777" w:rsidR="003C6DBC" w:rsidRPr="00EF1C35" w:rsidRDefault="003C6DBC" w:rsidP="00E92AAB">
      <w:pPr>
        <w:spacing w:line="240" w:lineRule="auto"/>
        <w:rPr>
          <w:rFonts w:ascii="Calibri" w:eastAsia="Calibri" w:hAnsi="Calibri" w:cs="Calibri"/>
          <w:lang w:val="es-PR"/>
        </w:rPr>
      </w:pPr>
    </w:p>
    <w:p w14:paraId="2FBAE14B" w14:textId="77777777" w:rsidR="003C6DBC" w:rsidRPr="00EF1C35" w:rsidRDefault="003C6DBC" w:rsidP="00E92AAB">
      <w:pPr>
        <w:spacing w:line="240" w:lineRule="auto"/>
        <w:ind w:left="720"/>
        <w:rPr>
          <w:lang w:val="es-PR"/>
        </w:rPr>
      </w:pPr>
    </w:p>
    <w:p w14:paraId="2F61BF2E" w14:textId="77777777" w:rsidR="003C6DBC" w:rsidRPr="00EF1C35" w:rsidRDefault="003C6DBC" w:rsidP="00E92AAB">
      <w:pPr>
        <w:spacing w:line="240" w:lineRule="auto"/>
        <w:rPr>
          <w:lang w:val="es-PR"/>
        </w:rPr>
      </w:pPr>
    </w:p>
    <w:p w14:paraId="53F025BF" w14:textId="77777777" w:rsidR="003C6DBC" w:rsidRPr="00EF1C35" w:rsidRDefault="003C6DBC" w:rsidP="00E92AAB">
      <w:pPr>
        <w:spacing w:line="240" w:lineRule="auto"/>
        <w:rPr>
          <w:lang w:val="es-PR"/>
        </w:rPr>
      </w:pPr>
    </w:p>
    <w:p w14:paraId="3EE4E8A7" w14:textId="77777777" w:rsidR="003C6DBC" w:rsidRPr="00EF1C35" w:rsidRDefault="003C6DBC" w:rsidP="00E92AAB">
      <w:pPr>
        <w:spacing w:line="240" w:lineRule="auto"/>
        <w:rPr>
          <w:lang w:val="es-PR"/>
        </w:rPr>
      </w:pPr>
    </w:p>
    <w:p w14:paraId="6EBE2775" w14:textId="77777777" w:rsidR="003C6DBC" w:rsidRPr="00EF1C35" w:rsidRDefault="003C6DBC" w:rsidP="00E92AAB">
      <w:pPr>
        <w:spacing w:line="240" w:lineRule="auto"/>
        <w:rPr>
          <w:lang w:val="es-PR"/>
        </w:rPr>
      </w:pPr>
    </w:p>
    <w:p w14:paraId="0FFC96B6" w14:textId="77777777" w:rsidR="003C6DBC" w:rsidRPr="00EF1C35" w:rsidRDefault="003C6DBC" w:rsidP="00E92AAB">
      <w:pPr>
        <w:spacing w:line="240" w:lineRule="auto"/>
        <w:rPr>
          <w:lang w:val="es-PR"/>
        </w:rPr>
      </w:pPr>
    </w:p>
    <w:p w14:paraId="682E8A79" w14:textId="77777777" w:rsidR="003C6DBC" w:rsidRPr="00EF1C35" w:rsidRDefault="003C6DBC" w:rsidP="00E92AAB">
      <w:pPr>
        <w:spacing w:line="240" w:lineRule="auto"/>
        <w:rPr>
          <w:lang w:val="es-PR"/>
        </w:rPr>
      </w:pPr>
    </w:p>
    <w:p w14:paraId="5C83334D" w14:textId="77777777" w:rsidR="003C6DBC" w:rsidRPr="00EF1C35" w:rsidRDefault="003C6DBC" w:rsidP="00E92AAB">
      <w:pPr>
        <w:spacing w:line="240" w:lineRule="auto"/>
        <w:rPr>
          <w:lang w:val="es-PR"/>
        </w:rPr>
      </w:pPr>
    </w:p>
    <w:p w14:paraId="3053E7AA" w14:textId="77777777" w:rsidR="003C6DBC" w:rsidRPr="00EF1C35" w:rsidRDefault="003C6DBC" w:rsidP="00E92AAB">
      <w:pPr>
        <w:spacing w:line="240" w:lineRule="auto"/>
        <w:rPr>
          <w:lang w:val="es-PR"/>
        </w:rPr>
      </w:pPr>
    </w:p>
    <w:p w14:paraId="1DEB44AB" w14:textId="77777777" w:rsidR="003C6DBC" w:rsidRPr="00EF1C35" w:rsidRDefault="003C6DBC" w:rsidP="00E92AAB">
      <w:pPr>
        <w:spacing w:line="240" w:lineRule="auto"/>
        <w:rPr>
          <w:lang w:val="es-PR"/>
        </w:rPr>
      </w:pPr>
    </w:p>
    <w:p w14:paraId="65B61AC7" w14:textId="77777777" w:rsidR="003C6DBC" w:rsidRPr="00EF1C35" w:rsidRDefault="003C6DBC" w:rsidP="00E92AAB">
      <w:pPr>
        <w:spacing w:line="240" w:lineRule="auto"/>
        <w:rPr>
          <w:lang w:val="es-PR"/>
        </w:rPr>
      </w:pPr>
    </w:p>
    <w:p w14:paraId="162E2926" w14:textId="77777777" w:rsidR="003C6DBC" w:rsidRPr="00EF1C35" w:rsidRDefault="003C6DBC" w:rsidP="00E92AAB">
      <w:pPr>
        <w:spacing w:line="240" w:lineRule="auto"/>
        <w:rPr>
          <w:lang w:val="es-PR"/>
        </w:rPr>
      </w:pPr>
    </w:p>
    <w:p w14:paraId="03ED5D04" w14:textId="77777777" w:rsidR="003C6DBC" w:rsidRPr="00EF1C35" w:rsidRDefault="003C6DBC" w:rsidP="00E92AAB">
      <w:pPr>
        <w:spacing w:line="240" w:lineRule="auto"/>
        <w:rPr>
          <w:lang w:val="es-PR"/>
        </w:rPr>
        <w:sectPr w:rsidR="003C6DBC" w:rsidRPr="00EF1C35">
          <w:pgSz w:w="12240" w:h="15840"/>
          <w:pgMar w:top="1440" w:right="1440" w:bottom="1440" w:left="1440" w:header="720" w:footer="720" w:gutter="0"/>
          <w:cols w:space="720"/>
        </w:sectPr>
      </w:pPr>
    </w:p>
    <w:p w14:paraId="44161D7F" w14:textId="6933C8F2" w:rsidR="003C6DBC" w:rsidRPr="00540C1E" w:rsidRDefault="00352C44" w:rsidP="002E2C93">
      <w:pPr>
        <w:pStyle w:val="Heading1"/>
        <w:numPr>
          <w:ilvl w:val="0"/>
          <w:numId w:val="37"/>
        </w:numPr>
        <w:spacing w:line="240" w:lineRule="auto"/>
        <w:rPr>
          <w:b/>
          <w:color w:val="7030A0"/>
          <w:lang w:val="es-PR"/>
        </w:rPr>
      </w:pPr>
      <w:bookmarkStart w:id="71" w:name="_Toc175326188"/>
      <w:r w:rsidRPr="00540C1E">
        <w:rPr>
          <w:b/>
          <w:color w:val="7030A0"/>
          <w:lang w:val="es-PR"/>
        </w:rPr>
        <w:lastRenderedPageBreak/>
        <w:t xml:space="preserve">Anejos </w:t>
      </w:r>
      <w:r w:rsidR="00A13C55" w:rsidRPr="00540C1E">
        <w:rPr>
          <w:b/>
          <w:color w:val="7030A0"/>
          <w:lang w:val="es-PR"/>
        </w:rPr>
        <w:t>Funcionales</w:t>
      </w:r>
      <w:bookmarkEnd w:id="71"/>
    </w:p>
    <w:p w14:paraId="76233F8C" w14:textId="77777777" w:rsidR="00A13C55" w:rsidRPr="00EF1C35" w:rsidRDefault="00A13C55" w:rsidP="00A13C55">
      <w:pPr>
        <w:pBdr>
          <w:top w:val="nil"/>
          <w:left w:val="nil"/>
          <w:bottom w:val="nil"/>
          <w:right w:val="nil"/>
          <w:between w:val="nil"/>
        </w:pBdr>
        <w:spacing w:line="240" w:lineRule="auto"/>
        <w:rPr>
          <w:rFonts w:ascii="Calibri" w:eastAsia="Calibri" w:hAnsi="Calibri" w:cs="Calibri"/>
          <w:color w:val="000000"/>
          <w:lang w:val="es-PR"/>
        </w:rPr>
      </w:pPr>
    </w:p>
    <w:p w14:paraId="04056FE5" w14:textId="77777777" w:rsidR="003C6DBC" w:rsidRPr="00EF1C35" w:rsidRDefault="00352C44" w:rsidP="00A13C55">
      <w:pPr>
        <w:pStyle w:val="Heading2"/>
        <w:spacing w:line="240" w:lineRule="auto"/>
        <w:rPr>
          <w:rFonts w:ascii="Calibri" w:eastAsia="Calibri" w:hAnsi="Calibri" w:cs="Calibri"/>
          <w:b/>
          <w:color w:val="1F4E79"/>
          <w:sz w:val="24"/>
          <w:szCs w:val="24"/>
          <w:lang w:val="es-PR"/>
        </w:rPr>
      </w:pPr>
      <w:bookmarkStart w:id="72" w:name="_Toc175326189"/>
      <w:r w:rsidRPr="00EF1C35">
        <w:rPr>
          <w:rFonts w:ascii="Calibri" w:eastAsia="Calibri" w:hAnsi="Calibri" w:cs="Calibri"/>
          <w:b/>
          <w:color w:val="1F4E79"/>
          <w:sz w:val="24"/>
          <w:szCs w:val="24"/>
          <w:lang w:val="es-PR"/>
        </w:rPr>
        <w:t>Procedimientos Funcionales de Respuesta a Incidentes</w:t>
      </w:r>
      <w:bookmarkEnd w:id="72"/>
      <w:r w:rsidRPr="00EF1C35">
        <w:rPr>
          <w:rFonts w:ascii="Calibri" w:eastAsia="Calibri" w:hAnsi="Calibri" w:cs="Calibri"/>
          <w:b/>
          <w:color w:val="1F4E79"/>
          <w:sz w:val="24"/>
          <w:szCs w:val="24"/>
          <w:lang w:val="es-PR"/>
        </w:rPr>
        <w:t xml:space="preserve">    </w:t>
      </w:r>
    </w:p>
    <w:p w14:paraId="1C5917DC" w14:textId="78F65071" w:rsidR="00A13C55" w:rsidRPr="00EF1C35" w:rsidRDefault="00A13C55" w:rsidP="00A13C55">
      <w:pPr>
        <w:spacing w:line="240" w:lineRule="auto"/>
        <w:ind w:firstLine="360"/>
        <w:rPr>
          <w:rFonts w:ascii="Calibri" w:eastAsia="Calibri" w:hAnsi="Calibri" w:cs="Calibri"/>
          <w:lang w:val="es-PR"/>
        </w:rPr>
      </w:pPr>
      <w:r w:rsidRPr="00EF1C35">
        <w:rPr>
          <w:rFonts w:ascii="Calibri" w:eastAsia="Calibri" w:hAnsi="Calibri" w:cs="Calibri"/>
          <w:lang w:val="es-PR"/>
        </w:rPr>
        <w:t xml:space="preserve">A continuación, se presentan procedimientos funcionales de respuesta a incidentes para el Centro. </w:t>
      </w:r>
    </w:p>
    <w:p w14:paraId="11FAAA65" w14:textId="455A6211" w:rsidR="00A13C55" w:rsidRPr="006E52B1" w:rsidRDefault="00A13C55" w:rsidP="004D1375">
      <w:pPr>
        <w:spacing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Dependiendo del incidente</w:t>
      </w:r>
      <w:r w:rsidR="00674D1B" w:rsidRPr="006E52B1">
        <w:rPr>
          <w:rFonts w:ascii="Calibri" w:eastAsia="Calibri" w:hAnsi="Calibri" w:cs="Calibri"/>
          <w:color w:val="ED7D31" w:themeColor="accent2"/>
          <w:lang w:val="es-PR"/>
        </w:rPr>
        <w:t xml:space="preserve"> y las condiciones particulares de cada Centro</w:t>
      </w:r>
      <w:r w:rsidRPr="006E52B1">
        <w:rPr>
          <w:rFonts w:ascii="Calibri" w:eastAsia="Calibri" w:hAnsi="Calibri" w:cs="Calibri"/>
          <w:color w:val="ED7D31" w:themeColor="accent2"/>
          <w:lang w:val="es-PR"/>
        </w:rPr>
        <w:t xml:space="preserve">, </w:t>
      </w:r>
      <w:r w:rsidR="00674D1B" w:rsidRPr="006E52B1">
        <w:rPr>
          <w:rFonts w:ascii="Calibri" w:eastAsia="Calibri" w:hAnsi="Calibri" w:cs="Calibri"/>
          <w:color w:val="ED7D31" w:themeColor="accent2"/>
          <w:u w:val="single"/>
          <w:lang w:val="es-PR"/>
        </w:rPr>
        <w:t xml:space="preserve">se </w:t>
      </w:r>
      <w:r w:rsidRPr="006E52B1">
        <w:rPr>
          <w:rFonts w:ascii="Calibri" w:eastAsia="Calibri" w:hAnsi="Calibri" w:cs="Calibri"/>
          <w:color w:val="ED7D31" w:themeColor="accent2"/>
          <w:u w:val="single"/>
          <w:lang w:val="es-PR"/>
        </w:rPr>
        <w:t>debe</w:t>
      </w:r>
      <w:r w:rsidR="00D81C40" w:rsidRPr="006E52B1">
        <w:rPr>
          <w:rFonts w:ascii="Calibri" w:eastAsia="Calibri" w:hAnsi="Calibri" w:cs="Calibri"/>
          <w:color w:val="ED7D31" w:themeColor="accent2"/>
          <w:u w:val="single"/>
          <w:lang w:val="es-PR"/>
        </w:rPr>
        <w:t>n</w:t>
      </w:r>
      <w:r w:rsidRPr="006E52B1">
        <w:rPr>
          <w:rFonts w:ascii="Calibri" w:eastAsia="Calibri" w:hAnsi="Calibri" w:cs="Calibri"/>
          <w:color w:val="ED7D31" w:themeColor="accent2"/>
          <w:u w:val="single"/>
          <w:lang w:val="es-PR"/>
        </w:rPr>
        <w:t xml:space="preserve"> </w:t>
      </w:r>
      <w:r w:rsidR="00197727" w:rsidRPr="006E52B1">
        <w:rPr>
          <w:rFonts w:ascii="Calibri" w:eastAsia="Calibri" w:hAnsi="Calibri" w:cs="Calibri"/>
          <w:color w:val="ED7D31" w:themeColor="accent2"/>
          <w:u w:val="single"/>
          <w:lang w:val="es-PR"/>
        </w:rPr>
        <w:t>personalizar</w:t>
      </w:r>
      <w:r w:rsidRPr="006E52B1">
        <w:rPr>
          <w:rFonts w:ascii="Calibri" w:eastAsia="Calibri" w:hAnsi="Calibri" w:cs="Calibri"/>
          <w:color w:val="ED7D31" w:themeColor="accent2"/>
          <w:lang w:val="es-PR"/>
        </w:rPr>
        <w:t xml:space="preserve"> las acciones a realizar. Los </w:t>
      </w:r>
      <w:r w:rsidR="00315C3B" w:rsidRPr="006E52B1">
        <w:rPr>
          <w:rFonts w:ascii="Calibri" w:eastAsia="Calibri" w:hAnsi="Calibri" w:cs="Calibri"/>
          <w:color w:val="ED7D31" w:themeColor="accent2"/>
          <w:lang w:val="es-PR"/>
        </w:rPr>
        <w:t>proce</w:t>
      </w:r>
      <w:r w:rsidR="00DC1586" w:rsidRPr="006E52B1">
        <w:rPr>
          <w:rFonts w:ascii="Calibri" w:eastAsia="Calibri" w:hAnsi="Calibri" w:cs="Calibri"/>
          <w:color w:val="ED7D31" w:themeColor="accent2"/>
          <w:lang w:val="es-PR"/>
        </w:rPr>
        <w:t>d</w:t>
      </w:r>
      <w:r w:rsidR="00315C3B" w:rsidRPr="006E52B1">
        <w:rPr>
          <w:rFonts w:ascii="Calibri" w:eastAsia="Calibri" w:hAnsi="Calibri" w:cs="Calibri"/>
          <w:color w:val="ED7D31" w:themeColor="accent2"/>
          <w:lang w:val="es-PR"/>
        </w:rPr>
        <w:t>imientos</w:t>
      </w:r>
      <w:r w:rsidRPr="006E52B1">
        <w:rPr>
          <w:rFonts w:ascii="Calibri" w:eastAsia="Calibri" w:hAnsi="Calibri" w:cs="Calibri"/>
          <w:color w:val="ED7D31" w:themeColor="accent2"/>
          <w:lang w:val="es-PR"/>
        </w:rPr>
        <w:t xml:space="preserve"> que se proveen en esta plantilla son solo </w:t>
      </w:r>
      <w:r w:rsidR="00BD1301" w:rsidRPr="006E52B1">
        <w:rPr>
          <w:rFonts w:ascii="Calibri" w:eastAsia="Calibri" w:hAnsi="Calibri" w:cs="Calibri"/>
          <w:color w:val="ED7D31" w:themeColor="accent2"/>
          <w:lang w:val="es-PR"/>
        </w:rPr>
        <w:t>guías</w:t>
      </w:r>
      <w:r w:rsidRPr="006E52B1">
        <w:rPr>
          <w:rFonts w:ascii="Calibri" w:eastAsia="Calibri" w:hAnsi="Calibri" w:cs="Calibri"/>
          <w:color w:val="ED7D31" w:themeColor="accent2"/>
          <w:lang w:val="es-PR"/>
        </w:rPr>
        <w:t xml:space="preserve">, y no deben considerarse como una lista completa de acciones de respuesta. </w:t>
      </w:r>
      <w:r w:rsidR="00BD1301" w:rsidRPr="006E52B1">
        <w:rPr>
          <w:rFonts w:ascii="Calibri" w:eastAsia="Calibri" w:hAnsi="Calibri" w:cs="Calibri"/>
          <w:color w:val="ED7D31" w:themeColor="accent2"/>
          <w:lang w:val="es-PR"/>
        </w:rPr>
        <w:t>Las acciones de cada Centro</w:t>
      </w:r>
      <w:r w:rsidRPr="006E52B1">
        <w:rPr>
          <w:rFonts w:ascii="Calibri" w:eastAsia="Calibri" w:hAnsi="Calibri" w:cs="Calibri"/>
          <w:color w:val="ED7D31" w:themeColor="accent2"/>
          <w:lang w:val="es-PR"/>
        </w:rPr>
        <w:t xml:space="preserve"> dependerán del área</w:t>
      </w:r>
      <w:r w:rsidR="00BD1301" w:rsidRPr="006E52B1">
        <w:rPr>
          <w:rFonts w:ascii="Calibri" w:eastAsia="Calibri" w:hAnsi="Calibri" w:cs="Calibri"/>
          <w:color w:val="ED7D31" w:themeColor="accent2"/>
          <w:lang w:val="es-PR"/>
        </w:rPr>
        <w:t xml:space="preserve"> geográfica</w:t>
      </w:r>
      <w:r w:rsidRPr="006E52B1">
        <w:rPr>
          <w:rFonts w:ascii="Calibri" w:eastAsia="Calibri" w:hAnsi="Calibri" w:cs="Calibri"/>
          <w:color w:val="ED7D31" w:themeColor="accent2"/>
          <w:lang w:val="es-PR"/>
        </w:rPr>
        <w:t xml:space="preserve">, </w:t>
      </w:r>
      <w:r w:rsidR="00BD1301" w:rsidRPr="006E52B1">
        <w:rPr>
          <w:rFonts w:ascii="Calibri" w:eastAsia="Calibri" w:hAnsi="Calibri" w:cs="Calibri"/>
          <w:color w:val="ED7D31" w:themeColor="accent2"/>
          <w:lang w:val="es-PR"/>
        </w:rPr>
        <w:t xml:space="preserve">características de las </w:t>
      </w:r>
      <w:r w:rsidRPr="006E52B1">
        <w:rPr>
          <w:rFonts w:ascii="Calibri" w:eastAsia="Calibri" w:hAnsi="Calibri" w:cs="Calibri"/>
          <w:color w:val="ED7D31" w:themeColor="accent2"/>
          <w:lang w:val="es-PR"/>
        </w:rPr>
        <w:t xml:space="preserve">facilidades, </w:t>
      </w:r>
      <w:r w:rsidR="00D81C40" w:rsidRPr="006E52B1">
        <w:rPr>
          <w:rFonts w:ascii="Calibri" w:eastAsia="Calibri" w:hAnsi="Calibri" w:cs="Calibri"/>
          <w:color w:val="ED7D31" w:themeColor="accent2"/>
          <w:lang w:val="es-PR"/>
        </w:rPr>
        <w:t xml:space="preserve">nivel de exposición a cada peligro, </w:t>
      </w:r>
      <w:r w:rsidR="00294A27" w:rsidRPr="006E52B1">
        <w:rPr>
          <w:rFonts w:ascii="Calibri" w:eastAsia="Calibri" w:hAnsi="Calibri" w:cs="Calibri"/>
          <w:color w:val="ED7D31" w:themeColor="accent2"/>
          <w:lang w:val="es-PR"/>
        </w:rPr>
        <w:t xml:space="preserve">población a la que da servicios, </w:t>
      </w:r>
      <w:r w:rsidR="00304AB6" w:rsidRPr="006E52B1">
        <w:rPr>
          <w:rFonts w:ascii="Calibri" w:eastAsia="Calibri" w:hAnsi="Calibri" w:cs="Calibri"/>
          <w:color w:val="ED7D31" w:themeColor="accent2"/>
          <w:lang w:val="es-PR"/>
        </w:rPr>
        <w:t xml:space="preserve">y de la </w:t>
      </w:r>
      <w:r w:rsidR="00294A27" w:rsidRPr="006E52B1">
        <w:rPr>
          <w:rFonts w:ascii="Calibri" w:eastAsia="Calibri" w:hAnsi="Calibri" w:cs="Calibri"/>
          <w:color w:val="ED7D31" w:themeColor="accent2"/>
          <w:lang w:val="es-PR"/>
        </w:rPr>
        <w:t>capacidad</w:t>
      </w:r>
      <w:r w:rsidR="00304AB6" w:rsidRPr="006E52B1">
        <w:rPr>
          <w:rFonts w:ascii="Calibri" w:eastAsia="Calibri" w:hAnsi="Calibri" w:cs="Calibri"/>
          <w:color w:val="ED7D31" w:themeColor="accent2"/>
          <w:lang w:val="es-PR"/>
        </w:rPr>
        <w:t xml:space="preserve"> y </w:t>
      </w:r>
      <w:r w:rsidRPr="006E52B1">
        <w:rPr>
          <w:rFonts w:ascii="Calibri" w:eastAsia="Calibri" w:hAnsi="Calibri" w:cs="Calibri"/>
          <w:color w:val="ED7D31" w:themeColor="accent2"/>
          <w:lang w:val="es-PR"/>
        </w:rPr>
        <w:t xml:space="preserve">recursos </w:t>
      </w:r>
      <w:r w:rsidR="00294A27" w:rsidRPr="006E52B1">
        <w:rPr>
          <w:rFonts w:ascii="Calibri" w:eastAsia="Calibri" w:hAnsi="Calibri" w:cs="Calibri"/>
          <w:color w:val="ED7D31" w:themeColor="accent2"/>
          <w:lang w:val="es-PR"/>
        </w:rPr>
        <w:t xml:space="preserve">disponibles </w:t>
      </w:r>
      <w:r w:rsidR="00304AB6" w:rsidRPr="006E52B1">
        <w:rPr>
          <w:rFonts w:ascii="Calibri" w:eastAsia="Calibri" w:hAnsi="Calibri" w:cs="Calibri"/>
          <w:color w:val="ED7D31" w:themeColor="accent2"/>
          <w:lang w:val="es-PR"/>
        </w:rPr>
        <w:t>en</w:t>
      </w:r>
      <w:r w:rsidRPr="006E52B1">
        <w:rPr>
          <w:rFonts w:ascii="Calibri" w:eastAsia="Calibri" w:hAnsi="Calibri" w:cs="Calibri"/>
          <w:color w:val="ED7D31" w:themeColor="accent2"/>
          <w:lang w:val="es-PR"/>
        </w:rPr>
        <w:t xml:space="preserve"> cada centro. </w:t>
      </w:r>
    </w:p>
    <w:p w14:paraId="5FA25C16" w14:textId="77777777" w:rsidR="003C6DBC" w:rsidRPr="00EF1C35" w:rsidRDefault="003C6DBC" w:rsidP="004D1375">
      <w:pPr>
        <w:pBdr>
          <w:between w:val="nil"/>
        </w:pBdr>
        <w:spacing w:after="0" w:line="240" w:lineRule="auto"/>
        <w:ind w:left="900"/>
        <w:jc w:val="both"/>
        <w:rPr>
          <w:rFonts w:ascii="Calibri" w:eastAsia="Calibri" w:hAnsi="Calibri" w:cs="Calibri"/>
          <w:b/>
          <w:color w:val="1F4E79"/>
          <w:sz w:val="24"/>
          <w:szCs w:val="24"/>
          <w:lang w:val="es-PR"/>
        </w:rPr>
      </w:pPr>
    </w:p>
    <w:p w14:paraId="72B3A529" w14:textId="2314816B" w:rsidR="003C6DBC" w:rsidRPr="00EF1C35" w:rsidRDefault="536AB407" w:rsidP="002E2C93">
      <w:pPr>
        <w:pStyle w:val="Heading3"/>
        <w:numPr>
          <w:ilvl w:val="3"/>
          <w:numId w:val="53"/>
        </w:numPr>
        <w:spacing w:line="240" w:lineRule="auto"/>
        <w:jc w:val="both"/>
        <w:rPr>
          <w:rFonts w:ascii="Calibri" w:eastAsia="Calibri" w:hAnsi="Calibri" w:cs="Calibri"/>
          <w:b/>
          <w:bCs/>
          <w:color w:val="1F4D78"/>
          <w:lang w:val="es-PR"/>
        </w:rPr>
      </w:pPr>
      <w:bookmarkStart w:id="73" w:name="_Toc175326190"/>
      <w:r w:rsidRPr="00EF1C35">
        <w:rPr>
          <w:rFonts w:ascii="Calibri" w:eastAsia="Calibri" w:hAnsi="Calibri" w:cs="Calibri"/>
          <w:b/>
          <w:bCs/>
          <w:color w:val="1F4E79" w:themeColor="accent1" w:themeShade="80"/>
          <w:lang w:val="es-PR"/>
        </w:rPr>
        <w:t>M</w:t>
      </w:r>
      <w:r w:rsidR="00352C44" w:rsidRPr="00EF1C35">
        <w:rPr>
          <w:rFonts w:ascii="Calibri" w:eastAsia="Calibri" w:hAnsi="Calibri" w:cs="Calibri"/>
          <w:b/>
          <w:bCs/>
          <w:color w:val="1F4E79" w:themeColor="accent1" w:themeShade="80"/>
          <w:lang w:val="es-PR"/>
        </w:rPr>
        <w:t>ando</w:t>
      </w:r>
      <w:r w:rsidR="00A13C55" w:rsidRPr="00EF1C35">
        <w:rPr>
          <w:rFonts w:ascii="Calibri" w:eastAsia="Calibri" w:hAnsi="Calibri" w:cs="Calibri"/>
          <w:b/>
          <w:bCs/>
          <w:color w:val="1F4E79" w:themeColor="accent1" w:themeShade="80"/>
          <w:lang w:val="es-PR"/>
        </w:rPr>
        <w:t xml:space="preserve">, </w:t>
      </w:r>
      <w:r w:rsidR="00352C44" w:rsidRPr="00EF1C35">
        <w:rPr>
          <w:rFonts w:ascii="Calibri" w:eastAsia="Calibri" w:hAnsi="Calibri" w:cs="Calibri"/>
          <w:b/>
          <w:bCs/>
          <w:color w:val="1F4E79" w:themeColor="accent1" w:themeShade="80"/>
          <w:lang w:val="es-PR"/>
        </w:rPr>
        <w:t>Control</w:t>
      </w:r>
      <w:r w:rsidR="00A13C55" w:rsidRPr="00EF1C35">
        <w:rPr>
          <w:rFonts w:ascii="Calibri" w:eastAsia="Calibri" w:hAnsi="Calibri" w:cs="Calibri"/>
          <w:b/>
          <w:bCs/>
          <w:color w:val="1F4E79" w:themeColor="accent1" w:themeShade="80"/>
          <w:lang w:val="es-PR"/>
        </w:rPr>
        <w:t xml:space="preserve"> y Coordinación</w:t>
      </w:r>
      <w:bookmarkEnd w:id="73"/>
    </w:p>
    <w:tbl>
      <w:tblPr>
        <w:tblStyle w:val="280"/>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3C6DBC" w:rsidRPr="00F64F74" w14:paraId="5F155126" w14:textId="77777777" w:rsidTr="00134269">
        <w:tc>
          <w:tcPr>
            <w:tcW w:w="7837" w:type="dxa"/>
            <w:shd w:val="clear" w:color="auto" w:fill="AC9FEF"/>
          </w:tcPr>
          <w:p w14:paraId="70D408AF" w14:textId="77777777" w:rsidR="003C6DBC" w:rsidRPr="000568E7" w:rsidRDefault="00352C44" w:rsidP="00994314">
            <w:pPr>
              <w:widowControl w:val="0"/>
              <w:pBdr>
                <w:between w:val="nil"/>
              </w:pBdr>
              <w:shd w:val="clear" w:color="auto" w:fill="AC9FEF"/>
              <w:spacing w:after="110"/>
              <w:jc w:val="center"/>
              <w:rPr>
                <w:rFonts w:ascii="Calibri" w:eastAsia="Calibri" w:hAnsi="Calibri" w:cs="Calibri"/>
                <w:b/>
                <w:color w:val="000000"/>
                <w:sz w:val="22"/>
                <w:szCs w:val="22"/>
                <w:lang w:val="es-PR"/>
              </w:rPr>
            </w:pPr>
            <w:r w:rsidRPr="00994314">
              <w:rPr>
                <w:rFonts w:ascii="Calibri" w:eastAsia="Calibri" w:hAnsi="Calibri" w:cs="Calibri"/>
                <w:b/>
                <w:color w:val="000000"/>
                <w:sz w:val="22"/>
                <w:szCs w:val="22"/>
                <w:lang w:val="es-PR"/>
              </w:rPr>
              <w:t>Acción</w:t>
            </w:r>
          </w:p>
        </w:tc>
        <w:tc>
          <w:tcPr>
            <w:tcW w:w="1513" w:type="dxa"/>
            <w:shd w:val="clear" w:color="auto" w:fill="767171" w:themeFill="background2" w:themeFillShade="80"/>
          </w:tcPr>
          <w:p w14:paraId="115E05E8" w14:textId="77777777" w:rsidR="003C6DBC" w:rsidRPr="000568E7" w:rsidRDefault="00352C44" w:rsidP="00994314">
            <w:pPr>
              <w:widowControl w:val="0"/>
              <w:pBdr>
                <w:between w:val="nil"/>
              </w:pBdr>
              <w:shd w:val="clear" w:color="auto" w:fill="A2D2D0"/>
              <w:spacing w:after="110"/>
              <w:jc w:val="center"/>
              <w:rPr>
                <w:rFonts w:ascii="Calibri" w:eastAsia="Calibri" w:hAnsi="Calibri" w:cs="Calibri"/>
                <w:b/>
                <w:color w:val="000000"/>
                <w:sz w:val="22"/>
                <w:szCs w:val="22"/>
                <w:lang w:val="es-PR"/>
              </w:rPr>
            </w:pPr>
            <w:r w:rsidRPr="00994314">
              <w:rPr>
                <w:rFonts w:ascii="Calibri" w:eastAsia="Calibri" w:hAnsi="Calibri" w:cs="Calibri"/>
                <w:b/>
                <w:color w:val="000000"/>
                <w:sz w:val="22"/>
                <w:szCs w:val="22"/>
                <w:lang w:val="es-PR"/>
              </w:rPr>
              <w:t>Parte responsable</w:t>
            </w:r>
          </w:p>
        </w:tc>
      </w:tr>
      <w:tr w:rsidR="003C6DBC" w:rsidRPr="00F64F74" w14:paraId="53B84E19" w14:textId="77777777" w:rsidTr="00134269">
        <w:tc>
          <w:tcPr>
            <w:tcW w:w="7837" w:type="dxa"/>
            <w:shd w:val="clear" w:color="auto" w:fill="E6E2FA"/>
          </w:tcPr>
          <w:p w14:paraId="4FD6FDAA" w14:textId="39119291" w:rsidR="003C6DBC" w:rsidRPr="000568E7" w:rsidRDefault="00352C44" w:rsidP="004D1375">
            <w:pPr>
              <w:jc w:val="both"/>
              <w:rPr>
                <w:rFonts w:ascii="Calibri" w:eastAsia="Calibri" w:hAnsi="Calibri" w:cs="Calibri"/>
                <w:b/>
                <w:bCs/>
                <w:color w:val="000000"/>
                <w:sz w:val="22"/>
                <w:szCs w:val="22"/>
                <w:lang w:val="es-PR"/>
              </w:rPr>
            </w:pPr>
            <w:r w:rsidRPr="00994314">
              <w:rPr>
                <w:rFonts w:ascii="Calibri" w:eastAsia="Calibri" w:hAnsi="Calibri" w:cs="Calibri"/>
                <w:b/>
                <w:color w:val="000000" w:themeColor="text1"/>
                <w:sz w:val="22"/>
                <w:szCs w:val="22"/>
                <w:lang w:val="es-PR"/>
              </w:rPr>
              <w:t>Procedimientos generales de mando en caso de cualquier emergencia:</w:t>
            </w:r>
          </w:p>
        </w:tc>
        <w:tc>
          <w:tcPr>
            <w:tcW w:w="1513" w:type="dxa"/>
            <w:shd w:val="clear" w:color="auto" w:fill="767171" w:themeFill="background2" w:themeFillShade="80"/>
          </w:tcPr>
          <w:p w14:paraId="05CE3AF4" w14:textId="77777777" w:rsidR="003C6DBC" w:rsidRPr="00994314" w:rsidRDefault="003C6DBC" w:rsidP="004D1375">
            <w:pPr>
              <w:widowControl w:val="0"/>
              <w:pBdr>
                <w:between w:val="nil"/>
              </w:pBdr>
              <w:spacing w:after="110"/>
              <w:jc w:val="both"/>
              <w:rPr>
                <w:rFonts w:ascii="Calibri" w:eastAsia="Calibri" w:hAnsi="Calibri" w:cs="Calibri"/>
                <w:b/>
                <w:color w:val="000000"/>
                <w:sz w:val="22"/>
                <w:szCs w:val="22"/>
                <w:lang w:val="es-PR"/>
              </w:rPr>
            </w:pPr>
          </w:p>
        </w:tc>
      </w:tr>
      <w:tr w:rsidR="003C6DBC" w:rsidRPr="00F64F74" w14:paraId="7DE2D47D" w14:textId="77777777" w:rsidTr="00134269">
        <w:trPr>
          <w:trHeight w:val="323"/>
        </w:trPr>
        <w:tc>
          <w:tcPr>
            <w:tcW w:w="7837" w:type="dxa"/>
            <w:shd w:val="clear" w:color="auto" w:fill="E6E2FA"/>
          </w:tcPr>
          <w:p w14:paraId="6098FC68" w14:textId="5C46AFCA"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Declarar la emergencia</w:t>
            </w:r>
            <w:r w:rsidR="007C1C7F" w:rsidRPr="00994314">
              <w:rPr>
                <w:rFonts w:eastAsia="Calibri" w:cstheme="minorHAnsi"/>
                <w:sz w:val="22"/>
                <w:szCs w:val="22"/>
                <w:lang w:val="es-PR"/>
              </w:rPr>
              <w:t xml:space="preserve"> y determinar el mejor curso de acción dada la información disponible</w:t>
            </w:r>
          </w:p>
        </w:tc>
        <w:tc>
          <w:tcPr>
            <w:tcW w:w="1513" w:type="dxa"/>
            <w:shd w:val="clear" w:color="auto" w:fill="767171" w:themeFill="background2" w:themeFillShade="80"/>
          </w:tcPr>
          <w:p w14:paraId="68180E20" w14:textId="77777777" w:rsidR="003C6DBC" w:rsidRPr="00994314" w:rsidRDefault="003C6DBC" w:rsidP="004D1375">
            <w:pPr>
              <w:jc w:val="both"/>
              <w:rPr>
                <w:rFonts w:asciiTheme="minorHAnsi" w:eastAsia="Calibri" w:hAnsiTheme="minorHAnsi" w:cstheme="minorHAnsi"/>
                <w:b/>
                <w:sz w:val="22"/>
                <w:szCs w:val="22"/>
                <w:lang w:val="es-PR"/>
              </w:rPr>
            </w:pPr>
          </w:p>
        </w:tc>
      </w:tr>
      <w:tr w:rsidR="00145597" w:rsidRPr="00F64F74" w14:paraId="1E6EDB03" w14:textId="77777777" w:rsidTr="00134269">
        <w:tc>
          <w:tcPr>
            <w:tcW w:w="7837" w:type="dxa"/>
            <w:shd w:val="clear" w:color="auto" w:fill="E6E2FA"/>
          </w:tcPr>
          <w:p w14:paraId="53772C99" w14:textId="16161D3E" w:rsidR="00145597" w:rsidRPr="00994314" w:rsidRDefault="00145597"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 xml:space="preserve">Alertar al personal del Centro </w:t>
            </w:r>
            <w:r w:rsidR="004F2823" w:rsidRPr="00994314">
              <w:rPr>
                <w:rFonts w:eastAsia="Calibri" w:cstheme="minorHAnsi"/>
                <w:sz w:val="22"/>
                <w:szCs w:val="22"/>
                <w:lang w:val="es-PR"/>
              </w:rPr>
              <w:t xml:space="preserve">sobre </w:t>
            </w:r>
            <w:r w:rsidRPr="00994314">
              <w:rPr>
                <w:rFonts w:eastAsia="Calibri" w:cstheme="minorHAnsi"/>
                <w:sz w:val="22"/>
                <w:szCs w:val="22"/>
                <w:lang w:val="es-PR"/>
              </w:rPr>
              <w:t>la emergencia</w:t>
            </w:r>
          </w:p>
        </w:tc>
        <w:tc>
          <w:tcPr>
            <w:tcW w:w="1513" w:type="dxa"/>
            <w:shd w:val="clear" w:color="auto" w:fill="767171" w:themeFill="background2" w:themeFillShade="80"/>
          </w:tcPr>
          <w:p w14:paraId="1DF6C1A0" w14:textId="77777777" w:rsidR="00145597" w:rsidRPr="00994314" w:rsidRDefault="00145597" w:rsidP="004D1375">
            <w:pPr>
              <w:jc w:val="both"/>
              <w:rPr>
                <w:rFonts w:asciiTheme="minorHAnsi" w:eastAsia="Calibri" w:hAnsiTheme="minorHAnsi" w:cstheme="minorHAnsi"/>
                <w:b/>
                <w:sz w:val="22"/>
                <w:szCs w:val="22"/>
                <w:lang w:val="es-PR"/>
              </w:rPr>
            </w:pPr>
          </w:p>
        </w:tc>
      </w:tr>
      <w:tr w:rsidR="003C6DBC" w:rsidRPr="00F64F74" w14:paraId="3B9EB6E4" w14:textId="77777777" w:rsidTr="00134269">
        <w:tc>
          <w:tcPr>
            <w:tcW w:w="7837" w:type="dxa"/>
            <w:shd w:val="clear" w:color="auto" w:fill="E6E2FA"/>
          </w:tcPr>
          <w:p w14:paraId="1815501A" w14:textId="77777777"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Alertar a los niños de la emergencia</w:t>
            </w:r>
          </w:p>
        </w:tc>
        <w:tc>
          <w:tcPr>
            <w:tcW w:w="1513" w:type="dxa"/>
            <w:shd w:val="clear" w:color="auto" w:fill="767171" w:themeFill="background2" w:themeFillShade="80"/>
          </w:tcPr>
          <w:p w14:paraId="04AEA93A" w14:textId="77777777" w:rsidR="003C6DBC" w:rsidRPr="00994314" w:rsidRDefault="003C6DBC" w:rsidP="004D1375">
            <w:pPr>
              <w:jc w:val="both"/>
              <w:rPr>
                <w:rFonts w:asciiTheme="minorHAnsi" w:eastAsia="Calibri" w:hAnsiTheme="minorHAnsi" w:cstheme="minorHAnsi"/>
                <w:sz w:val="22"/>
                <w:szCs w:val="22"/>
                <w:lang w:val="es-PR"/>
              </w:rPr>
            </w:pPr>
          </w:p>
        </w:tc>
      </w:tr>
      <w:tr w:rsidR="003C6DBC" w:rsidRPr="00F64F74" w14:paraId="06E688D9" w14:textId="77777777" w:rsidTr="00134269">
        <w:tc>
          <w:tcPr>
            <w:tcW w:w="7837" w:type="dxa"/>
            <w:shd w:val="clear" w:color="auto" w:fill="E6E2FA"/>
          </w:tcPr>
          <w:p w14:paraId="52DB11BC" w14:textId="45796190"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Llamar al 911, la policía o Bomberos</w:t>
            </w:r>
            <w:r w:rsidR="004F2823" w:rsidRPr="00994314">
              <w:rPr>
                <w:rFonts w:eastAsia="Calibri" w:cstheme="minorHAnsi"/>
                <w:sz w:val="22"/>
                <w:szCs w:val="22"/>
                <w:lang w:val="es-PR"/>
              </w:rPr>
              <w:t>,</w:t>
            </w:r>
            <w:r w:rsidRPr="00994314">
              <w:rPr>
                <w:rFonts w:eastAsia="Calibri" w:cstheme="minorHAnsi"/>
                <w:sz w:val="22"/>
                <w:szCs w:val="22"/>
                <w:lang w:val="es-PR"/>
              </w:rPr>
              <w:t xml:space="preserve"> en caso de ser necesario</w:t>
            </w:r>
          </w:p>
        </w:tc>
        <w:tc>
          <w:tcPr>
            <w:tcW w:w="1513" w:type="dxa"/>
            <w:shd w:val="clear" w:color="auto" w:fill="767171" w:themeFill="background2" w:themeFillShade="80"/>
          </w:tcPr>
          <w:p w14:paraId="39442905" w14:textId="77777777" w:rsidR="003C6DBC" w:rsidRPr="00994314" w:rsidRDefault="003C6DBC" w:rsidP="004D1375">
            <w:pPr>
              <w:jc w:val="both"/>
              <w:rPr>
                <w:rFonts w:asciiTheme="minorHAnsi" w:eastAsia="Calibri" w:hAnsiTheme="minorHAnsi" w:cstheme="minorHAnsi"/>
                <w:sz w:val="22"/>
                <w:szCs w:val="22"/>
                <w:lang w:val="es-PR"/>
              </w:rPr>
            </w:pPr>
          </w:p>
        </w:tc>
      </w:tr>
      <w:tr w:rsidR="003C6DBC" w:rsidRPr="00F64F74" w14:paraId="10A39076" w14:textId="77777777" w:rsidTr="00134269">
        <w:trPr>
          <w:trHeight w:val="521"/>
        </w:trPr>
        <w:tc>
          <w:tcPr>
            <w:tcW w:w="7837" w:type="dxa"/>
            <w:shd w:val="clear" w:color="auto" w:fill="E6E2FA"/>
          </w:tcPr>
          <w:p w14:paraId="551CB31D" w14:textId="5C2C11D8"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 xml:space="preserve">En caso de desalojo, </w:t>
            </w:r>
            <w:r w:rsidR="00A73B81" w:rsidRPr="00994314">
              <w:rPr>
                <w:rFonts w:eastAsia="Calibri" w:cstheme="minorHAnsi"/>
                <w:sz w:val="22"/>
                <w:szCs w:val="22"/>
                <w:lang w:val="es-PR"/>
              </w:rPr>
              <w:t xml:space="preserve">tomar </w:t>
            </w:r>
            <w:r w:rsidRPr="00994314">
              <w:rPr>
                <w:rFonts w:eastAsia="Calibri" w:cstheme="minorHAnsi"/>
                <w:sz w:val="22"/>
                <w:szCs w:val="22"/>
                <w:lang w:val="es-PR"/>
              </w:rPr>
              <w:t>la mochila de emergencia, kit de primeros auxilios y documentos de emergencia del Centro</w:t>
            </w:r>
          </w:p>
        </w:tc>
        <w:tc>
          <w:tcPr>
            <w:tcW w:w="1513" w:type="dxa"/>
            <w:shd w:val="clear" w:color="auto" w:fill="767171" w:themeFill="background2" w:themeFillShade="80"/>
          </w:tcPr>
          <w:p w14:paraId="491047E9"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2F8BFBCF" w14:textId="77777777" w:rsidTr="00134269">
        <w:tc>
          <w:tcPr>
            <w:tcW w:w="7837" w:type="dxa"/>
            <w:shd w:val="clear" w:color="auto" w:fill="E6E2FA"/>
          </w:tcPr>
          <w:p w14:paraId="6DE9B809" w14:textId="16EBE150"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Administrar los medicamentos de los niños que los requieran durante la emergenci</w:t>
            </w:r>
            <w:r w:rsidR="00E44640" w:rsidRPr="00994314">
              <w:rPr>
                <w:rFonts w:eastAsia="Calibri" w:cstheme="minorHAnsi"/>
                <w:sz w:val="22"/>
                <w:szCs w:val="22"/>
                <w:lang w:val="es-PR"/>
              </w:rPr>
              <w:t>a (cuando existe autorización previa de los padres/tutores)</w:t>
            </w:r>
          </w:p>
        </w:tc>
        <w:tc>
          <w:tcPr>
            <w:tcW w:w="1513" w:type="dxa"/>
            <w:shd w:val="clear" w:color="auto" w:fill="767171" w:themeFill="background2" w:themeFillShade="80"/>
          </w:tcPr>
          <w:p w14:paraId="3A4621D0"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52732DC5" w14:textId="77777777" w:rsidTr="00134269">
        <w:tc>
          <w:tcPr>
            <w:tcW w:w="7837" w:type="dxa"/>
            <w:shd w:val="clear" w:color="auto" w:fill="E6E2FA"/>
          </w:tcPr>
          <w:p w14:paraId="28480679" w14:textId="37BC824B"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 xml:space="preserve">Brindar </w:t>
            </w:r>
            <w:r w:rsidR="009C2CD0" w:rsidRPr="00994314">
              <w:rPr>
                <w:rFonts w:eastAsia="Calibri" w:cstheme="minorHAnsi"/>
                <w:sz w:val="22"/>
                <w:szCs w:val="22"/>
                <w:lang w:val="es-PR"/>
              </w:rPr>
              <w:t xml:space="preserve">o coordinar </w:t>
            </w:r>
            <w:r w:rsidRPr="00994314">
              <w:rPr>
                <w:rFonts w:eastAsia="Calibri" w:cstheme="minorHAnsi"/>
                <w:sz w:val="22"/>
                <w:szCs w:val="22"/>
                <w:lang w:val="es-PR"/>
              </w:rPr>
              <w:t>primeros auxilios</w:t>
            </w:r>
            <w:r w:rsidR="00A13C55" w:rsidRPr="00994314">
              <w:rPr>
                <w:rFonts w:eastAsia="Calibri" w:cstheme="minorHAnsi"/>
                <w:sz w:val="22"/>
                <w:szCs w:val="22"/>
                <w:lang w:val="es-PR"/>
              </w:rPr>
              <w:t xml:space="preserve"> cuando sea necesario</w:t>
            </w:r>
          </w:p>
        </w:tc>
        <w:tc>
          <w:tcPr>
            <w:tcW w:w="1513" w:type="dxa"/>
            <w:shd w:val="clear" w:color="auto" w:fill="767171" w:themeFill="background2" w:themeFillShade="80"/>
          </w:tcPr>
          <w:p w14:paraId="6E2D145D" w14:textId="77777777" w:rsidR="003C6DBC" w:rsidRPr="00994314" w:rsidRDefault="003C6DBC" w:rsidP="004D1375">
            <w:pPr>
              <w:jc w:val="both"/>
              <w:rPr>
                <w:rFonts w:asciiTheme="minorHAnsi" w:eastAsia="Calibri" w:hAnsiTheme="minorHAnsi" w:cstheme="minorHAnsi"/>
                <w:b/>
                <w:sz w:val="22"/>
                <w:szCs w:val="22"/>
                <w:lang w:val="es-PR"/>
              </w:rPr>
            </w:pPr>
          </w:p>
        </w:tc>
      </w:tr>
      <w:tr w:rsidR="00A13C55" w:rsidRPr="00F64F74" w14:paraId="4B7F2244" w14:textId="77777777" w:rsidTr="00134269">
        <w:tc>
          <w:tcPr>
            <w:tcW w:w="7837" w:type="dxa"/>
            <w:shd w:val="clear" w:color="auto" w:fill="E6E2FA"/>
          </w:tcPr>
          <w:p w14:paraId="2F1D3ECE" w14:textId="61C0321A" w:rsidR="00A13C55" w:rsidRPr="000568E7" w:rsidRDefault="00A13C55"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Asegurar el bienestar de los niños con necesidades especiales</w:t>
            </w:r>
          </w:p>
        </w:tc>
        <w:tc>
          <w:tcPr>
            <w:tcW w:w="1513" w:type="dxa"/>
            <w:shd w:val="clear" w:color="auto" w:fill="767171" w:themeFill="background2" w:themeFillShade="80"/>
          </w:tcPr>
          <w:p w14:paraId="0FFF2D72" w14:textId="77777777" w:rsidR="00A13C55" w:rsidRPr="00994314" w:rsidRDefault="00A13C55" w:rsidP="004D1375">
            <w:pPr>
              <w:jc w:val="both"/>
              <w:rPr>
                <w:rFonts w:asciiTheme="minorHAnsi" w:hAnsiTheme="minorHAnsi" w:cstheme="minorHAnsi"/>
                <w:b/>
                <w:sz w:val="22"/>
                <w:szCs w:val="22"/>
                <w:lang w:val="es-PR"/>
              </w:rPr>
            </w:pPr>
          </w:p>
        </w:tc>
      </w:tr>
      <w:tr w:rsidR="003C6DBC" w:rsidRPr="00F64F74" w14:paraId="16D3E6B7" w14:textId="77777777" w:rsidTr="00134269">
        <w:tc>
          <w:tcPr>
            <w:tcW w:w="7837" w:type="dxa"/>
            <w:shd w:val="clear" w:color="auto" w:fill="E6E2FA"/>
          </w:tcPr>
          <w:p w14:paraId="27AFAD51" w14:textId="43500D6E" w:rsidR="003C6DBC" w:rsidRPr="000568E7" w:rsidRDefault="00145597"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Coordinar la comunicación</w:t>
            </w:r>
            <w:r w:rsidR="00352C44" w:rsidRPr="00994314">
              <w:rPr>
                <w:rFonts w:eastAsia="Calibri" w:cstheme="minorHAnsi"/>
                <w:sz w:val="22"/>
                <w:szCs w:val="22"/>
                <w:lang w:val="es-PR"/>
              </w:rPr>
              <w:t xml:space="preserve"> con los padres </w:t>
            </w:r>
            <w:r w:rsidRPr="00994314">
              <w:rPr>
                <w:rFonts w:eastAsia="Calibri" w:cstheme="minorHAnsi"/>
                <w:sz w:val="22"/>
                <w:szCs w:val="22"/>
                <w:lang w:val="es-PR"/>
              </w:rPr>
              <w:t>y familias</w:t>
            </w:r>
          </w:p>
        </w:tc>
        <w:tc>
          <w:tcPr>
            <w:tcW w:w="1513" w:type="dxa"/>
            <w:shd w:val="clear" w:color="auto" w:fill="767171" w:themeFill="background2" w:themeFillShade="80"/>
          </w:tcPr>
          <w:p w14:paraId="1998D299"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0A075F23" w14:textId="77777777" w:rsidTr="00134269">
        <w:tc>
          <w:tcPr>
            <w:tcW w:w="7837" w:type="dxa"/>
            <w:shd w:val="clear" w:color="auto" w:fill="E6E2FA"/>
          </w:tcPr>
          <w:p w14:paraId="5A46B79F" w14:textId="77777777"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Calmar a los niños</w:t>
            </w:r>
          </w:p>
        </w:tc>
        <w:tc>
          <w:tcPr>
            <w:tcW w:w="1513" w:type="dxa"/>
            <w:shd w:val="clear" w:color="auto" w:fill="767171" w:themeFill="background2" w:themeFillShade="80"/>
          </w:tcPr>
          <w:p w14:paraId="65FF30FE"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4598A3C0" w14:textId="77777777" w:rsidTr="00134269">
        <w:trPr>
          <w:trHeight w:val="243"/>
        </w:trPr>
        <w:tc>
          <w:tcPr>
            <w:tcW w:w="7837" w:type="dxa"/>
            <w:shd w:val="clear" w:color="auto" w:fill="E6E2FA"/>
          </w:tcPr>
          <w:p w14:paraId="57D9738B" w14:textId="100C2875"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Contar</w:t>
            </w:r>
            <w:r w:rsidR="0049722E" w:rsidRPr="00994314">
              <w:rPr>
                <w:rFonts w:eastAsia="Calibri" w:cstheme="minorHAnsi"/>
                <w:sz w:val="22"/>
                <w:szCs w:val="22"/>
                <w:lang w:val="es-PR"/>
              </w:rPr>
              <w:t>/tomar asistencia de</w:t>
            </w:r>
            <w:r w:rsidRPr="00994314">
              <w:rPr>
                <w:rFonts w:eastAsia="Calibri" w:cstheme="minorHAnsi"/>
                <w:sz w:val="22"/>
                <w:szCs w:val="22"/>
                <w:lang w:val="es-PR"/>
              </w:rPr>
              <w:t xml:space="preserve">l personal los niños </w:t>
            </w:r>
          </w:p>
        </w:tc>
        <w:tc>
          <w:tcPr>
            <w:tcW w:w="1513" w:type="dxa"/>
            <w:shd w:val="clear" w:color="auto" w:fill="767171" w:themeFill="background2" w:themeFillShade="80"/>
          </w:tcPr>
          <w:p w14:paraId="4C326D51" w14:textId="77777777" w:rsidR="003C6DBC" w:rsidRPr="00994314" w:rsidRDefault="003C6DBC" w:rsidP="004D1375">
            <w:pPr>
              <w:jc w:val="both"/>
              <w:rPr>
                <w:rFonts w:asciiTheme="minorHAnsi" w:eastAsia="Calibri" w:hAnsiTheme="minorHAnsi" w:cstheme="minorHAnsi"/>
                <w:b/>
                <w:sz w:val="22"/>
                <w:szCs w:val="22"/>
                <w:lang w:val="es-PR"/>
              </w:rPr>
            </w:pPr>
          </w:p>
        </w:tc>
      </w:tr>
      <w:tr w:rsidR="00900DBC" w:rsidRPr="00F64F74" w14:paraId="56FBBBAB" w14:textId="77777777" w:rsidTr="00134269">
        <w:tc>
          <w:tcPr>
            <w:tcW w:w="7837" w:type="dxa"/>
            <w:shd w:val="clear" w:color="auto" w:fill="E6E2FA"/>
          </w:tcPr>
          <w:p w14:paraId="0DE60893" w14:textId="2EE8BFD6" w:rsidR="00900DBC" w:rsidRPr="000568E7" w:rsidRDefault="00900DBC" w:rsidP="002E2C93">
            <w:pPr>
              <w:pStyle w:val="ListParagraph"/>
              <w:numPr>
                <w:ilvl w:val="0"/>
                <w:numId w:val="77"/>
              </w:numPr>
              <w:jc w:val="both"/>
              <w:rPr>
                <w:rFonts w:eastAsia="Calibri" w:cstheme="minorBidi"/>
                <w:sz w:val="22"/>
                <w:szCs w:val="22"/>
                <w:lang w:val="es-PR"/>
              </w:rPr>
            </w:pPr>
            <w:r w:rsidRPr="00994314">
              <w:rPr>
                <w:rFonts w:eastAsia="Calibri" w:cstheme="minorBidi"/>
                <w:sz w:val="22"/>
                <w:szCs w:val="22"/>
                <w:lang w:val="es-PR"/>
              </w:rPr>
              <w:t xml:space="preserve">Coordinar la respuesta con </w:t>
            </w:r>
            <w:r w:rsidR="007A3AB3" w:rsidRPr="00994314">
              <w:rPr>
                <w:rFonts w:eastAsia="Calibri" w:cstheme="minorBidi"/>
                <w:sz w:val="22"/>
                <w:szCs w:val="22"/>
                <w:lang w:val="es-PR"/>
              </w:rPr>
              <w:t>las agencias de primera respuesta</w:t>
            </w:r>
          </w:p>
        </w:tc>
        <w:tc>
          <w:tcPr>
            <w:tcW w:w="1513" w:type="dxa"/>
            <w:shd w:val="clear" w:color="auto" w:fill="767171" w:themeFill="background2" w:themeFillShade="80"/>
          </w:tcPr>
          <w:p w14:paraId="4CE3B74C" w14:textId="77777777" w:rsidR="00900DBC" w:rsidRPr="00994314" w:rsidRDefault="00900DBC" w:rsidP="004D1375">
            <w:pPr>
              <w:jc w:val="both"/>
              <w:rPr>
                <w:rFonts w:asciiTheme="minorHAnsi" w:eastAsia="Calibri" w:hAnsiTheme="minorHAnsi" w:cstheme="minorHAnsi"/>
                <w:b/>
                <w:sz w:val="22"/>
                <w:szCs w:val="22"/>
                <w:lang w:val="es-PR"/>
              </w:rPr>
            </w:pPr>
          </w:p>
        </w:tc>
      </w:tr>
      <w:tr w:rsidR="00A13C55" w:rsidRPr="00F64F74" w14:paraId="7CFB0002" w14:textId="77777777" w:rsidTr="00134269">
        <w:tc>
          <w:tcPr>
            <w:tcW w:w="7837" w:type="dxa"/>
            <w:shd w:val="clear" w:color="auto" w:fill="E6E2FA"/>
          </w:tcPr>
          <w:p w14:paraId="61172720" w14:textId="7F78DF10" w:rsidR="00A13C55" w:rsidRPr="000568E7" w:rsidRDefault="006E5FCC" w:rsidP="002E2C93">
            <w:pPr>
              <w:pStyle w:val="ListParagraph"/>
              <w:numPr>
                <w:ilvl w:val="0"/>
                <w:numId w:val="77"/>
              </w:numPr>
              <w:jc w:val="both"/>
              <w:rPr>
                <w:rFonts w:eastAsia="Calibri" w:cstheme="minorBidi"/>
                <w:sz w:val="22"/>
                <w:szCs w:val="22"/>
                <w:lang w:val="es-PR"/>
              </w:rPr>
            </w:pPr>
            <w:r w:rsidRPr="00994314">
              <w:rPr>
                <w:rFonts w:eastAsia="Calibri" w:cstheme="minorBidi"/>
                <w:sz w:val="22"/>
                <w:szCs w:val="22"/>
                <w:lang w:val="es-PR"/>
              </w:rPr>
              <w:t>Si hubo desalojo, i</w:t>
            </w:r>
            <w:r w:rsidR="00A13C55" w:rsidRPr="00994314">
              <w:rPr>
                <w:rFonts w:eastAsia="Calibri" w:cstheme="minorBidi"/>
                <w:sz w:val="22"/>
                <w:szCs w:val="22"/>
                <w:lang w:val="es-PR"/>
              </w:rPr>
              <w:t>nspeccionar las facilidades antes de volver a entrar</w:t>
            </w:r>
            <w:r w:rsidR="72F44DB7" w:rsidRPr="00994314">
              <w:rPr>
                <w:rFonts w:eastAsia="Calibri" w:cstheme="minorBidi"/>
                <w:sz w:val="22"/>
                <w:szCs w:val="22"/>
                <w:lang w:val="es-PR"/>
              </w:rPr>
              <w:t xml:space="preserve"> </w:t>
            </w:r>
          </w:p>
        </w:tc>
        <w:tc>
          <w:tcPr>
            <w:tcW w:w="1513" w:type="dxa"/>
            <w:shd w:val="clear" w:color="auto" w:fill="767171" w:themeFill="background2" w:themeFillShade="80"/>
          </w:tcPr>
          <w:p w14:paraId="5044DDBA" w14:textId="77777777" w:rsidR="00A13C55" w:rsidRPr="00994314" w:rsidRDefault="00A13C55" w:rsidP="004D1375">
            <w:pPr>
              <w:jc w:val="both"/>
              <w:rPr>
                <w:rFonts w:asciiTheme="minorHAnsi" w:eastAsia="Calibri" w:hAnsiTheme="minorHAnsi" w:cstheme="minorHAnsi"/>
                <w:b/>
                <w:sz w:val="22"/>
                <w:szCs w:val="22"/>
                <w:lang w:val="es-PR"/>
              </w:rPr>
            </w:pPr>
          </w:p>
        </w:tc>
      </w:tr>
      <w:tr w:rsidR="003C6DBC" w:rsidRPr="00F64F74" w14:paraId="4341AF6D" w14:textId="77777777" w:rsidTr="00134269">
        <w:tc>
          <w:tcPr>
            <w:tcW w:w="7837" w:type="dxa"/>
            <w:shd w:val="clear" w:color="auto" w:fill="E6E2FA"/>
          </w:tcPr>
          <w:p w14:paraId="0BCEE91A" w14:textId="77777777"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Comunicar al personal que la emergencia ha finalizado/todo está despejado</w:t>
            </w:r>
          </w:p>
        </w:tc>
        <w:tc>
          <w:tcPr>
            <w:tcW w:w="1513" w:type="dxa"/>
            <w:shd w:val="clear" w:color="auto" w:fill="767171" w:themeFill="background2" w:themeFillShade="80"/>
          </w:tcPr>
          <w:p w14:paraId="1BD13096"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3DBC10B0" w14:textId="77777777" w:rsidTr="00134269">
        <w:tc>
          <w:tcPr>
            <w:tcW w:w="7837" w:type="dxa"/>
            <w:shd w:val="clear" w:color="auto" w:fill="E6E2FA"/>
          </w:tcPr>
          <w:p w14:paraId="49F3C6A2" w14:textId="77777777"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Comunicar a los niños que la emergencia ha finalizado/todo está despejado</w:t>
            </w:r>
          </w:p>
        </w:tc>
        <w:tc>
          <w:tcPr>
            <w:tcW w:w="1513" w:type="dxa"/>
            <w:shd w:val="clear" w:color="auto" w:fill="767171" w:themeFill="background2" w:themeFillShade="80"/>
          </w:tcPr>
          <w:p w14:paraId="28180D1E"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454FD987" w14:textId="77777777" w:rsidTr="00134269">
        <w:tc>
          <w:tcPr>
            <w:tcW w:w="7837" w:type="dxa"/>
            <w:shd w:val="clear" w:color="auto" w:fill="E6E2FA"/>
          </w:tcPr>
          <w:p w14:paraId="72D91324" w14:textId="77777777" w:rsidR="003C6DBC" w:rsidRPr="000568E7" w:rsidRDefault="00352C44" w:rsidP="002E2C93">
            <w:pPr>
              <w:pStyle w:val="ListParagraph"/>
              <w:numPr>
                <w:ilvl w:val="0"/>
                <w:numId w:val="77"/>
              </w:numPr>
              <w:jc w:val="both"/>
              <w:rPr>
                <w:rFonts w:eastAsia="Calibri" w:cstheme="minorHAnsi"/>
                <w:sz w:val="22"/>
                <w:szCs w:val="22"/>
                <w:lang w:val="es-PR"/>
              </w:rPr>
            </w:pPr>
            <w:r w:rsidRPr="00994314">
              <w:rPr>
                <w:rFonts w:eastAsia="Calibri" w:cstheme="minorHAnsi"/>
                <w:sz w:val="22"/>
                <w:szCs w:val="22"/>
                <w:lang w:val="es-PR"/>
              </w:rPr>
              <w:t>Comunicar a los padres que la emergencia ha finalizado/todo está despejado</w:t>
            </w:r>
          </w:p>
        </w:tc>
        <w:tc>
          <w:tcPr>
            <w:tcW w:w="1513" w:type="dxa"/>
            <w:shd w:val="clear" w:color="auto" w:fill="767171" w:themeFill="background2" w:themeFillShade="80"/>
          </w:tcPr>
          <w:p w14:paraId="0CC038CD" w14:textId="77777777" w:rsidR="003C6DBC" w:rsidRPr="00994314" w:rsidRDefault="003C6DBC" w:rsidP="004D1375">
            <w:pPr>
              <w:jc w:val="both"/>
              <w:rPr>
                <w:rFonts w:asciiTheme="minorHAnsi" w:eastAsia="Calibri" w:hAnsiTheme="minorHAnsi" w:cstheme="minorHAnsi"/>
                <w:b/>
                <w:sz w:val="22"/>
                <w:szCs w:val="22"/>
                <w:lang w:val="es-PR"/>
              </w:rPr>
            </w:pPr>
          </w:p>
        </w:tc>
      </w:tr>
      <w:tr w:rsidR="003C6DBC" w:rsidRPr="00F64F74" w14:paraId="1CF521BF" w14:textId="77777777" w:rsidTr="00134269">
        <w:tc>
          <w:tcPr>
            <w:tcW w:w="7837" w:type="dxa"/>
            <w:shd w:val="clear" w:color="auto" w:fill="E6E2FA"/>
          </w:tcPr>
          <w:p w14:paraId="2358EDB5" w14:textId="6330089A" w:rsidR="003C6DBC" w:rsidRPr="000568E7" w:rsidRDefault="00352C44" w:rsidP="002E2C93">
            <w:pPr>
              <w:pStyle w:val="ListParagraph"/>
              <w:numPr>
                <w:ilvl w:val="0"/>
                <w:numId w:val="77"/>
              </w:numPr>
              <w:jc w:val="both"/>
              <w:rPr>
                <w:rFonts w:eastAsia="Calibri" w:cstheme="minorHAnsi"/>
                <w:sz w:val="22"/>
                <w:szCs w:val="22"/>
                <w:lang w:val="es-PR"/>
              </w:rPr>
            </w:pPr>
            <w:r w:rsidRPr="006E52B1">
              <w:rPr>
                <w:rFonts w:eastAsia="Calibri" w:cstheme="minorHAnsi"/>
                <w:color w:val="ED7D31" w:themeColor="accent2"/>
                <w:sz w:val="22"/>
                <w:szCs w:val="22"/>
                <w:lang w:val="es-PR"/>
              </w:rPr>
              <w:t xml:space="preserve">Para Centros del Programa Child Care o </w:t>
            </w:r>
            <w:r w:rsidRPr="006E52B1">
              <w:rPr>
                <w:rFonts w:eastAsia="Calibri" w:cstheme="minorHAnsi"/>
                <w:i/>
                <w:color w:val="ED7D31" w:themeColor="accent2"/>
                <w:sz w:val="22"/>
                <w:szCs w:val="22"/>
                <w:lang w:val="es-PR"/>
              </w:rPr>
              <w:t>Headstart</w:t>
            </w:r>
            <w:r w:rsidRPr="006E52B1">
              <w:rPr>
                <w:rFonts w:eastAsia="Calibri" w:cstheme="minorHAnsi"/>
                <w:color w:val="ED7D31" w:themeColor="accent2"/>
                <w:sz w:val="22"/>
                <w:szCs w:val="22"/>
                <w:lang w:val="es-PR"/>
              </w:rPr>
              <w:t>: Comunicarse con el Departamento de la Familia para dejar constancia de la emergencia</w:t>
            </w:r>
            <w:r w:rsidR="00B826FF" w:rsidRPr="006E52B1">
              <w:rPr>
                <w:rFonts w:eastAsia="Calibri" w:cstheme="minorHAnsi"/>
                <w:color w:val="ED7D31" w:themeColor="accent2"/>
                <w:sz w:val="22"/>
                <w:szCs w:val="22"/>
                <w:lang w:val="es-PR"/>
              </w:rPr>
              <w:t xml:space="preserve"> y su manejo</w:t>
            </w:r>
          </w:p>
        </w:tc>
        <w:tc>
          <w:tcPr>
            <w:tcW w:w="1513" w:type="dxa"/>
            <w:shd w:val="clear" w:color="auto" w:fill="767171" w:themeFill="background2" w:themeFillShade="80"/>
          </w:tcPr>
          <w:p w14:paraId="25A3EE2E" w14:textId="77777777" w:rsidR="003C6DBC" w:rsidRPr="00994314" w:rsidRDefault="003C6DBC" w:rsidP="004D1375">
            <w:pPr>
              <w:jc w:val="both"/>
              <w:rPr>
                <w:rFonts w:asciiTheme="minorHAnsi" w:eastAsia="Calibri" w:hAnsiTheme="minorHAnsi" w:cstheme="minorHAnsi"/>
                <w:b/>
                <w:sz w:val="22"/>
                <w:szCs w:val="22"/>
                <w:lang w:val="es-PR"/>
              </w:rPr>
            </w:pPr>
          </w:p>
        </w:tc>
      </w:tr>
    </w:tbl>
    <w:p w14:paraId="031C575C" w14:textId="77777777" w:rsidR="003C6DBC" w:rsidRPr="00EF1C35" w:rsidRDefault="003C6DBC" w:rsidP="004D1375">
      <w:pPr>
        <w:spacing w:line="240" w:lineRule="auto"/>
        <w:jc w:val="both"/>
        <w:rPr>
          <w:rFonts w:ascii="Calibri" w:eastAsia="Calibri" w:hAnsi="Calibri" w:cs="Calibri"/>
          <w:b/>
          <w:color w:val="1F4E79"/>
          <w:sz w:val="24"/>
          <w:szCs w:val="24"/>
          <w:lang w:val="es-PR"/>
        </w:rPr>
        <w:sectPr w:rsidR="003C6DBC" w:rsidRPr="00EF1C35">
          <w:pgSz w:w="12240" w:h="15840"/>
          <w:pgMar w:top="1440" w:right="1440" w:bottom="1440" w:left="1440" w:header="720" w:footer="720" w:gutter="0"/>
          <w:cols w:space="720"/>
        </w:sectPr>
      </w:pPr>
    </w:p>
    <w:p w14:paraId="71501606" w14:textId="77777777" w:rsidR="003C6DBC" w:rsidRPr="00EF1C35" w:rsidRDefault="00352C44" w:rsidP="002E2C93">
      <w:pPr>
        <w:pStyle w:val="Heading3"/>
        <w:numPr>
          <w:ilvl w:val="3"/>
          <w:numId w:val="53"/>
        </w:numPr>
        <w:spacing w:line="240" w:lineRule="auto"/>
        <w:jc w:val="both"/>
        <w:rPr>
          <w:rFonts w:ascii="Calibri" w:eastAsia="Calibri" w:hAnsi="Calibri" w:cs="Calibri"/>
          <w:b/>
          <w:color w:val="1F4E79"/>
          <w:lang w:val="es-PR"/>
        </w:rPr>
      </w:pPr>
      <w:bookmarkStart w:id="74" w:name="_Toc175326191"/>
      <w:r w:rsidRPr="00540C1E">
        <w:rPr>
          <w:rFonts w:ascii="Calibri" w:eastAsia="Calibri" w:hAnsi="Calibri" w:cs="Calibri"/>
          <w:b/>
          <w:color w:val="7030A0"/>
          <w:lang w:val="es-PR"/>
        </w:rPr>
        <w:lastRenderedPageBreak/>
        <w:t>Comunicaciones</w:t>
      </w:r>
      <w:bookmarkEnd w:id="74"/>
    </w:p>
    <w:p w14:paraId="5CB1EB8F" w14:textId="530203F2" w:rsidR="003C6DBC" w:rsidRPr="00EF1C35" w:rsidRDefault="18609F6C" w:rsidP="004D1375">
      <w:pPr>
        <w:spacing w:after="0" w:line="240" w:lineRule="auto"/>
        <w:ind w:firstLine="720"/>
        <w:jc w:val="both"/>
        <w:rPr>
          <w:rFonts w:asciiTheme="minorHAnsi" w:eastAsia="Calibri" w:hAnsiTheme="minorHAnsi" w:cstheme="minorBidi"/>
          <w:lang w:val="es-PR"/>
        </w:rPr>
      </w:pPr>
      <w:r w:rsidRPr="00EF1C35">
        <w:rPr>
          <w:rFonts w:ascii="Calibri" w:eastAsia="Calibri" w:hAnsi="Calibri" w:cs="Calibri"/>
          <w:sz w:val="24"/>
          <w:szCs w:val="24"/>
          <w:lang w:val="es-PR"/>
        </w:rPr>
        <w:t>Este procedimiento funcional sirve como guía para</w:t>
      </w:r>
      <w:r w:rsidR="1F74213C" w:rsidRPr="00EF1C35">
        <w:rPr>
          <w:rFonts w:ascii="Calibri" w:eastAsia="Calibri" w:hAnsi="Calibri" w:cs="Calibri"/>
          <w:sz w:val="24"/>
          <w:szCs w:val="24"/>
          <w:lang w:val="es-PR"/>
        </w:rPr>
        <w:t xml:space="preserve"> las tareas de comunicación antes, durante y después de</w:t>
      </w:r>
      <w:r w:rsidRPr="00EF1C35">
        <w:rPr>
          <w:rFonts w:ascii="Calibri" w:eastAsia="Calibri" w:hAnsi="Calibri" w:cs="Calibri"/>
          <w:sz w:val="24"/>
          <w:szCs w:val="24"/>
          <w:lang w:val="es-PR"/>
        </w:rPr>
        <w:t xml:space="preserve"> </w:t>
      </w:r>
      <w:r w:rsidR="0930D11B" w:rsidRPr="00EF1C35">
        <w:rPr>
          <w:rFonts w:ascii="Calibri" w:eastAsia="Calibri" w:hAnsi="Calibri" w:cs="Calibri"/>
          <w:sz w:val="24"/>
          <w:szCs w:val="24"/>
          <w:lang w:val="es-PR"/>
        </w:rPr>
        <w:t xml:space="preserve">cualquier </w:t>
      </w:r>
      <w:r w:rsidRPr="00EF1C35">
        <w:rPr>
          <w:rFonts w:ascii="Calibri" w:eastAsia="Calibri" w:hAnsi="Calibri" w:cs="Calibri"/>
          <w:sz w:val="24"/>
          <w:szCs w:val="24"/>
          <w:lang w:val="es-PR"/>
        </w:rPr>
        <w:t>incidente de emergencia y desastres que enfrente el Centro.</w:t>
      </w:r>
      <w:r w:rsidR="18E8D174" w:rsidRPr="00EF1C35">
        <w:rPr>
          <w:rFonts w:ascii="Calibri" w:eastAsia="Calibri" w:hAnsi="Calibri" w:cs="Calibri"/>
          <w:sz w:val="24"/>
          <w:szCs w:val="24"/>
          <w:lang w:val="es-PR"/>
        </w:rPr>
        <w:t xml:space="preserve"> </w:t>
      </w:r>
      <w:r w:rsidR="00A93663" w:rsidRPr="00EF1C35">
        <w:rPr>
          <w:rFonts w:ascii="Calibri" w:eastAsia="Calibri" w:hAnsi="Calibri" w:cs="Calibri"/>
          <w:sz w:val="24"/>
          <w:szCs w:val="24"/>
          <w:lang w:val="es-PR"/>
        </w:rPr>
        <w:t xml:space="preserve">Este Anejo sirve como complemento a la </w:t>
      </w:r>
      <w:r w:rsidR="18E8D174" w:rsidRPr="00EF1C35">
        <w:rPr>
          <w:rFonts w:ascii="Calibri" w:eastAsia="Calibri" w:hAnsi="Calibri" w:cs="Calibri"/>
          <w:sz w:val="24"/>
          <w:szCs w:val="24"/>
          <w:lang w:val="es-PR"/>
        </w:rPr>
        <w:t xml:space="preserve">sección </w:t>
      </w:r>
      <w:r w:rsidR="18E8D174" w:rsidRPr="00EF1C35">
        <w:rPr>
          <w:rFonts w:ascii="Calibri" w:eastAsia="Calibri" w:hAnsi="Calibri" w:cs="Calibri"/>
          <w:i/>
          <w:sz w:val="24"/>
          <w:szCs w:val="24"/>
          <w:lang w:val="es-PR"/>
        </w:rPr>
        <w:t>IV. Comunicaciones</w:t>
      </w:r>
      <w:r w:rsidR="09CD744A" w:rsidRPr="00EF1C35">
        <w:rPr>
          <w:rFonts w:ascii="Calibri" w:eastAsia="Calibri" w:hAnsi="Calibri" w:cs="Calibri"/>
          <w:i/>
          <w:sz w:val="24"/>
          <w:szCs w:val="24"/>
          <w:lang w:val="es-PR"/>
        </w:rPr>
        <w:t xml:space="preserve"> de este plan</w:t>
      </w:r>
      <w:r w:rsidR="09CD744A" w:rsidRPr="00EF1C35">
        <w:rPr>
          <w:rFonts w:ascii="Calibri" w:eastAsia="Calibri" w:hAnsi="Calibri" w:cs="Calibri"/>
          <w:sz w:val="24"/>
          <w:szCs w:val="24"/>
          <w:lang w:val="es-PR"/>
        </w:rPr>
        <w:t xml:space="preserve">, </w:t>
      </w:r>
      <w:r w:rsidR="00A93663" w:rsidRPr="00EF1C35">
        <w:rPr>
          <w:rFonts w:ascii="Calibri" w:eastAsia="Calibri" w:hAnsi="Calibri" w:cs="Calibri"/>
          <w:sz w:val="24"/>
          <w:szCs w:val="24"/>
          <w:lang w:val="es-PR"/>
        </w:rPr>
        <w:t xml:space="preserve">donde se describen </w:t>
      </w:r>
      <w:r w:rsidR="008F69FD" w:rsidRPr="00EF1C35">
        <w:rPr>
          <w:rFonts w:ascii="Calibri" w:eastAsia="Calibri" w:hAnsi="Calibri" w:cs="Calibri"/>
          <w:sz w:val="24"/>
          <w:szCs w:val="24"/>
          <w:lang w:val="es-PR"/>
        </w:rPr>
        <w:t>las consideraciones</w:t>
      </w:r>
      <w:r w:rsidR="09CD744A" w:rsidRPr="00EF1C35">
        <w:rPr>
          <w:rFonts w:ascii="Calibri" w:eastAsia="Calibri" w:hAnsi="Calibri" w:cs="Calibri"/>
          <w:sz w:val="24"/>
          <w:szCs w:val="24"/>
          <w:lang w:val="es-PR"/>
        </w:rPr>
        <w:t xml:space="preserve"> generales de comunicación del Centro de Cuido. </w:t>
      </w:r>
      <w:r w:rsidR="18E8D174" w:rsidRPr="00EF1C35">
        <w:rPr>
          <w:rFonts w:ascii="Calibri" w:eastAsia="Calibri" w:hAnsi="Calibri" w:cs="Calibri"/>
          <w:b/>
          <w:bCs/>
          <w:sz w:val="24"/>
          <w:szCs w:val="24"/>
          <w:lang w:val="es-PR"/>
        </w:rPr>
        <w:t xml:space="preserve"> </w:t>
      </w:r>
    </w:p>
    <w:p w14:paraId="2869C777" w14:textId="0B3FC17B" w:rsidR="003C6DBC" w:rsidRPr="00EF1C35" w:rsidRDefault="003C6DBC" w:rsidP="004D1375">
      <w:pPr>
        <w:pBdr>
          <w:between w:val="nil"/>
        </w:pBdr>
        <w:spacing w:after="0" w:line="240" w:lineRule="auto"/>
        <w:jc w:val="both"/>
        <w:rPr>
          <w:rFonts w:ascii="Calibri" w:eastAsia="Calibri" w:hAnsi="Calibri" w:cs="Calibri"/>
          <w:b/>
          <w:sz w:val="24"/>
          <w:szCs w:val="24"/>
          <w:lang w:val="es-PR"/>
        </w:rPr>
      </w:pPr>
    </w:p>
    <w:tbl>
      <w:tblPr>
        <w:tblStyle w:val="279"/>
        <w:tblW w:w="935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00" w:firstRow="0" w:lastRow="0" w:firstColumn="0" w:lastColumn="0" w:noHBand="0" w:noVBand="1"/>
      </w:tblPr>
      <w:tblGrid>
        <w:gridCol w:w="7837"/>
        <w:gridCol w:w="1513"/>
      </w:tblGrid>
      <w:tr w:rsidR="003C6DBC" w:rsidRPr="00F64F74" w14:paraId="74D14FD4" w14:textId="77777777" w:rsidTr="00134269">
        <w:tc>
          <w:tcPr>
            <w:tcW w:w="7837" w:type="dxa"/>
            <w:shd w:val="clear" w:color="auto" w:fill="AC9FEF"/>
          </w:tcPr>
          <w:p w14:paraId="7D15DE31" w14:textId="77777777" w:rsidR="003C6DBC" w:rsidRPr="00994314" w:rsidRDefault="00352C44" w:rsidP="00994314">
            <w:pPr>
              <w:widowControl w:val="0"/>
              <w:pBdr>
                <w:between w:val="nil"/>
              </w:pBdr>
              <w:shd w:val="clear" w:color="auto" w:fill="AC9FEF"/>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Acción</w:t>
            </w:r>
          </w:p>
        </w:tc>
        <w:tc>
          <w:tcPr>
            <w:tcW w:w="1513" w:type="dxa"/>
            <w:shd w:val="clear" w:color="auto" w:fill="767171" w:themeFill="background2" w:themeFillShade="80"/>
          </w:tcPr>
          <w:p w14:paraId="4AFA0652" w14:textId="77777777" w:rsidR="003C6DBC" w:rsidRPr="00994314" w:rsidRDefault="00352C44" w:rsidP="00994314">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 xml:space="preserve">Parte </w:t>
            </w:r>
            <w:r w:rsidRPr="00994314">
              <w:rPr>
                <w:rFonts w:asciiTheme="minorHAnsi" w:eastAsia="Calibri" w:hAnsiTheme="minorHAnsi" w:cstheme="minorHAnsi"/>
                <w:b/>
                <w:color w:val="000000"/>
                <w:sz w:val="22"/>
                <w:szCs w:val="22"/>
                <w:shd w:val="clear" w:color="auto" w:fill="A2D2D0"/>
                <w:lang w:val="es-PR"/>
              </w:rPr>
              <w:t>responsable</w:t>
            </w:r>
          </w:p>
        </w:tc>
      </w:tr>
      <w:tr w:rsidR="003C6DBC" w:rsidRPr="00F64F74" w14:paraId="2A9AD69F" w14:textId="77777777" w:rsidTr="00134269">
        <w:tc>
          <w:tcPr>
            <w:tcW w:w="7837" w:type="dxa"/>
            <w:shd w:val="clear" w:color="auto" w:fill="E6E2FA"/>
          </w:tcPr>
          <w:p w14:paraId="1CF06244" w14:textId="572DC6EC" w:rsidR="003C6DBC" w:rsidRPr="000568E7" w:rsidRDefault="6D6B0C7A" w:rsidP="004D1375">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themeColor="text1"/>
                <w:sz w:val="22"/>
                <w:szCs w:val="22"/>
                <w:u w:val="single"/>
                <w:lang w:val="es-PR"/>
              </w:rPr>
              <w:t>A</w:t>
            </w:r>
            <w:r w:rsidR="00352C44" w:rsidRPr="00994314">
              <w:rPr>
                <w:rFonts w:asciiTheme="minorHAnsi" w:eastAsia="Calibri" w:hAnsiTheme="minorHAnsi" w:cstheme="minorHAnsi"/>
                <w:b/>
                <w:color w:val="000000" w:themeColor="text1"/>
                <w:sz w:val="22"/>
                <w:szCs w:val="22"/>
                <w:u w:val="single"/>
                <w:lang w:val="es-PR"/>
              </w:rPr>
              <w:t>ntes</w:t>
            </w:r>
            <w:r w:rsidR="00352C44" w:rsidRPr="00994314">
              <w:rPr>
                <w:rFonts w:asciiTheme="minorHAnsi" w:eastAsia="Calibri" w:hAnsiTheme="minorHAnsi" w:cstheme="minorHAnsi"/>
                <w:b/>
                <w:color w:val="000000" w:themeColor="text1"/>
                <w:sz w:val="22"/>
                <w:szCs w:val="22"/>
                <w:lang w:val="es-PR"/>
              </w:rPr>
              <w:t xml:space="preserve"> de un incidente</w:t>
            </w:r>
          </w:p>
        </w:tc>
        <w:tc>
          <w:tcPr>
            <w:tcW w:w="1513" w:type="dxa"/>
            <w:shd w:val="clear" w:color="auto" w:fill="767171" w:themeFill="background2" w:themeFillShade="80"/>
          </w:tcPr>
          <w:p w14:paraId="4CF6940F" w14:textId="77777777" w:rsidR="003C6DBC" w:rsidRPr="00994314" w:rsidRDefault="003C6DBC" w:rsidP="004D1375">
            <w:pPr>
              <w:widowControl w:val="0"/>
              <w:pBdr>
                <w:between w:val="nil"/>
              </w:pBdr>
              <w:spacing w:after="110"/>
              <w:jc w:val="both"/>
              <w:rPr>
                <w:rFonts w:asciiTheme="minorHAnsi" w:eastAsia="Calibri" w:hAnsiTheme="minorHAnsi" w:cstheme="minorHAnsi"/>
                <w:b/>
                <w:color w:val="000000"/>
                <w:sz w:val="22"/>
                <w:szCs w:val="22"/>
                <w:lang w:val="es-PR"/>
              </w:rPr>
            </w:pPr>
          </w:p>
        </w:tc>
      </w:tr>
      <w:tr w:rsidR="2093CD3B" w:rsidRPr="00F64F74" w14:paraId="61EAA9CF" w14:textId="77777777" w:rsidTr="00134269">
        <w:trPr>
          <w:trHeight w:val="420"/>
        </w:trPr>
        <w:tc>
          <w:tcPr>
            <w:tcW w:w="7837" w:type="dxa"/>
            <w:shd w:val="clear" w:color="auto" w:fill="E6E2FA"/>
          </w:tcPr>
          <w:p w14:paraId="2ADF2E38" w14:textId="551DE2C4" w:rsidR="4BEF1DEA" w:rsidRPr="000568E7" w:rsidRDefault="4BEF1DEA" w:rsidP="002E2C93">
            <w:pPr>
              <w:pStyle w:val="ListParagraph"/>
              <w:numPr>
                <w:ilvl w:val="0"/>
                <w:numId w:val="125"/>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Mantener </w:t>
            </w:r>
            <w:r w:rsidR="00334832" w:rsidRPr="00994314">
              <w:rPr>
                <w:rFonts w:eastAsia="Calibri" w:cstheme="minorHAnsi"/>
                <w:color w:val="000000" w:themeColor="text1"/>
                <w:sz w:val="22"/>
                <w:szCs w:val="22"/>
                <w:lang w:val="es-PR"/>
              </w:rPr>
              <w:t>la</w:t>
            </w:r>
            <w:r w:rsidRPr="00994314">
              <w:rPr>
                <w:rFonts w:eastAsia="Calibri" w:cstheme="minorHAnsi"/>
                <w:color w:val="000000" w:themeColor="text1"/>
                <w:sz w:val="22"/>
                <w:szCs w:val="22"/>
                <w:lang w:val="es-PR"/>
              </w:rPr>
              <w:t xml:space="preserve"> lista de asistencia diaria en la mochila de emergencia de cada </w:t>
            </w:r>
            <w:r w:rsidR="001A0FC6" w:rsidRPr="00994314">
              <w:rPr>
                <w:rFonts w:eastAsia="Calibri" w:cstheme="minorHAnsi"/>
                <w:color w:val="000000" w:themeColor="text1"/>
                <w:sz w:val="22"/>
                <w:szCs w:val="22"/>
                <w:lang w:val="es-PR"/>
              </w:rPr>
              <w:t>salón</w:t>
            </w:r>
            <w:r w:rsidRPr="00994314">
              <w:rPr>
                <w:rFonts w:eastAsia="Calibri" w:cstheme="minorHAnsi"/>
                <w:color w:val="000000" w:themeColor="text1"/>
                <w:sz w:val="22"/>
                <w:szCs w:val="22"/>
                <w:lang w:val="es-PR"/>
              </w:rPr>
              <w:t xml:space="preserve">, y activar el Protocolo de Llamadas Preventivas en caso de </w:t>
            </w:r>
            <w:r w:rsidR="00334832" w:rsidRPr="00994314">
              <w:rPr>
                <w:rFonts w:eastAsia="Calibri" w:cstheme="minorHAnsi"/>
                <w:color w:val="000000" w:themeColor="text1"/>
                <w:sz w:val="22"/>
                <w:szCs w:val="22"/>
                <w:lang w:val="es-PR"/>
              </w:rPr>
              <w:t>que algún niño se ausente.</w:t>
            </w:r>
          </w:p>
          <w:p w14:paraId="3A46F431" w14:textId="77777777" w:rsidR="00D24D27" w:rsidRPr="00994314" w:rsidRDefault="00D24D27" w:rsidP="004D1375">
            <w:pPr>
              <w:pStyle w:val="ListParagraph"/>
              <w:jc w:val="both"/>
              <w:rPr>
                <w:rFonts w:eastAsia="Calibri" w:cstheme="minorHAnsi"/>
                <w:color w:val="000000" w:themeColor="text1"/>
                <w:sz w:val="22"/>
                <w:szCs w:val="22"/>
                <w:lang w:val="es-PR"/>
              </w:rPr>
            </w:pPr>
          </w:p>
          <w:p w14:paraId="1D86A1F4" w14:textId="6C5E565B" w:rsidR="6967F883" w:rsidRPr="000568E7" w:rsidRDefault="6967F883" w:rsidP="004D1375">
            <w:pPr>
              <w:widowControl w:val="0"/>
              <w:pBdr>
                <w:top w:val="nil"/>
                <w:left w:val="nil"/>
                <w:bottom w:val="nil"/>
                <w:right w:val="nil"/>
                <w:between w:val="nil"/>
              </w:pBdr>
              <w:spacing w:after="110"/>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b/>
                <w:color w:val="000000" w:themeColor="text1"/>
                <w:sz w:val="22"/>
                <w:szCs w:val="22"/>
                <w:lang w:val="es-PR"/>
              </w:rPr>
              <w:t xml:space="preserve">Protocolo de Llamadas Preventivas - </w:t>
            </w:r>
            <w:r w:rsidRPr="00994314">
              <w:rPr>
                <w:rFonts w:asciiTheme="minorHAnsi" w:eastAsia="Calibri" w:hAnsiTheme="minorHAnsi" w:cstheme="minorHAnsi"/>
                <w:color w:val="000000" w:themeColor="text1"/>
                <w:sz w:val="22"/>
                <w:szCs w:val="22"/>
                <w:lang w:val="es-PR"/>
              </w:rPr>
              <w:t xml:space="preserve">Este protocolo se activará en caso de ausencia de algún niño al Centro de cuido, </w:t>
            </w:r>
            <w:r w:rsidR="000D4D3C" w:rsidRPr="00994314">
              <w:rPr>
                <w:rFonts w:asciiTheme="minorHAnsi" w:eastAsia="Calibri" w:hAnsiTheme="minorHAnsi" w:cstheme="minorHAnsi"/>
                <w:color w:val="000000" w:themeColor="text1"/>
                <w:sz w:val="22"/>
                <w:szCs w:val="22"/>
                <w:lang w:val="es-PR"/>
              </w:rPr>
              <w:t xml:space="preserve">según </w:t>
            </w:r>
            <w:r w:rsidRPr="00994314">
              <w:rPr>
                <w:rFonts w:asciiTheme="minorHAnsi" w:eastAsia="Calibri" w:hAnsiTheme="minorHAnsi" w:cstheme="minorHAnsi"/>
                <w:color w:val="000000" w:themeColor="text1"/>
                <w:sz w:val="22"/>
                <w:szCs w:val="22"/>
                <w:lang w:val="es-PR"/>
              </w:rPr>
              <w:t>dispuesto en el Reglamento 8860 de Licenciamiento de Centros de Cuidado Infantil</w:t>
            </w:r>
          </w:p>
          <w:p w14:paraId="684B9E63" w14:textId="49E31BF7" w:rsidR="6967F883" w:rsidRPr="000568E7" w:rsidRDefault="6967F883" w:rsidP="004D1375">
            <w:pPr>
              <w:widowControl w:val="0"/>
              <w:pBdr>
                <w:top w:val="nil"/>
                <w:left w:val="nil"/>
                <w:bottom w:val="nil"/>
                <w:right w:val="nil"/>
                <w:between w:val="nil"/>
              </w:pBdr>
              <w:spacing w:after="110"/>
              <w:jc w:val="both"/>
              <w:rPr>
                <w:rFonts w:asciiTheme="minorHAnsi" w:eastAsia="Calibri" w:hAnsiTheme="minorHAnsi" w:cstheme="minorHAnsi"/>
                <w:color w:val="000000" w:themeColor="text1"/>
                <w:sz w:val="22"/>
                <w:szCs w:val="22"/>
                <w:lang w:val="es-PR"/>
              </w:rPr>
            </w:pPr>
            <w:r w:rsidRPr="006E52B1">
              <w:rPr>
                <w:rFonts w:asciiTheme="minorHAnsi" w:eastAsia="Calibri" w:hAnsiTheme="minorHAnsi" w:cstheme="minorHAnsi"/>
                <w:color w:val="ED7D31" w:themeColor="accent2"/>
                <w:sz w:val="22"/>
                <w:szCs w:val="22"/>
                <w:lang w:val="es-PR"/>
              </w:rPr>
              <w:t>(insertar los pasos a seguir bajo este protocolo para su Centro de Cuido)</w:t>
            </w:r>
          </w:p>
        </w:tc>
        <w:tc>
          <w:tcPr>
            <w:tcW w:w="1513" w:type="dxa"/>
            <w:shd w:val="clear" w:color="auto" w:fill="767171" w:themeFill="background2" w:themeFillShade="80"/>
          </w:tcPr>
          <w:p w14:paraId="6531F957" w14:textId="5140A2F9"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00C014E2" w:rsidRPr="00F64F74" w14:paraId="16C030FD" w14:textId="77777777" w:rsidTr="00134269">
        <w:trPr>
          <w:trHeight w:val="420"/>
        </w:trPr>
        <w:tc>
          <w:tcPr>
            <w:tcW w:w="7837" w:type="dxa"/>
            <w:shd w:val="clear" w:color="auto" w:fill="E6E2FA"/>
          </w:tcPr>
          <w:p w14:paraId="55A04729" w14:textId="3C4E2C06" w:rsidR="00C014E2" w:rsidRPr="000568E7" w:rsidRDefault="00C014E2" w:rsidP="002E2C93">
            <w:pPr>
              <w:pStyle w:val="ListParagraph"/>
              <w:widowControl w:val="0"/>
              <w:numPr>
                <w:ilvl w:val="0"/>
                <w:numId w:val="123"/>
              </w:numPr>
              <w:pBdr>
                <w:top w:val="nil"/>
                <w:left w:val="nil"/>
                <w:bottom w:val="nil"/>
                <w:right w:val="nil"/>
                <w:between w:val="nil"/>
              </w:pBdr>
              <w:spacing w:after="110"/>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Prepar</w:t>
            </w:r>
            <w:r w:rsidR="00D134B0" w:rsidRPr="00994314">
              <w:rPr>
                <w:rFonts w:eastAsia="Calibri" w:cstheme="minorHAnsi"/>
                <w:color w:val="000000" w:themeColor="text1"/>
                <w:sz w:val="22"/>
                <w:szCs w:val="22"/>
                <w:lang w:val="es-PR"/>
              </w:rPr>
              <w:t>ar</w:t>
            </w:r>
            <w:r w:rsidR="003A05F9" w:rsidRPr="00994314">
              <w:rPr>
                <w:rFonts w:eastAsia="Calibri" w:cstheme="minorHAnsi"/>
                <w:color w:val="000000" w:themeColor="text1"/>
                <w:sz w:val="22"/>
                <w:szCs w:val="22"/>
                <w:lang w:val="es-PR"/>
              </w:rPr>
              <w:t xml:space="preserve"> anticipadamente</w:t>
            </w:r>
            <w:r w:rsidRPr="00994314">
              <w:rPr>
                <w:rFonts w:eastAsia="Calibri" w:cstheme="minorHAnsi"/>
                <w:color w:val="000000" w:themeColor="text1"/>
                <w:sz w:val="22"/>
                <w:szCs w:val="22"/>
                <w:lang w:val="es-PR"/>
              </w:rPr>
              <w:t xml:space="preserve"> los </w:t>
            </w:r>
            <w:r w:rsidR="00EA7ACF" w:rsidRPr="00994314">
              <w:rPr>
                <w:rFonts w:eastAsia="Calibri" w:cstheme="minorHAnsi"/>
                <w:color w:val="000000" w:themeColor="text1"/>
                <w:sz w:val="22"/>
                <w:szCs w:val="22"/>
                <w:lang w:val="es-PR"/>
              </w:rPr>
              <w:t>sistemas</w:t>
            </w:r>
            <w:r w:rsidR="00CD3FAD" w:rsidRPr="00994314">
              <w:rPr>
                <w:rFonts w:eastAsia="Calibri" w:cstheme="minorHAnsi"/>
                <w:color w:val="000000" w:themeColor="text1"/>
                <w:sz w:val="22"/>
                <w:szCs w:val="22"/>
                <w:lang w:val="es-PR"/>
              </w:rPr>
              <w:t xml:space="preserve"> y mensajes</w:t>
            </w:r>
            <w:r w:rsidRPr="00994314">
              <w:rPr>
                <w:rFonts w:eastAsia="Calibri" w:cstheme="minorHAnsi"/>
                <w:color w:val="000000" w:themeColor="text1"/>
                <w:sz w:val="22"/>
                <w:szCs w:val="22"/>
                <w:lang w:val="es-PR"/>
              </w:rPr>
              <w:t xml:space="preserve"> de comunicación masiva</w:t>
            </w:r>
            <w:r w:rsidR="00D134B0" w:rsidRPr="00994314">
              <w:rPr>
                <w:rFonts w:eastAsia="Calibri" w:cstheme="minorHAnsi"/>
                <w:color w:val="000000" w:themeColor="text1"/>
                <w:sz w:val="22"/>
                <w:szCs w:val="22"/>
                <w:lang w:val="es-PR"/>
              </w:rPr>
              <w:t xml:space="preserve"> para enviar actualizaciones </w:t>
            </w:r>
            <w:r w:rsidR="00CD3FAD" w:rsidRPr="00994314">
              <w:rPr>
                <w:rFonts w:eastAsia="Calibri" w:cstheme="minorHAnsi"/>
                <w:color w:val="000000" w:themeColor="text1"/>
                <w:sz w:val="22"/>
                <w:szCs w:val="22"/>
                <w:lang w:val="es-PR"/>
              </w:rPr>
              <w:t>oportunamente</w:t>
            </w:r>
            <w:r w:rsidR="00D134B0" w:rsidRPr="00994314">
              <w:rPr>
                <w:rFonts w:eastAsia="Calibri" w:cstheme="minorHAnsi"/>
                <w:color w:val="000000" w:themeColor="text1"/>
                <w:sz w:val="22"/>
                <w:szCs w:val="22"/>
                <w:lang w:val="es-PR"/>
              </w:rPr>
              <w:t xml:space="preserve"> a padres y familias</w:t>
            </w:r>
            <w:r w:rsidR="00B94961" w:rsidRPr="00994314">
              <w:rPr>
                <w:rFonts w:eastAsia="Calibri" w:cstheme="minorHAnsi"/>
                <w:color w:val="000000" w:themeColor="text1"/>
                <w:sz w:val="22"/>
                <w:szCs w:val="22"/>
                <w:lang w:val="es-PR"/>
              </w:rPr>
              <w:t xml:space="preserve"> durante un incidente</w:t>
            </w:r>
            <w:r w:rsidR="00D134B0" w:rsidRPr="00994314">
              <w:rPr>
                <w:rFonts w:eastAsia="Calibri" w:cstheme="minorHAnsi"/>
                <w:color w:val="000000" w:themeColor="text1"/>
                <w:sz w:val="22"/>
                <w:szCs w:val="22"/>
                <w:lang w:val="es-PR"/>
              </w:rPr>
              <w:t>:</w:t>
            </w:r>
          </w:p>
          <w:p w14:paraId="09F208AA" w14:textId="1D5C7004" w:rsidR="00D134B0" w:rsidRPr="000568E7" w:rsidRDefault="00D134B0" w:rsidP="002E2C93">
            <w:pPr>
              <w:pStyle w:val="ListParagraph"/>
              <w:widowControl w:val="0"/>
              <w:numPr>
                <w:ilvl w:val="0"/>
                <w:numId w:val="123"/>
              </w:numPr>
              <w:pBdr>
                <w:top w:val="nil"/>
                <w:left w:val="nil"/>
                <w:bottom w:val="nil"/>
                <w:right w:val="nil"/>
                <w:between w:val="nil"/>
              </w:pBdr>
              <w:spacing w:after="110"/>
              <w:ind w:left="1400"/>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Crear un grupo</w:t>
            </w:r>
            <w:r w:rsidR="00923681" w:rsidRPr="00994314">
              <w:rPr>
                <w:rFonts w:eastAsia="Calibri" w:cstheme="minorHAnsi"/>
                <w:color w:val="000000" w:themeColor="text1"/>
                <w:sz w:val="22"/>
                <w:szCs w:val="22"/>
                <w:lang w:val="es-PR"/>
              </w:rPr>
              <w:t xml:space="preserve"> de mensajes de texto (SMS</w:t>
            </w:r>
            <w:r w:rsidR="00CD3FAD" w:rsidRPr="00994314">
              <w:rPr>
                <w:rFonts w:eastAsia="Calibri" w:cstheme="minorHAnsi"/>
                <w:color w:val="000000" w:themeColor="text1"/>
                <w:sz w:val="22"/>
                <w:szCs w:val="22"/>
                <w:lang w:val="es-PR"/>
              </w:rPr>
              <w:t xml:space="preserve"> suele ser más confiable que Whatsapp en situaciones de emergencia</w:t>
            </w:r>
            <w:r w:rsidR="00923681" w:rsidRPr="00994314">
              <w:rPr>
                <w:rFonts w:eastAsia="Calibri" w:cstheme="minorHAnsi"/>
                <w:color w:val="000000" w:themeColor="text1"/>
                <w:sz w:val="22"/>
                <w:szCs w:val="22"/>
                <w:lang w:val="es-PR"/>
              </w:rPr>
              <w:t>) y un grupo de correos electrónicos</w:t>
            </w:r>
            <w:r w:rsidR="00CD3FAD" w:rsidRPr="00994314">
              <w:rPr>
                <w:rFonts w:eastAsia="Calibri" w:cstheme="minorHAnsi"/>
                <w:color w:val="000000" w:themeColor="text1"/>
                <w:sz w:val="22"/>
                <w:szCs w:val="22"/>
                <w:lang w:val="es-PR"/>
              </w:rPr>
              <w:t xml:space="preserve"> con todos los contactos de los empleados y padres/tutores de</w:t>
            </w:r>
            <w:r w:rsidR="00C33057" w:rsidRPr="00994314">
              <w:rPr>
                <w:rFonts w:eastAsia="Calibri" w:cstheme="minorHAnsi"/>
                <w:color w:val="000000" w:themeColor="text1"/>
                <w:sz w:val="22"/>
                <w:szCs w:val="22"/>
                <w:lang w:val="es-PR"/>
              </w:rPr>
              <w:t>l</w:t>
            </w:r>
            <w:r w:rsidR="00CD3FAD" w:rsidRPr="00994314">
              <w:rPr>
                <w:rFonts w:eastAsia="Calibri" w:cstheme="minorHAnsi"/>
                <w:color w:val="000000" w:themeColor="text1"/>
                <w:sz w:val="22"/>
                <w:szCs w:val="22"/>
                <w:lang w:val="es-PR"/>
              </w:rPr>
              <w:t xml:space="preserve"> Centro.</w:t>
            </w:r>
            <w:r w:rsidR="00E41BE2" w:rsidRPr="00994314">
              <w:rPr>
                <w:rFonts w:eastAsia="Calibri" w:cstheme="minorHAnsi"/>
                <w:color w:val="000000" w:themeColor="text1"/>
                <w:sz w:val="22"/>
                <w:szCs w:val="22"/>
                <w:lang w:val="es-PR"/>
              </w:rPr>
              <w:t xml:space="preserve"> </w:t>
            </w:r>
          </w:p>
          <w:p w14:paraId="03B960F1" w14:textId="439AEDDD" w:rsidR="00182C37" w:rsidRPr="000568E7" w:rsidRDefault="00182C37" w:rsidP="002E2C93">
            <w:pPr>
              <w:pStyle w:val="ListParagraph"/>
              <w:widowControl w:val="0"/>
              <w:numPr>
                <w:ilvl w:val="0"/>
                <w:numId w:val="123"/>
              </w:numPr>
              <w:pBdr>
                <w:top w:val="nil"/>
                <w:left w:val="nil"/>
                <w:bottom w:val="nil"/>
                <w:right w:val="nil"/>
                <w:between w:val="nil"/>
              </w:pBdr>
              <w:spacing w:after="110"/>
              <w:ind w:left="1400"/>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Probar los métodos </w:t>
            </w:r>
            <w:r w:rsidR="00EA7ACF" w:rsidRPr="00994314">
              <w:rPr>
                <w:rFonts w:eastAsia="Calibri" w:cstheme="minorHAnsi"/>
                <w:color w:val="000000" w:themeColor="text1"/>
                <w:sz w:val="22"/>
                <w:szCs w:val="22"/>
                <w:lang w:val="es-PR"/>
              </w:rPr>
              <w:t xml:space="preserve">de comunicación para asegurar </w:t>
            </w:r>
            <w:r w:rsidR="00D50241" w:rsidRPr="00994314">
              <w:rPr>
                <w:rFonts w:eastAsia="Calibri" w:cstheme="minorHAnsi"/>
                <w:color w:val="000000" w:themeColor="text1"/>
                <w:sz w:val="22"/>
                <w:szCs w:val="22"/>
                <w:lang w:val="es-PR"/>
              </w:rPr>
              <w:t>que funcionan</w:t>
            </w:r>
            <w:r w:rsidR="00EA7ACF" w:rsidRPr="00994314">
              <w:rPr>
                <w:rFonts w:eastAsia="Calibri" w:cstheme="minorHAnsi"/>
                <w:color w:val="000000" w:themeColor="text1"/>
                <w:sz w:val="22"/>
                <w:szCs w:val="22"/>
                <w:lang w:val="es-PR"/>
              </w:rPr>
              <w:t xml:space="preserve"> adecuad</w:t>
            </w:r>
            <w:r w:rsidR="00D50241" w:rsidRPr="00994314">
              <w:rPr>
                <w:rFonts w:eastAsia="Calibri" w:cstheme="minorHAnsi"/>
                <w:color w:val="000000" w:themeColor="text1"/>
                <w:sz w:val="22"/>
                <w:szCs w:val="22"/>
                <w:lang w:val="es-PR"/>
              </w:rPr>
              <w:t>amente</w:t>
            </w:r>
            <w:r w:rsidR="00EA7ACF" w:rsidRPr="00994314">
              <w:rPr>
                <w:rFonts w:eastAsia="Calibri" w:cstheme="minorHAnsi"/>
                <w:color w:val="000000" w:themeColor="text1"/>
                <w:sz w:val="22"/>
                <w:szCs w:val="22"/>
                <w:lang w:val="es-PR"/>
              </w:rPr>
              <w:t>.</w:t>
            </w:r>
          </w:p>
          <w:p w14:paraId="209D4DB5" w14:textId="2E0318C0" w:rsidR="00923681" w:rsidRPr="00994314" w:rsidRDefault="00923681" w:rsidP="002E2C93">
            <w:pPr>
              <w:pStyle w:val="ListParagraph"/>
              <w:widowControl w:val="0"/>
              <w:numPr>
                <w:ilvl w:val="0"/>
                <w:numId w:val="123"/>
              </w:numPr>
              <w:pBdr>
                <w:top w:val="nil"/>
                <w:left w:val="nil"/>
                <w:bottom w:val="nil"/>
                <w:right w:val="nil"/>
                <w:between w:val="nil"/>
              </w:pBdr>
              <w:spacing w:after="110"/>
              <w:ind w:left="1400"/>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Prepar</w:t>
            </w:r>
            <w:r w:rsidR="000E43BF" w:rsidRPr="00994314">
              <w:rPr>
                <w:rFonts w:eastAsia="Calibri" w:cstheme="minorHAnsi"/>
                <w:color w:val="000000" w:themeColor="text1"/>
                <w:sz w:val="22"/>
                <w:szCs w:val="22"/>
                <w:lang w:val="es-PR"/>
              </w:rPr>
              <w:t>ar</w:t>
            </w:r>
            <w:r w:rsidRPr="00994314">
              <w:rPr>
                <w:rFonts w:eastAsia="Calibri" w:cstheme="minorHAnsi"/>
                <w:color w:val="000000" w:themeColor="text1"/>
                <w:sz w:val="22"/>
                <w:szCs w:val="22"/>
                <w:lang w:val="es-PR"/>
              </w:rPr>
              <w:t xml:space="preserve"> mensajes para diferentes situaciones</w:t>
            </w:r>
            <w:r w:rsidR="000E43BF" w:rsidRPr="00994314">
              <w:rPr>
                <w:rFonts w:eastAsia="Calibri" w:cstheme="minorHAnsi"/>
                <w:color w:val="000000" w:themeColor="text1"/>
                <w:sz w:val="22"/>
                <w:szCs w:val="22"/>
                <w:lang w:val="es-PR"/>
              </w:rPr>
              <w:t xml:space="preserve">, </w:t>
            </w:r>
            <w:r w:rsidR="00E26D01" w:rsidRPr="00994314">
              <w:rPr>
                <w:rFonts w:eastAsia="Calibri" w:cstheme="minorHAnsi"/>
                <w:color w:val="000000" w:themeColor="text1"/>
                <w:sz w:val="22"/>
                <w:szCs w:val="22"/>
                <w:lang w:val="es-PR"/>
              </w:rPr>
              <w:t>como,</w:t>
            </w:r>
            <w:r w:rsidR="000E43BF" w:rsidRPr="00994314">
              <w:rPr>
                <w:rFonts w:eastAsia="Calibri" w:cstheme="minorHAnsi"/>
                <w:color w:val="000000" w:themeColor="text1"/>
                <w:sz w:val="22"/>
                <w:szCs w:val="22"/>
                <w:lang w:val="es-PR"/>
              </w:rPr>
              <w:t xml:space="preserve"> por ejemplo</w:t>
            </w:r>
            <w:r w:rsidR="00E41BE2" w:rsidRPr="00994314">
              <w:rPr>
                <w:rFonts w:eastAsia="Calibri" w:cstheme="minorHAnsi"/>
                <w:color w:val="000000" w:themeColor="text1"/>
                <w:sz w:val="22"/>
                <w:szCs w:val="22"/>
                <w:lang w:val="es-PR"/>
              </w:rPr>
              <w:t>,</w:t>
            </w:r>
            <w:r w:rsidR="000E43BF" w:rsidRPr="00994314">
              <w:rPr>
                <w:rFonts w:eastAsia="Calibri" w:cstheme="minorHAnsi"/>
                <w:color w:val="000000" w:themeColor="text1"/>
                <w:sz w:val="22"/>
                <w:szCs w:val="22"/>
                <w:lang w:val="es-PR"/>
              </w:rPr>
              <w:t xml:space="preserve"> en caso de evacuación a lugares de desalojo preestablecido</w:t>
            </w:r>
            <w:r w:rsidR="00E41BE2" w:rsidRPr="00994314">
              <w:rPr>
                <w:rFonts w:eastAsia="Calibri" w:cstheme="minorHAnsi"/>
                <w:color w:val="000000" w:themeColor="text1"/>
                <w:sz w:val="22"/>
                <w:szCs w:val="22"/>
                <w:lang w:val="es-PR"/>
              </w:rPr>
              <w:t xml:space="preserve">s, o notificar </w:t>
            </w:r>
            <w:r w:rsidR="00804C5B" w:rsidRPr="00994314">
              <w:rPr>
                <w:rFonts w:eastAsia="Calibri" w:cstheme="minorHAnsi"/>
                <w:color w:val="000000" w:themeColor="text1"/>
                <w:sz w:val="22"/>
                <w:szCs w:val="22"/>
                <w:lang w:val="es-PR"/>
              </w:rPr>
              <w:t>el refugio en el lugar</w:t>
            </w:r>
            <w:r w:rsidR="00C21A27" w:rsidRPr="00994314">
              <w:rPr>
                <w:rFonts w:eastAsia="Calibri" w:cstheme="minorHAnsi"/>
                <w:color w:val="000000" w:themeColor="text1"/>
                <w:sz w:val="22"/>
                <w:szCs w:val="22"/>
                <w:lang w:val="es-PR"/>
              </w:rPr>
              <w:t xml:space="preserve">, para facilitar </w:t>
            </w:r>
            <w:r w:rsidR="003509B9" w:rsidRPr="00994314">
              <w:rPr>
                <w:rFonts w:eastAsia="Calibri" w:cstheme="minorHAnsi"/>
                <w:color w:val="000000" w:themeColor="text1"/>
                <w:sz w:val="22"/>
                <w:szCs w:val="22"/>
                <w:lang w:val="es-PR"/>
              </w:rPr>
              <w:t>la</w:t>
            </w:r>
            <w:r w:rsidR="00C21A27" w:rsidRPr="00994314">
              <w:rPr>
                <w:rFonts w:eastAsia="Calibri" w:cstheme="minorHAnsi"/>
                <w:color w:val="000000" w:themeColor="text1"/>
                <w:sz w:val="22"/>
                <w:szCs w:val="22"/>
                <w:lang w:val="es-PR"/>
              </w:rPr>
              <w:t xml:space="preserve"> labor </w:t>
            </w:r>
            <w:r w:rsidR="003509B9" w:rsidRPr="00994314">
              <w:rPr>
                <w:rFonts w:eastAsia="Calibri" w:cstheme="minorHAnsi"/>
                <w:color w:val="000000" w:themeColor="text1"/>
                <w:sz w:val="22"/>
                <w:szCs w:val="22"/>
                <w:lang w:val="es-PR"/>
              </w:rPr>
              <w:t>de</w:t>
            </w:r>
            <w:r w:rsidR="00833E35" w:rsidRPr="00994314">
              <w:rPr>
                <w:rFonts w:eastAsia="Calibri" w:cstheme="minorHAnsi"/>
                <w:color w:val="000000" w:themeColor="text1"/>
                <w:sz w:val="22"/>
                <w:szCs w:val="22"/>
                <w:lang w:val="es-PR"/>
              </w:rPr>
              <w:t xml:space="preserve"> </w:t>
            </w:r>
            <w:r w:rsidR="00B1749C" w:rsidRPr="00994314">
              <w:rPr>
                <w:rFonts w:eastAsia="Calibri" w:cstheme="minorHAnsi"/>
                <w:color w:val="000000" w:themeColor="text1"/>
                <w:sz w:val="22"/>
                <w:szCs w:val="22"/>
                <w:lang w:val="es-PR"/>
              </w:rPr>
              <w:t xml:space="preserve">dejarles saber </w:t>
            </w:r>
            <w:r w:rsidR="00833E35" w:rsidRPr="00994314">
              <w:rPr>
                <w:rFonts w:eastAsia="Calibri" w:cstheme="minorHAnsi"/>
                <w:color w:val="000000" w:themeColor="text1"/>
                <w:sz w:val="22"/>
                <w:szCs w:val="22"/>
                <w:lang w:val="es-PR"/>
              </w:rPr>
              <w:t xml:space="preserve">a los padres </w:t>
            </w:r>
            <w:r w:rsidR="00C21A27" w:rsidRPr="00994314">
              <w:rPr>
                <w:rFonts w:eastAsia="Calibri" w:cstheme="minorHAnsi"/>
                <w:color w:val="000000" w:themeColor="text1"/>
                <w:sz w:val="22"/>
                <w:szCs w:val="22"/>
                <w:lang w:val="es-PR"/>
              </w:rPr>
              <w:t>en medio de la emergencia</w:t>
            </w:r>
            <w:r w:rsidR="00833E35" w:rsidRPr="00994314">
              <w:rPr>
                <w:rFonts w:eastAsia="Calibri" w:cstheme="minorHAnsi"/>
                <w:color w:val="000000" w:themeColor="text1"/>
                <w:sz w:val="22"/>
                <w:szCs w:val="22"/>
                <w:lang w:val="es-PR"/>
              </w:rPr>
              <w:t xml:space="preserve"> y asegurar una comunicación efectiva y coordinada.</w:t>
            </w:r>
          </w:p>
        </w:tc>
        <w:tc>
          <w:tcPr>
            <w:tcW w:w="1513" w:type="dxa"/>
            <w:shd w:val="clear" w:color="auto" w:fill="767171" w:themeFill="background2" w:themeFillShade="80"/>
          </w:tcPr>
          <w:p w14:paraId="4DBAEA6D" w14:textId="77777777" w:rsidR="00C014E2" w:rsidRPr="00994314" w:rsidRDefault="00C014E2" w:rsidP="004D1375">
            <w:pPr>
              <w:jc w:val="both"/>
              <w:rPr>
                <w:rFonts w:asciiTheme="minorHAnsi" w:eastAsia="Calibri" w:hAnsiTheme="minorHAnsi" w:cstheme="minorHAnsi"/>
                <w:b/>
                <w:bCs/>
                <w:color w:val="000000" w:themeColor="text1"/>
                <w:sz w:val="22"/>
                <w:szCs w:val="22"/>
                <w:lang w:val="es-PR"/>
              </w:rPr>
            </w:pPr>
          </w:p>
        </w:tc>
      </w:tr>
      <w:tr w:rsidR="2093CD3B" w:rsidRPr="00F64F74" w14:paraId="2C3B2CFB" w14:textId="77777777" w:rsidTr="00134269">
        <w:trPr>
          <w:trHeight w:val="420"/>
        </w:trPr>
        <w:tc>
          <w:tcPr>
            <w:tcW w:w="7837" w:type="dxa"/>
            <w:shd w:val="clear" w:color="auto" w:fill="E6E2FA"/>
          </w:tcPr>
          <w:p w14:paraId="30DFC78D" w14:textId="2BE3B7F0" w:rsidR="43C43664" w:rsidRPr="000568E7" w:rsidRDefault="43C43664" w:rsidP="002E2C93">
            <w:pPr>
              <w:pStyle w:val="ListParagraph"/>
              <w:widowControl w:val="0"/>
              <w:numPr>
                <w:ilvl w:val="0"/>
                <w:numId w:val="123"/>
              </w:numPr>
              <w:pBdr>
                <w:top w:val="nil"/>
                <w:left w:val="nil"/>
                <w:bottom w:val="nil"/>
                <w:right w:val="nil"/>
                <w:between w:val="nil"/>
              </w:pBdr>
              <w:spacing w:after="110"/>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Adiestrar el personal sobre los sistemas de </w:t>
            </w:r>
            <w:r w:rsidR="50D2BA36" w:rsidRPr="00994314">
              <w:rPr>
                <w:rFonts w:eastAsia="Calibri" w:cstheme="minorHAnsi"/>
                <w:color w:val="000000" w:themeColor="text1"/>
                <w:sz w:val="22"/>
                <w:szCs w:val="22"/>
                <w:lang w:val="es-PR"/>
              </w:rPr>
              <w:t xml:space="preserve">información y </w:t>
            </w:r>
            <w:r w:rsidRPr="00994314">
              <w:rPr>
                <w:rFonts w:eastAsia="Calibri" w:cstheme="minorHAnsi"/>
                <w:color w:val="000000" w:themeColor="text1"/>
                <w:sz w:val="22"/>
                <w:szCs w:val="22"/>
                <w:lang w:val="es-PR"/>
              </w:rPr>
              <w:t>comunicaciones que el Centro de cuido utiliza</w:t>
            </w:r>
            <w:r w:rsidR="4ABDB273" w:rsidRPr="00994314">
              <w:rPr>
                <w:rFonts w:eastAsia="Calibri" w:cstheme="minorHAnsi"/>
                <w:color w:val="000000" w:themeColor="text1"/>
                <w:sz w:val="22"/>
                <w:szCs w:val="22"/>
                <w:lang w:val="es-PR"/>
              </w:rPr>
              <w:t xml:space="preserve"> en emergencias</w:t>
            </w:r>
          </w:p>
        </w:tc>
        <w:tc>
          <w:tcPr>
            <w:tcW w:w="1513" w:type="dxa"/>
            <w:shd w:val="clear" w:color="auto" w:fill="767171" w:themeFill="background2" w:themeFillShade="80"/>
          </w:tcPr>
          <w:p w14:paraId="046BD9AB" w14:textId="70DC63E5"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2093CD3B" w:rsidRPr="00F64F74" w14:paraId="5AD381BA" w14:textId="77777777" w:rsidTr="00134269">
        <w:trPr>
          <w:trHeight w:val="420"/>
        </w:trPr>
        <w:tc>
          <w:tcPr>
            <w:tcW w:w="7837" w:type="dxa"/>
            <w:shd w:val="clear" w:color="auto" w:fill="E6E2FA"/>
          </w:tcPr>
          <w:p w14:paraId="07F7B5A8" w14:textId="067FC1FD" w:rsidR="43C43664" w:rsidRPr="000568E7" w:rsidRDefault="43C43664" w:rsidP="002E2C93">
            <w:pPr>
              <w:pStyle w:val="ListParagraph"/>
              <w:numPr>
                <w:ilvl w:val="0"/>
                <w:numId w:val="123"/>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Informar a l</w:t>
            </w:r>
            <w:r w:rsidR="6789EEF6" w:rsidRPr="00994314">
              <w:rPr>
                <w:rFonts w:eastAsia="Calibri" w:cstheme="minorHAnsi"/>
                <w:color w:val="000000" w:themeColor="text1"/>
                <w:sz w:val="22"/>
                <w:szCs w:val="22"/>
                <w:lang w:val="es-PR"/>
              </w:rPr>
              <w:t>os padres y</w:t>
            </w:r>
            <w:r w:rsidRPr="00994314">
              <w:rPr>
                <w:rFonts w:eastAsia="Calibri" w:cstheme="minorHAnsi"/>
                <w:color w:val="000000" w:themeColor="text1"/>
                <w:sz w:val="22"/>
                <w:szCs w:val="22"/>
                <w:lang w:val="es-PR"/>
              </w:rPr>
              <w:t xml:space="preserve"> familia</w:t>
            </w:r>
            <w:r w:rsidR="46FF3E07" w:rsidRPr="00994314">
              <w:rPr>
                <w:rFonts w:eastAsia="Calibri" w:cstheme="minorHAnsi"/>
                <w:color w:val="000000" w:themeColor="text1"/>
                <w:sz w:val="22"/>
                <w:szCs w:val="22"/>
                <w:lang w:val="es-PR"/>
              </w:rPr>
              <w:t>s</w:t>
            </w:r>
            <w:r w:rsidRPr="00994314">
              <w:rPr>
                <w:rFonts w:eastAsia="Calibri" w:cstheme="minorHAnsi"/>
                <w:color w:val="000000" w:themeColor="text1"/>
                <w:sz w:val="22"/>
                <w:szCs w:val="22"/>
                <w:lang w:val="es-PR"/>
              </w:rPr>
              <w:t xml:space="preserve"> sobre los sistemas de información </w:t>
            </w:r>
            <w:r w:rsidR="49FAC38D" w:rsidRPr="00994314">
              <w:rPr>
                <w:rFonts w:eastAsia="Calibri" w:cstheme="minorHAnsi"/>
                <w:color w:val="000000" w:themeColor="text1"/>
                <w:sz w:val="22"/>
                <w:szCs w:val="22"/>
                <w:lang w:val="es-PR"/>
              </w:rPr>
              <w:t xml:space="preserve">y comunicaciones </w:t>
            </w:r>
            <w:r w:rsidR="00E4497E" w:rsidRPr="00994314">
              <w:rPr>
                <w:rFonts w:eastAsia="Calibri" w:cstheme="minorHAnsi"/>
                <w:color w:val="000000" w:themeColor="text1"/>
                <w:sz w:val="22"/>
                <w:szCs w:val="22"/>
                <w:lang w:val="es-PR"/>
              </w:rPr>
              <w:t xml:space="preserve">de riesgo </w:t>
            </w:r>
            <w:r w:rsidR="70673426" w:rsidRPr="00994314">
              <w:rPr>
                <w:rFonts w:eastAsia="Calibri" w:cstheme="minorHAnsi"/>
                <w:color w:val="000000" w:themeColor="text1"/>
                <w:sz w:val="22"/>
                <w:szCs w:val="22"/>
                <w:lang w:val="es-PR"/>
              </w:rPr>
              <w:t xml:space="preserve">que el Centro de cuido utiliza en emergencias </w:t>
            </w:r>
          </w:p>
        </w:tc>
        <w:tc>
          <w:tcPr>
            <w:tcW w:w="1513" w:type="dxa"/>
            <w:shd w:val="clear" w:color="auto" w:fill="767171" w:themeFill="background2" w:themeFillShade="80"/>
          </w:tcPr>
          <w:p w14:paraId="16C8520F" w14:textId="34070B08"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003C6DBC" w:rsidRPr="00F64F74" w14:paraId="0FFBE7D8" w14:textId="77777777" w:rsidTr="00134269">
        <w:trPr>
          <w:trHeight w:val="452"/>
        </w:trPr>
        <w:tc>
          <w:tcPr>
            <w:tcW w:w="7837" w:type="dxa"/>
            <w:shd w:val="clear" w:color="auto" w:fill="E6E2FA"/>
          </w:tcPr>
          <w:p w14:paraId="5E8B7BFF" w14:textId="5FD643E8" w:rsidR="003C6DBC" w:rsidRPr="000568E7" w:rsidRDefault="161B081C" w:rsidP="002E2C93">
            <w:pPr>
              <w:pStyle w:val="ListParagraph"/>
              <w:widowControl w:val="0"/>
              <w:numPr>
                <w:ilvl w:val="0"/>
                <w:numId w:val="123"/>
              </w:numPr>
              <w:pBdr>
                <w:top w:val="nil"/>
                <w:left w:val="nil"/>
                <w:bottom w:val="nil"/>
                <w:right w:val="nil"/>
                <w:between w:val="nil"/>
              </w:pBdr>
              <w:spacing w:after="110"/>
              <w:jc w:val="both"/>
              <w:rPr>
                <w:rFonts w:eastAsia="Calibri" w:cstheme="minorHAnsi"/>
                <w:color w:val="000000"/>
                <w:sz w:val="22"/>
                <w:szCs w:val="22"/>
                <w:lang w:val="es-PR"/>
              </w:rPr>
            </w:pPr>
            <w:r w:rsidRPr="00994314">
              <w:rPr>
                <w:rFonts w:eastAsia="Calibri" w:cstheme="minorHAnsi"/>
                <w:color w:val="000000" w:themeColor="text1"/>
                <w:sz w:val="22"/>
                <w:szCs w:val="22"/>
                <w:lang w:val="es-PR"/>
              </w:rPr>
              <w:t>Identifica</w:t>
            </w:r>
            <w:r w:rsidR="003D2AC1" w:rsidRPr="00994314">
              <w:rPr>
                <w:rFonts w:eastAsia="Calibri" w:cstheme="minorHAnsi"/>
                <w:color w:val="000000" w:themeColor="text1"/>
                <w:sz w:val="22"/>
                <w:szCs w:val="22"/>
                <w:lang w:val="es-PR"/>
              </w:rPr>
              <w:t>r</w:t>
            </w:r>
            <w:r w:rsidRPr="00994314">
              <w:rPr>
                <w:rFonts w:eastAsia="Calibri" w:cstheme="minorHAnsi"/>
                <w:color w:val="000000" w:themeColor="text1"/>
                <w:sz w:val="22"/>
                <w:szCs w:val="22"/>
                <w:lang w:val="es-PR"/>
              </w:rPr>
              <w:t xml:space="preserve"> al personal responsable de monitorear redes sociales en emergencias</w:t>
            </w:r>
          </w:p>
        </w:tc>
        <w:tc>
          <w:tcPr>
            <w:tcW w:w="1513" w:type="dxa"/>
            <w:shd w:val="clear" w:color="auto" w:fill="767171" w:themeFill="background2" w:themeFillShade="80"/>
          </w:tcPr>
          <w:p w14:paraId="2820DE46" w14:textId="77777777" w:rsidR="003C6DBC" w:rsidRPr="00994314" w:rsidRDefault="003C6DBC" w:rsidP="004D1375">
            <w:pPr>
              <w:widowControl w:val="0"/>
              <w:pBdr>
                <w:between w:val="nil"/>
              </w:pBdr>
              <w:spacing w:after="110"/>
              <w:jc w:val="both"/>
              <w:rPr>
                <w:rFonts w:asciiTheme="minorHAnsi" w:eastAsia="Calibri" w:hAnsiTheme="minorHAnsi" w:cstheme="minorHAnsi"/>
                <w:b/>
                <w:color w:val="000000"/>
                <w:sz w:val="22"/>
                <w:szCs w:val="22"/>
                <w:lang w:val="es-PR"/>
              </w:rPr>
            </w:pPr>
          </w:p>
        </w:tc>
      </w:tr>
      <w:tr w:rsidR="2093CD3B" w:rsidRPr="00F64F74" w14:paraId="0AD61565" w14:textId="77777777" w:rsidTr="00134269">
        <w:trPr>
          <w:trHeight w:val="452"/>
        </w:trPr>
        <w:tc>
          <w:tcPr>
            <w:tcW w:w="7837" w:type="dxa"/>
            <w:shd w:val="clear" w:color="auto" w:fill="E6E2FA"/>
          </w:tcPr>
          <w:p w14:paraId="2570FA83" w14:textId="711F30B8" w:rsidR="77EE5D2F" w:rsidRPr="000568E7" w:rsidRDefault="77EE5D2F" w:rsidP="002E2C93">
            <w:pPr>
              <w:pStyle w:val="ListParagraph"/>
              <w:numPr>
                <w:ilvl w:val="0"/>
                <w:numId w:val="123"/>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Mantener actualizadas regularmente </w:t>
            </w:r>
            <w:r w:rsidR="005259B2" w:rsidRPr="00994314">
              <w:rPr>
                <w:rFonts w:eastAsia="Calibri" w:cstheme="minorHAnsi"/>
                <w:color w:val="000000" w:themeColor="text1"/>
                <w:sz w:val="22"/>
                <w:szCs w:val="22"/>
                <w:lang w:val="es-PR"/>
              </w:rPr>
              <w:t>las</w:t>
            </w:r>
            <w:r w:rsidRPr="00994314">
              <w:rPr>
                <w:rFonts w:eastAsia="Calibri" w:cstheme="minorHAnsi"/>
                <w:color w:val="000000" w:themeColor="text1"/>
                <w:sz w:val="22"/>
                <w:szCs w:val="22"/>
                <w:lang w:val="es-PR"/>
              </w:rPr>
              <w:t xml:space="preserve"> listas de contacto de emergencia d</w:t>
            </w:r>
            <w:r w:rsidR="01DF3323" w:rsidRPr="00994314">
              <w:rPr>
                <w:rFonts w:eastAsia="Calibri" w:cstheme="minorHAnsi"/>
                <w:color w:val="000000" w:themeColor="text1"/>
                <w:sz w:val="22"/>
                <w:szCs w:val="22"/>
                <w:lang w:val="es-PR"/>
              </w:rPr>
              <w:t xml:space="preserve">el personal, familias, agencias, suplidores, organizaciones comunitarias, </w:t>
            </w:r>
            <w:r w:rsidR="00353C6A" w:rsidRPr="00994314">
              <w:rPr>
                <w:rFonts w:eastAsia="Calibri" w:cstheme="minorHAnsi"/>
                <w:color w:val="000000" w:themeColor="text1"/>
                <w:sz w:val="22"/>
                <w:szCs w:val="22"/>
                <w:lang w:val="es-PR"/>
              </w:rPr>
              <w:t xml:space="preserve">emisoras </w:t>
            </w:r>
            <w:r w:rsidR="01DF3323" w:rsidRPr="00994314">
              <w:rPr>
                <w:rFonts w:eastAsia="Calibri" w:cstheme="minorHAnsi"/>
                <w:color w:val="000000" w:themeColor="text1"/>
                <w:sz w:val="22"/>
                <w:szCs w:val="22"/>
                <w:lang w:val="es-PR"/>
              </w:rPr>
              <w:t>locales, etc</w:t>
            </w:r>
            <w:r w:rsidR="00965F4D" w:rsidRPr="00994314">
              <w:rPr>
                <w:rFonts w:eastAsia="Calibri" w:cstheme="minorHAnsi"/>
                <w:color w:val="000000" w:themeColor="text1"/>
                <w:sz w:val="22"/>
                <w:szCs w:val="22"/>
                <w:lang w:val="es-PR"/>
              </w:rPr>
              <w:t xml:space="preserve">. Mantener la lista de contactos de emergencia en la nube </w:t>
            </w:r>
            <w:r w:rsidR="00965F4D" w:rsidRPr="00994314">
              <w:rPr>
                <w:rFonts w:eastAsia="Calibri" w:cstheme="minorHAnsi"/>
                <w:color w:val="000000" w:themeColor="text1"/>
                <w:sz w:val="22"/>
                <w:szCs w:val="22"/>
                <w:lang w:val="es-PR"/>
              </w:rPr>
              <w:lastRenderedPageBreak/>
              <w:t xml:space="preserve">y mantener un respaldo en papel en caso de que los sistemas normales y las computadoras no estén disponibles. </w:t>
            </w:r>
          </w:p>
        </w:tc>
        <w:tc>
          <w:tcPr>
            <w:tcW w:w="1513" w:type="dxa"/>
            <w:shd w:val="clear" w:color="auto" w:fill="767171" w:themeFill="background2" w:themeFillShade="80"/>
          </w:tcPr>
          <w:p w14:paraId="7477AEB4" w14:textId="617847E9"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2093CD3B" w:rsidRPr="00F64F74" w14:paraId="2801E6B2" w14:textId="77777777" w:rsidTr="00134269">
        <w:trPr>
          <w:trHeight w:val="452"/>
        </w:trPr>
        <w:tc>
          <w:tcPr>
            <w:tcW w:w="7837" w:type="dxa"/>
            <w:shd w:val="clear" w:color="auto" w:fill="E6E2FA"/>
          </w:tcPr>
          <w:p w14:paraId="77D49F86" w14:textId="69C02DA5" w:rsidR="2C54B219" w:rsidRPr="000568E7" w:rsidRDefault="2C54B219" w:rsidP="002E2C93">
            <w:pPr>
              <w:pStyle w:val="ListParagraph"/>
              <w:numPr>
                <w:ilvl w:val="0"/>
                <w:numId w:val="124"/>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Mantener actualizada una lista de servicios de traducción, tecnologías de comunicación para personas con impedimentos o habilidad de lectura li</w:t>
            </w:r>
            <w:r w:rsidR="72B069FA" w:rsidRPr="00994314">
              <w:rPr>
                <w:rFonts w:eastAsia="Calibri" w:cstheme="minorHAnsi"/>
                <w:color w:val="000000" w:themeColor="text1"/>
                <w:sz w:val="22"/>
                <w:szCs w:val="22"/>
                <w:lang w:val="es-PR"/>
              </w:rPr>
              <w:t>mitada</w:t>
            </w:r>
          </w:p>
        </w:tc>
        <w:tc>
          <w:tcPr>
            <w:tcW w:w="1513" w:type="dxa"/>
            <w:shd w:val="clear" w:color="auto" w:fill="767171" w:themeFill="background2" w:themeFillShade="80"/>
          </w:tcPr>
          <w:p w14:paraId="0B4C0EC3" w14:textId="1EAF7BD5"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2093CD3B" w:rsidRPr="00F64F74" w14:paraId="3BF09204" w14:textId="77777777" w:rsidTr="00134269">
        <w:trPr>
          <w:trHeight w:val="452"/>
        </w:trPr>
        <w:tc>
          <w:tcPr>
            <w:tcW w:w="7837" w:type="dxa"/>
            <w:shd w:val="clear" w:color="auto" w:fill="E6E2FA"/>
          </w:tcPr>
          <w:p w14:paraId="74795B61" w14:textId="2D557EB0" w:rsidR="72B069FA" w:rsidRPr="000568E7" w:rsidRDefault="72B069FA" w:rsidP="002E2C93">
            <w:pPr>
              <w:pStyle w:val="ListParagraph"/>
              <w:numPr>
                <w:ilvl w:val="0"/>
                <w:numId w:val="124"/>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Mant</w:t>
            </w:r>
            <w:r w:rsidR="00DA685F" w:rsidRPr="00994314">
              <w:rPr>
                <w:rFonts w:eastAsia="Calibri" w:cstheme="minorHAnsi"/>
                <w:color w:val="000000" w:themeColor="text1"/>
                <w:sz w:val="22"/>
                <w:szCs w:val="22"/>
                <w:lang w:val="es-PR"/>
              </w:rPr>
              <w:t>ener</w:t>
            </w:r>
            <w:r w:rsidRPr="00994314">
              <w:rPr>
                <w:rFonts w:eastAsia="Calibri" w:cstheme="minorHAnsi"/>
                <w:color w:val="000000" w:themeColor="text1"/>
                <w:sz w:val="22"/>
                <w:szCs w:val="22"/>
                <w:lang w:val="es-PR"/>
              </w:rPr>
              <w:t xml:space="preserve"> actualizada una lista de fuentes de información oficial de emergencias: incluyendo estaciones de radio, sitios web</w:t>
            </w:r>
            <w:r w:rsidR="76965A75" w:rsidRPr="00994314">
              <w:rPr>
                <w:rFonts w:eastAsia="Calibri" w:cstheme="minorHAnsi"/>
                <w:color w:val="000000" w:themeColor="text1"/>
                <w:sz w:val="22"/>
                <w:szCs w:val="22"/>
                <w:lang w:val="es-PR"/>
              </w:rPr>
              <w:t>, alertas por SMS, etc.</w:t>
            </w:r>
          </w:p>
        </w:tc>
        <w:tc>
          <w:tcPr>
            <w:tcW w:w="1513" w:type="dxa"/>
            <w:shd w:val="clear" w:color="auto" w:fill="767171" w:themeFill="background2" w:themeFillShade="80"/>
          </w:tcPr>
          <w:p w14:paraId="5CBD25A0" w14:textId="2830182C"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2093CD3B" w:rsidRPr="00F64F74" w14:paraId="6A8D2B09" w14:textId="77777777" w:rsidTr="00134269">
        <w:trPr>
          <w:trHeight w:val="452"/>
        </w:trPr>
        <w:tc>
          <w:tcPr>
            <w:tcW w:w="7837" w:type="dxa"/>
            <w:shd w:val="clear" w:color="auto" w:fill="E6E2FA"/>
          </w:tcPr>
          <w:p w14:paraId="3A2563FD" w14:textId="5F191F56" w:rsidR="76965A75" w:rsidRPr="000568E7" w:rsidRDefault="76965A75" w:rsidP="002E2C93">
            <w:pPr>
              <w:pStyle w:val="ListParagraph"/>
              <w:numPr>
                <w:ilvl w:val="0"/>
                <w:numId w:val="124"/>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Implementar </w:t>
            </w:r>
            <w:r w:rsidR="004B3367" w:rsidRPr="00994314">
              <w:rPr>
                <w:rFonts w:eastAsia="Calibri" w:cstheme="minorHAnsi"/>
                <w:color w:val="000000" w:themeColor="text1"/>
                <w:sz w:val="22"/>
                <w:szCs w:val="22"/>
                <w:lang w:val="es-PR"/>
              </w:rPr>
              <w:t>la</w:t>
            </w:r>
            <w:r w:rsidRPr="00994314">
              <w:rPr>
                <w:rFonts w:eastAsia="Calibri" w:cstheme="minorHAnsi"/>
                <w:color w:val="000000" w:themeColor="text1"/>
                <w:sz w:val="22"/>
                <w:szCs w:val="22"/>
                <w:lang w:val="es-PR"/>
              </w:rPr>
              <w:t xml:space="preserve"> estrategia de comunicación sobre p</w:t>
            </w:r>
            <w:r w:rsidR="11DD3F51" w:rsidRPr="00994314">
              <w:rPr>
                <w:rFonts w:eastAsia="Calibri" w:cstheme="minorHAnsi"/>
                <w:color w:val="000000" w:themeColor="text1"/>
                <w:sz w:val="22"/>
                <w:szCs w:val="22"/>
                <w:lang w:val="es-PR"/>
              </w:rPr>
              <w:t>osibles emergencias y desastres,</w:t>
            </w:r>
            <w:r w:rsidRPr="00994314">
              <w:rPr>
                <w:rFonts w:eastAsia="Calibri" w:cstheme="minorHAnsi"/>
                <w:color w:val="000000" w:themeColor="text1"/>
                <w:sz w:val="22"/>
                <w:szCs w:val="22"/>
                <w:lang w:val="es-PR"/>
              </w:rPr>
              <w:t xml:space="preserve"> alertas de emergencias y respuesta con los niños</w:t>
            </w:r>
            <w:r w:rsidR="00DA685F" w:rsidRPr="00994314">
              <w:rPr>
                <w:rFonts w:eastAsia="Calibri" w:cstheme="minorHAnsi"/>
                <w:color w:val="000000" w:themeColor="text1"/>
                <w:sz w:val="22"/>
                <w:szCs w:val="22"/>
                <w:lang w:val="es-PR"/>
              </w:rPr>
              <w:t xml:space="preserve"> del Centro</w:t>
            </w:r>
            <w:r w:rsidRPr="00994314">
              <w:rPr>
                <w:rFonts w:eastAsia="Calibri" w:cstheme="minorHAnsi"/>
                <w:color w:val="000000" w:themeColor="text1"/>
                <w:sz w:val="22"/>
                <w:szCs w:val="22"/>
                <w:lang w:val="es-PR"/>
              </w:rPr>
              <w:t>. I</w:t>
            </w:r>
            <w:r w:rsidR="00E4497E" w:rsidRPr="00994314">
              <w:rPr>
                <w:rFonts w:eastAsia="Calibri" w:cstheme="minorHAnsi"/>
                <w:color w:val="000000" w:themeColor="text1"/>
                <w:sz w:val="22"/>
                <w:szCs w:val="22"/>
                <w:lang w:val="es-PR"/>
              </w:rPr>
              <w:t>ncluir a los niños</w:t>
            </w:r>
            <w:r w:rsidRPr="00994314">
              <w:rPr>
                <w:rFonts w:eastAsia="Calibri" w:cstheme="minorHAnsi"/>
                <w:color w:val="000000" w:themeColor="text1"/>
                <w:sz w:val="22"/>
                <w:szCs w:val="22"/>
                <w:lang w:val="es-PR"/>
              </w:rPr>
              <w:t xml:space="preserve"> de forma sensible</w:t>
            </w:r>
            <w:r w:rsidR="00E4497E" w:rsidRPr="00994314">
              <w:rPr>
                <w:rFonts w:eastAsia="Calibri" w:cstheme="minorHAnsi"/>
                <w:color w:val="000000" w:themeColor="text1"/>
                <w:sz w:val="22"/>
                <w:szCs w:val="22"/>
                <w:lang w:val="es-PR"/>
              </w:rPr>
              <w:t xml:space="preserve"> y oportuna</w:t>
            </w:r>
            <w:r w:rsidRPr="00994314">
              <w:rPr>
                <w:rFonts w:eastAsia="Calibri" w:cstheme="minorHAnsi"/>
                <w:color w:val="000000" w:themeColor="text1"/>
                <w:sz w:val="22"/>
                <w:szCs w:val="22"/>
                <w:lang w:val="es-PR"/>
              </w:rPr>
              <w:t xml:space="preserve"> en la preparación</w:t>
            </w:r>
            <w:r w:rsidR="00E4497E" w:rsidRPr="00994314">
              <w:rPr>
                <w:rFonts w:eastAsia="Calibri" w:cstheme="minorHAnsi"/>
                <w:color w:val="000000" w:themeColor="text1"/>
                <w:sz w:val="22"/>
                <w:szCs w:val="22"/>
                <w:lang w:val="es-PR"/>
              </w:rPr>
              <w:t xml:space="preserve"> y la comunicación de riesgos.</w:t>
            </w:r>
          </w:p>
        </w:tc>
        <w:tc>
          <w:tcPr>
            <w:tcW w:w="1513" w:type="dxa"/>
            <w:shd w:val="clear" w:color="auto" w:fill="767171" w:themeFill="background2" w:themeFillShade="80"/>
          </w:tcPr>
          <w:p w14:paraId="17F44F0D" w14:textId="4608C667" w:rsidR="2093CD3B" w:rsidRPr="00994314" w:rsidRDefault="2093CD3B" w:rsidP="004D1375">
            <w:pPr>
              <w:jc w:val="both"/>
              <w:rPr>
                <w:rFonts w:asciiTheme="minorHAnsi" w:eastAsia="Calibri" w:hAnsiTheme="minorHAnsi" w:cstheme="minorHAnsi"/>
                <w:b/>
                <w:bCs/>
                <w:color w:val="000000" w:themeColor="text1"/>
                <w:sz w:val="22"/>
                <w:szCs w:val="22"/>
                <w:lang w:val="es-PR"/>
              </w:rPr>
            </w:pPr>
          </w:p>
        </w:tc>
      </w:tr>
      <w:tr w:rsidR="003C6DBC" w:rsidRPr="00F64F74" w14:paraId="50947BF5" w14:textId="77777777" w:rsidTr="00134269">
        <w:tc>
          <w:tcPr>
            <w:tcW w:w="7837" w:type="dxa"/>
            <w:shd w:val="clear" w:color="auto" w:fill="E6E2FA"/>
          </w:tcPr>
          <w:p w14:paraId="4DF9F6BA" w14:textId="1B17B3C7" w:rsidR="003C6DBC" w:rsidRPr="000568E7" w:rsidRDefault="32643790" w:rsidP="004D1375">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themeColor="text1"/>
                <w:sz w:val="22"/>
                <w:szCs w:val="22"/>
                <w:u w:val="single"/>
                <w:lang w:val="es-PR"/>
              </w:rPr>
              <w:t>D</w:t>
            </w:r>
            <w:r w:rsidR="00352C44" w:rsidRPr="00994314">
              <w:rPr>
                <w:rFonts w:asciiTheme="minorHAnsi" w:eastAsia="Calibri" w:hAnsiTheme="minorHAnsi" w:cstheme="minorHAnsi"/>
                <w:b/>
                <w:color w:val="000000" w:themeColor="text1"/>
                <w:sz w:val="22"/>
                <w:szCs w:val="22"/>
                <w:u w:val="single"/>
                <w:lang w:val="es-PR"/>
              </w:rPr>
              <w:t>urante</w:t>
            </w:r>
            <w:r w:rsidR="00352C44" w:rsidRPr="00994314">
              <w:rPr>
                <w:rFonts w:asciiTheme="minorHAnsi" w:eastAsia="Calibri" w:hAnsiTheme="minorHAnsi" w:cstheme="minorHAnsi"/>
                <w:b/>
                <w:color w:val="000000" w:themeColor="text1"/>
                <w:sz w:val="22"/>
                <w:szCs w:val="22"/>
                <w:lang w:val="es-PR"/>
              </w:rPr>
              <w:t xml:space="preserve"> un incidente:</w:t>
            </w:r>
          </w:p>
        </w:tc>
        <w:tc>
          <w:tcPr>
            <w:tcW w:w="1513" w:type="dxa"/>
            <w:shd w:val="clear" w:color="auto" w:fill="767171" w:themeFill="background2" w:themeFillShade="80"/>
          </w:tcPr>
          <w:p w14:paraId="097B0C53" w14:textId="77777777" w:rsidR="003C6DBC" w:rsidRPr="00994314" w:rsidRDefault="003C6DBC" w:rsidP="004D1375">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08E127D0" w14:textId="77777777" w:rsidTr="00134269">
        <w:tc>
          <w:tcPr>
            <w:tcW w:w="7837" w:type="dxa"/>
            <w:shd w:val="clear" w:color="auto" w:fill="E6E2FA"/>
          </w:tcPr>
          <w:p w14:paraId="6B643B7F" w14:textId="77777777" w:rsidR="003C6DBC" w:rsidRPr="000568E7" w:rsidRDefault="00352C44" w:rsidP="004D1375">
            <w:pPr>
              <w:widowControl w:val="0"/>
              <w:pBdr>
                <w:between w:val="nil"/>
              </w:pBdr>
              <w:spacing w:after="110"/>
              <w:ind w:left="36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Comunicaciones internas</w:t>
            </w:r>
          </w:p>
        </w:tc>
        <w:tc>
          <w:tcPr>
            <w:tcW w:w="1513" w:type="dxa"/>
            <w:shd w:val="clear" w:color="auto" w:fill="767171" w:themeFill="background2" w:themeFillShade="80"/>
          </w:tcPr>
          <w:p w14:paraId="7F4B5AA3" w14:textId="77777777" w:rsidR="003C6DBC" w:rsidRPr="00994314" w:rsidRDefault="003C6DBC" w:rsidP="004D1375">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2BF8F14B" w14:textId="77777777" w:rsidTr="00134269">
        <w:tc>
          <w:tcPr>
            <w:tcW w:w="7837" w:type="dxa"/>
            <w:shd w:val="clear" w:color="auto" w:fill="E6E2FA"/>
          </w:tcPr>
          <w:p w14:paraId="40C10F22" w14:textId="0AA5B7CF" w:rsidR="003C6DBC" w:rsidRPr="000568E7" w:rsidRDefault="66CD4FBA" w:rsidP="002E2C93">
            <w:pPr>
              <w:widowControl w:val="0"/>
              <w:numPr>
                <w:ilvl w:val="0"/>
                <w:numId w:val="42"/>
              </w:numPr>
              <w:pBdr>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Notificar al personal</w:t>
            </w:r>
            <w:r w:rsidR="00352C44" w:rsidRPr="00994314">
              <w:rPr>
                <w:rFonts w:asciiTheme="minorHAnsi" w:eastAsia="Calibri" w:hAnsiTheme="minorHAnsi" w:cstheme="minorHAnsi"/>
                <w:color w:val="000000" w:themeColor="text1"/>
                <w:sz w:val="22"/>
                <w:szCs w:val="22"/>
                <w:lang w:val="es-PR"/>
              </w:rPr>
              <w:t xml:space="preserve"> cuando ocurra un incidente</w:t>
            </w:r>
            <w:r w:rsidR="000C5245" w:rsidRPr="00994314">
              <w:rPr>
                <w:rFonts w:asciiTheme="minorHAnsi" w:eastAsia="Calibri" w:hAnsiTheme="minorHAnsi" w:cstheme="minorHAnsi"/>
                <w:color w:val="000000" w:themeColor="text1"/>
                <w:sz w:val="22"/>
                <w:szCs w:val="22"/>
                <w:lang w:val="es-PR"/>
              </w:rPr>
              <w:t>, utilizar las alertas para diferentes tipos de respuesta requerida</w:t>
            </w:r>
            <w:r w:rsidR="005E4B56" w:rsidRPr="00994314">
              <w:rPr>
                <w:rFonts w:asciiTheme="minorHAnsi" w:eastAsia="Calibri" w:hAnsiTheme="minorHAnsi" w:cstheme="minorHAnsi"/>
                <w:color w:val="000000" w:themeColor="text1"/>
                <w:sz w:val="22"/>
                <w:szCs w:val="22"/>
                <w:lang w:val="es-PR"/>
              </w:rPr>
              <w:t xml:space="preserve">, </w:t>
            </w:r>
            <w:r w:rsidR="00352C44" w:rsidRPr="00994314">
              <w:rPr>
                <w:rFonts w:asciiTheme="minorHAnsi" w:eastAsia="Calibri" w:hAnsiTheme="minorHAnsi" w:cstheme="minorHAnsi"/>
                <w:color w:val="000000" w:themeColor="text1"/>
                <w:sz w:val="22"/>
                <w:szCs w:val="22"/>
                <w:lang w:val="es-PR"/>
              </w:rPr>
              <w:t xml:space="preserve">y </w:t>
            </w:r>
            <w:r w:rsidR="60DB9FD5" w:rsidRPr="00994314">
              <w:rPr>
                <w:rFonts w:asciiTheme="minorHAnsi" w:eastAsia="Calibri" w:hAnsiTheme="minorHAnsi" w:cstheme="minorHAnsi"/>
                <w:color w:val="000000" w:themeColor="text1"/>
                <w:sz w:val="22"/>
                <w:szCs w:val="22"/>
                <w:lang w:val="es-PR"/>
              </w:rPr>
              <w:t>mantenerlo</w:t>
            </w:r>
            <w:r w:rsidR="00352C44" w:rsidRPr="00994314">
              <w:rPr>
                <w:rFonts w:asciiTheme="minorHAnsi" w:eastAsia="Calibri" w:hAnsiTheme="minorHAnsi" w:cstheme="minorHAnsi"/>
                <w:color w:val="000000" w:themeColor="text1"/>
                <w:sz w:val="22"/>
                <w:szCs w:val="22"/>
                <w:lang w:val="es-PR"/>
              </w:rPr>
              <w:t xml:space="preserve"> informado a medida que se disponga de información adicional y a medida que evolucionan los planes para </w:t>
            </w:r>
            <w:r w:rsidR="6C862480" w:rsidRPr="00994314">
              <w:rPr>
                <w:rFonts w:asciiTheme="minorHAnsi" w:eastAsia="Calibri" w:hAnsiTheme="minorHAnsi" w:cstheme="minorHAnsi"/>
                <w:color w:val="000000" w:themeColor="text1"/>
                <w:sz w:val="22"/>
                <w:szCs w:val="22"/>
                <w:lang w:val="es-PR"/>
              </w:rPr>
              <w:t xml:space="preserve">el manejo </w:t>
            </w:r>
            <w:r w:rsidR="00352C44" w:rsidRPr="00994314">
              <w:rPr>
                <w:rFonts w:asciiTheme="minorHAnsi" w:eastAsia="Calibri" w:hAnsiTheme="minorHAnsi" w:cstheme="minorHAnsi"/>
                <w:color w:val="000000" w:themeColor="text1"/>
                <w:sz w:val="22"/>
                <w:szCs w:val="22"/>
                <w:lang w:val="es-PR"/>
              </w:rPr>
              <w:t>de</w:t>
            </w:r>
            <w:r w:rsidR="5AB56DD5" w:rsidRPr="00994314">
              <w:rPr>
                <w:rFonts w:asciiTheme="minorHAnsi" w:eastAsia="Calibri" w:hAnsiTheme="minorHAnsi" w:cstheme="minorHAnsi"/>
                <w:color w:val="000000" w:themeColor="text1"/>
                <w:sz w:val="22"/>
                <w:szCs w:val="22"/>
                <w:lang w:val="es-PR"/>
              </w:rPr>
              <w:t>l incidente</w:t>
            </w:r>
          </w:p>
        </w:tc>
        <w:tc>
          <w:tcPr>
            <w:tcW w:w="1513" w:type="dxa"/>
            <w:shd w:val="clear" w:color="auto" w:fill="767171" w:themeFill="background2" w:themeFillShade="80"/>
          </w:tcPr>
          <w:p w14:paraId="496E6A83"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2B675DE7" w14:textId="77777777" w:rsidTr="00134269">
        <w:tc>
          <w:tcPr>
            <w:tcW w:w="7837" w:type="dxa"/>
            <w:shd w:val="clear" w:color="auto" w:fill="E6E2FA"/>
          </w:tcPr>
          <w:p w14:paraId="084D8B96" w14:textId="7CE3135D" w:rsidR="003C6DBC" w:rsidRPr="000568E7" w:rsidRDefault="00352C44" w:rsidP="004D1375">
            <w:pPr>
              <w:widowControl w:val="0"/>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Red de llamadas</w:t>
            </w:r>
            <w:r w:rsidRPr="00994314">
              <w:rPr>
                <w:rFonts w:asciiTheme="minorHAnsi" w:eastAsia="Calibri" w:hAnsiTheme="minorHAnsi" w:cstheme="minorHAnsi"/>
                <w:color w:val="000000"/>
                <w:sz w:val="22"/>
                <w:szCs w:val="22"/>
                <w:lang w:val="es-PR"/>
              </w:rPr>
              <w:t xml:space="preserve"> - </w:t>
            </w:r>
            <w:r w:rsidRPr="006E52B1">
              <w:rPr>
                <w:rFonts w:asciiTheme="minorHAnsi" w:eastAsia="Calibri" w:hAnsiTheme="minorHAnsi" w:cstheme="minorHAnsi"/>
                <w:color w:val="ED7D31" w:themeColor="accent2"/>
                <w:sz w:val="22"/>
                <w:szCs w:val="22"/>
                <w:lang w:val="es-PR"/>
              </w:rPr>
              <w:t>Una red de llamadas es un sistema simple y ampliamente utilizado para notificar al personal de un incidente cuando no están en el Centro de cuidado. Es importante que se identifique la persona responsable de alertar a dicho personal sobre la emergencia.</w:t>
            </w:r>
            <w:r w:rsidR="00B70DD5" w:rsidRPr="006E52B1">
              <w:rPr>
                <w:rFonts w:asciiTheme="minorHAnsi" w:eastAsia="Calibri" w:hAnsiTheme="minorHAnsi" w:cstheme="minorHAnsi"/>
                <w:color w:val="ED7D31" w:themeColor="accent2"/>
                <w:sz w:val="22"/>
                <w:szCs w:val="22"/>
                <w:lang w:val="es-PR"/>
              </w:rPr>
              <w:t xml:space="preserve"> En caso de no estar disponible los métodos de comunicación normalmente utilizados por el Centro, utilizar los métodos alternos previamente identificados.</w:t>
            </w:r>
          </w:p>
        </w:tc>
        <w:tc>
          <w:tcPr>
            <w:tcW w:w="1513" w:type="dxa"/>
            <w:shd w:val="clear" w:color="auto" w:fill="767171" w:themeFill="background2" w:themeFillShade="80"/>
          </w:tcPr>
          <w:p w14:paraId="21F0BBF5"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34118EF7" w14:textId="77777777" w:rsidTr="00134269">
        <w:tc>
          <w:tcPr>
            <w:tcW w:w="7837" w:type="dxa"/>
            <w:shd w:val="clear" w:color="auto" w:fill="E6E2FA"/>
          </w:tcPr>
          <w:p w14:paraId="378A2DBA" w14:textId="6B55503B" w:rsidR="003C6DBC" w:rsidRPr="000568E7" w:rsidRDefault="6F8C8598" w:rsidP="002E2C93">
            <w:pPr>
              <w:numPr>
                <w:ilvl w:val="0"/>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Activar Red de Llamadas -</w:t>
            </w:r>
            <w:r w:rsidR="00352C44" w:rsidRPr="00994314">
              <w:rPr>
                <w:rFonts w:asciiTheme="minorHAnsi" w:eastAsia="Calibri" w:hAnsiTheme="minorHAnsi" w:cstheme="minorHAnsi"/>
                <w:color w:val="000000" w:themeColor="text1"/>
                <w:sz w:val="22"/>
                <w:szCs w:val="22"/>
                <w:lang w:val="es-PR"/>
              </w:rPr>
              <w:t xml:space="preserve"> se origina con el director, quien se pone en contacto con el equipo directivo. A continuación, los miembros del equipo se pondrán en contacto con el personal o jefes de equipos del personal</w:t>
            </w:r>
            <w:r w:rsidR="00762D13" w:rsidRPr="00994314">
              <w:rPr>
                <w:rFonts w:asciiTheme="minorHAnsi" w:eastAsia="Calibri" w:hAnsiTheme="minorHAnsi" w:cstheme="minorHAnsi"/>
                <w:color w:val="000000" w:themeColor="text1"/>
                <w:sz w:val="22"/>
                <w:szCs w:val="22"/>
                <w:lang w:val="es-PR"/>
              </w:rPr>
              <w:t>,</w:t>
            </w:r>
            <w:r w:rsidR="00352C44" w:rsidRPr="00994314">
              <w:rPr>
                <w:rFonts w:asciiTheme="minorHAnsi" w:eastAsia="Calibri" w:hAnsiTheme="minorHAnsi" w:cstheme="minorHAnsi"/>
                <w:color w:val="000000" w:themeColor="text1"/>
                <w:sz w:val="22"/>
                <w:szCs w:val="22"/>
                <w:lang w:val="es-PR"/>
              </w:rPr>
              <w:t xml:space="preserve"> según instrucciones.</w:t>
            </w:r>
          </w:p>
        </w:tc>
        <w:tc>
          <w:tcPr>
            <w:tcW w:w="1513" w:type="dxa"/>
            <w:shd w:val="clear" w:color="auto" w:fill="767171" w:themeFill="background2" w:themeFillShade="80"/>
          </w:tcPr>
          <w:p w14:paraId="4B0904FF"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544646CD" w14:textId="77777777" w:rsidTr="00134269">
        <w:trPr>
          <w:trHeight w:val="288"/>
        </w:trPr>
        <w:tc>
          <w:tcPr>
            <w:tcW w:w="7837" w:type="dxa"/>
            <w:shd w:val="clear" w:color="auto" w:fill="E6E2FA"/>
          </w:tcPr>
          <w:p w14:paraId="5AD442A6" w14:textId="297EF02F" w:rsidR="003C6DBC" w:rsidRPr="000568E7" w:rsidRDefault="00352C44" w:rsidP="004D1375">
            <w:pP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themeColor="text1"/>
                <w:sz w:val="22"/>
                <w:szCs w:val="22"/>
                <w:lang w:val="es-PR"/>
              </w:rPr>
              <w:t>Comunicaciones con familias/tutores durante un incidente</w:t>
            </w:r>
            <w:r w:rsidR="5C3594C3" w:rsidRPr="00994314">
              <w:rPr>
                <w:rFonts w:asciiTheme="minorHAnsi" w:eastAsia="Calibri" w:hAnsiTheme="minorHAnsi" w:cstheme="minorHAnsi"/>
                <w:b/>
                <w:color w:val="000000" w:themeColor="text1"/>
                <w:sz w:val="22"/>
                <w:szCs w:val="22"/>
                <w:lang w:val="es-PR"/>
              </w:rPr>
              <w:t>:</w:t>
            </w:r>
          </w:p>
        </w:tc>
        <w:tc>
          <w:tcPr>
            <w:tcW w:w="1513" w:type="dxa"/>
            <w:shd w:val="clear" w:color="auto" w:fill="767171" w:themeFill="background2" w:themeFillShade="80"/>
          </w:tcPr>
          <w:p w14:paraId="1C0DB0D9"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67A3FAB" w14:textId="77777777" w:rsidTr="00134269">
        <w:tc>
          <w:tcPr>
            <w:tcW w:w="7837" w:type="dxa"/>
            <w:shd w:val="clear" w:color="auto" w:fill="E6E2FA"/>
          </w:tcPr>
          <w:p w14:paraId="27171BBD" w14:textId="10DCA86A" w:rsidR="003C6DBC" w:rsidRPr="000568E7" w:rsidRDefault="00352C44" w:rsidP="002E2C93">
            <w:pPr>
              <w:widowControl w:val="0"/>
              <w:numPr>
                <w:ilvl w:val="0"/>
                <w:numId w:val="42"/>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Difundir información a través de mensajes de texto, anuncios de radio, correos electrónicos, etc. para informar a las familias/tutores sobre lo que se sabe que sucedió exactamente</w:t>
            </w:r>
            <w:r w:rsidR="005E4B56" w:rsidRPr="00994314">
              <w:rPr>
                <w:rFonts w:asciiTheme="minorHAnsi" w:eastAsia="Calibri" w:hAnsiTheme="minorHAnsi" w:cstheme="minorHAnsi"/>
                <w:color w:val="000000" w:themeColor="text1"/>
                <w:sz w:val="22"/>
                <w:szCs w:val="22"/>
                <w:lang w:val="es-PR"/>
              </w:rPr>
              <w:t xml:space="preserve">. Utilizar grupos y mensajes previamente establecidos y probados. </w:t>
            </w:r>
          </w:p>
        </w:tc>
        <w:tc>
          <w:tcPr>
            <w:tcW w:w="1513" w:type="dxa"/>
            <w:shd w:val="clear" w:color="auto" w:fill="767171" w:themeFill="background2" w:themeFillShade="80"/>
          </w:tcPr>
          <w:p w14:paraId="3C8FDF67"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A7B6690" w14:textId="77777777" w:rsidTr="00134269">
        <w:tc>
          <w:tcPr>
            <w:tcW w:w="7837" w:type="dxa"/>
            <w:shd w:val="clear" w:color="auto" w:fill="E6E2FA"/>
          </w:tcPr>
          <w:p w14:paraId="4AE96760" w14:textId="77777777" w:rsidR="003C6DBC" w:rsidRPr="000568E7" w:rsidRDefault="00352C44" w:rsidP="002E2C93">
            <w:pPr>
              <w:widowControl w:val="0"/>
              <w:numPr>
                <w:ilvl w:val="0"/>
                <w:numId w:val="42"/>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Implementar el plan para gestionar llamadas telefónicas a familias/tutores que llegan al Centro</w:t>
            </w:r>
          </w:p>
        </w:tc>
        <w:tc>
          <w:tcPr>
            <w:tcW w:w="1513" w:type="dxa"/>
            <w:shd w:val="clear" w:color="auto" w:fill="767171" w:themeFill="background2" w:themeFillShade="80"/>
          </w:tcPr>
          <w:p w14:paraId="772FA936"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6376334" w14:textId="77777777" w:rsidTr="00134269">
        <w:tc>
          <w:tcPr>
            <w:tcW w:w="7837" w:type="dxa"/>
            <w:shd w:val="clear" w:color="auto" w:fill="E6E2FA"/>
          </w:tcPr>
          <w:p w14:paraId="6B1A9C85" w14:textId="57575E45" w:rsidR="003C6DBC" w:rsidRPr="000568E7" w:rsidRDefault="00352C44" w:rsidP="002E2C93">
            <w:pPr>
              <w:widowControl w:val="0"/>
              <w:numPr>
                <w:ilvl w:val="0"/>
                <w:numId w:val="42"/>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Describir </w:t>
            </w:r>
            <w:r w:rsidR="00E50114" w:rsidRPr="00994314">
              <w:rPr>
                <w:rFonts w:asciiTheme="minorHAnsi" w:eastAsia="Calibri" w:hAnsiTheme="minorHAnsi" w:cstheme="minorHAnsi"/>
                <w:color w:val="000000" w:themeColor="text1"/>
                <w:sz w:val="22"/>
                <w:szCs w:val="22"/>
                <w:lang w:val="es-PR"/>
              </w:rPr>
              <w:t xml:space="preserve">precisa y oportunamente </w:t>
            </w:r>
            <w:r w:rsidRPr="00994314">
              <w:rPr>
                <w:rFonts w:asciiTheme="minorHAnsi" w:eastAsia="Calibri" w:hAnsiTheme="minorHAnsi" w:cstheme="minorHAnsi"/>
                <w:color w:val="000000" w:themeColor="text1"/>
                <w:sz w:val="22"/>
                <w:szCs w:val="22"/>
                <w:lang w:val="es-PR"/>
              </w:rPr>
              <w:t>cómo el Centro está manejando la situación</w:t>
            </w:r>
          </w:p>
        </w:tc>
        <w:tc>
          <w:tcPr>
            <w:tcW w:w="1513" w:type="dxa"/>
            <w:shd w:val="clear" w:color="auto" w:fill="767171" w:themeFill="background2" w:themeFillShade="80"/>
          </w:tcPr>
          <w:p w14:paraId="76F37E0B"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6656E206" w14:textId="77777777" w:rsidTr="00134269">
        <w:tc>
          <w:tcPr>
            <w:tcW w:w="7837" w:type="dxa"/>
            <w:shd w:val="clear" w:color="auto" w:fill="E6E2FA"/>
          </w:tcPr>
          <w:p w14:paraId="45E5C1CB" w14:textId="77777777" w:rsidR="003C6DBC" w:rsidRPr="000568E7" w:rsidRDefault="00352C44" w:rsidP="002E2C93">
            <w:pPr>
              <w:widowControl w:val="0"/>
              <w:numPr>
                <w:ilvl w:val="0"/>
                <w:numId w:val="42"/>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Dar información sobre las posibles reacciones de los niños ante el incidente y formas de hablar con ellos, según la edad</w:t>
            </w:r>
          </w:p>
        </w:tc>
        <w:tc>
          <w:tcPr>
            <w:tcW w:w="1513" w:type="dxa"/>
            <w:shd w:val="clear" w:color="auto" w:fill="767171" w:themeFill="background2" w:themeFillShade="80"/>
          </w:tcPr>
          <w:p w14:paraId="1A4864FC"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36F210F8" w14:textId="77777777" w:rsidTr="00134269">
        <w:trPr>
          <w:trHeight w:val="891"/>
        </w:trPr>
        <w:tc>
          <w:tcPr>
            <w:tcW w:w="7837" w:type="dxa"/>
            <w:shd w:val="clear" w:color="auto" w:fill="E6E2FA"/>
          </w:tcPr>
          <w:p w14:paraId="2E29EF26" w14:textId="77777777" w:rsidR="003C6DBC" w:rsidRPr="000568E7" w:rsidRDefault="00352C44" w:rsidP="002E2C93">
            <w:pPr>
              <w:numPr>
                <w:ilvl w:val="0"/>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lastRenderedPageBreak/>
              <w:t>Proveer un número de teléfono, sitio web o línea directa registrada donde las familias/tutores pueden recibir información actualizada sobre el incidente</w:t>
            </w:r>
          </w:p>
        </w:tc>
        <w:tc>
          <w:tcPr>
            <w:tcW w:w="1513" w:type="dxa"/>
            <w:shd w:val="clear" w:color="auto" w:fill="767171" w:themeFill="background2" w:themeFillShade="80"/>
          </w:tcPr>
          <w:p w14:paraId="19C85F05"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0B422B54" w14:textId="77777777" w:rsidTr="00134269">
        <w:tc>
          <w:tcPr>
            <w:tcW w:w="7837" w:type="dxa"/>
            <w:shd w:val="clear" w:color="auto" w:fill="E6E2FA"/>
          </w:tcPr>
          <w:p w14:paraId="7F81BEE0" w14:textId="29FA552B" w:rsidR="003C6DBC" w:rsidRPr="000568E7" w:rsidRDefault="00352C44" w:rsidP="002E2C93">
            <w:pPr>
              <w:numPr>
                <w:ilvl w:val="0"/>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Informar a las familias/tutores </w:t>
            </w:r>
            <w:r w:rsidR="00D05804" w:rsidRPr="00994314">
              <w:rPr>
                <w:rFonts w:asciiTheme="minorHAnsi" w:eastAsia="Calibri" w:hAnsiTheme="minorHAnsi" w:cstheme="minorHAnsi"/>
                <w:color w:val="000000" w:themeColor="text1"/>
                <w:sz w:val="22"/>
                <w:szCs w:val="22"/>
                <w:lang w:val="es-PR"/>
              </w:rPr>
              <w:t xml:space="preserve">cuando haya pasado el peligro, los detalles para la reunificación familiar, y </w:t>
            </w:r>
            <w:r w:rsidRPr="00994314">
              <w:rPr>
                <w:rFonts w:asciiTheme="minorHAnsi" w:eastAsia="Calibri" w:hAnsiTheme="minorHAnsi" w:cstheme="minorHAnsi"/>
                <w:color w:val="000000" w:themeColor="text1"/>
                <w:sz w:val="22"/>
                <w:szCs w:val="22"/>
                <w:lang w:val="es-PR"/>
              </w:rPr>
              <w:t>cuándo y dónde se reanudarán las operaciones del Centro</w:t>
            </w:r>
          </w:p>
        </w:tc>
        <w:tc>
          <w:tcPr>
            <w:tcW w:w="1513" w:type="dxa"/>
            <w:shd w:val="clear" w:color="auto" w:fill="767171" w:themeFill="background2" w:themeFillShade="80"/>
          </w:tcPr>
          <w:p w14:paraId="2F848DD7"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06AF8CC3" w14:textId="77777777" w:rsidTr="00134269">
        <w:trPr>
          <w:trHeight w:val="341"/>
        </w:trPr>
        <w:tc>
          <w:tcPr>
            <w:tcW w:w="7837" w:type="dxa"/>
            <w:shd w:val="clear" w:color="auto" w:fill="E6E2FA"/>
          </w:tcPr>
          <w:p w14:paraId="0484EE2A" w14:textId="0E0013A7" w:rsidR="003C6DBC" w:rsidRPr="000568E7" w:rsidRDefault="00352C44" w:rsidP="004D1375">
            <w:pPr>
              <w:widowControl w:val="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themeColor="text1"/>
                <w:sz w:val="22"/>
                <w:szCs w:val="22"/>
                <w:lang w:val="es-PR"/>
              </w:rPr>
              <w:t>Comunicaciones externas con los medios de comunicación durante un incidente</w:t>
            </w:r>
            <w:r w:rsidR="71738BEC" w:rsidRPr="00994314">
              <w:rPr>
                <w:rFonts w:asciiTheme="minorHAnsi" w:eastAsia="Calibri" w:hAnsiTheme="minorHAnsi" w:cstheme="minorHAnsi"/>
                <w:b/>
                <w:color w:val="000000" w:themeColor="text1"/>
                <w:sz w:val="22"/>
                <w:szCs w:val="22"/>
                <w:lang w:val="es-PR"/>
              </w:rPr>
              <w:t>:</w:t>
            </w:r>
          </w:p>
        </w:tc>
        <w:tc>
          <w:tcPr>
            <w:tcW w:w="1513" w:type="dxa"/>
            <w:shd w:val="clear" w:color="auto" w:fill="767171" w:themeFill="background2" w:themeFillShade="80"/>
          </w:tcPr>
          <w:p w14:paraId="7AB18105"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4142941E" w14:textId="77777777" w:rsidTr="00134269">
        <w:tc>
          <w:tcPr>
            <w:tcW w:w="7837" w:type="dxa"/>
            <w:shd w:val="clear" w:color="auto" w:fill="E6E2FA"/>
          </w:tcPr>
          <w:p w14:paraId="67D477D0" w14:textId="6A1BED35" w:rsidR="0047113E" w:rsidRPr="000568E7" w:rsidRDefault="1439E913" w:rsidP="002E2C93">
            <w:pPr>
              <w:numPr>
                <w:ilvl w:val="0"/>
                <w:numId w:val="42"/>
              </w:numPr>
              <w:spacing w:after="160"/>
              <w:jc w:val="both"/>
              <w:rPr>
                <w:rFonts w:asciiTheme="minorHAnsi" w:eastAsia="Calibri" w:hAnsiTheme="minorHAnsi" w:cstheme="minorHAnsi"/>
                <w:color w:val="FF0000"/>
                <w:sz w:val="22"/>
                <w:szCs w:val="22"/>
                <w:lang w:val="es-PR"/>
              </w:rPr>
            </w:pPr>
            <w:r w:rsidRPr="00994314">
              <w:rPr>
                <w:rFonts w:asciiTheme="minorHAnsi" w:eastAsia="Calibri" w:hAnsiTheme="minorHAnsi" w:cstheme="minorHAnsi"/>
                <w:color w:val="000000" w:themeColor="text1"/>
                <w:sz w:val="22"/>
                <w:szCs w:val="22"/>
                <w:lang w:val="es-PR"/>
              </w:rPr>
              <w:t>E</w:t>
            </w:r>
            <w:r w:rsidR="40AC85AF" w:rsidRPr="00994314">
              <w:rPr>
                <w:rFonts w:asciiTheme="minorHAnsi" w:eastAsia="Calibri" w:hAnsiTheme="minorHAnsi" w:cstheme="minorHAnsi"/>
                <w:color w:val="000000" w:themeColor="text1"/>
                <w:sz w:val="22"/>
                <w:szCs w:val="22"/>
                <w:lang w:val="es-PR"/>
              </w:rPr>
              <w:t>n caso de ser necesario</w:t>
            </w:r>
            <w:r w:rsidR="00D14021" w:rsidRPr="00994314">
              <w:rPr>
                <w:rFonts w:asciiTheme="minorHAnsi" w:eastAsia="Calibri" w:hAnsiTheme="minorHAnsi" w:cstheme="minorHAnsi"/>
                <w:color w:val="000000" w:themeColor="text1"/>
                <w:sz w:val="22"/>
                <w:szCs w:val="22"/>
                <w:lang w:val="es-PR"/>
              </w:rPr>
              <w:t>,</w:t>
            </w:r>
            <w:r w:rsidR="40AC85AF" w:rsidRPr="00994314">
              <w:rPr>
                <w:rFonts w:asciiTheme="minorHAnsi" w:eastAsia="Calibri" w:hAnsiTheme="minorHAnsi" w:cstheme="minorHAnsi"/>
                <w:color w:val="000000" w:themeColor="text1"/>
                <w:sz w:val="22"/>
                <w:szCs w:val="22"/>
                <w:lang w:val="es-PR"/>
              </w:rPr>
              <w:t xml:space="preserve"> se activará el rol de </w:t>
            </w:r>
            <w:r w:rsidR="40AC85AF" w:rsidRPr="00994314">
              <w:rPr>
                <w:rFonts w:asciiTheme="minorHAnsi" w:eastAsia="Calibri" w:hAnsiTheme="minorHAnsi" w:cstheme="minorHAnsi"/>
                <w:i/>
                <w:color w:val="000000" w:themeColor="text1"/>
                <w:sz w:val="22"/>
                <w:szCs w:val="22"/>
                <w:lang w:val="es-PR"/>
              </w:rPr>
              <w:t xml:space="preserve">Public Information Officer </w:t>
            </w:r>
            <w:r w:rsidR="00D14021" w:rsidRPr="00994314">
              <w:rPr>
                <w:rFonts w:asciiTheme="minorHAnsi" w:eastAsia="Calibri" w:hAnsiTheme="minorHAnsi" w:cstheme="minorHAnsi"/>
                <w:i/>
                <w:color w:val="000000" w:themeColor="text1"/>
                <w:sz w:val="22"/>
                <w:szCs w:val="22"/>
                <w:lang w:val="es-PR"/>
              </w:rPr>
              <w:t>(PIO)</w:t>
            </w:r>
            <w:r w:rsidR="00D14021" w:rsidRPr="00994314">
              <w:rPr>
                <w:rFonts w:asciiTheme="minorHAnsi" w:eastAsia="Calibri" w:hAnsiTheme="minorHAnsi" w:cstheme="minorHAnsi"/>
                <w:color w:val="000000" w:themeColor="text1"/>
                <w:sz w:val="22"/>
                <w:szCs w:val="22"/>
                <w:lang w:val="es-PR"/>
              </w:rPr>
              <w:t xml:space="preserve"> o Funcionario de Información Pública, </w:t>
            </w:r>
            <w:r w:rsidR="40AC85AF" w:rsidRPr="00994314">
              <w:rPr>
                <w:rFonts w:asciiTheme="minorHAnsi" w:eastAsia="Calibri" w:hAnsiTheme="minorHAnsi" w:cstheme="minorHAnsi"/>
                <w:color w:val="000000" w:themeColor="text1"/>
                <w:sz w:val="22"/>
                <w:szCs w:val="22"/>
                <w:lang w:val="es-PR"/>
              </w:rPr>
              <w:t>dentro del Sistema de Comando de Incidentes (ICS) del Centro</w:t>
            </w:r>
            <w:r w:rsidR="20EC7DBF" w:rsidRPr="00994314">
              <w:rPr>
                <w:rFonts w:asciiTheme="minorHAnsi" w:eastAsia="Calibri" w:hAnsiTheme="minorHAnsi" w:cstheme="minorHAnsi"/>
                <w:color w:val="000000" w:themeColor="text1"/>
                <w:sz w:val="22"/>
                <w:szCs w:val="22"/>
                <w:lang w:val="es-PR"/>
              </w:rPr>
              <w:t xml:space="preserve">, quien estará a cargo de las comunicaciones con </w:t>
            </w:r>
            <w:r w:rsidR="008D5FFD" w:rsidRPr="00994314">
              <w:rPr>
                <w:rFonts w:asciiTheme="minorHAnsi" w:eastAsia="Calibri" w:hAnsiTheme="minorHAnsi" w:cstheme="minorHAnsi"/>
                <w:color w:val="000000" w:themeColor="text1"/>
                <w:sz w:val="22"/>
                <w:szCs w:val="22"/>
                <w:lang w:val="es-PR"/>
              </w:rPr>
              <w:t xml:space="preserve">los </w:t>
            </w:r>
            <w:r w:rsidR="20EC7DBF" w:rsidRPr="00994314">
              <w:rPr>
                <w:rFonts w:asciiTheme="minorHAnsi" w:eastAsia="Calibri" w:hAnsiTheme="minorHAnsi" w:cstheme="minorHAnsi"/>
                <w:color w:val="000000" w:themeColor="text1"/>
                <w:sz w:val="22"/>
                <w:szCs w:val="22"/>
                <w:lang w:val="es-PR"/>
              </w:rPr>
              <w:t>medios</w:t>
            </w:r>
            <w:r w:rsidR="40AC85AF" w:rsidRPr="00994314">
              <w:rPr>
                <w:rFonts w:asciiTheme="minorHAnsi" w:eastAsia="Calibri" w:hAnsiTheme="minorHAnsi" w:cstheme="minorHAnsi"/>
                <w:color w:val="000000" w:themeColor="text1"/>
                <w:sz w:val="22"/>
                <w:szCs w:val="22"/>
                <w:lang w:val="es-PR"/>
              </w:rPr>
              <w:t xml:space="preserve">. </w:t>
            </w:r>
            <w:r w:rsidR="769E754A" w:rsidRPr="00994314">
              <w:rPr>
                <w:rFonts w:asciiTheme="minorHAnsi" w:eastAsia="Calibri" w:hAnsiTheme="minorHAnsi" w:cstheme="minorHAnsi"/>
                <w:color w:val="FF0000"/>
                <w:sz w:val="22"/>
                <w:szCs w:val="22"/>
                <w:lang w:val="es-PR"/>
              </w:rPr>
              <w:t xml:space="preserve"> </w:t>
            </w:r>
          </w:p>
          <w:p w14:paraId="5B6D98E5" w14:textId="77777777" w:rsidR="0047113E" w:rsidRPr="000568E7" w:rsidRDefault="769E754A" w:rsidP="002E2C93">
            <w:pPr>
              <w:numPr>
                <w:ilvl w:val="0"/>
                <w:numId w:val="127"/>
              </w:numPr>
              <w:spacing w:after="160"/>
              <w:ind w:left="1400"/>
              <w:jc w:val="both"/>
              <w:rPr>
                <w:rFonts w:asciiTheme="minorHAnsi" w:eastAsia="Calibri" w:hAnsiTheme="minorHAnsi" w:cstheme="minorHAnsi"/>
                <w:color w:val="FF0000"/>
                <w:sz w:val="22"/>
                <w:szCs w:val="22"/>
                <w:lang w:val="es-PR"/>
              </w:rPr>
            </w:pPr>
            <w:r w:rsidRPr="00994314">
              <w:rPr>
                <w:rFonts w:asciiTheme="minorHAnsi" w:eastAsia="Calibri" w:hAnsiTheme="minorHAnsi" w:cstheme="minorHAnsi"/>
                <w:sz w:val="22"/>
                <w:szCs w:val="22"/>
                <w:lang w:val="es-PR"/>
              </w:rPr>
              <w:t xml:space="preserve">En caso de no activarse este rol, las comunicaciones con medios externos </w:t>
            </w:r>
            <w:r w:rsidR="2ED62CC0" w:rsidRPr="00994314">
              <w:rPr>
                <w:rFonts w:asciiTheme="minorHAnsi" w:eastAsia="Calibri" w:hAnsiTheme="minorHAnsi" w:cstheme="minorHAnsi"/>
                <w:sz w:val="22"/>
                <w:szCs w:val="22"/>
                <w:lang w:val="es-PR"/>
              </w:rPr>
              <w:t xml:space="preserve">estarán a cargo del </w:t>
            </w:r>
            <w:r w:rsidRPr="00994314">
              <w:rPr>
                <w:rFonts w:asciiTheme="minorHAnsi" w:eastAsia="Calibri" w:hAnsiTheme="minorHAnsi" w:cstheme="minorHAnsi"/>
                <w:sz w:val="22"/>
                <w:szCs w:val="22"/>
                <w:lang w:val="es-PR"/>
              </w:rPr>
              <w:t xml:space="preserve">Comandante del Incidente. </w:t>
            </w:r>
          </w:p>
          <w:p w14:paraId="02B48445" w14:textId="3A99A824" w:rsidR="003C6DBC" w:rsidRPr="000568E7" w:rsidRDefault="5671DE0F" w:rsidP="002E2C93">
            <w:pPr>
              <w:numPr>
                <w:ilvl w:val="0"/>
                <w:numId w:val="127"/>
              </w:numPr>
              <w:spacing w:after="160"/>
              <w:ind w:left="1400"/>
              <w:jc w:val="both"/>
              <w:rPr>
                <w:rFonts w:asciiTheme="minorHAnsi" w:eastAsia="Calibri" w:hAnsiTheme="minorHAnsi" w:cstheme="minorHAnsi"/>
                <w:color w:val="FF0000"/>
                <w:sz w:val="22"/>
                <w:szCs w:val="22"/>
                <w:lang w:val="es-PR"/>
              </w:rPr>
            </w:pPr>
            <w:r w:rsidRPr="00994314">
              <w:rPr>
                <w:rFonts w:asciiTheme="minorHAnsi" w:eastAsia="Calibri" w:hAnsiTheme="minorHAnsi" w:cstheme="minorHAnsi"/>
                <w:color w:val="000000" w:themeColor="text1"/>
                <w:sz w:val="22"/>
                <w:szCs w:val="22"/>
                <w:lang w:val="es-PR"/>
              </w:rPr>
              <w:t>Se debe a</w:t>
            </w:r>
            <w:r w:rsidR="372B45FD" w:rsidRPr="00994314">
              <w:rPr>
                <w:rFonts w:asciiTheme="minorHAnsi" w:eastAsia="Calibri" w:hAnsiTheme="minorHAnsi" w:cstheme="minorHAnsi"/>
                <w:color w:val="000000" w:themeColor="text1"/>
                <w:sz w:val="22"/>
                <w:szCs w:val="22"/>
                <w:lang w:val="es-PR"/>
              </w:rPr>
              <w:t xml:space="preserve">segurar </w:t>
            </w:r>
            <w:r w:rsidR="00352C44" w:rsidRPr="00994314">
              <w:rPr>
                <w:rFonts w:asciiTheme="minorHAnsi" w:eastAsia="Calibri" w:hAnsiTheme="minorHAnsi" w:cstheme="minorHAnsi"/>
                <w:color w:val="000000" w:themeColor="text1"/>
                <w:sz w:val="22"/>
                <w:szCs w:val="22"/>
                <w:lang w:val="es-PR"/>
              </w:rPr>
              <w:t xml:space="preserve">que </w:t>
            </w:r>
            <w:r w:rsidR="009229FE" w:rsidRPr="00994314">
              <w:rPr>
                <w:rFonts w:asciiTheme="minorHAnsi" w:eastAsia="Calibri" w:hAnsiTheme="minorHAnsi" w:cstheme="minorHAnsi"/>
                <w:color w:val="000000" w:themeColor="text1"/>
                <w:sz w:val="22"/>
                <w:szCs w:val="22"/>
                <w:lang w:val="es-PR"/>
              </w:rPr>
              <w:t>haya una</w:t>
            </w:r>
            <w:r w:rsidR="00352C44" w:rsidRPr="00994314">
              <w:rPr>
                <w:rFonts w:asciiTheme="minorHAnsi" w:eastAsia="Calibri" w:hAnsiTheme="minorHAnsi" w:cstheme="minorHAnsi"/>
                <w:color w:val="000000" w:themeColor="text1"/>
                <w:sz w:val="22"/>
                <w:szCs w:val="22"/>
                <w:lang w:val="es-PR"/>
              </w:rPr>
              <w:t xml:space="preserve"> única persona que le hable a los medios de comunicación. Ningún otro miembro del personal debe hablar con los medios o proveer información a menos que</w:t>
            </w:r>
            <w:r w:rsidR="00965F4D" w:rsidRPr="00994314">
              <w:rPr>
                <w:rFonts w:asciiTheme="minorHAnsi" w:eastAsia="Calibri" w:hAnsiTheme="minorHAnsi" w:cstheme="minorHAnsi"/>
                <w:color w:val="000000" w:themeColor="text1"/>
                <w:sz w:val="22"/>
                <w:szCs w:val="22"/>
                <w:lang w:val="es-PR"/>
              </w:rPr>
              <w:t xml:space="preserve"> </w:t>
            </w:r>
            <w:r w:rsidR="19090483" w:rsidRPr="00994314">
              <w:rPr>
                <w:rFonts w:asciiTheme="minorHAnsi" w:eastAsia="Calibri" w:hAnsiTheme="minorHAnsi" w:cstheme="minorHAnsi"/>
                <w:color w:val="000000" w:themeColor="text1"/>
                <w:sz w:val="22"/>
                <w:szCs w:val="22"/>
                <w:lang w:val="es-PR"/>
              </w:rPr>
              <w:t xml:space="preserve">se le sea instruido por el Comandante del Incidente, o por el PIO, si se activa dicho rol. </w:t>
            </w:r>
          </w:p>
        </w:tc>
        <w:tc>
          <w:tcPr>
            <w:tcW w:w="1513" w:type="dxa"/>
            <w:shd w:val="clear" w:color="auto" w:fill="767171" w:themeFill="background2" w:themeFillShade="80"/>
          </w:tcPr>
          <w:p w14:paraId="62430C7A"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B9D823E" w14:textId="77777777" w:rsidTr="00134269">
        <w:trPr>
          <w:trHeight w:val="584"/>
        </w:trPr>
        <w:tc>
          <w:tcPr>
            <w:tcW w:w="7837" w:type="dxa"/>
            <w:shd w:val="clear" w:color="auto" w:fill="E6E2FA"/>
          </w:tcPr>
          <w:p w14:paraId="32390DAE" w14:textId="77777777" w:rsidR="003C6DBC" w:rsidRPr="000568E7" w:rsidRDefault="00352C44" w:rsidP="002E2C93">
            <w:pPr>
              <w:numPr>
                <w:ilvl w:val="0"/>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Identificar un área de información fuera del sitio del incidente para los representantes de los medios de comunicación</w:t>
            </w:r>
          </w:p>
        </w:tc>
        <w:tc>
          <w:tcPr>
            <w:tcW w:w="1513" w:type="dxa"/>
            <w:shd w:val="clear" w:color="auto" w:fill="767171" w:themeFill="background2" w:themeFillShade="80"/>
          </w:tcPr>
          <w:p w14:paraId="51CE8A53"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A84B3A6" w14:textId="77777777" w:rsidTr="00134269">
        <w:tc>
          <w:tcPr>
            <w:tcW w:w="7837" w:type="dxa"/>
            <w:shd w:val="clear" w:color="auto" w:fill="E6E2FA"/>
          </w:tcPr>
          <w:p w14:paraId="649A7A89" w14:textId="77777777" w:rsidR="003C6DBC" w:rsidRPr="000568E7" w:rsidRDefault="00352C44" w:rsidP="002E2C93">
            <w:pPr>
              <w:numPr>
                <w:ilvl w:val="0"/>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Solicitar a todos los contactos de los medios de comunicación difundir los planes de comunicación externa del Centro, incluida la línea directa de información para familias/tutores legales.</w:t>
            </w:r>
          </w:p>
        </w:tc>
        <w:tc>
          <w:tcPr>
            <w:tcW w:w="1513" w:type="dxa"/>
            <w:shd w:val="clear" w:color="auto" w:fill="767171" w:themeFill="background2" w:themeFillShade="80"/>
          </w:tcPr>
          <w:p w14:paraId="155BB6E9"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A9D9929" w14:textId="77777777" w:rsidTr="00134269">
        <w:trPr>
          <w:trHeight w:val="341"/>
        </w:trPr>
        <w:tc>
          <w:tcPr>
            <w:tcW w:w="7837" w:type="dxa"/>
            <w:shd w:val="clear" w:color="auto" w:fill="E6E2FA"/>
          </w:tcPr>
          <w:p w14:paraId="4FECF18C" w14:textId="77777777" w:rsidR="003C6DBC" w:rsidRPr="000568E7" w:rsidRDefault="00352C44" w:rsidP="004D1375">
            <w:pPr>
              <w:widowControl w:val="0"/>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Comunicaciones con servicios de emergencia</w:t>
            </w:r>
          </w:p>
        </w:tc>
        <w:tc>
          <w:tcPr>
            <w:tcW w:w="1513" w:type="dxa"/>
            <w:shd w:val="clear" w:color="auto" w:fill="767171" w:themeFill="background2" w:themeFillShade="80"/>
          </w:tcPr>
          <w:p w14:paraId="4FFB66A5"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455EAA" w:rsidRPr="00F64F74" w14:paraId="70BF1F07" w14:textId="77777777" w:rsidTr="00134269">
        <w:trPr>
          <w:trHeight w:val="341"/>
        </w:trPr>
        <w:tc>
          <w:tcPr>
            <w:tcW w:w="7837" w:type="dxa"/>
            <w:shd w:val="clear" w:color="auto" w:fill="E6E2FA"/>
          </w:tcPr>
          <w:p w14:paraId="0C837FFF" w14:textId="20C9A834" w:rsidR="00611790" w:rsidRPr="000568E7" w:rsidRDefault="00CC120D" w:rsidP="002E2C93">
            <w:pPr>
              <w:numPr>
                <w:ilvl w:val="0"/>
                <w:numId w:val="42"/>
              </w:numPr>
              <w:spacing w:after="160"/>
              <w:jc w:val="both"/>
              <w:rPr>
                <w:rFonts w:asciiTheme="minorHAnsi" w:eastAsia="Calibri" w:hAnsiTheme="minorHAnsi" w:cstheme="minorHAnsi"/>
                <w:color w:val="FF0000"/>
                <w:sz w:val="22"/>
                <w:szCs w:val="22"/>
                <w:lang w:val="es-PR"/>
              </w:rPr>
            </w:pPr>
            <w:r w:rsidRPr="00994314">
              <w:rPr>
                <w:rFonts w:asciiTheme="minorHAnsi" w:eastAsia="Calibri" w:hAnsiTheme="minorHAnsi" w:cstheme="minorHAnsi"/>
                <w:color w:val="000000" w:themeColor="text1"/>
                <w:sz w:val="22"/>
                <w:szCs w:val="22"/>
                <w:lang w:val="es-PR"/>
              </w:rPr>
              <w:t xml:space="preserve">En caso de ser necesario, se activará el rol de </w:t>
            </w:r>
            <w:r w:rsidRPr="00994314">
              <w:rPr>
                <w:rFonts w:asciiTheme="minorHAnsi" w:eastAsia="Calibri" w:hAnsiTheme="minorHAnsi" w:cstheme="minorHAnsi"/>
                <w:i/>
                <w:color w:val="000000" w:themeColor="text1"/>
                <w:sz w:val="22"/>
                <w:szCs w:val="22"/>
                <w:lang w:val="es-PR"/>
              </w:rPr>
              <w:t>Liaison Officer</w:t>
            </w:r>
            <w:r w:rsidRPr="00994314">
              <w:rPr>
                <w:rFonts w:asciiTheme="minorHAnsi" w:eastAsia="Calibri" w:hAnsiTheme="minorHAnsi" w:cstheme="minorHAnsi"/>
                <w:color w:val="000000" w:themeColor="text1"/>
                <w:sz w:val="22"/>
                <w:szCs w:val="22"/>
                <w:lang w:val="es-PR"/>
              </w:rPr>
              <w:t xml:space="preserve"> o Funcionario de Enlace, dentro del Sistema de Comando de Incidentes (ICS) del Centro, quien estará a cargo de las comunicaciones con</w:t>
            </w:r>
            <w:r w:rsidR="00611790" w:rsidRPr="00994314">
              <w:rPr>
                <w:rFonts w:asciiTheme="minorHAnsi" w:eastAsia="Calibri" w:hAnsiTheme="minorHAnsi" w:cstheme="minorHAnsi"/>
                <w:color w:val="000000" w:themeColor="text1"/>
                <w:sz w:val="22"/>
                <w:szCs w:val="22"/>
                <w:lang w:val="es-PR"/>
              </w:rPr>
              <w:t xml:space="preserve"> agencias de primera respuesta</w:t>
            </w:r>
            <w:r w:rsidRPr="00994314">
              <w:rPr>
                <w:rFonts w:asciiTheme="minorHAnsi" w:eastAsia="Calibri" w:hAnsiTheme="minorHAnsi" w:cstheme="minorHAnsi"/>
                <w:color w:val="000000" w:themeColor="text1"/>
                <w:sz w:val="22"/>
                <w:szCs w:val="22"/>
                <w:lang w:val="es-PR"/>
              </w:rPr>
              <w:t xml:space="preserve">. </w:t>
            </w:r>
          </w:p>
          <w:p w14:paraId="0064B7C5" w14:textId="5D3FC139" w:rsidR="00455EAA" w:rsidRPr="000568E7" w:rsidRDefault="00CC120D" w:rsidP="002E2C93">
            <w:pPr>
              <w:numPr>
                <w:ilvl w:val="0"/>
                <w:numId w:val="128"/>
              </w:numPr>
              <w:spacing w:after="160"/>
              <w:ind w:left="1400"/>
              <w:jc w:val="both"/>
              <w:rPr>
                <w:rFonts w:asciiTheme="minorHAnsi" w:eastAsia="Calibri" w:hAnsiTheme="minorHAnsi" w:cstheme="minorHAnsi"/>
                <w:color w:val="FF0000"/>
                <w:sz w:val="22"/>
                <w:szCs w:val="22"/>
                <w:lang w:val="es-PR"/>
              </w:rPr>
            </w:pPr>
            <w:r w:rsidRPr="00994314">
              <w:rPr>
                <w:rFonts w:asciiTheme="minorHAnsi" w:eastAsia="Calibri" w:hAnsiTheme="minorHAnsi" w:cstheme="minorHAnsi"/>
                <w:color w:val="FF0000"/>
                <w:sz w:val="22"/>
                <w:szCs w:val="22"/>
                <w:lang w:val="es-PR"/>
              </w:rPr>
              <w:t xml:space="preserve"> </w:t>
            </w:r>
            <w:r w:rsidRPr="00994314">
              <w:rPr>
                <w:rFonts w:asciiTheme="minorHAnsi" w:eastAsia="Calibri" w:hAnsiTheme="minorHAnsi" w:cstheme="minorHAnsi"/>
                <w:sz w:val="22"/>
                <w:szCs w:val="22"/>
                <w:lang w:val="es-PR"/>
              </w:rPr>
              <w:t>En caso de no activarse este rol, las comunicaciones con</w:t>
            </w:r>
            <w:r w:rsidR="00611790" w:rsidRPr="00994314">
              <w:rPr>
                <w:rFonts w:asciiTheme="minorHAnsi" w:eastAsia="Calibri" w:hAnsiTheme="minorHAnsi" w:cstheme="minorHAnsi"/>
                <w:sz w:val="22"/>
                <w:szCs w:val="22"/>
                <w:lang w:val="es-PR"/>
              </w:rPr>
              <w:t xml:space="preserve"> agencias</w:t>
            </w:r>
            <w:r w:rsidR="0047113E" w:rsidRPr="00994314">
              <w:rPr>
                <w:rFonts w:asciiTheme="minorHAnsi" w:eastAsia="Calibri" w:hAnsiTheme="minorHAnsi" w:cstheme="minorHAnsi"/>
                <w:sz w:val="22"/>
                <w:szCs w:val="22"/>
                <w:lang w:val="es-PR"/>
              </w:rPr>
              <w:t xml:space="preserve"> externas </w:t>
            </w:r>
            <w:r w:rsidRPr="00994314">
              <w:rPr>
                <w:rFonts w:asciiTheme="minorHAnsi" w:eastAsia="Calibri" w:hAnsiTheme="minorHAnsi" w:cstheme="minorHAnsi"/>
                <w:sz w:val="22"/>
                <w:szCs w:val="22"/>
                <w:lang w:val="es-PR"/>
              </w:rPr>
              <w:t xml:space="preserve">estarán a cargo del Comandante del Incidente. </w:t>
            </w:r>
          </w:p>
        </w:tc>
        <w:tc>
          <w:tcPr>
            <w:tcW w:w="1513" w:type="dxa"/>
            <w:shd w:val="clear" w:color="auto" w:fill="767171" w:themeFill="background2" w:themeFillShade="80"/>
          </w:tcPr>
          <w:p w14:paraId="32EAB218" w14:textId="77777777" w:rsidR="00455EAA" w:rsidRPr="00994314" w:rsidRDefault="00455EAA"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0A26BF91" w14:textId="77777777" w:rsidTr="00134269">
        <w:trPr>
          <w:trHeight w:val="3076"/>
        </w:trPr>
        <w:tc>
          <w:tcPr>
            <w:tcW w:w="7837" w:type="dxa"/>
            <w:shd w:val="clear" w:color="auto" w:fill="E6E2FA"/>
          </w:tcPr>
          <w:p w14:paraId="0B09B634" w14:textId="41AD9B6F" w:rsidR="003C6DBC" w:rsidRPr="000568E7" w:rsidRDefault="00352C44" w:rsidP="002E2C93">
            <w:pPr>
              <w:widowControl w:val="0"/>
              <w:numPr>
                <w:ilvl w:val="0"/>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lastRenderedPageBreak/>
              <w:t>Mantener comunicaci</w:t>
            </w:r>
            <w:r w:rsidR="00326E13" w:rsidRPr="00994314">
              <w:rPr>
                <w:rFonts w:asciiTheme="minorHAnsi" w:eastAsia="Calibri" w:hAnsiTheme="minorHAnsi" w:cstheme="minorHAnsi"/>
                <w:color w:val="000000" w:themeColor="text1"/>
                <w:sz w:val="22"/>
                <w:szCs w:val="22"/>
                <w:lang w:val="es-PR"/>
              </w:rPr>
              <w:t>ó</w:t>
            </w:r>
            <w:r w:rsidRPr="00994314">
              <w:rPr>
                <w:rFonts w:asciiTheme="minorHAnsi" w:eastAsia="Calibri" w:hAnsiTheme="minorHAnsi" w:cstheme="minorHAnsi"/>
                <w:color w:val="000000" w:themeColor="text1"/>
                <w:sz w:val="22"/>
                <w:szCs w:val="22"/>
                <w:lang w:val="es-PR"/>
              </w:rPr>
              <w:t>n con los servicios de emergencia durante un incidente y coordinar con:</w:t>
            </w:r>
          </w:p>
          <w:p w14:paraId="4793A280" w14:textId="13084E01" w:rsidR="00352C44" w:rsidRPr="000568E7" w:rsidRDefault="79A6BF5A" w:rsidP="002E2C93">
            <w:pPr>
              <w:widowControl w:val="0"/>
              <w:numPr>
                <w:ilvl w:val="1"/>
                <w:numId w:val="42"/>
              </w:numPr>
              <w:jc w:val="both"/>
              <w:rPr>
                <w:rFonts w:asciiTheme="minorHAnsi" w:eastAsia="Calibri" w:hAnsiTheme="minorHAnsi" w:cstheme="minorHAnsi"/>
                <w:color w:val="000000" w:themeColor="text1"/>
                <w:sz w:val="22"/>
                <w:szCs w:val="22"/>
                <w:lang w:val="es-PR"/>
              </w:rPr>
            </w:pPr>
            <w:r w:rsidRPr="00487C77">
              <w:rPr>
                <w:rFonts w:asciiTheme="minorHAnsi" w:eastAsia="Calibri" w:hAnsiTheme="minorHAnsi" w:cstheme="minorHAnsi"/>
                <w:color w:val="000000" w:themeColor="text1"/>
                <w:sz w:val="22"/>
                <w:szCs w:val="22"/>
                <w:lang w:val="es-PR"/>
              </w:rPr>
              <w:t>La Policía Municipal</w:t>
            </w:r>
            <w:r w:rsidR="10ED99B7" w:rsidRPr="00487C77">
              <w:rPr>
                <w:rFonts w:asciiTheme="minorHAnsi" w:eastAsia="Calibri" w:hAnsiTheme="minorHAnsi" w:cstheme="minorHAnsi"/>
                <w:color w:val="000000" w:themeColor="text1"/>
                <w:sz w:val="22"/>
                <w:szCs w:val="22"/>
                <w:lang w:val="es-PR"/>
              </w:rPr>
              <w:t xml:space="preserve"> y el Negociado de la Policía de Puerto Rico (NPPR)</w:t>
            </w:r>
          </w:p>
          <w:p w14:paraId="1E387D10" w14:textId="77777777" w:rsidR="003C6DBC" w:rsidRPr="000568E7" w:rsidRDefault="00352C44" w:rsidP="002E2C93">
            <w:pPr>
              <w:widowControl w:val="0"/>
              <w:numPr>
                <w:ilvl w:val="1"/>
                <w:numId w:val="42"/>
              </w:numPr>
              <w:pBdr>
                <w:top w:val="nil"/>
                <w:left w:val="nil"/>
                <w:bottom w:val="nil"/>
                <w:right w:val="nil"/>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La Oficina de Manejo de Emergencia Municipal y primeros respondedores</w:t>
            </w:r>
          </w:p>
          <w:p w14:paraId="7822856F" w14:textId="0CFCF125" w:rsidR="003C6DBC" w:rsidRPr="00540C1E" w:rsidRDefault="00352C44" w:rsidP="002E2C93">
            <w:pPr>
              <w:widowControl w:val="0"/>
              <w:numPr>
                <w:ilvl w:val="1"/>
                <w:numId w:val="42"/>
              </w:numPr>
              <w:jc w:val="both"/>
              <w:rPr>
                <w:rFonts w:asciiTheme="minorHAnsi" w:eastAsia="Calibri" w:hAnsiTheme="minorHAnsi" w:cstheme="minorHAnsi"/>
                <w:color w:val="7030A0"/>
                <w:sz w:val="22"/>
                <w:szCs w:val="22"/>
                <w:lang w:val="es-PR"/>
              </w:rPr>
            </w:pPr>
            <w:r w:rsidRPr="00994314">
              <w:rPr>
                <w:rFonts w:asciiTheme="minorHAnsi" w:eastAsia="Calibri" w:hAnsiTheme="minorHAnsi" w:cstheme="minorHAnsi"/>
                <w:color w:val="000000" w:themeColor="text1"/>
                <w:sz w:val="22"/>
                <w:szCs w:val="22"/>
                <w:lang w:val="es-PR"/>
              </w:rPr>
              <w:t xml:space="preserve">La oficina del Departamento de la Familia </w:t>
            </w:r>
            <w:r w:rsidRPr="00540C1E">
              <w:rPr>
                <w:rFonts w:asciiTheme="minorHAnsi" w:eastAsia="Calibri" w:hAnsiTheme="minorHAnsi" w:cstheme="minorHAnsi"/>
                <w:color w:val="7030A0"/>
                <w:sz w:val="22"/>
                <w:szCs w:val="22"/>
                <w:lang w:val="es-PR"/>
              </w:rPr>
              <w:t>[Para proveedores del Programa Child Care – ACUDEN: la coordinación debe ser con ACUDEN]</w:t>
            </w:r>
          </w:p>
          <w:p w14:paraId="5F65DD1F" w14:textId="77777777" w:rsidR="003C6DBC" w:rsidRPr="000568E7" w:rsidRDefault="00352C44" w:rsidP="002E2C93">
            <w:pPr>
              <w:widowControl w:val="0"/>
              <w:numPr>
                <w:ilvl w:val="1"/>
                <w:numId w:val="42"/>
              </w:numPr>
              <w:pBdr>
                <w:top w:val="nil"/>
                <w:left w:val="nil"/>
                <w:bottom w:val="nil"/>
                <w:right w:val="nil"/>
                <w:between w:val="nil"/>
              </w:pBdr>
              <w:spacing w:after="16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La lista de información de contacto de agencias externas se encuentra en el </w:t>
            </w:r>
            <w:hyperlink w:anchor="_heading=h.3ls5o66">
              <w:r w:rsidRPr="00540C1E">
                <w:rPr>
                  <w:rFonts w:asciiTheme="minorHAnsi" w:eastAsia="Calibri" w:hAnsiTheme="minorHAnsi" w:cstheme="minorHAnsi"/>
                  <w:color w:val="7030A0"/>
                  <w:sz w:val="22"/>
                  <w:szCs w:val="22"/>
                  <w:u w:val="single"/>
                  <w:lang w:val="es-PR"/>
                </w:rPr>
                <w:t>Anejo Organizacional H</w:t>
              </w:r>
            </w:hyperlink>
            <w:r w:rsidRPr="00540C1E">
              <w:rPr>
                <w:rFonts w:asciiTheme="minorHAnsi" w:eastAsia="Calibri" w:hAnsiTheme="minorHAnsi" w:cstheme="minorHAnsi"/>
                <w:color w:val="7030A0"/>
                <w:sz w:val="22"/>
                <w:szCs w:val="22"/>
                <w:lang w:val="es-PR"/>
              </w:rPr>
              <w:t xml:space="preserve"> </w:t>
            </w:r>
            <w:r w:rsidRPr="00994314">
              <w:rPr>
                <w:rFonts w:asciiTheme="minorHAnsi" w:eastAsia="Calibri" w:hAnsiTheme="minorHAnsi" w:cstheme="minorHAnsi"/>
                <w:color w:val="000000"/>
                <w:sz w:val="22"/>
                <w:szCs w:val="22"/>
                <w:lang w:val="es-PR"/>
              </w:rPr>
              <w:t>de este plan.</w:t>
            </w:r>
          </w:p>
        </w:tc>
        <w:tc>
          <w:tcPr>
            <w:tcW w:w="1513" w:type="dxa"/>
            <w:shd w:val="clear" w:color="auto" w:fill="767171" w:themeFill="background2" w:themeFillShade="80"/>
          </w:tcPr>
          <w:p w14:paraId="61E0DA62" w14:textId="5EBBDC06" w:rsidR="003C6DBC" w:rsidRPr="00994314" w:rsidRDefault="003C6DBC" w:rsidP="004D1375">
            <w:pPr>
              <w:widowControl w:val="0"/>
              <w:ind w:left="-39"/>
              <w:jc w:val="both"/>
              <w:rPr>
                <w:rFonts w:asciiTheme="minorHAnsi" w:eastAsia="Calibri" w:hAnsiTheme="minorHAnsi" w:cstheme="minorHAnsi"/>
                <w:b/>
                <w:color w:val="000000"/>
                <w:sz w:val="22"/>
                <w:szCs w:val="22"/>
                <w:lang w:val="es-PR"/>
              </w:rPr>
            </w:pPr>
          </w:p>
        </w:tc>
      </w:tr>
      <w:tr w:rsidR="2093CD3B" w:rsidRPr="00F64F74" w14:paraId="2DDA3D43" w14:textId="77777777" w:rsidTr="00134269">
        <w:trPr>
          <w:trHeight w:val="300"/>
        </w:trPr>
        <w:tc>
          <w:tcPr>
            <w:tcW w:w="7837" w:type="dxa"/>
            <w:shd w:val="clear" w:color="auto" w:fill="E6E2FA"/>
          </w:tcPr>
          <w:p w14:paraId="31DFC97C" w14:textId="77BCD020" w:rsidR="6DEA4863" w:rsidRPr="000568E7" w:rsidRDefault="6DEA4863" w:rsidP="004D1375">
            <w:pPr>
              <w:jc w:val="both"/>
              <w:rPr>
                <w:rFonts w:asciiTheme="minorHAnsi" w:eastAsia="Calibri" w:hAnsiTheme="minorHAnsi" w:cstheme="minorHAnsi"/>
                <w:b/>
                <w:bCs/>
                <w:color w:val="000000" w:themeColor="text1"/>
                <w:sz w:val="22"/>
                <w:szCs w:val="22"/>
                <w:lang w:val="es-PR"/>
              </w:rPr>
            </w:pPr>
            <w:r w:rsidRPr="00994314">
              <w:rPr>
                <w:rFonts w:asciiTheme="minorHAnsi" w:eastAsia="Calibri" w:hAnsiTheme="minorHAnsi" w:cstheme="minorHAnsi"/>
                <w:b/>
                <w:color w:val="000000" w:themeColor="text1"/>
                <w:sz w:val="22"/>
                <w:szCs w:val="22"/>
                <w:u w:val="single"/>
                <w:lang w:val="es-PR"/>
              </w:rPr>
              <w:t xml:space="preserve">Después </w:t>
            </w:r>
            <w:r w:rsidRPr="00994314">
              <w:rPr>
                <w:rFonts w:asciiTheme="minorHAnsi" w:eastAsia="Calibri" w:hAnsiTheme="minorHAnsi" w:cstheme="minorHAnsi"/>
                <w:b/>
                <w:color w:val="000000" w:themeColor="text1"/>
                <w:sz w:val="22"/>
                <w:szCs w:val="22"/>
                <w:lang w:val="es-PR"/>
              </w:rPr>
              <w:t>de un incidente</w:t>
            </w:r>
          </w:p>
        </w:tc>
        <w:tc>
          <w:tcPr>
            <w:tcW w:w="1513" w:type="dxa"/>
            <w:shd w:val="clear" w:color="auto" w:fill="767171" w:themeFill="background2" w:themeFillShade="80"/>
          </w:tcPr>
          <w:p w14:paraId="06FFE61B" w14:textId="49250735" w:rsidR="2093CD3B" w:rsidRPr="00994314" w:rsidRDefault="2093CD3B" w:rsidP="004D1375">
            <w:pPr>
              <w:jc w:val="both"/>
              <w:rPr>
                <w:rFonts w:asciiTheme="minorHAnsi" w:eastAsia="Calibri" w:hAnsiTheme="minorHAnsi" w:cstheme="minorHAnsi"/>
                <w:b/>
                <w:bCs/>
                <w:color w:val="FF0000"/>
                <w:sz w:val="22"/>
                <w:szCs w:val="22"/>
                <w:lang w:val="es-PR"/>
              </w:rPr>
            </w:pPr>
          </w:p>
        </w:tc>
      </w:tr>
      <w:tr w:rsidR="2093CD3B" w:rsidRPr="00F64F74" w14:paraId="2224A9C4" w14:textId="77777777" w:rsidTr="00134269">
        <w:trPr>
          <w:trHeight w:val="632"/>
        </w:trPr>
        <w:tc>
          <w:tcPr>
            <w:tcW w:w="7837" w:type="dxa"/>
            <w:shd w:val="clear" w:color="auto" w:fill="E6E2FA"/>
          </w:tcPr>
          <w:p w14:paraId="14BF74BE" w14:textId="38B86C2A" w:rsidR="6DEA4863" w:rsidRPr="000568E7" w:rsidRDefault="6DEA4863" w:rsidP="002E2C93">
            <w:pPr>
              <w:pStyle w:val="ListParagraph"/>
              <w:numPr>
                <w:ilvl w:val="0"/>
                <w:numId w:val="122"/>
              </w:numPr>
              <w:pBdr>
                <w:top w:val="nil"/>
                <w:left w:val="nil"/>
                <w:bottom w:val="nil"/>
                <w:right w:val="nil"/>
                <w:between w:val="nil"/>
              </w:pBd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Proveer actualizaciones por escrito a las familias sobre el estado de la respuesta y recuperación</w:t>
            </w:r>
            <w:r w:rsidR="18936198" w:rsidRPr="00994314">
              <w:rPr>
                <w:rFonts w:eastAsia="Calibri" w:cstheme="minorHAnsi"/>
                <w:color w:val="000000" w:themeColor="text1"/>
                <w:sz w:val="22"/>
                <w:szCs w:val="22"/>
                <w:lang w:val="es-PR"/>
              </w:rPr>
              <w:t>. Llevar</w:t>
            </w:r>
            <w:r w:rsidR="006F53E3" w:rsidRPr="00994314">
              <w:rPr>
                <w:rFonts w:eastAsia="Calibri" w:cstheme="minorHAnsi"/>
                <w:color w:val="000000" w:themeColor="text1"/>
                <w:sz w:val="22"/>
                <w:szCs w:val="22"/>
                <w:lang w:val="es-PR"/>
              </w:rPr>
              <w:t xml:space="preserve"> </w:t>
            </w:r>
            <w:r w:rsidR="00B12A38" w:rsidRPr="00994314">
              <w:rPr>
                <w:rFonts w:eastAsia="Calibri" w:cstheme="minorHAnsi"/>
                <w:color w:val="000000" w:themeColor="text1"/>
                <w:sz w:val="22"/>
                <w:szCs w:val="22"/>
                <w:lang w:val="es-PR"/>
              </w:rPr>
              <w:t>a</w:t>
            </w:r>
            <w:r w:rsidR="18936198" w:rsidRPr="00994314">
              <w:rPr>
                <w:rFonts w:eastAsia="Calibri" w:cstheme="minorHAnsi"/>
                <w:color w:val="000000" w:themeColor="text1"/>
                <w:sz w:val="22"/>
                <w:szCs w:val="22"/>
                <w:lang w:val="es-PR"/>
              </w:rPr>
              <w:t xml:space="preserve"> cabo reuniones públicas</w:t>
            </w:r>
            <w:r w:rsidR="00B12A38" w:rsidRPr="00994314">
              <w:rPr>
                <w:rFonts w:eastAsia="Calibri" w:cstheme="minorHAnsi"/>
                <w:color w:val="000000" w:themeColor="text1"/>
                <w:sz w:val="22"/>
                <w:szCs w:val="22"/>
                <w:lang w:val="es-PR"/>
              </w:rPr>
              <w:t>,</w:t>
            </w:r>
            <w:r w:rsidR="18936198" w:rsidRPr="00994314">
              <w:rPr>
                <w:rFonts w:eastAsia="Calibri" w:cstheme="minorHAnsi"/>
                <w:color w:val="000000" w:themeColor="text1"/>
                <w:sz w:val="22"/>
                <w:szCs w:val="22"/>
                <w:lang w:val="es-PR"/>
              </w:rPr>
              <w:t xml:space="preserve"> según sea necesario. </w:t>
            </w:r>
          </w:p>
        </w:tc>
        <w:tc>
          <w:tcPr>
            <w:tcW w:w="1513" w:type="dxa"/>
            <w:shd w:val="clear" w:color="auto" w:fill="767171" w:themeFill="background2" w:themeFillShade="80"/>
          </w:tcPr>
          <w:p w14:paraId="7C64850C" w14:textId="29537890" w:rsidR="2093CD3B" w:rsidRPr="00994314" w:rsidRDefault="2093CD3B" w:rsidP="004D1375">
            <w:pPr>
              <w:jc w:val="both"/>
              <w:rPr>
                <w:rFonts w:asciiTheme="minorHAnsi" w:eastAsia="Calibri" w:hAnsiTheme="minorHAnsi" w:cstheme="minorHAnsi"/>
                <w:b/>
                <w:bCs/>
                <w:color w:val="FF0000"/>
                <w:sz w:val="22"/>
                <w:szCs w:val="22"/>
                <w:lang w:val="es-PR"/>
              </w:rPr>
            </w:pPr>
          </w:p>
        </w:tc>
      </w:tr>
      <w:tr w:rsidR="2093CD3B" w:rsidRPr="00F64F74" w14:paraId="2E87A590" w14:textId="77777777" w:rsidTr="00134269">
        <w:trPr>
          <w:trHeight w:val="300"/>
        </w:trPr>
        <w:tc>
          <w:tcPr>
            <w:tcW w:w="7837" w:type="dxa"/>
            <w:shd w:val="clear" w:color="auto" w:fill="E6E2FA"/>
          </w:tcPr>
          <w:p w14:paraId="4E5AF61D" w14:textId="1C6CD2F9" w:rsidR="6DEA4863" w:rsidRPr="000568E7" w:rsidRDefault="6DEA4863" w:rsidP="002E2C93">
            <w:pPr>
              <w:pStyle w:val="ListParagraph"/>
              <w:numPr>
                <w:ilvl w:val="0"/>
                <w:numId w:val="121"/>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Programar una reunión con padres y familias para responder inquietudes</w:t>
            </w:r>
            <w:r w:rsidR="1629E821" w:rsidRPr="00994314">
              <w:rPr>
                <w:rFonts w:eastAsia="Calibri" w:cstheme="minorHAnsi"/>
                <w:color w:val="000000" w:themeColor="text1"/>
                <w:sz w:val="22"/>
                <w:szCs w:val="22"/>
                <w:lang w:val="es-PR"/>
              </w:rPr>
              <w:t>. Estas reuniones están pensadas para dar oportunidad a las personas de hacer preguntas y recibir información precisa.</w:t>
            </w:r>
          </w:p>
        </w:tc>
        <w:tc>
          <w:tcPr>
            <w:tcW w:w="1513" w:type="dxa"/>
            <w:shd w:val="clear" w:color="auto" w:fill="767171" w:themeFill="background2" w:themeFillShade="80"/>
          </w:tcPr>
          <w:p w14:paraId="08E3B8FD" w14:textId="47AD5D16" w:rsidR="2093CD3B" w:rsidRPr="00994314" w:rsidRDefault="2093CD3B" w:rsidP="004D1375">
            <w:pPr>
              <w:jc w:val="both"/>
              <w:rPr>
                <w:rFonts w:asciiTheme="minorHAnsi" w:eastAsia="Calibri" w:hAnsiTheme="minorHAnsi" w:cstheme="minorHAnsi"/>
                <w:b/>
                <w:bCs/>
                <w:color w:val="FF0000"/>
                <w:sz w:val="22"/>
                <w:szCs w:val="22"/>
                <w:lang w:val="es-PR"/>
              </w:rPr>
            </w:pPr>
          </w:p>
        </w:tc>
      </w:tr>
      <w:tr w:rsidR="2093CD3B" w:rsidRPr="00F64F74" w14:paraId="6D585A10" w14:textId="77777777" w:rsidTr="00134269">
        <w:trPr>
          <w:trHeight w:val="300"/>
        </w:trPr>
        <w:tc>
          <w:tcPr>
            <w:tcW w:w="7837" w:type="dxa"/>
            <w:shd w:val="clear" w:color="auto" w:fill="E6E2FA"/>
          </w:tcPr>
          <w:p w14:paraId="06756901" w14:textId="3346A39A" w:rsidR="6DEA4863" w:rsidRPr="000568E7" w:rsidRDefault="6DEA4863" w:rsidP="002E2C93">
            <w:pPr>
              <w:pStyle w:val="ListParagraph"/>
              <w:numPr>
                <w:ilvl w:val="0"/>
                <w:numId w:val="121"/>
              </w:numPr>
              <w:jc w:val="both"/>
              <w:rPr>
                <w:rFonts w:eastAsia="Calibri" w:cstheme="minorHAnsi"/>
                <w:color w:val="FF0000"/>
                <w:sz w:val="22"/>
                <w:szCs w:val="22"/>
                <w:lang w:val="es-PR"/>
              </w:rPr>
            </w:pPr>
            <w:r w:rsidRPr="00994314">
              <w:rPr>
                <w:rFonts w:eastAsia="Calibri" w:cstheme="minorHAnsi"/>
                <w:sz w:val="22"/>
                <w:szCs w:val="22"/>
                <w:lang w:val="es-PR"/>
              </w:rPr>
              <w:t xml:space="preserve">Proveer a las familias información </w:t>
            </w:r>
            <w:r w:rsidR="3569662E" w:rsidRPr="00994314">
              <w:rPr>
                <w:rFonts w:eastAsia="Calibri" w:cstheme="minorHAnsi"/>
                <w:sz w:val="22"/>
                <w:szCs w:val="22"/>
                <w:lang w:val="es-PR"/>
              </w:rPr>
              <w:t xml:space="preserve">disponible </w:t>
            </w:r>
            <w:r w:rsidRPr="00994314">
              <w:rPr>
                <w:rFonts w:eastAsia="Calibri" w:cstheme="minorHAnsi"/>
                <w:sz w:val="22"/>
                <w:szCs w:val="22"/>
                <w:lang w:val="es-PR"/>
              </w:rPr>
              <w:t>sobre recursos</w:t>
            </w:r>
            <w:r w:rsidR="1CAA935B" w:rsidRPr="00994314">
              <w:rPr>
                <w:rFonts w:eastAsia="Calibri" w:cstheme="minorHAnsi"/>
                <w:sz w:val="22"/>
                <w:szCs w:val="22"/>
                <w:lang w:val="es-PR"/>
              </w:rPr>
              <w:t xml:space="preserve"> de apoyo</w:t>
            </w:r>
            <w:r w:rsidRPr="00994314">
              <w:rPr>
                <w:rFonts w:eastAsia="Calibri" w:cstheme="minorHAnsi"/>
                <w:sz w:val="22"/>
                <w:szCs w:val="22"/>
                <w:lang w:val="es-PR"/>
              </w:rPr>
              <w:t xml:space="preserve"> disponibles en la comunidad</w:t>
            </w:r>
            <w:r w:rsidR="6974D720" w:rsidRPr="00994314">
              <w:rPr>
                <w:rFonts w:eastAsia="Calibri" w:cstheme="minorHAnsi"/>
                <w:sz w:val="22"/>
                <w:szCs w:val="22"/>
                <w:lang w:val="es-PR"/>
              </w:rPr>
              <w:t xml:space="preserve">, así como recursos de salud mental para apoyar a las familias y niños.   </w:t>
            </w:r>
          </w:p>
        </w:tc>
        <w:tc>
          <w:tcPr>
            <w:tcW w:w="1513" w:type="dxa"/>
            <w:shd w:val="clear" w:color="auto" w:fill="767171" w:themeFill="background2" w:themeFillShade="80"/>
          </w:tcPr>
          <w:p w14:paraId="444F7E1C" w14:textId="40BE2475" w:rsidR="2093CD3B" w:rsidRPr="00994314" w:rsidRDefault="2093CD3B" w:rsidP="004D1375">
            <w:pPr>
              <w:jc w:val="both"/>
              <w:rPr>
                <w:rFonts w:asciiTheme="minorHAnsi" w:eastAsia="Calibri" w:hAnsiTheme="minorHAnsi" w:cstheme="minorHAnsi"/>
                <w:b/>
                <w:bCs/>
                <w:color w:val="FF0000"/>
                <w:sz w:val="22"/>
                <w:szCs w:val="22"/>
                <w:lang w:val="es-PR"/>
              </w:rPr>
            </w:pPr>
          </w:p>
        </w:tc>
      </w:tr>
      <w:tr w:rsidR="2093CD3B" w:rsidRPr="00F64F74" w14:paraId="040D5BAF" w14:textId="77777777" w:rsidTr="00134269">
        <w:trPr>
          <w:trHeight w:val="300"/>
        </w:trPr>
        <w:tc>
          <w:tcPr>
            <w:tcW w:w="7837" w:type="dxa"/>
            <w:shd w:val="clear" w:color="auto" w:fill="E6E2FA"/>
          </w:tcPr>
          <w:p w14:paraId="213C5024" w14:textId="77366995" w:rsidR="10952A8D" w:rsidRPr="000568E7" w:rsidRDefault="10952A8D" w:rsidP="002E2C93">
            <w:pPr>
              <w:pStyle w:val="ListParagraph"/>
              <w:numPr>
                <w:ilvl w:val="0"/>
                <w:numId w:val="120"/>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Abordar con las familias y el personal del Centro </w:t>
            </w:r>
            <w:r w:rsidR="00C75C67" w:rsidRPr="00994314">
              <w:rPr>
                <w:rFonts w:eastAsia="Calibri" w:cstheme="minorHAnsi"/>
                <w:color w:val="000000" w:themeColor="text1"/>
                <w:sz w:val="22"/>
                <w:szCs w:val="22"/>
                <w:lang w:val="es-PR"/>
              </w:rPr>
              <w:t xml:space="preserve">temas relacionados a </w:t>
            </w:r>
            <w:r w:rsidRPr="00994314">
              <w:rPr>
                <w:rFonts w:eastAsia="Calibri" w:cstheme="minorHAnsi"/>
                <w:color w:val="000000" w:themeColor="text1"/>
                <w:sz w:val="22"/>
                <w:szCs w:val="22"/>
                <w:lang w:val="es-PR"/>
              </w:rPr>
              <w:t xml:space="preserve">la respuesta </w:t>
            </w:r>
            <w:r w:rsidR="4F13C06F" w:rsidRPr="00994314">
              <w:rPr>
                <w:rFonts w:eastAsia="Calibri" w:cstheme="minorHAnsi"/>
                <w:color w:val="000000" w:themeColor="text1"/>
                <w:sz w:val="22"/>
                <w:szCs w:val="22"/>
                <w:lang w:val="es-PR"/>
              </w:rPr>
              <w:t xml:space="preserve">emocional y conductual </w:t>
            </w:r>
            <w:r w:rsidRPr="00994314">
              <w:rPr>
                <w:rFonts w:eastAsia="Calibri" w:cstheme="minorHAnsi"/>
                <w:color w:val="000000" w:themeColor="text1"/>
                <w:sz w:val="22"/>
                <w:szCs w:val="22"/>
                <w:lang w:val="es-PR"/>
              </w:rPr>
              <w:t>de los niño</w:t>
            </w:r>
            <w:r w:rsidR="1961F2D4" w:rsidRPr="00994314">
              <w:rPr>
                <w:rFonts w:eastAsia="Calibri" w:cstheme="minorHAnsi"/>
                <w:color w:val="000000" w:themeColor="text1"/>
                <w:sz w:val="22"/>
                <w:szCs w:val="22"/>
                <w:lang w:val="es-PR"/>
              </w:rPr>
              <w:t>s</w:t>
            </w:r>
            <w:r w:rsidRPr="00994314">
              <w:rPr>
                <w:rFonts w:eastAsia="Calibri" w:cstheme="minorHAnsi"/>
                <w:color w:val="000000" w:themeColor="text1"/>
                <w:sz w:val="22"/>
                <w:szCs w:val="22"/>
                <w:lang w:val="es-PR"/>
              </w:rPr>
              <w:t xml:space="preserve"> y </w:t>
            </w:r>
            <w:r w:rsidR="7A18E2E4" w:rsidRPr="00994314">
              <w:rPr>
                <w:rFonts w:eastAsia="Calibri" w:cstheme="minorHAnsi"/>
                <w:color w:val="000000" w:themeColor="text1"/>
                <w:sz w:val="22"/>
                <w:szCs w:val="22"/>
                <w:lang w:val="es-PR"/>
              </w:rPr>
              <w:t xml:space="preserve">cómo identificar </w:t>
            </w:r>
            <w:r w:rsidRPr="00994314">
              <w:rPr>
                <w:rFonts w:eastAsia="Calibri" w:cstheme="minorHAnsi"/>
                <w:color w:val="000000" w:themeColor="text1"/>
                <w:sz w:val="22"/>
                <w:szCs w:val="22"/>
                <w:lang w:val="es-PR"/>
              </w:rPr>
              <w:t>posibles señales de trauma</w:t>
            </w:r>
          </w:p>
        </w:tc>
        <w:tc>
          <w:tcPr>
            <w:tcW w:w="1513" w:type="dxa"/>
            <w:shd w:val="clear" w:color="auto" w:fill="767171" w:themeFill="background2" w:themeFillShade="80"/>
          </w:tcPr>
          <w:p w14:paraId="0343BBB0" w14:textId="33E79C18" w:rsidR="2093CD3B" w:rsidRPr="00994314" w:rsidRDefault="2093CD3B" w:rsidP="004D1375">
            <w:pPr>
              <w:jc w:val="both"/>
              <w:rPr>
                <w:rFonts w:asciiTheme="minorHAnsi" w:eastAsia="Calibri" w:hAnsiTheme="minorHAnsi" w:cstheme="minorHAnsi"/>
                <w:b/>
                <w:bCs/>
                <w:color w:val="FF0000"/>
                <w:sz w:val="22"/>
                <w:szCs w:val="22"/>
                <w:lang w:val="es-PR"/>
              </w:rPr>
            </w:pPr>
          </w:p>
        </w:tc>
      </w:tr>
      <w:tr w:rsidR="003C6DBC" w:rsidRPr="00F64F74" w14:paraId="4AE767F5" w14:textId="77777777" w:rsidTr="00134269">
        <w:trPr>
          <w:trHeight w:val="314"/>
        </w:trPr>
        <w:tc>
          <w:tcPr>
            <w:tcW w:w="7837" w:type="dxa"/>
            <w:shd w:val="clear" w:color="auto" w:fill="E6E2FA"/>
          </w:tcPr>
          <w:p w14:paraId="0B8FC89D" w14:textId="77777777" w:rsidR="003C6DBC" w:rsidRPr="000568E7" w:rsidRDefault="00352C44" w:rsidP="004D1375">
            <w:pPr>
              <w:widowControl w:val="0"/>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 xml:space="preserve">    Control de rumores y desinformación</w:t>
            </w:r>
          </w:p>
        </w:tc>
        <w:tc>
          <w:tcPr>
            <w:tcW w:w="1513" w:type="dxa"/>
            <w:shd w:val="clear" w:color="auto" w:fill="767171" w:themeFill="background2" w:themeFillShade="80"/>
          </w:tcPr>
          <w:p w14:paraId="260FE596"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01116EC8" w14:textId="77777777" w:rsidTr="00134269">
        <w:tc>
          <w:tcPr>
            <w:tcW w:w="7837" w:type="dxa"/>
            <w:shd w:val="clear" w:color="auto" w:fill="E6E2FA"/>
          </w:tcPr>
          <w:p w14:paraId="2A8C1240" w14:textId="58876318" w:rsidR="003C6DBC" w:rsidRPr="000568E7" w:rsidRDefault="00352C44" w:rsidP="002E2C93">
            <w:pPr>
              <w:numPr>
                <w:ilvl w:val="0"/>
                <w:numId w:val="43"/>
              </w:numPr>
              <w:pBdr>
                <w:top w:val="nil"/>
                <w:left w:val="nil"/>
                <w:bottom w:val="nil"/>
                <w:right w:val="nil"/>
                <w:between w:val="nil"/>
              </w:pBdr>
              <w:spacing w:after="160"/>
              <w:ind w:left="7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Proporcionar información apropiada al personal, ya que son fuentes primarias de información y es probable que se les contacte en sus comunidades</w:t>
            </w:r>
          </w:p>
        </w:tc>
        <w:tc>
          <w:tcPr>
            <w:tcW w:w="1513" w:type="dxa"/>
            <w:shd w:val="clear" w:color="auto" w:fill="767171" w:themeFill="background2" w:themeFillShade="80"/>
          </w:tcPr>
          <w:p w14:paraId="5AA4D879"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2226EC81" w14:textId="77777777" w:rsidTr="00134269">
        <w:tc>
          <w:tcPr>
            <w:tcW w:w="7837" w:type="dxa"/>
            <w:shd w:val="clear" w:color="auto" w:fill="E6E2FA"/>
          </w:tcPr>
          <w:p w14:paraId="14D39373" w14:textId="3D6123CB" w:rsidR="003C6DBC" w:rsidRPr="000568E7" w:rsidRDefault="00352C44" w:rsidP="002E2C93">
            <w:pPr>
              <w:numPr>
                <w:ilvl w:val="0"/>
                <w:numId w:val="43"/>
              </w:numPr>
              <w:pBdr>
                <w:top w:val="nil"/>
                <w:left w:val="nil"/>
                <w:bottom w:val="nil"/>
                <w:right w:val="nil"/>
                <w:between w:val="nil"/>
              </w:pBdr>
              <w:spacing w:after="160"/>
              <w:ind w:left="7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Organizar una reunión con el personal antes de que pueda volver a casa para comunicarle claramente lo que se sabe (y lo que no)</w:t>
            </w:r>
          </w:p>
        </w:tc>
        <w:tc>
          <w:tcPr>
            <w:tcW w:w="1513" w:type="dxa"/>
            <w:shd w:val="clear" w:color="auto" w:fill="767171" w:themeFill="background2" w:themeFillShade="80"/>
          </w:tcPr>
          <w:p w14:paraId="13CC5D60"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316CE3FB" w14:textId="77777777" w:rsidTr="00134269">
        <w:tc>
          <w:tcPr>
            <w:tcW w:w="7837" w:type="dxa"/>
            <w:shd w:val="clear" w:color="auto" w:fill="E6E2FA"/>
          </w:tcPr>
          <w:p w14:paraId="4A4BCAAC" w14:textId="33D2BF55" w:rsidR="003C6DBC" w:rsidRPr="000568E7" w:rsidRDefault="00352C44" w:rsidP="002E2C93">
            <w:pPr>
              <w:numPr>
                <w:ilvl w:val="0"/>
                <w:numId w:val="43"/>
              </w:numPr>
              <w:pBdr>
                <w:top w:val="nil"/>
                <w:left w:val="nil"/>
                <w:bottom w:val="nil"/>
                <w:right w:val="nil"/>
                <w:between w:val="nil"/>
              </w:pBdr>
              <w:spacing w:after="160"/>
              <w:ind w:left="7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Designar e informar al personal que va a responder llamadas </w:t>
            </w:r>
            <w:r w:rsidR="00CF5789" w:rsidRPr="00994314">
              <w:rPr>
                <w:rFonts w:asciiTheme="minorHAnsi" w:eastAsia="Calibri" w:hAnsiTheme="minorHAnsi" w:cstheme="minorHAnsi"/>
                <w:color w:val="000000" w:themeColor="text1"/>
                <w:sz w:val="22"/>
                <w:szCs w:val="22"/>
                <w:lang w:val="es-PR"/>
              </w:rPr>
              <w:t xml:space="preserve">de manera que se pueda </w:t>
            </w:r>
            <w:r w:rsidRPr="00994314">
              <w:rPr>
                <w:rFonts w:asciiTheme="minorHAnsi" w:eastAsia="Calibri" w:hAnsiTheme="minorHAnsi" w:cstheme="minorHAnsi"/>
                <w:color w:val="000000" w:themeColor="text1"/>
                <w:sz w:val="22"/>
                <w:szCs w:val="22"/>
                <w:lang w:val="es-PR"/>
              </w:rPr>
              <w:t>controlar la desinformación</w:t>
            </w:r>
          </w:p>
        </w:tc>
        <w:tc>
          <w:tcPr>
            <w:tcW w:w="1513" w:type="dxa"/>
            <w:shd w:val="clear" w:color="auto" w:fill="767171" w:themeFill="background2" w:themeFillShade="80"/>
          </w:tcPr>
          <w:p w14:paraId="58AAF459"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B39DB3D" w14:textId="77777777" w:rsidTr="00134269">
        <w:tc>
          <w:tcPr>
            <w:tcW w:w="7837" w:type="dxa"/>
            <w:shd w:val="clear" w:color="auto" w:fill="E6E2FA"/>
          </w:tcPr>
          <w:p w14:paraId="3972F25F" w14:textId="355CE3B6" w:rsidR="003C6DBC" w:rsidRPr="000568E7" w:rsidRDefault="00352C44" w:rsidP="002E2C93">
            <w:pPr>
              <w:numPr>
                <w:ilvl w:val="0"/>
                <w:numId w:val="43"/>
              </w:numPr>
              <w:pBdr>
                <w:top w:val="nil"/>
                <w:left w:val="nil"/>
                <w:bottom w:val="nil"/>
                <w:right w:val="nil"/>
                <w:between w:val="nil"/>
              </w:pBdr>
              <w:spacing w:after="160"/>
              <w:ind w:left="7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Realizar sesiones informativas para la comunidad directamente relacionada</w:t>
            </w:r>
            <w:r w:rsidR="00595458" w:rsidRPr="00994314">
              <w:rPr>
                <w:rFonts w:asciiTheme="minorHAnsi" w:eastAsia="Calibri" w:hAnsiTheme="minorHAnsi" w:cstheme="minorHAnsi"/>
                <w:color w:val="000000" w:themeColor="text1"/>
                <w:sz w:val="22"/>
                <w:szCs w:val="22"/>
                <w:lang w:val="es-PR"/>
              </w:rPr>
              <w:t>s</w:t>
            </w:r>
            <w:r w:rsidRPr="00994314">
              <w:rPr>
                <w:rFonts w:asciiTheme="minorHAnsi" w:eastAsia="Calibri" w:hAnsiTheme="minorHAnsi" w:cstheme="minorHAnsi"/>
                <w:color w:val="000000" w:themeColor="text1"/>
                <w:sz w:val="22"/>
                <w:szCs w:val="22"/>
                <w:lang w:val="es-PR"/>
              </w:rPr>
              <w:t xml:space="preserve"> con el Centro de cuid</w:t>
            </w:r>
            <w:r w:rsidR="41FB8A0B" w:rsidRPr="00994314">
              <w:rPr>
                <w:rFonts w:asciiTheme="minorHAnsi" w:eastAsia="Calibri" w:hAnsiTheme="minorHAnsi" w:cstheme="minorHAnsi"/>
                <w:color w:val="000000" w:themeColor="text1"/>
                <w:sz w:val="22"/>
                <w:szCs w:val="22"/>
                <w:lang w:val="es-PR"/>
              </w:rPr>
              <w:t>o</w:t>
            </w:r>
          </w:p>
        </w:tc>
        <w:tc>
          <w:tcPr>
            <w:tcW w:w="1513" w:type="dxa"/>
            <w:shd w:val="clear" w:color="auto" w:fill="767171" w:themeFill="background2" w:themeFillShade="80"/>
          </w:tcPr>
          <w:p w14:paraId="09C8E65B"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28D3A0F3" w14:textId="77777777" w:rsidTr="00134269">
        <w:tc>
          <w:tcPr>
            <w:tcW w:w="7837" w:type="dxa"/>
            <w:shd w:val="clear" w:color="auto" w:fill="E6E2FA"/>
          </w:tcPr>
          <w:p w14:paraId="759CBD7A" w14:textId="564EED43" w:rsidR="003C6DBC" w:rsidRPr="000568E7" w:rsidRDefault="00352C44" w:rsidP="002E2C93">
            <w:pPr>
              <w:numPr>
                <w:ilvl w:val="0"/>
                <w:numId w:val="43"/>
              </w:numPr>
              <w:pBdr>
                <w:top w:val="nil"/>
                <w:left w:val="nil"/>
                <w:bottom w:val="nil"/>
                <w:right w:val="nil"/>
                <w:between w:val="nil"/>
              </w:pBdr>
              <w:spacing w:after="160"/>
              <w:ind w:left="7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Obtener la ayuda de los medios de comunicación para proporcionar actualizaciones frecuentes al público, particularmente brindando información precisa que permita disipar rumores</w:t>
            </w:r>
          </w:p>
        </w:tc>
        <w:tc>
          <w:tcPr>
            <w:tcW w:w="1513" w:type="dxa"/>
            <w:shd w:val="clear" w:color="auto" w:fill="767171" w:themeFill="background2" w:themeFillShade="80"/>
          </w:tcPr>
          <w:p w14:paraId="191DD727"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17D7956A" w14:textId="77777777" w:rsidTr="00134269">
        <w:tc>
          <w:tcPr>
            <w:tcW w:w="7837" w:type="dxa"/>
            <w:shd w:val="clear" w:color="auto" w:fill="E6E2FA"/>
          </w:tcPr>
          <w:p w14:paraId="59D26371" w14:textId="208D3C3A" w:rsidR="003C6DBC" w:rsidRPr="000568E7" w:rsidRDefault="00352C44" w:rsidP="002E2C93">
            <w:pPr>
              <w:widowControl w:val="0"/>
              <w:numPr>
                <w:ilvl w:val="0"/>
                <w:numId w:val="43"/>
              </w:numPr>
              <w:pBdr>
                <w:top w:val="nil"/>
                <w:left w:val="nil"/>
                <w:bottom w:val="nil"/>
                <w:right w:val="nil"/>
                <w:between w:val="nil"/>
              </w:pBdr>
              <w:spacing w:after="160"/>
              <w:ind w:left="78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color w:val="000000"/>
                <w:sz w:val="22"/>
                <w:szCs w:val="22"/>
                <w:lang w:val="es-PR"/>
              </w:rPr>
              <w:t xml:space="preserve">Monitorear </w:t>
            </w:r>
            <w:r w:rsidR="00595458" w:rsidRPr="00994314">
              <w:rPr>
                <w:rFonts w:asciiTheme="minorHAnsi" w:eastAsia="Calibri" w:hAnsiTheme="minorHAnsi" w:cstheme="minorHAnsi"/>
                <w:color w:val="000000"/>
                <w:sz w:val="22"/>
                <w:szCs w:val="22"/>
                <w:lang w:val="es-PR"/>
              </w:rPr>
              <w:t>las</w:t>
            </w:r>
            <w:r w:rsidRPr="00994314">
              <w:rPr>
                <w:rFonts w:asciiTheme="minorHAnsi" w:eastAsia="Calibri" w:hAnsiTheme="minorHAnsi" w:cstheme="minorHAnsi"/>
                <w:color w:val="000000"/>
                <w:sz w:val="22"/>
                <w:szCs w:val="22"/>
                <w:lang w:val="es-PR"/>
              </w:rPr>
              <w:t xml:space="preserve"> redes sociales oficiales de gobierno además de medios de comunicación tradicionales para, proactivamente, identificar y responder a </w:t>
            </w:r>
            <w:r w:rsidRPr="00994314">
              <w:rPr>
                <w:rFonts w:asciiTheme="minorHAnsi" w:eastAsia="Calibri" w:hAnsiTheme="minorHAnsi" w:cstheme="minorHAnsi"/>
                <w:color w:val="000000"/>
                <w:sz w:val="22"/>
                <w:szCs w:val="22"/>
                <w:lang w:val="es-PR"/>
              </w:rPr>
              <w:lastRenderedPageBreak/>
              <w:t xml:space="preserve">información incorrecta si es pertinente al Centro de cuido. </w:t>
            </w:r>
            <w:r w:rsidR="00595458" w:rsidRPr="00994314">
              <w:rPr>
                <w:rFonts w:asciiTheme="minorHAnsi" w:eastAsia="Calibri" w:hAnsiTheme="minorHAnsi" w:cstheme="minorHAnsi"/>
                <w:color w:val="000000"/>
                <w:sz w:val="22"/>
                <w:szCs w:val="22"/>
                <w:lang w:val="es-PR"/>
              </w:rPr>
              <w:t>Siempre r</w:t>
            </w:r>
            <w:r w:rsidRPr="00994314">
              <w:rPr>
                <w:rFonts w:asciiTheme="minorHAnsi" w:eastAsia="Calibri" w:hAnsiTheme="minorHAnsi" w:cstheme="minorHAnsi"/>
                <w:color w:val="000000"/>
                <w:sz w:val="22"/>
                <w:szCs w:val="22"/>
                <w:lang w:val="es-PR"/>
              </w:rPr>
              <w:t>ecurrir a la fuente oficial.</w:t>
            </w:r>
          </w:p>
        </w:tc>
        <w:tc>
          <w:tcPr>
            <w:tcW w:w="1513" w:type="dxa"/>
            <w:shd w:val="clear" w:color="auto" w:fill="767171" w:themeFill="background2" w:themeFillShade="80"/>
          </w:tcPr>
          <w:p w14:paraId="773DC5BB"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04FEF731" w14:textId="77777777" w:rsidTr="00134269">
        <w:tc>
          <w:tcPr>
            <w:tcW w:w="7837" w:type="dxa"/>
            <w:shd w:val="clear" w:color="auto" w:fill="E6E2FA"/>
          </w:tcPr>
          <w:p w14:paraId="7A926DC8" w14:textId="2CF1069F" w:rsidR="003C6DBC" w:rsidRPr="000568E7" w:rsidRDefault="00352C44" w:rsidP="004D1375">
            <w:pPr>
              <w:widowControl w:val="0"/>
              <w:pBdr>
                <w:between w:val="nil"/>
              </w:pBdr>
              <w:spacing w:after="16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themeColor="text1"/>
                <w:sz w:val="22"/>
                <w:szCs w:val="22"/>
                <w:lang w:val="es-PR"/>
              </w:rPr>
              <w:t>Medidas adicionales de comunicación</w:t>
            </w:r>
            <w:r w:rsidR="4950E032" w:rsidRPr="00994314">
              <w:rPr>
                <w:rFonts w:asciiTheme="minorHAnsi" w:eastAsia="Calibri" w:hAnsiTheme="minorHAnsi" w:cstheme="minorHAnsi"/>
                <w:b/>
                <w:color w:val="000000" w:themeColor="text1"/>
                <w:sz w:val="22"/>
                <w:szCs w:val="22"/>
                <w:lang w:val="es-PR"/>
              </w:rPr>
              <w:t>:</w:t>
            </w:r>
          </w:p>
        </w:tc>
        <w:tc>
          <w:tcPr>
            <w:tcW w:w="1513" w:type="dxa"/>
            <w:shd w:val="clear" w:color="auto" w:fill="767171" w:themeFill="background2" w:themeFillShade="80"/>
          </w:tcPr>
          <w:p w14:paraId="5E8A918F"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426DDA09" w14:textId="77777777" w:rsidTr="00134269">
        <w:tc>
          <w:tcPr>
            <w:tcW w:w="7837" w:type="dxa"/>
            <w:shd w:val="clear" w:color="auto" w:fill="E6E2FA"/>
          </w:tcPr>
          <w:p w14:paraId="445DB6EB" w14:textId="77777777" w:rsidR="003C6DBC" w:rsidRPr="000568E7" w:rsidRDefault="003C6DBC" w:rsidP="002E2C93">
            <w:pPr>
              <w:widowControl w:val="0"/>
              <w:numPr>
                <w:ilvl w:val="0"/>
                <w:numId w:val="45"/>
              </w:numPr>
              <w:pBdr>
                <w:top w:val="nil"/>
                <w:left w:val="nil"/>
                <w:bottom w:val="nil"/>
                <w:right w:val="nil"/>
                <w:between w:val="nil"/>
              </w:pBdr>
              <w:spacing w:after="160"/>
              <w:ind w:left="870"/>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5A3F1DFA"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572714EA" w14:textId="77777777" w:rsidTr="00134269">
        <w:tc>
          <w:tcPr>
            <w:tcW w:w="7837" w:type="dxa"/>
            <w:shd w:val="clear" w:color="auto" w:fill="E6E2FA"/>
          </w:tcPr>
          <w:p w14:paraId="0B52596C" w14:textId="77777777" w:rsidR="003C6DBC" w:rsidRPr="000568E7" w:rsidRDefault="003C6DBC" w:rsidP="002E2C93">
            <w:pPr>
              <w:widowControl w:val="0"/>
              <w:numPr>
                <w:ilvl w:val="0"/>
                <w:numId w:val="45"/>
              </w:numPr>
              <w:pBdr>
                <w:top w:val="nil"/>
                <w:left w:val="nil"/>
                <w:bottom w:val="nil"/>
                <w:right w:val="nil"/>
                <w:between w:val="nil"/>
              </w:pBdr>
              <w:spacing w:after="160"/>
              <w:ind w:left="870"/>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713D4904" w14:textId="77777777"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r w:rsidR="003C6DBC" w:rsidRPr="00F64F74" w14:paraId="7FE1C469" w14:textId="77777777" w:rsidTr="00134269">
        <w:tc>
          <w:tcPr>
            <w:tcW w:w="7837" w:type="dxa"/>
            <w:shd w:val="clear" w:color="auto" w:fill="E6E2FA"/>
          </w:tcPr>
          <w:p w14:paraId="115A3598" w14:textId="77777777" w:rsidR="003C6DBC" w:rsidRPr="000568E7" w:rsidRDefault="003C6DBC" w:rsidP="002E2C93">
            <w:pPr>
              <w:widowControl w:val="0"/>
              <w:numPr>
                <w:ilvl w:val="0"/>
                <w:numId w:val="45"/>
              </w:numPr>
              <w:pBdr>
                <w:top w:val="nil"/>
                <w:left w:val="nil"/>
                <w:bottom w:val="nil"/>
                <w:right w:val="nil"/>
                <w:between w:val="nil"/>
              </w:pBdr>
              <w:spacing w:after="160"/>
              <w:ind w:left="870"/>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4CC6C0DD" w14:textId="7A850FF2" w:rsidR="003C6DBC" w:rsidRPr="00994314" w:rsidRDefault="003C6DBC" w:rsidP="004D1375">
            <w:pPr>
              <w:widowControl w:val="0"/>
              <w:ind w:left="450"/>
              <w:jc w:val="both"/>
              <w:rPr>
                <w:rFonts w:asciiTheme="minorHAnsi" w:eastAsia="Calibri" w:hAnsiTheme="minorHAnsi" w:cstheme="minorHAnsi"/>
                <w:b/>
                <w:color w:val="000000"/>
                <w:sz w:val="22"/>
                <w:szCs w:val="22"/>
                <w:lang w:val="es-PR"/>
              </w:rPr>
            </w:pPr>
          </w:p>
        </w:tc>
      </w:tr>
    </w:tbl>
    <w:p w14:paraId="1338E017" w14:textId="77777777" w:rsidR="003C6DBC" w:rsidRPr="00EF1C35" w:rsidRDefault="00352C44" w:rsidP="00E92AAB">
      <w:pPr>
        <w:spacing w:line="240" w:lineRule="auto"/>
        <w:rPr>
          <w:rFonts w:ascii="Calibri" w:eastAsia="Calibri" w:hAnsi="Calibri" w:cs="Calibri"/>
          <w:b/>
          <w:color w:val="1F4E79"/>
          <w:lang w:val="es-PR"/>
        </w:rPr>
      </w:pPr>
      <w:r w:rsidRPr="00EF1C35">
        <w:rPr>
          <w:lang w:val="es-PR"/>
        </w:rPr>
        <w:br w:type="page"/>
      </w:r>
    </w:p>
    <w:p w14:paraId="07F99439" w14:textId="112B1DF2" w:rsidR="003C6DBC" w:rsidRPr="00EF1C35" w:rsidRDefault="00352C44" w:rsidP="002E2C93">
      <w:pPr>
        <w:numPr>
          <w:ilvl w:val="3"/>
          <w:numId w:val="53"/>
        </w:numPr>
        <w:pBdr>
          <w:top w:val="nil"/>
          <w:left w:val="nil"/>
          <w:bottom w:val="nil"/>
          <w:right w:val="nil"/>
          <w:between w:val="nil"/>
        </w:pBdr>
        <w:spacing w:line="240" w:lineRule="auto"/>
        <w:rPr>
          <w:rFonts w:ascii="Calibri" w:eastAsia="Calibri" w:hAnsi="Calibri" w:cs="Calibri"/>
          <w:b/>
          <w:color w:val="1F4E79"/>
          <w:sz w:val="24"/>
          <w:szCs w:val="24"/>
          <w:lang w:val="es-PR"/>
        </w:rPr>
      </w:pPr>
      <w:r w:rsidRPr="00EF1C35">
        <w:rPr>
          <w:rFonts w:ascii="Calibri" w:eastAsia="Calibri" w:hAnsi="Calibri" w:cs="Calibri"/>
          <w:b/>
          <w:color w:val="1F4E79" w:themeColor="accent1" w:themeShade="80"/>
          <w:sz w:val="24"/>
          <w:szCs w:val="24"/>
          <w:lang w:val="es-PR"/>
        </w:rPr>
        <w:lastRenderedPageBreak/>
        <w:t>Desalojo/Evacuación</w:t>
      </w:r>
    </w:p>
    <w:p w14:paraId="6B743118" w14:textId="6CE359C3" w:rsidR="00837682" w:rsidRPr="00EF1C35" w:rsidRDefault="00312CDB" w:rsidP="00E67C58">
      <w:pPr>
        <w:pBdr>
          <w:between w:val="nil"/>
        </w:pBdr>
        <w:spacing w:after="0" w:line="240" w:lineRule="auto"/>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El d</w:t>
      </w:r>
      <w:r w:rsidR="00E972FD" w:rsidRPr="00EF1C35">
        <w:rPr>
          <w:rFonts w:asciiTheme="minorHAnsi" w:hAnsiTheme="minorHAnsi" w:cstheme="minorHAnsi"/>
          <w:color w:val="1B1B1B"/>
          <w:shd w:val="clear" w:color="auto" w:fill="FFFFFF"/>
          <w:lang w:val="es-PR"/>
        </w:rPr>
        <w:t>esalojo</w:t>
      </w:r>
      <w:r w:rsidR="00B25FD6" w:rsidRPr="00EF1C35">
        <w:rPr>
          <w:rFonts w:asciiTheme="minorHAnsi" w:hAnsiTheme="minorHAnsi" w:cstheme="minorHAnsi"/>
          <w:color w:val="1B1B1B"/>
          <w:lang w:val="es-PR"/>
        </w:rPr>
        <w:t xml:space="preserve"> </w:t>
      </w:r>
      <w:r w:rsidR="56EB61BE" w:rsidRPr="00EF1C35">
        <w:rPr>
          <w:rFonts w:asciiTheme="minorHAnsi" w:hAnsiTheme="minorHAnsi" w:cstheme="minorHAnsi"/>
          <w:color w:val="1B1B1B"/>
          <w:shd w:val="clear" w:color="auto" w:fill="FFFFFF"/>
          <w:lang w:val="es-PR"/>
        </w:rPr>
        <w:t>hace referencia al acto de</w:t>
      </w:r>
      <w:r w:rsidR="00B25FD6" w:rsidRPr="00EF1C35">
        <w:rPr>
          <w:rFonts w:asciiTheme="minorHAnsi" w:hAnsiTheme="minorHAnsi" w:cstheme="minorHAnsi"/>
          <w:color w:val="1B1B1B"/>
          <w:shd w:val="clear" w:color="auto" w:fill="FFFFFF"/>
          <w:lang w:val="es-PR"/>
        </w:rPr>
        <w:t xml:space="preserve"> </w:t>
      </w:r>
      <w:r w:rsidR="00877C50" w:rsidRPr="00EF1C35">
        <w:rPr>
          <w:rFonts w:asciiTheme="minorHAnsi" w:hAnsiTheme="minorHAnsi" w:cstheme="minorHAnsi"/>
          <w:color w:val="1B1B1B"/>
          <w:shd w:val="clear" w:color="auto" w:fill="FFFFFF"/>
          <w:lang w:val="es-PR"/>
        </w:rPr>
        <w:t>a</w:t>
      </w:r>
      <w:r w:rsidR="008465D5" w:rsidRPr="00EF1C35">
        <w:rPr>
          <w:rFonts w:asciiTheme="minorHAnsi" w:hAnsiTheme="minorHAnsi" w:cstheme="minorHAnsi"/>
          <w:color w:val="1B1B1B"/>
          <w:shd w:val="clear" w:color="auto" w:fill="FFFFFF"/>
          <w:lang w:val="es-PR"/>
        </w:rPr>
        <w:t>ba</w:t>
      </w:r>
      <w:r w:rsidR="00877C50" w:rsidRPr="00EF1C35">
        <w:rPr>
          <w:rFonts w:asciiTheme="minorHAnsi" w:hAnsiTheme="minorHAnsi" w:cstheme="minorHAnsi"/>
          <w:color w:val="1B1B1B"/>
          <w:shd w:val="clear" w:color="auto" w:fill="FFFFFF"/>
          <w:lang w:val="es-PR"/>
        </w:rPr>
        <w:t>ndonar una zona que no es segura</w:t>
      </w:r>
      <w:r w:rsidR="21A33B4F" w:rsidRPr="00EF1C35">
        <w:rPr>
          <w:rFonts w:asciiTheme="minorHAnsi" w:hAnsiTheme="minorHAnsi" w:cstheme="minorHAnsi"/>
          <w:color w:val="1B1B1B"/>
          <w:shd w:val="clear" w:color="auto" w:fill="FFFFFF"/>
          <w:lang w:val="es-PR"/>
        </w:rPr>
        <w:t xml:space="preserve"> debido a un peligro</w:t>
      </w:r>
      <w:r w:rsidR="52FF7EDD" w:rsidRPr="00EF1C35">
        <w:rPr>
          <w:rFonts w:asciiTheme="minorHAnsi" w:hAnsiTheme="minorHAnsi" w:cstheme="minorHAnsi"/>
          <w:color w:val="1B1B1B"/>
          <w:shd w:val="clear" w:color="auto" w:fill="FFFFFF"/>
          <w:lang w:val="es-PR"/>
        </w:rPr>
        <w:t xml:space="preserve"> que ya ocurrió, está ocurriendo u ocurrirá</w:t>
      </w:r>
      <w:r w:rsidR="21A33B4F" w:rsidRPr="00EF1C35">
        <w:rPr>
          <w:rFonts w:asciiTheme="minorHAnsi" w:hAnsiTheme="minorHAnsi" w:cstheme="minorHAnsi"/>
          <w:color w:val="1B1B1B"/>
          <w:shd w:val="clear" w:color="auto" w:fill="FFFFFF"/>
          <w:lang w:val="es-PR"/>
        </w:rPr>
        <w:t>.</w:t>
      </w:r>
      <w:r w:rsidR="00E67C58" w:rsidRPr="00EF1C35">
        <w:rPr>
          <w:rFonts w:asciiTheme="minorHAnsi" w:hAnsiTheme="minorHAnsi" w:cstheme="minorHAnsi"/>
          <w:color w:val="1B1B1B"/>
          <w:shd w:val="clear" w:color="auto" w:fill="FFFFFF"/>
          <w:lang w:val="es-PR"/>
        </w:rPr>
        <w:t xml:space="preserve"> </w:t>
      </w:r>
      <w:r w:rsidR="007525E6" w:rsidRPr="00EF1C35">
        <w:rPr>
          <w:rFonts w:asciiTheme="minorHAnsi" w:eastAsia="Calibri" w:hAnsiTheme="minorHAnsi" w:cstheme="minorHAnsi"/>
          <w:color w:val="000000" w:themeColor="text1"/>
          <w:lang w:val="es-PR"/>
        </w:rPr>
        <w:t xml:space="preserve">Se debe desalojar cuando sea seguro hacerlo y las condiciones sean más seguras afuera que dentro de las instalaciones. </w:t>
      </w:r>
      <w:r w:rsidR="75DF28DA" w:rsidRPr="00EF1C35">
        <w:rPr>
          <w:rFonts w:asciiTheme="minorHAnsi" w:eastAsia="Calibri" w:hAnsiTheme="minorHAnsi" w:cstheme="minorHAnsi"/>
          <w:color w:val="000000" w:themeColor="text1"/>
          <w:lang w:val="es-PR"/>
        </w:rPr>
        <w:t>No es una acción automática, ya que el riesgo podría ser mayor fuera de las instalaciones</w:t>
      </w:r>
      <w:r w:rsidR="008465D5" w:rsidRPr="00EF1C35">
        <w:rPr>
          <w:rFonts w:asciiTheme="minorHAnsi" w:eastAsia="Calibri" w:hAnsiTheme="minorHAnsi" w:cstheme="minorHAnsi"/>
          <w:color w:val="000000" w:themeColor="text1"/>
          <w:lang w:val="es-PR"/>
        </w:rPr>
        <w:t>, en cuyo caso</w:t>
      </w:r>
      <w:r w:rsidR="75DF28DA" w:rsidRPr="00EF1C35">
        <w:rPr>
          <w:rFonts w:asciiTheme="minorHAnsi" w:eastAsia="Calibri" w:hAnsiTheme="minorHAnsi" w:cstheme="minorHAnsi"/>
          <w:color w:val="000000" w:themeColor="text1"/>
          <w:lang w:val="es-PR"/>
        </w:rPr>
        <w:t xml:space="preserve"> la acción más segura se</w:t>
      </w:r>
      <w:r w:rsidR="008465D5" w:rsidRPr="00EF1C35">
        <w:rPr>
          <w:rFonts w:asciiTheme="minorHAnsi" w:eastAsia="Calibri" w:hAnsiTheme="minorHAnsi" w:cstheme="minorHAnsi"/>
          <w:color w:val="000000" w:themeColor="text1"/>
          <w:lang w:val="es-PR"/>
        </w:rPr>
        <w:t>rá</w:t>
      </w:r>
      <w:r w:rsidR="75DF28DA" w:rsidRPr="00EF1C35">
        <w:rPr>
          <w:rFonts w:asciiTheme="minorHAnsi" w:eastAsia="Calibri" w:hAnsiTheme="minorHAnsi" w:cstheme="minorHAnsi"/>
          <w:color w:val="000000" w:themeColor="text1"/>
          <w:lang w:val="es-PR"/>
        </w:rPr>
        <w:t xml:space="preserve"> el Refugio en el Lugar (</w:t>
      </w:r>
      <w:r w:rsidR="75DF28DA" w:rsidRPr="00EF1C35">
        <w:rPr>
          <w:rFonts w:asciiTheme="minorHAnsi" w:eastAsia="Calibri" w:hAnsiTheme="minorHAnsi" w:cstheme="minorHAnsi"/>
          <w:i/>
          <w:iCs/>
          <w:color w:val="000000" w:themeColor="text1"/>
          <w:lang w:val="es-PR"/>
        </w:rPr>
        <w:t>Shelter-in-Place</w:t>
      </w:r>
      <w:r w:rsidR="75DF28DA" w:rsidRPr="00EF1C35">
        <w:rPr>
          <w:rFonts w:asciiTheme="minorHAnsi" w:eastAsia="Calibri" w:hAnsiTheme="minorHAnsi" w:cstheme="minorHAnsi"/>
          <w:color w:val="000000" w:themeColor="text1"/>
          <w:lang w:val="es-PR"/>
        </w:rPr>
        <w:t xml:space="preserve">). </w:t>
      </w:r>
    </w:p>
    <w:p w14:paraId="2AD6FA68" w14:textId="77777777" w:rsidR="00B32002" w:rsidRPr="00EF1C35" w:rsidRDefault="00B32002" w:rsidP="00312CDB">
      <w:pPr>
        <w:widowControl w:val="0"/>
        <w:spacing w:after="0" w:line="240" w:lineRule="auto"/>
        <w:jc w:val="both"/>
        <w:rPr>
          <w:rFonts w:asciiTheme="minorHAnsi" w:eastAsia="Calibri" w:hAnsiTheme="minorHAnsi" w:cstheme="minorHAnsi"/>
          <w:color w:val="000000" w:themeColor="text1"/>
          <w:lang w:val="es-PR"/>
        </w:rPr>
      </w:pPr>
    </w:p>
    <w:p w14:paraId="1C4B9F31" w14:textId="03EC026A" w:rsidR="00837682" w:rsidRPr="00EF1C35" w:rsidRDefault="00197B8F" w:rsidP="00312CDB">
      <w:pPr>
        <w:widowControl w:val="0"/>
        <w:spacing w:after="0" w:line="240" w:lineRule="auto"/>
        <w:jc w:val="both"/>
        <w:rPr>
          <w:rFonts w:asciiTheme="minorHAnsi" w:eastAsia="Calibri" w:hAnsiTheme="minorHAnsi" w:cstheme="minorHAnsi"/>
          <w:color w:val="000000" w:themeColor="text1"/>
          <w:lang w:val="es-PR"/>
        </w:rPr>
      </w:pPr>
      <w:r w:rsidRPr="00EF1C35">
        <w:rPr>
          <w:rFonts w:asciiTheme="minorHAnsi" w:eastAsia="Calibri" w:hAnsiTheme="minorHAnsi" w:cstheme="minorHAnsi"/>
          <w:color w:val="000000" w:themeColor="text1"/>
          <w:lang w:val="es-PR"/>
        </w:rPr>
        <w:t xml:space="preserve"> Algunos ejemplos de circunstancias que puedan requerir desalojo </w:t>
      </w:r>
      <w:r w:rsidR="003F5C1D" w:rsidRPr="00EF1C35">
        <w:rPr>
          <w:rFonts w:asciiTheme="minorHAnsi" w:eastAsia="Calibri" w:hAnsiTheme="minorHAnsi" w:cstheme="minorHAnsi"/>
          <w:color w:val="000000" w:themeColor="text1"/>
          <w:lang w:val="es-PR"/>
        </w:rPr>
        <w:t xml:space="preserve">del Centro de cuido </w:t>
      </w:r>
      <w:r w:rsidRPr="00EF1C35">
        <w:rPr>
          <w:rFonts w:asciiTheme="minorHAnsi" w:eastAsia="Calibri" w:hAnsiTheme="minorHAnsi" w:cstheme="minorHAnsi"/>
          <w:color w:val="000000" w:themeColor="text1"/>
          <w:lang w:val="es-PR"/>
        </w:rPr>
        <w:t xml:space="preserve">son: </w:t>
      </w:r>
    </w:p>
    <w:p w14:paraId="2E3714ED" w14:textId="65195E0D" w:rsidR="00837682" w:rsidRPr="00EF1C35" w:rsidRDefault="00480C79" w:rsidP="002E2C93">
      <w:pPr>
        <w:pStyle w:val="ListParagraph"/>
        <w:widowControl w:val="0"/>
        <w:numPr>
          <w:ilvl w:val="0"/>
          <w:numId w:val="129"/>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P</w:t>
      </w:r>
      <w:r w:rsidR="00405833" w:rsidRPr="00EF1C35">
        <w:rPr>
          <w:rFonts w:eastAsia="Calibri" w:cstheme="minorHAnsi"/>
          <w:color w:val="000000" w:themeColor="text1"/>
          <w:lang w:val="es-PR"/>
        </w:rPr>
        <w:t xml:space="preserve">eligro inminente </w:t>
      </w:r>
      <w:r w:rsidR="000D45BF" w:rsidRPr="00EF1C35">
        <w:rPr>
          <w:rFonts w:eastAsia="Calibri" w:cstheme="minorHAnsi"/>
          <w:color w:val="000000" w:themeColor="text1"/>
          <w:lang w:val="es-PR"/>
        </w:rPr>
        <w:t xml:space="preserve">dentro de o </w:t>
      </w:r>
      <w:r w:rsidR="00405833" w:rsidRPr="00EF1C35">
        <w:rPr>
          <w:rFonts w:eastAsia="Calibri" w:cstheme="minorHAnsi"/>
          <w:color w:val="000000" w:themeColor="text1"/>
          <w:lang w:val="es-PR"/>
        </w:rPr>
        <w:t>acercándose a la facilidad (incendio</w:t>
      </w:r>
      <w:r w:rsidR="00846C91" w:rsidRPr="00EF1C35">
        <w:rPr>
          <w:rFonts w:eastAsia="Calibri" w:cstheme="minorHAnsi"/>
          <w:color w:val="000000" w:themeColor="text1"/>
          <w:lang w:val="es-PR"/>
        </w:rPr>
        <w:t>,</w:t>
      </w:r>
      <w:r w:rsidR="00CE12A4" w:rsidRPr="00EF1C35">
        <w:rPr>
          <w:rFonts w:eastAsia="Calibri" w:cstheme="minorHAnsi"/>
          <w:color w:val="000000" w:themeColor="text1"/>
          <w:lang w:val="es-PR"/>
        </w:rPr>
        <w:t xml:space="preserve"> explosión,</w:t>
      </w:r>
      <w:r w:rsidR="00846C91" w:rsidRPr="00EF1C35">
        <w:rPr>
          <w:rFonts w:eastAsia="Calibri" w:cstheme="minorHAnsi"/>
          <w:color w:val="000000" w:themeColor="text1"/>
          <w:lang w:val="es-PR"/>
        </w:rPr>
        <w:t xml:space="preserve"> inundación, etc</w:t>
      </w:r>
      <w:r w:rsidR="00E67C58" w:rsidRPr="00EF1C35">
        <w:rPr>
          <w:rFonts w:eastAsia="Calibri" w:cstheme="minorHAnsi"/>
          <w:color w:val="000000" w:themeColor="text1"/>
          <w:lang w:val="es-PR"/>
        </w:rPr>
        <w:t>.</w:t>
      </w:r>
      <w:r w:rsidR="00846C91" w:rsidRPr="00EF1C35">
        <w:rPr>
          <w:rFonts w:eastAsia="Calibri" w:cstheme="minorHAnsi"/>
          <w:color w:val="000000" w:themeColor="text1"/>
          <w:lang w:val="es-PR"/>
        </w:rPr>
        <w:t>)</w:t>
      </w:r>
    </w:p>
    <w:p w14:paraId="50B03255" w14:textId="1F829927" w:rsidR="00CE12A4" w:rsidRPr="00EF1C35" w:rsidRDefault="00CE12A4" w:rsidP="002E2C93">
      <w:pPr>
        <w:pStyle w:val="ListParagraph"/>
        <w:widowControl w:val="0"/>
        <w:numPr>
          <w:ilvl w:val="0"/>
          <w:numId w:val="129"/>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Materiales tóxicos en las facilidades (fuga de gas, derrame de químicos, etc.)</w:t>
      </w:r>
    </w:p>
    <w:p w14:paraId="734E1CC5" w14:textId="77777777" w:rsidR="00F42823" w:rsidRPr="00EF1C35" w:rsidRDefault="00F42823" w:rsidP="002E2C93">
      <w:pPr>
        <w:pStyle w:val="ListParagraph"/>
        <w:widowControl w:val="0"/>
        <w:numPr>
          <w:ilvl w:val="0"/>
          <w:numId w:val="129"/>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Orden de desalojo de oficiales locales</w:t>
      </w:r>
    </w:p>
    <w:p w14:paraId="039CBF06" w14:textId="37AC5687" w:rsidR="00837682" w:rsidRPr="00EF1C35" w:rsidRDefault="00480C79" w:rsidP="002E2C93">
      <w:pPr>
        <w:pStyle w:val="ListParagraph"/>
        <w:widowControl w:val="0"/>
        <w:numPr>
          <w:ilvl w:val="0"/>
          <w:numId w:val="129"/>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D</w:t>
      </w:r>
      <w:r w:rsidR="00846C91" w:rsidRPr="00EF1C35">
        <w:rPr>
          <w:rFonts w:eastAsia="Calibri" w:cstheme="minorHAnsi"/>
          <w:color w:val="000000" w:themeColor="text1"/>
          <w:lang w:val="es-PR"/>
        </w:rPr>
        <w:t xml:space="preserve">años estructurales </w:t>
      </w:r>
      <w:r w:rsidR="002C0DB3" w:rsidRPr="00EF1C35">
        <w:rPr>
          <w:rFonts w:eastAsia="Calibri" w:cstheme="minorHAnsi"/>
          <w:color w:val="000000" w:themeColor="text1"/>
          <w:lang w:val="es-PR"/>
        </w:rPr>
        <w:t xml:space="preserve">críticos </w:t>
      </w:r>
      <w:r w:rsidR="00846C91" w:rsidRPr="00EF1C35">
        <w:rPr>
          <w:rFonts w:eastAsia="Calibri" w:cstheme="minorHAnsi"/>
          <w:color w:val="000000" w:themeColor="text1"/>
          <w:lang w:val="es-PR"/>
        </w:rPr>
        <w:t>a las facilidades, o</w:t>
      </w:r>
      <w:r w:rsidR="00874E44" w:rsidRPr="00EF1C35">
        <w:rPr>
          <w:rFonts w:eastAsia="Calibri" w:cstheme="minorHAnsi"/>
          <w:color w:val="000000" w:themeColor="text1"/>
          <w:lang w:val="es-PR"/>
        </w:rPr>
        <w:t xml:space="preserve"> la</w:t>
      </w:r>
      <w:r w:rsidR="00846C91" w:rsidRPr="00EF1C35">
        <w:rPr>
          <w:rFonts w:eastAsia="Calibri" w:cstheme="minorHAnsi"/>
          <w:color w:val="000000" w:themeColor="text1"/>
          <w:lang w:val="es-PR"/>
        </w:rPr>
        <w:t xml:space="preserve"> inhabilidad de</w:t>
      </w:r>
      <w:r w:rsidR="00BF0ACF" w:rsidRPr="00EF1C35">
        <w:rPr>
          <w:rFonts w:eastAsia="Calibri" w:cstheme="minorHAnsi"/>
          <w:color w:val="000000" w:themeColor="text1"/>
          <w:lang w:val="es-PR"/>
        </w:rPr>
        <w:t xml:space="preserve"> determinar si </w:t>
      </w:r>
      <w:r w:rsidR="002C0DB3" w:rsidRPr="00EF1C35">
        <w:rPr>
          <w:rFonts w:eastAsia="Calibri" w:cstheme="minorHAnsi"/>
          <w:color w:val="000000" w:themeColor="text1"/>
          <w:lang w:val="es-PR"/>
        </w:rPr>
        <w:t>es seguro mantenerse dentro</w:t>
      </w:r>
    </w:p>
    <w:p w14:paraId="1E1955AF" w14:textId="77777777" w:rsidR="00312CDB" w:rsidRPr="00EF1C35" w:rsidRDefault="00312CDB" w:rsidP="00312CDB">
      <w:pPr>
        <w:widowControl w:val="0"/>
        <w:spacing w:after="0" w:line="240" w:lineRule="auto"/>
        <w:jc w:val="both"/>
        <w:rPr>
          <w:rFonts w:asciiTheme="minorHAnsi" w:eastAsia="Calibri" w:hAnsiTheme="minorHAnsi" w:cstheme="minorHAnsi"/>
          <w:color w:val="000000" w:themeColor="text1"/>
          <w:lang w:val="es-PR"/>
        </w:rPr>
      </w:pPr>
    </w:p>
    <w:p w14:paraId="723E168E" w14:textId="40F69A74" w:rsidR="003C6DBC" w:rsidRPr="00EF1C35" w:rsidRDefault="75DF28DA" w:rsidP="00480C79">
      <w:pPr>
        <w:widowControl w:val="0"/>
        <w:spacing w:after="0" w:line="240" w:lineRule="auto"/>
        <w:jc w:val="both"/>
        <w:rPr>
          <w:rFonts w:asciiTheme="minorHAnsi" w:eastAsia="Calibri" w:hAnsiTheme="minorHAnsi" w:cstheme="minorHAnsi"/>
          <w:color w:val="000000" w:themeColor="text1"/>
          <w:lang w:val="es-PR"/>
        </w:rPr>
      </w:pPr>
      <w:r w:rsidRPr="00EF1C35">
        <w:rPr>
          <w:rFonts w:asciiTheme="minorHAnsi" w:eastAsia="Calibri" w:hAnsiTheme="minorHAnsi" w:cstheme="minorHAnsi"/>
          <w:color w:val="000000" w:themeColor="text1"/>
          <w:lang w:val="es-PR"/>
        </w:rPr>
        <w:t>La</w:t>
      </w:r>
      <w:r w:rsidRPr="00EF1C35">
        <w:rPr>
          <w:rFonts w:asciiTheme="minorHAnsi" w:eastAsia="Calibri" w:hAnsiTheme="minorHAnsi" w:cstheme="minorHAnsi"/>
          <w:b/>
          <w:bCs/>
          <w:color w:val="000000" w:themeColor="text1"/>
          <w:lang w:val="es-PR"/>
        </w:rPr>
        <w:t xml:space="preserve"> decisión de desalojar o refugiarse-en-el-lugar</w:t>
      </w:r>
      <w:r w:rsidRPr="00EF1C35">
        <w:rPr>
          <w:rFonts w:asciiTheme="minorHAnsi" w:eastAsia="Calibri" w:hAnsiTheme="minorHAnsi" w:cstheme="minorHAnsi"/>
          <w:color w:val="000000" w:themeColor="text1"/>
          <w:lang w:val="es-PR"/>
        </w:rPr>
        <w:t xml:space="preserve"> debe</w:t>
      </w:r>
      <w:r w:rsidR="00A26E34" w:rsidRPr="00EF1C35">
        <w:rPr>
          <w:rFonts w:asciiTheme="minorHAnsi" w:eastAsia="Calibri" w:hAnsiTheme="minorHAnsi" w:cstheme="minorHAnsi"/>
          <w:color w:val="000000" w:themeColor="text1"/>
          <w:lang w:val="es-PR"/>
        </w:rPr>
        <w:t xml:space="preserve">rá </w:t>
      </w:r>
      <w:r w:rsidRPr="00EF1C35">
        <w:rPr>
          <w:rFonts w:asciiTheme="minorHAnsi" w:eastAsia="Calibri" w:hAnsiTheme="minorHAnsi" w:cstheme="minorHAnsi"/>
          <w:color w:val="000000" w:themeColor="text1"/>
          <w:lang w:val="es-PR"/>
        </w:rPr>
        <w:t>ser tomada considerando los siguientes factores:</w:t>
      </w:r>
    </w:p>
    <w:p w14:paraId="09B3C119" w14:textId="4F902344" w:rsidR="00E67C58" w:rsidRPr="00EF1C35" w:rsidRDefault="00CF44A9"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Tipo de</w:t>
      </w:r>
      <w:r w:rsidR="00E67C58" w:rsidRPr="00EF1C35">
        <w:rPr>
          <w:rFonts w:eastAsia="Calibri" w:cstheme="minorHAnsi"/>
          <w:color w:val="000000" w:themeColor="text1"/>
          <w:lang w:val="es-PR"/>
        </w:rPr>
        <w:t xml:space="preserve"> incidente</w:t>
      </w:r>
    </w:p>
    <w:p w14:paraId="154C71DB" w14:textId="77777777" w:rsidR="00E67C58" w:rsidRPr="00EF1C35" w:rsidRDefault="00E67C58"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El tipo de construcción y la integridad de la estructura física del Centro</w:t>
      </w:r>
    </w:p>
    <w:p w14:paraId="34C849BA" w14:textId="0CE8BA34" w:rsidR="000C0AA2" w:rsidRPr="00EF1C35" w:rsidRDefault="000C0AA2"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 xml:space="preserve">Las </w:t>
      </w:r>
      <w:r w:rsidR="00B32002" w:rsidRPr="00EF1C35">
        <w:rPr>
          <w:rFonts w:eastAsia="Calibri" w:cstheme="minorHAnsi"/>
          <w:color w:val="000000" w:themeColor="text1"/>
          <w:lang w:val="es-PR"/>
        </w:rPr>
        <w:t xml:space="preserve">alertas de emergencia y </w:t>
      </w:r>
      <w:r w:rsidRPr="00EF1C35">
        <w:rPr>
          <w:rFonts w:eastAsia="Calibri" w:cstheme="minorHAnsi"/>
          <w:color w:val="000000" w:themeColor="text1"/>
          <w:lang w:val="es-PR"/>
        </w:rPr>
        <w:t>órdenes de desalojo emitidas por las autoridades locales</w:t>
      </w:r>
    </w:p>
    <w:p w14:paraId="5F2CA025" w14:textId="6E2D05D1" w:rsidR="003C6DBC" w:rsidRPr="00EF1C35" w:rsidRDefault="75DF28DA"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 xml:space="preserve">La ubicación </w:t>
      </w:r>
      <w:r w:rsidR="00B95EF0" w:rsidRPr="00EF1C35">
        <w:rPr>
          <w:rFonts w:eastAsia="Calibri" w:cstheme="minorHAnsi"/>
          <w:color w:val="000000" w:themeColor="text1"/>
          <w:lang w:val="es-PR"/>
        </w:rPr>
        <w:t xml:space="preserve">geográfica </w:t>
      </w:r>
      <w:r w:rsidRPr="00EF1C35">
        <w:rPr>
          <w:rFonts w:eastAsia="Calibri" w:cstheme="minorHAnsi"/>
          <w:color w:val="000000" w:themeColor="text1"/>
          <w:lang w:val="es-PR"/>
        </w:rPr>
        <w:t>de las facilidades</w:t>
      </w:r>
      <w:r w:rsidR="00B95EF0" w:rsidRPr="00EF1C35">
        <w:rPr>
          <w:rFonts w:eastAsia="Calibri" w:cstheme="minorHAnsi"/>
          <w:color w:val="000000" w:themeColor="text1"/>
          <w:lang w:val="es-PR"/>
        </w:rPr>
        <w:t xml:space="preserve"> y exposición</w:t>
      </w:r>
      <w:r w:rsidR="001E4CA2" w:rsidRPr="00EF1C35">
        <w:rPr>
          <w:rFonts w:eastAsia="Calibri" w:cstheme="minorHAnsi"/>
          <w:color w:val="000000" w:themeColor="text1"/>
          <w:lang w:val="es-PR"/>
        </w:rPr>
        <w:t xml:space="preserve"> a los impactos directos o indirectos del peligro</w:t>
      </w:r>
    </w:p>
    <w:p w14:paraId="67E826C0" w14:textId="2C230473" w:rsidR="003C6DBC" w:rsidRPr="00EF1C35" w:rsidRDefault="75DF28DA"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La condición de las rutas de desalojo</w:t>
      </w:r>
    </w:p>
    <w:p w14:paraId="64C0C736" w14:textId="129C822F" w:rsidR="003C6DBC" w:rsidRPr="00EF1C35" w:rsidRDefault="75DF28DA"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 xml:space="preserve">La disponibilidad de equipos (como cunas o </w:t>
      </w:r>
      <w:r w:rsidR="2F370734" w:rsidRPr="00EF1C35">
        <w:rPr>
          <w:rFonts w:eastAsia="Calibri" w:cstheme="minorHAnsi"/>
          <w:color w:val="000000" w:themeColor="text1"/>
          <w:lang w:val="es-PR"/>
        </w:rPr>
        <w:t>mochilas</w:t>
      </w:r>
      <w:r w:rsidRPr="00EF1C35">
        <w:rPr>
          <w:rFonts w:eastAsia="Calibri" w:cstheme="minorHAnsi"/>
          <w:color w:val="000000" w:themeColor="text1"/>
          <w:lang w:val="es-PR"/>
        </w:rPr>
        <w:t xml:space="preserve"> de desalojo) o vehículos para el desalojo seguro </w:t>
      </w:r>
    </w:p>
    <w:p w14:paraId="19E61207" w14:textId="67A5BA59" w:rsidR="00870459" w:rsidRPr="00EF1C35" w:rsidRDefault="00E40BFB" w:rsidP="002E2C93">
      <w:pPr>
        <w:pStyle w:val="ListParagraph"/>
        <w:widowControl w:val="0"/>
        <w:numPr>
          <w:ilvl w:val="0"/>
          <w:numId w:val="130"/>
        </w:numPr>
        <w:spacing w:after="0" w:line="240" w:lineRule="auto"/>
        <w:jc w:val="both"/>
        <w:rPr>
          <w:rFonts w:eastAsia="Calibri" w:cstheme="minorHAnsi"/>
          <w:color w:val="000000" w:themeColor="text1"/>
          <w:lang w:val="es-PR"/>
        </w:rPr>
      </w:pPr>
      <w:r w:rsidRPr="00EF1C35">
        <w:rPr>
          <w:rFonts w:eastAsia="Calibri" w:cstheme="minorHAnsi"/>
          <w:color w:val="000000" w:themeColor="text1"/>
          <w:lang w:val="es-PR"/>
        </w:rPr>
        <w:t>Las necesidades de atención médica y recursos disponibles en el Centr</w:t>
      </w:r>
      <w:r w:rsidR="005C3DFE" w:rsidRPr="00EF1C35">
        <w:rPr>
          <w:rFonts w:eastAsia="Calibri" w:cstheme="minorHAnsi"/>
          <w:color w:val="000000" w:themeColor="text1"/>
          <w:lang w:val="es-PR"/>
        </w:rPr>
        <w:t>o</w:t>
      </w:r>
    </w:p>
    <w:p w14:paraId="6C0A285E" w14:textId="77777777" w:rsidR="00BC7D94" w:rsidRPr="00EF1C35" w:rsidRDefault="00BC7D94" w:rsidP="00BC7D94">
      <w:pPr>
        <w:widowControl w:val="0"/>
        <w:spacing w:after="0" w:line="240" w:lineRule="auto"/>
        <w:jc w:val="both"/>
        <w:rPr>
          <w:rFonts w:asciiTheme="minorHAnsi" w:eastAsia="Calibri" w:hAnsiTheme="minorHAnsi" w:cstheme="minorHAnsi"/>
          <w:color w:val="000000" w:themeColor="text1"/>
          <w:lang w:val="es-PR"/>
        </w:rPr>
      </w:pPr>
    </w:p>
    <w:p w14:paraId="17FA19CA" w14:textId="097A2C91" w:rsidR="00BC7D94" w:rsidRPr="006E52B1" w:rsidRDefault="00BC7D94" w:rsidP="00BC7D94">
      <w:pPr>
        <w:widowControl w:val="0"/>
        <w:spacing w:after="0" w:line="240" w:lineRule="auto"/>
        <w:jc w:val="both"/>
        <w:rPr>
          <w:rFonts w:ascii="Calibri" w:eastAsia="Calibri" w:hAnsi="Calibri" w:cs="Calibri"/>
          <w:color w:val="ED7D31" w:themeColor="accent2"/>
          <w:lang w:val="es-PR"/>
        </w:rPr>
      </w:pPr>
      <w:r w:rsidRPr="00EF1C35">
        <w:rPr>
          <w:rFonts w:asciiTheme="minorHAnsi" w:eastAsia="Calibri" w:hAnsiTheme="minorHAnsi" w:cstheme="minorHAnsi"/>
          <w:color w:val="000000" w:themeColor="text1"/>
          <w:lang w:val="es-PR"/>
        </w:rPr>
        <w:t xml:space="preserve">La </w:t>
      </w:r>
      <w:r w:rsidRPr="00EF1C35">
        <w:rPr>
          <w:rFonts w:asciiTheme="minorHAnsi" w:eastAsia="Calibri" w:hAnsiTheme="minorHAnsi" w:cstheme="minorHAnsi"/>
          <w:b/>
          <w:bCs/>
          <w:color w:val="000000" w:themeColor="text1"/>
          <w:lang w:val="es-PR"/>
        </w:rPr>
        <w:t>alarma</w:t>
      </w:r>
      <w:r w:rsidR="00E33EC0" w:rsidRPr="00EF1C35">
        <w:rPr>
          <w:rFonts w:asciiTheme="minorHAnsi" w:eastAsia="Calibri" w:hAnsiTheme="minorHAnsi" w:cstheme="minorHAnsi"/>
          <w:color w:val="000000" w:themeColor="text1"/>
          <w:lang w:val="es-PR"/>
        </w:rPr>
        <w:t xml:space="preserve"> utilizada por el Centro para notificar de la necesidad de desalojo del Centro es</w:t>
      </w:r>
      <w:r w:rsidR="00E33EC0" w:rsidRPr="006E52B1">
        <w:rPr>
          <w:rFonts w:asciiTheme="minorHAnsi" w:eastAsia="Calibri" w:hAnsiTheme="minorHAnsi" w:cstheme="minorHAnsi"/>
          <w:color w:val="ED7D31" w:themeColor="accent2"/>
          <w:lang w:val="es-PR"/>
        </w:rPr>
        <w:t xml:space="preserve">: </w:t>
      </w:r>
      <w:r w:rsidR="00E33EC0" w:rsidRPr="006E52B1">
        <w:rPr>
          <w:rFonts w:ascii="Calibri" w:eastAsia="Calibri" w:hAnsi="Calibri" w:cs="Calibri"/>
          <w:color w:val="ED7D31" w:themeColor="accent2"/>
          <w:lang w:val="es-PR"/>
        </w:rPr>
        <w:t xml:space="preserve">[ingrese el tipo de alarma utilizada, </w:t>
      </w:r>
      <w:r w:rsidR="00EC6B4E" w:rsidRPr="006E52B1">
        <w:rPr>
          <w:rFonts w:ascii="Calibri" w:eastAsia="Calibri" w:hAnsi="Calibri" w:cs="Calibri"/>
          <w:color w:val="ED7D31" w:themeColor="accent2"/>
          <w:lang w:val="es-PR"/>
        </w:rPr>
        <w:t>como,</w:t>
      </w:r>
      <w:r w:rsidR="00E33EC0" w:rsidRPr="006E52B1">
        <w:rPr>
          <w:rFonts w:ascii="Calibri" w:eastAsia="Calibri" w:hAnsi="Calibri" w:cs="Calibri"/>
          <w:color w:val="ED7D31" w:themeColor="accent2"/>
          <w:lang w:val="es-PR"/>
        </w:rPr>
        <w:t xml:space="preserve"> por ejemplo: alarma de incendio, silbato, etc.</w:t>
      </w:r>
      <w:r w:rsidR="00EC6B4E" w:rsidRPr="006E52B1">
        <w:rPr>
          <w:rFonts w:ascii="Calibri" w:eastAsia="Calibri" w:hAnsi="Calibri" w:cs="Calibri"/>
          <w:color w:val="ED7D31" w:themeColor="accent2"/>
          <w:lang w:val="es-PR"/>
        </w:rPr>
        <w:t xml:space="preserve"> Y las características que la diferencian de la alarma para Lockdown o refugio en el lugar</w:t>
      </w:r>
      <w:r w:rsidR="00E33EC0" w:rsidRPr="006E52B1">
        <w:rPr>
          <w:rFonts w:ascii="Calibri" w:eastAsia="Calibri" w:hAnsi="Calibri" w:cs="Calibri"/>
          <w:color w:val="ED7D31" w:themeColor="accent2"/>
          <w:lang w:val="es-PR"/>
        </w:rPr>
        <w:t>]</w:t>
      </w:r>
    </w:p>
    <w:p w14:paraId="593AF2E1" w14:textId="77777777" w:rsidR="00D34EE8" w:rsidRPr="00EF1C35" w:rsidRDefault="00D34EE8" w:rsidP="00BC7D94">
      <w:pPr>
        <w:widowControl w:val="0"/>
        <w:spacing w:after="0" w:line="240" w:lineRule="auto"/>
        <w:jc w:val="both"/>
        <w:rPr>
          <w:rFonts w:ascii="Calibri" w:eastAsia="Calibri" w:hAnsi="Calibri" w:cs="Calibri"/>
          <w:color w:val="FF0000"/>
          <w:lang w:val="es-PR"/>
        </w:rPr>
      </w:pPr>
    </w:p>
    <w:p w14:paraId="06045443" w14:textId="7B85131E" w:rsidR="00D34EE8" w:rsidRPr="00EF1C35" w:rsidRDefault="00D34EE8" w:rsidP="00EE5D49">
      <w:pPr>
        <w:widowControl w:val="0"/>
        <w:spacing w:after="0" w:line="240" w:lineRule="auto"/>
        <w:ind w:firstLine="720"/>
        <w:jc w:val="both"/>
        <w:rPr>
          <w:rFonts w:ascii="Calibri" w:eastAsia="Calibri" w:hAnsi="Calibri" w:cs="Calibri"/>
          <w:lang w:val="es-PR"/>
        </w:rPr>
      </w:pPr>
      <w:r w:rsidRPr="00EF1C35">
        <w:rPr>
          <w:rFonts w:ascii="Calibri" w:eastAsia="Calibri" w:hAnsi="Calibri" w:cs="Calibri"/>
          <w:lang w:val="es-PR"/>
        </w:rPr>
        <w:t>El Centro ha identificado 2 lugares de asamblea en el área del Centro</w:t>
      </w:r>
      <w:r w:rsidR="009018DE" w:rsidRPr="00EF1C35">
        <w:rPr>
          <w:rFonts w:ascii="Calibri" w:eastAsia="Calibri" w:hAnsi="Calibri" w:cs="Calibri"/>
          <w:lang w:val="es-PR"/>
        </w:rPr>
        <w:t>.</w:t>
      </w:r>
      <w:r w:rsidR="005E17F1" w:rsidRPr="00EF1C35">
        <w:rPr>
          <w:rFonts w:ascii="Calibri" w:eastAsia="Calibri" w:hAnsi="Calibri" w:cs="Calibri"/>
          <w:lang w:val="es-PR"/>
        </w:rPr>
        <w:t xml:space="preserve"> </w:t>
      </w:r>
      <w:r w:rsidR="00D63D5C" w:rsidRPr="00EF1C35">
        <w:rPr>
          <w:rFonts w:ascii="Calibri" w:eastAsia="Calibri" w:hAnsi="Calibri" w:cs="Calibri"/>
          <w:lang w:val="es-PR"/>
        </w:rPr>
        <w:t xml:space="preserve">Cuando </w:t>
      </w:r>
      <w:r w:rsidR="00EE4CBC" w:rsidRPr="00EF1C35">
        <w:rPr>
          <w:rFonts w:ascii="Calibri" w:eastAsia="Calibri" w:hAnsi="Calibri" w:cs="Calibri"/>
          <w:lang w:val="es-PR"/>
        </w:rPr>
        <w:t xml:space="preserve">el sitio </w:t>
      </w:r>
      <w:r w:rsidR="00D63D5C" w:rsidRPr="00EF1C35">
        <w:rPr>
          <w:rFonts w:ascii="Calibri" w:eastAsia="Calibri" w:hAnsi="Calibri" w:cs="Calibri"/>
          <w:lang w:val="es-PR"/>
        </w:rPr>
        <w:t xml:space="preserve">de asamblea primario </w:t>
      </w:r>
      <w:r w:rsidR="00EE4CBC" w:rsidRPr="00EF1C35">
        <w:rPr>
          <w:rFonts w:ascii="Calibri" w:eastAsia="Calibri" w:hAnsi="Calibri" w:cs="Calibri"/>
          <w:lang w:val="es-PR"/>
        </w:rPr>
        <w:t xml:space="preserve">no se pueda acceder </w:t>
      </w:r>
      <w:r w:rsidR="00D63D5C" w:rsidRPr="00EF1C35">
        <w:rPr>
          <w:rFonts w:ascii="Calibri" w:eastAsia="Calibri" w:hAnsi="Calibri" w:cs="Calibri"/>
          <w:lang w:val="es-PR"/>
        </w:rPr>
        <w:t>o no sea seguro</w:t>
      </w:r>
      <w:r w:rsidR="00EE4CBC" w:rsidRPr="00EF1C35">
        <w:rPr>
          <w:rFonts w:ascii="Calibri" w:eastAsia="Calibri" w:hAnsi="Calibri" w:cs="Calibri"/>
          <w:lang w:val="es-PR"/>
        </w:rPr>
        <w:t>, se utilizará e</w:t>
      </w:r>
      <w:r w:rsidR="005E17F1" w:rsidRPr="00EF1C35">
        <w:rPr>
          <w:rFonts w:ascii="Calibri" w:eastAsia="Calibri" w:hAnsi="Calibri" w:cs="Calibri"/>
          <w:lang w:val="es-PR"/>
        </w:rPr>
        <w:t xml:space="preserve">l lugar de asamblea secundario. </w:t>
      </w:r>
      <w:r w:rsidR="001643CC" w:rsidRPr="00EF1C35">
        <w:rPr>
          <w:rFonts w:ascii="Calibri" w:eastAsia="Calibri" w:hAnsi="Calibri" w:cs="Calibri"/>
          <w:lang w:val="es-PR"/>
        </w:rPr>
        <w:t>Adicionalmente se</w:t>
      </w:r>
      <w:r w:rsidR="005E17F1" w:rsidRPr="00EF1C35">
        <w:rPr>
          <w:rFonts w:ascii="Calibri" w:eastAsia="Calibri" w:hAnsi="Calibri" w:cs="Calibri"/>
          <w:lang w:val="es-PR"/>
        </w:rPr>
        <w:t xml:space="preserve"> ha</w:t>
      </w:r>
      <w:r w:rsidR="003E06E2" w:rsidRPr="00EF1C35">
        <w:rPr>
          <w:rFonts w:ascii="Calibri" w:eastAsia="Calibri" w:hAnsi="Calibri" w:cs="Calibri"/>
          <w:lang w:val="es-PR"/>
        </w:rPr>
        <w:t>n</w:t>
      </w:r>
      <w:r w:rsidR="005E17F1" w:rsidRPr="00EF1C35">
        <w:rPr>
          <w:rFonts w:ascii="Calibri" w:eastAsia="Calibri" w:hAnsi="Calibri" w:cs="Calibri"/>
          <w:lang w:val="es-PR"/>
        </w:rPr>
        <w:t xml:space="preserve"> identificado 2 lugares de asamblea fuera del área del Centro</w:t>
      </w:r>
      <w:r w:rsidR="005E59DB" w:rsidRPr="00EF1C35">
        <w:rPr>
          <w:rFonts w:ascii="Calibri" w:eastAsia="Calibri" w:hAnsi="Calibri" w:cs="Calibri"/>
          <w:lang w:val="es-PR"/>
        </w:rPr>
        <w:t>, que serán utilizados cuando permanecer en el área del Centro sea riesgoso. Ejemplo: tsunami, deslizamiento de tierra, inundaciones, amenaza de artefacto explosivo, materiales tóxicos, etc.</w:t>
      </w:r>
    </w:p>
    <w:p w14:paraId="7FC794D8" w14:textId="77777777" w:rsidR="005C3DFE" w:rsidRPr="00EF1C35" w:rsidRDefault="005C3DFE" w:rsidP="005C3DFE">
      <w:pPr>
        <w:widowControl w:val="0"/>
        <w:spacing w:after="0" w:line="240" w:lineRule="auto"/>
        <w:jc w:val="both"/>
        <w:rPr>
          <w:rFonts w:asciiTheme="minorHAnsi" w:eastAsia="Calibri" w:hAnsiTheme="minorHAnsi" w:cstheme="minorHAnsi"/>
          <w:color w:val="000000" w:themeColor="text1"/>
          <w:lang w:val="es-PR"/>
        </w:rPr>
      </w:pPr>
    </w:p>
    <w:p w14:paraId="7C8ED282" w14:textId="2C4E391E" w:rsidR="005C3DFE" w:rsidRPr="00EF1C35" w:rsidRDefault="005C3DFE" w:rsidP="005C3DFE">
      <w:pPr>
        <w:widowControl w:val="0"/>
        <w:spacing w:after="0" w:line="240" w:lineRule="auto"/>
        <w:jc w:val="both"/>
        <w:rPr>
          <w:rFonts w:asciiTheme="minorHAnsi" w:eastAsia="Calibri" w:hAnsiTheme="minorHAnsi" w:cstheme="minorHAnsi"/>
          <w:color w:val="000000" w:themeColor="text1"/>
          <w:lang w:val="es-PR"/>
        </w:rPr>
      </w:pPr>
      <w:r w:rsidRPr="00EF1C35">
        <w:rPr>
          <w:rFonts w:asciiTheme="minorHAnsi" w:eastAsia="Calibri" w:hAnsiTheme="minorHAnsi" w:cstheme="minorHAnsi"/>
          <w:color w:val="000000" w:themeColor="text1"/>
          <w:lang w:val="es-PR"/>
        </w:rPr>
        <w:t>Los lugares de asamblea designados para el Centro son:</w:t>
      </w:r>
    </w:p>
    <w:tbl>
      <w:tblPr>
        <w:tblStyle w:val="278"/>
        <w:tblW w:w="9270"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1890"/>
        <w:gridCol w:w="3780"/>
        <w:gridCol w:w="3600"/>
      </w:tblGrid>
      <w:tr w:rsidR="008F555C" w:rsidRPr="00F64F74" w14:paraId="516443EE" w14:textId="5BC8D5FA" w:rsidTr="00134269">
        <w:trPr>
          <w:trHeight w:val="324"/>
          <w:tblHeader/>
        </w:trPr>
        <w:tc>
          <w:tcPr>
            <w:tcW w:w="1890" w:type="dxa"/>
            <w:shd w:val="clear" w:color="auto" w:fill="AC9FEF"/>
          </w:tcPr>
          <w:p w14:paraId="6EE1F366" w14:textId="1779A152" w:rsidR="00976971" w:rsidRPr="00EF1C35" w:rsidRDefault="00976971" w:rsidP="00EE5D49">
            <w:pPr>
              <w:jc w:val="center"/>
              <w:rPr>
                <w:rFonts w:asciiTheme="minorHAnsi" w:eastAsia="Calibri" w:hAnsiTheme="minorHAnsi" w:cstheme="minorHAnsi"/>
                <w:b/>
                <w:bCs/>
                <w:lang w:val="es-PR"/>
              </w:rPr>
            </w:pPr>
            <w:r w:rsidRPr="00EF1C35">
              <w:rPr>
                <w:rFonts w:asciiTheme="minorHAnsi" w:eastAsia="Calibri" w:hAnsiTheme="minorHAnsi" w:cstheme="minorHAnsi"/>
                <w:b/>
                <w:bCs/>
                <w:lang w:val="es-PR"/>
              </w:rPr>
              <w:t>Lugar de Asamblea</w:t>
            </w:r>
          </w:p>
        </w:tc>
        <w:tc>
          <w:tcPr>
            <w:tcW w:w="3780" w:type="dxa"/>
            <w:shd w:val="clear" w:color="auto" w:fill="767171" w:themeFill="background2" w:themeFillShade="80"/>
          </w:tcPr>
          <w:p w14:paraId="6D437ECC" w14:textId="7FA439E6" w:rsidR="00976971" w:rsidRPr="00EF1C35" w:rsidRDefault="00976971" w:rsidP="00EE5D49">
            <w:pPr>
              <w:jc w:val="center"/>
              <w:rPr>
                <w:rFonts w:asciiTheme="minorHAnsi" w:eastAsia="Calibri" w:hAnsiTheme="minorHAnsi" w:cstheme="minorHAnsi"/>
                <w:b/>
                <w:bCs/>
                <w:lang w:val="es-PR"/>
              </w:rPr>
            </w:pPr>
            <w:r w:rsidRPr="00EF1C35">
              <w:rPr>
                <w:rFonts w:asciiTheme="minorHAnsi" w:eastAsia="Calibri" w:hAnsiTheme="minorHAnsi" w:cstheme="minorHAnsi"/>
                <w:b/>
                <w:bCs/>
                <w:lang w:val="es-PR"/>
              </w:rPr>
              <w:t>Ubicación</w:t>
            </w:r>
          </w:p>
        </w:tc>
        <w:tc>
          <w:tcPr>
            <w:tcW w:w="3600" w:type="dxa"/>
            <w:shd w:val="clear" w:color="auto" w:fill="767171" w:themeFill="background2" w:themeFillShade="80"/>
          </w:tcPr>
          <w:p w14:paraId="42C5CD75" w14:textId="4761EC3D" w:rsidR="00976971" w:rsidRPr="00EF1C35" w:rsidRDefault="00976971" w:rsidP="00EE5D49">
            <w:pPr>
              <w:jc w:val="center"/>
              <w:rPr>
                <w:rFonts w:asciiTheme="minorHAnsi" w:eastAsia="Calibri" w:hAnsiTheme="minorHAnsi" w:cstheme="minorHAnsi"/>
                <w:b/>
                <w:bCs/>
                <w:lang w:val="es-PR"/>
              </w:rPr>
            </w:pPr>
            <w:r w:rsidRPr="00EF1C35">
              <w:rPr>
                <w:rFonts w:asciiTheme="minorHAnsi" w:eastAsia="Calibri" w:hAnsiTheme="minorHAnsi" w:cstheme="minorHAnsi"/>
                <w:b/>
                <w:bCs/>
                <w:lang w:val="es-PR"/>
              </w:rPr>
              <w:t>Ruta</w:t>
            </w:r>
          </w:p>
        </w:tc>
      </w:tr>
      <w:tr w:rsidR="008F555C" w:rsidRPr="00F64F74" w14:paraId="4942A7E7" w14:textId="38B8F721" w:rsidTr="00134269">
        <w:tc>
          <w:tcPr>
            <w:tcW w:w="1890" w:type="dxa"/>
            <w:shd w:val="clear" w:color="auto" w:fill="E6E2FA"/>
          </w:tcPr>
          <w:p w14:paraId="0E8EE9FD" w14:textId="35C2CE1E" w:rsidR="00976971" w:rsidRPr="00EF1C35" w:rsidRDefault="00976971" w:rsidP="00EE5D49">
            <w:pPr>
              <w:widowControl w:val="0"/>
              <w:pBdr>
                <w:between w:val="nil"/>
              </w:pBdr>
              <w:spacing w:after="110"/>
              <w:rPr>
                <w:rFonts w:asciiTheme="minorHAnsi" w:eastAsia="Calibri" w:hAnsiTheme="minorHAnsi" w:cstheme="minorHAnsi"/>
                <w:color w:val="000000"/>
                <w:lang w:val="es-PR"/>
              </w:rPr>
            </w:pPr>
            <w:r w:rsidRPr="00EF1C35">
              <w:rPr>
                <w:rFonts w:ascii="Calibri" w:eastAsia="Calibri" w:hAnsi="Calibri" w:cs="Calibri"/>
                <w:b/>
                <w:bCs/>
                <w:lang w:val="es-PR"/>
              </w:rPr>
              <w:t>Lugar de asamblea primario</w:t>
            </w:r>
          </w:p>
        </w:tc>
        <w:tc>
          <w:tcPr>
            <w:tcW w:w="3780" w:type="dxa"/>
            <w:shd w:val="clear" w:color="auto" w:fill="767171" w:themeFill="background2" w:themeFillShade="80"/>
          </w:tcPr>
          <w:p w14:paraId="1BB3514D" w14:textId="3DA0AB4F" w:rsidR="00976971" w:rsidRPr="006E52B1" w:rsidRDefault="00976971" w:rsidP="006B2646">
            <w:pPr>
              <w:pBdr>
                <w:top w:val="nil"/>
                <w:left w:val="nil"/>
                <w:bottom w:val="nil"/>
                <w:right w:val="nil"/>
                <w:between w:val="nil"/>
              </w:pBdr>
              <w:jc w:val="both"/>
              <w:rPr>
                <w:rFonts w:asciiTheme="minorHAnsi" w:eastAsia="Calibri" w:hAnsiTheme="minorHAnsi" w:cstheme="minorHAnsi"/>
                <w:b/>
                <w:color w:val="ED7D31" w:themeColor="accent2"/>
                <w:lang w:val="es-PR"/>
              </w:rPr>
            </w:pPr>
            <w:r w:rsidRPr="006E52B1">
              <w:rPr>
                <w:rFonts w:ascii="Calibri" w:eastAsia="Calibri" w:hAnsi="Calibri" w:cs="Calibri"/>
                <w:color w:val="ED7D31" w:themeColor="accent2"/>
                <w:lang w:val="es-PR"/>
              </w:rPr>
              <w:t>[Ejemplo: Estacionamiento del Centro de Cuido. Ingrese la dirección, y la latitud y longitud]</w:t>
            </w:r>
          </w:p>
        </w:tc>
        <w:tc>
          <w:tcPr>
            <w:tcW w:w="3600" w:type="dxa"/>
            <w:shd w:val="clear" w:color="auto" w:fill="767171" w:themeFill="background2" w:themeFillShade="80"/>
          </w:tcPr>
          <w:p w14:paraId="2AED7692" w14:textId="2F93F4B7" w:rsidR="00976971" w:rsidRPr="006E52B1" w:rsidRDefault="009D6FC5" w:rsidP="00585A1A">
            <w:pPr>
              <w:pBdr>
                <w:top w:val="nil"/>
                <w:left w:val="nil"/>
                <w:bottom w:val="nil"/>
                <w:right w:val="nil"/>
                <w:between w:val="nil"/>
              </w:pBdr>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[Describa cómo llegar desde diferentes áreas del Centro]</w:t>
            </w:r>
          </w:p>
        </w:tc>
      </w:tr>
      <w:tr w:rsidR="008F555C" w:rsidRPr="00F64F74" w14:paraId="4A4AC0F4" w14:textId="033281BF" w:rsidTr="00134269">
        <w:tc>
          <w:tcPr>
            <w:tcW w:w="1890" w:type="dxa"/>
            <w:shd w:val="clear" w:color="auto" w:fill="E6E2FA"/>
          </w:tcPr>
          <w:p w14:paraId="1D3013D9" w14:textId="15DE1FE9" w:rsidR="00976971" w:rsidRPr="00EF1C35" w:rsidRDefault="00976971" w:rsidP="00EE5D49">
            <w:pPr>
              <w:widowControl w:val="0"/>
              <w:rPr>
                <w:rFonts w:asciiTheme="minorHAnsi" w:eastAsia="Calibri" w:hAnsiTheme="minorHAnsi" w:cstheme="minorHAnsi"/>
                <w:color w:val="000000"/>
                <w:lang w:val="es-PR"/>
              </w:rPr>
            </w:pPr>
            <w:r w:rsidRPr="00EF1C35">
              <w:rPr>
                <w:rFonts w:ascii="Calibri" w:eastAsia="Calibri" w:hAnsi="Calibri" w:cs="Calibri"/>
                <w:b/>
                <w:bCs/>
                <w:color w:val="000000" w:themeColor="text1"/>
                <w:lang w:val="es-PR"/>
              </w:rPr>
              <w:t>Lugar de asamblea secundario</w:t>
            </w:r>
          </w:p>
        </w:tc>
        <w:tc>
          <w:tcPr>
            <w:tcW w:w="3780" w:type="dxa"/>
            <w:shd w:val="clear" w:color="auto" w:fill="767171" w:themeFill="background2" w:themeFillShade="80"/>
          </w:tcPr>
          <w:p w14:paraId="587637E2" w14:textId="4873DFDB" w:rsidR="00976971" w:rsidRPr="006E52B1" w:rsidRDefault="00976971" w:rsidP="006B2646">
            <w:pPr>
              <w:pBdr>
                <w:top w:val="nil"/>
                <w:left w:val="nil"/>
                <w:bottom w:val="nil"/>
                <w:right w:val="nil"/>
                <w:between w:val="nil"/>
              </w:pBdr>
              <w:jc w:val="both"/>
              <w:rPr>
                <w:rFonts w:asciiTheme="minorHAnsi" w:eastAsia="Calibri" w:hAnsiTheme="minorHAnsi" w:cstheme="minorHAnsi"/>
                <w:b/>
                <w:color w:val="ED7D31" w:themeColor="accent2"/>
                <w:lang w:val="es-PR"/>
              </w:rPr>
            </w:pPr>
            <w:r w:rsidRPr="006E52B1">
              <w:rPr>
                <w:rFonts w:ascii="Calibri" w:eastAsia="Calibri" w:hAnsi="Calibri" w:cs="Calibri"/>
                <w:color w:val="ED7D31" w:themeColor="accent2"/>
                <w:lang w:val="es-PR"/>
              </w:rPr>
              <w:t>[Ejemplo: área de juegos patio trasero del Centro. Ingrese la dirección, y la latitud y longitud]</w:t>
            </w:r>
          </w:p>
        </w:tc>
        <w:tc>
          <w:tcPr>
            <w:tcW w:w="3600" w:type="dxa"/>
            <w:shd w:val="clear" w:color="auto" w:fill="767171" w:themeFill="background2" w:themeFillShade="80"/>
          </w:tcPr>
          <w:p w14:paraId="43A81EB4" w14:textId="77777777" w:rsidR="00976971" w:rsidRPr="006E52B1" w:rsidRDefault="00976971" w:rsidP="00C17622">
            <w:pPr>
              <w:widowControl w:val="0"/>
              <w:rPr>
                <w:rFonts w:asciiTheme="minorHAnsi" w:eastAsia="Calibri" w:hAnsiTheme="minorHAnsi" w:cstheme="minorHAnsi"/>
                <w:b/>
                <w:color w:val="ED7D31" w:themeColor="accent2"/>
                <w:lang w:val="es-PR"/>
              </w:rPr>
            </w:pPr>
          </w:p>
        </w:tc>
      </w:tr>
      <w:tr w:rsidR="008F555C" w:rsidRPr="00F64F74" w14:paraId="4111EC00" w14:textId="77777777" w:rsidTr="00134269">
        <w:tc>
          <w:tcPr>
            <w:tcW w:w="1890" w:type="dxa"/>
            <w:shd w:val="clear" w:color="auto" w:fill="E6E2FA"/>
          </w:tcPr>
          <w:p w14:paraId="409170F2" w14:textId="409B2F17" w:rsidR="00976971" w:rsidRPr="00EF1C35" w:rsidRDefault="00976971" w:rsidP="005D2636">
            <w:pPr>
              <w:widowControl w:val="0"/>
              <w:rPr>
                <w:rFonts w:ascii="Calibri" w:eastAsia="Calibri" w:hAnsi="Calibri" w:cs="Calibri"/>
                <w:b/>
                <w:bCs/>
                <w:color w:val="000000" w:themeColor="text1"/>
                <w:lang w:val="es-PR"/>
              </w:rPr>
            </w:pPr>
            <w:r w:rsidRPr="00EF1C35">
              <w:rPr>
                <w:rFonts w:ascii="Calibri" w:eastAsia="Calibri" w:hAnsi="Calibri" w:cs="Calibri"/>
                <w:b/>
                <w:bCs/>
                <w:color w:val="000000" w:themeColor="text1"/>
                <w:lang w:val="es-PR"/>
              </w:rPr>
              <w:lastRenderedPageBreak/>
              <w:t xml:space="preserve">Lugar de asamblea terciario - Fuera del área del Centro </w:t>
            </w:r>
          </w:p>
        </w:tc>
        <w:tc>
          <w:tcPr>
            <w:tcW w:w="3780" w:type="dxa"/>
            <w:shd w:val="clear" w:color="auto" w:fill="767171" w:themeFill="background2" w:themeFillShade="80"/>
          </w:tcPr>
          <w:p w14:paraId="26A6C92F" w14:textId="740056B8" w:rsidR="00976971" w:rsidRPr="006E52B1" w:rsidRDefault="00976971" w:rsidP="00077EC9">
            <w:pPr>
              <w:pBdr>
                <w:top w:val="nil"/>
                <w:left w:val="nil"/>
                <w:bottom w:val="nil"/>
                <w:right w:val="nil"/>
                <w:between w:val="nil"/>
              </w:pBdr>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[Identifique qué tipo de lugar es: Espacio público, refugio, otra facilidad, etc. Ingrese la dirección, y la latitud y longitud]</w:t>
            </w:r>
          </w:p>
        </w:tc>
        <w:tc>
          <w:tcPr>
            <w:tcW w:w="3600" w:type="dxa"/>
            <w:shd w:val="clear" w:color="auto" w:fill="767171" w:themeFill="background2" w:themeFillShade="80"/>
          </w:tcPr>
          <w:p w14:paraId="55EB5B14" w14:textId="1788AAA8" w:rsidR="00976971" w:rsidRPr="006E52B1" w:rsidRDefault="00976971" w:rsidP="00C17622">
            <w:pPr>
              <w:widowControl w:val="0"/>
              <w:rPr>
                <w:rFonts w:asciiTheme="minorHAnsi" w:eastAsia="Calibri" w:hAnsiTheme="minorHAnsi" w:cstheme="minorHAnsi"/>
                <w:b/>
                <w:color w:val="ED7D31" w:themeColor="accent2"/>
                <w:lang w:val="es-PR"/>
              </w:rPr>
            </w:pPr>
            <w:r w:rsidRPr="006E52B1">
              <w:rPr>
                <w:rFonts w:ascii="Calibri" w:eastAsia="Calibri" w:hAnsi="Calibri" w:cs="Calibri"/>
                <w:color w:val="ED7D31" w:themeColor="accent2"/>
                <w:lang w:val="es-PR"/>
              </w:rPr>
              <w:t>[Describa por lo menos 2 posibles rutas para llegar desde el Centro. Incluya instrucciones para llegar caminando y en vehículo]</w:t>
            </w:r>
          </w:p>
        </w:tc>
      </w:tr>
      <w:tr w:rsidR="008F555C" w:rsidRPr="00F64F74" w14:paraId="13834124" w14:textId="77777777" w:rsidTr="00134269">
        <w:tc>
          <w:tcPr>
            <w:tcW w:w="1890" w:type="dxa"/>
            <w:shd w:val="clear" w:color="auto" w:fill="E6E2FA"/>
          </w:tcPr>
          <w:p w14:paraId="67979EC1" w14:textId="1C6A6019" w:rsidR="00976971" w:rsidRPr="00EF1C35" w:rsidRDefault="00976971" w:rsidP="005D2636">
            <w:pPr>
              <w:widowControl w:val="0"/>
              <w:rPr>
                <w:rFonts w:ascii="Calibri" w:eastAsia="Calibri" w:hAnsi="Calibri" w:cs="Calibri"/>
                <w:b/>
                <w:bCs/>
                <w:color w:val="000000" w:themeColor="text1"/>
                <w:lang w:val="es-PR"/>
              </w:rPr>
            </w:pPr>
            <w:r w:rsidRPr="00EF1C35">
              <w:rPr>
                <w:rFonts w:ascii="Calibri" w:eastAsia="Calibri" w:hAnsi="Calibri" w:cs="Calibri"/>
                <w:b/>
                <w:bCs/>
                <w:color w:val="000000" w:themeColor="text1"/>
                <w:lang w:val="es-PR"/>
              </w:rPr>
              <w:t>Lugar de asamblea o refugio de Tsunami</w:t>
            </w:r>
          </w:p>
        </w:tc>
        <w:tc>
          <w:tcPr>
            <w:tcW w:w="3780" w:type="dxa"/>
            <w:shd w:val="clear" w:color="auto" w:fill="767171" w:themeFill="background2" w:themeFillShade="80"/>
          </w:tcPr>
          <w:p w14:paraId="3EB23B63" w14:textId="50BEAB34" w:rsidR="00976971" w:rsidRPr="006E52B1" w:rsidRDefault="00976971" w:rsidP="00077EC9">
            <w:pPr>
              <w:pBdr>
                <w:top w:val="nil"/>
                <w:left w:val="nil"/>
                <w:bottom w:val="nil"/>
                <w:right w:val="nil"/>
                <w:between w:val="nil"/>
              </w:pBdr>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[Identifique qué tipo de lugar es: Espacio público, refugio, otra facilidad, etc. Ingrese la dirección, y la latitud y longitud]</w:t>
            </w:r>
          </w:p>
        </w:tc>
        <w:tc>
          <w:tcPr>
            <w:tcW w:w="3600" w:type="dxa"/>
            <w:shd w:val="clear" w:color="auto" w:fill="767171" w:themeFill="background2" w:themeFillShade="80"/>
          </w:tcPr>
          <w:p w14:paraId="65E168ED" w14:textId="7107A62D" w:rsidR="00976971" w:rsidRPr="006E52B1" w:rsidRDefault="00976971" w:rsidP="00C17622">
            <w:pPr>
              <w:widowControl w:val="0"/>
              <w:rPr>
                <w:rFonts w:asciiTheme="minorHAnsi" w:eastAsia="Calibri" w:hAnsiTheme="minorHAnsi" w:cstheme="minorHAnsi"/>
                <w:b/>
                <w:color w:val="ED7D31" w:themeColor="accent2"/>
                <w:lang w:val="es-PR"/>
              </w:rPr>
            </w:pPr>
            <w:r w:rsidRPr="006E52B1">
              <w:rPr>
                <w:rFonts w:ascii="Calibri" w:eastAsia="Calibri" w:hAnsi="Calibri" w:cs="Calibri"/>
                <w:color w:val="ED7D31" w:themeColor="accent2"/>
                <w:lang w:val="es-PR"/>
              </w:rPr>
              <w:t>[Describa por lo menos 2 posibles rutas para llegar desde el Centro. Incluya instrucciones para llegar caminando y en vehículo]</w:t>
            </w:r>
          </w:p>
        </w:tc>
      </w:tr>
    </w:tbl>
    <w:p w14:paraId="116B6087" w14:textId="158BCB94" w:rsidR="005C3DFE" w:rsidRPr="00540C1E" w:rsidRDefault="00B7563D" w:rsidP="005C3DFE">
      <w:pPr>
        <w:pBdr>
          <w:top w:val="nil"/>
          <w:left w:val="nil"/>
          <w:bottom w:val="nil"/>
          <w:right w:val="nil"/>
          <w:between w:val="nil"/>
        </w:pBdr>
        <w:spacing w:after="0" w:line="240" w:lineRule="auto"/>
        <w:ind w:firstLine="720"/>
        <w:rPr>
          <w:rFonts w:ascii="Calibri" w:eastAsia="Calibri" w:hAnsi="Calibri" w:cs="Calibri"/>
          <w:color w:val="7030A0"/>
          <w:lang w:val="es-PR"/>
        </w:rPr>
      </w:pPr>
      <w:r w:rsidRPr="00EF1C35">
        <w:rPr>
          <w:rFonts w:ascii="Calibri" w:eastAsia="Calibri" w:hAnsi="Calibri" w:cs="Calibri"/>
          <w:lang w:val="es-PR"/>
        </w:rPr>
        <w:t>Todos l</w:t>
      </w:r>
      <w:r w:rsidR="005C3DFE" w:rsidRPr="00EF1C35">
        <w:rPr>
          <w:rFonts w:ascii="Calibri" w:eastAsia="Calibri" w:hAnsi="Calibri" w:cs="Calibri"/>
          <w:lang w:val="es-PR"/>
        </w:rPr>
        <w:t xml:space="preserve">os lugares de asamblea </w:t>
      </w:r>
      <w:r w:rsidR="00271A54" w:rsidRPr="00EF1C35">
        <w:rPr>
          <w:rFonts w:ascii="Calibri" w:eastAsia="Calibri" w:hAnsi="Calibri" w:cs="Calibri"/>
          <w:lang w:val="es-PR"/>
        </w:rPr>
        <w:t xml:space="preserve">y rutas de desalojo </w:t>
      </w:r>
      <w:r w:rsidR="005C3DFE" w:rsidRPr="00EF1C35">
        <w:rPr>
          <w:rFonts w:ascii="Calibri" w:eastAsia="Calibri" w:hAnsi="Calibri" w:cs="Calibri"/>
          <w:lang w:val="es-PR"/>
        </w:rPr>
        <w:t xml:space="preserve">del Centro </w:t>
      </w:r>
      <w:r w:rsidRPr="00EF1C35">
        <w:rPr>
          <w:rFonts w:ascii="Calibri" w:eastAsia="Calibri" w:hAnsi="Calibri" w:cs="Calibri"/>
          <w:lang w:val="es-PR"/>
        </w:rPr>
        <w:t>están</w:t>
      </w:r>
      <w:r w:rsidR="005C3DFE" w:rsidRPr="00EF1C35">
        <w:rPr>
          <w:rFonts w:ascii="Calibri" w:eastAsia="Calibri" w:hAnsi="Calibri" w:cs="Calibri"/>
          <w:lang w:val="es-PR"/>
        </w:rPr>
        <w:t xml:space="preserve"> identificados en los croquis y en el mapa del Centro y la comunidad, en el </w:t>
      </w:r>
      <w:hyperlink w:anchor="_heading=h.odc9jc">
        <w:r w:rsidR="005C3DFE" w:rsidRPr="00540C1E">
          <w:rPr>
            <w:rFonts w:ascii="Calibri" w:eastAsia="Calibri" w:hAnsi="Calibri" w:cs="Calibri"/>
            <w:color w:val="7030A0"/>
            <w:u w:val="single"/>
            <w:lang w:val="es-PR"/>
          </w:rPr>
          <w:t>Anejo Organizacional C</w:t>
        </w:r>
      </w:hyperlink>
      <w:r w:rsidR="005C3DFE" w:rsidRPr="00540C1E">
        <w:rPr>
          <w:rFonts w:ascii="Calibri" w:eastAsia="Calibri" w:hAnsi="Calibri" w:cs="Calibri"/>
          <w:color w:val="7030A0"/>
          <w:lang w:val="es-PR"/>
        </w:rPr>
        <w:t xml:space="preserve">, </w:t>
      </w:r>
      <w:r w:rsidR="005C3DFE" w:rsidRPr="00540C1E">
        <w:rPr>
          <w:rFonts w:ascii="Calibri" w:eastAsia="Calibri" w:hAnsi="Calibri" w:cs="Calibri"/>
          <w:color w:val="7030A0"/>
          <w:u w:val="single"/>
          <w:lang w:val="es-PR"/>
        </w:rPr>
        <w:t>Anejo Organizacional D</w:t>
      </w:r>
      <w:r w:rsidR="005C3DFE" w:rsidRPr="00540C1E">
        <w:rPr>
          <w:rFonts w:ascii="Calibri" w:eastAsia="Calibri" w:hAnsi="Calibri" w:cs="Calibri"/>
          <w:color w:val="7030A0"/>
          <w:lang w:val="es-PR"/>
        </w:rPr>
        <w:t xml:space="preserve"> y </w:t>
      </w:r>
      <w:r w:rsidR="005C3DFE" w:rsidRPr="00540C1E">
        <w:rPr>
          <w:rFonts w:ascii="Calibri" w:eastAsia="Calibri" w:hAnsi="Calibri" w:cs="Calibri"/>
          <w:color w:val="7030A0"/>
          <w:u w:val="single"/>
          <w:lang w:val="es-PR"/>
        </w:rPr>
        <w:t>Anejo Organizacional E</w:t>
      </w:r>
      <w:r w:rsidR="005C3DFE" w:rsidRPr="00540C1E">
        <w:rPr>
          <w:rFonts w:ascii="Calibri" w:eastAsia="Calibri" w:hAnsi="Calibri" w:cs="Calibri"/>
          <w:color w:val="7030A0"/>
          <w:lang w:val="es-PR"/>
        </w:rPr>
        <w:t>.</w:t>
      </w:r>
    </w:p>
    <w:p w14:paraId="7F594F60" w14:textId="08FE2835" w:rsidR="2093CD3B" w:rsidRPr="00EF1C35" w:rsidRDefault="2093CD3B" w:rsidP="2093CD3B">
      <w:pPr>
        <w:pBdr>
          <w:between w:val="nil"/>
        </w:pBdr>
        <w:spacing w:after="0" w:line="240" w:lineRule="auto"/>
        <w:rPr>
          <w:rFonts w:ascii="Helvetica" w:hAnsi="Helvetica"/>
          <w:color w:val="1B1B1B"/>
          <w:lang w:val="es-PR"/>
        </w:rPr>
      </w:pPr>
    </w:p>
    <w:tbl>
      <w:tblPr>
        <w:tblStyle w:val="278"/>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3C6DBC" w:rsidRPr="00F64F74" w14:paraId="1DA4CB71" w14:textId="77777777" w:rsidTr="00134269">
        <w:trPr>
          <w:trHeight w:val="494"/>
        </w:trPr>
        <w:tc>
          <w:tcPr>
            <w:tcW w:w="7837" w:type="dxa"/>
            <w:shd w:val="clear" w:color="auto" w:fill="AC9FEF"/>
          </w:tcPr>
          <w:p w14:paraId="08474D20" w14:textId="77777777" w:rsidR="003C6DBC" w:rsidRPr="00994314" w:rsidRDefault="00352C44" w:rsidP="00E92AAB">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Acción</w:t>
            </w:r>
          </w:p>
        </w:tc>
        <w:tc>
          <w:tcPr>
            <w:tcW w:w="1513" w:type="dxa"/>
            <w:shd w:val="clear" w:color="auto" w:fill="767171" w:themeFill="background2" w:themeFillShade="80"/>
          </w:tcPr>
          <w:p w14:paraId="326667B1" w14:textId="77777777" w:rsidR="003C6DBC" w:rsidRPr="00994314" w:rsidRDefault="00352C44" w:rsidP="00E92AAB">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Parte responsable</w:t>
            </w:r>
          </w:p>
        </w:tc>
      </w:tr>
      <w:tr w:rsidR="003C6DBC" w:rsidRPr="00F64F74" w14:paraId="54F6941D" w14:textId="77777777" w:rsidTr="00134269">
        <w:tc>
          <w:tcPr>
            <w:tcW w:w="7837" w:type="dxa"/>
            <w:shd w:val="clear" w:color="auto" w:fill="E6E2FA"/>
          </w:tcPr>
          <w:p w14:paraId="561D753B" w14:textId="77777777" w:rsidR="003C6DBC" w:rsidRPr="000568E7" w:rsidRDefault="00352C44" w:rsidP="00E92AAB">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Procedimientos:</w:t>
            </w:r>
          </w:p>
        </w:tc>
        <w:tc>
          <w:tcPr>
            <w:tcW w:w="1513" w:type="dxa"/>
            <w:shd w:val="clear" w:color="auto" w:fill="767171" w:themeFill="background2" w:themeFillShade="80"/>
          </w:tcPr>
          <w:p w14:paraId="432747B4" w14:textId="77777777" w:rsidR="003C6DBC" w:rsidRPr="00994314" w:rsidRDefault="003C6DBC"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1BFF1F62" w14:textId="77777777" w:rsidTr="00134269">
        <w:tc>
          <w:tcPr>
            <w:tcW w:w="7837" w:type="dxa"/>
            <w:shd w:val="clear" w:color="auto" w:fill="E6E2FA"/>
          </w:tcPr>
          <w:p w14:paraId="129D0091" w14:textId="78ABCFCE" w:rsidR="003C6DBC" w:rsidRPr="000568E7" w:rsidRDefault="7A5EC012" w:rsidP="002E2C93">
            <w:pPr>
              <w:pStyle w:val="ListParagraph"/>
              <w:widowControl w:val="0"/>
              <w:numPr>
                <w:ilvl w:val="0"/>
                <w:numId w:val="119"/>
              </w:numPr>
              <w:jc w:val="both"/>
              <w:rPr>
                <w:rFonts w:eastAsia="Calibri" w:cstheme="minorHAnsi"/>
                <w:color w:val="000000"/>
                <w:sz w:val="22"/>
                <w:szCs w:val="22"/>
                <w:lang w:val="es-PR"/>
              </w:rPr>
            </w:pPr>
            <w:r w:rsidRPr="00994314">
              <w:rPr>
                <w:rFonts w:eastAsia="Calibri" w:cstheme="minorHAnsi"/>
                <w:color w:val="000000" w:themeColor="text1"/>
                <w:sz w:val="22"/>
                <w:szCs w:val="22"/>
                <w:lang w:val="es-PR"/>
              </w:rPr>
              <w:t xml:space="preserve">Activar la alarma de incendio u otra </w:t>
            </w:r>
            <w:r w:rsidR="00E46EB2" w:rsidRPr="00994314">
              <w:rPr>
                <w:rFonts w:eastAsia="Calibri" w:cstheme="minorHAnsi"/>
                <w:color w:val="000000" w:themeColor="text1"/>
                <w:sz w:val="22"/>
                <w:szCs w:val="22"/>
                <w:lang w:val="es-PR"/>
              </w:rPr>
              <w:t xml:space="preserve">señal </w:t>
            </w:r>
            <w:r w:rsidR="008F5E17" w:rsidRPr="00994314">
              <w:rPr>
                <w:rFonts w:eastAsia="Calibri" w:cstheme="minorHAnsi"/>
                <w:color w:val="000000" w:themeColor="text1"/>
                <w:sz w:val="22"/>
                <w:szCs w:val="22"/>
                <w:lang w:val="es-PR"/>
              </w:rPr>
              <w:t xml:space="preserve">utilizada por el </w:t>
            </w:r>
            <w:r w:rsidR="00D91B2B" w:rsidRPr="00994314">
              <w:rPr>
                <w:rFonts w:eastAsia="Calibri" w:cstheme="minorHAnsi"/>
                <w:color w:val="000000" w:themeColor="text1"/>
                <w:sz w:val="22"/>
                <w:szCs w:val="22"/>
                <w:lang w:val="es-PR"/>
              </w:rPr>
              <w:t>C</w:t>
            </w:r>
            <w:r w:rsidR="008F5E17" w:rsidRPr="00994314">
              <w:rPr>
                <w:rFonts w:eastAsia="Calibri" w:cstheme="minorHAnsi"/>
                <w:color w:val="000000" w:themeColor="text1"/>
                <w:sz w:val="22"/>
                <w:szCs w:val="22"/>
                <w:lang w:val="es-PR"/>
              </w:rPr>
              <w:t xml:space="preserve">entro </w:t>
            </w:r>
            <w:r w:rsidRPr="00994314">
              <w:rPr>
                <w:rFonts w:eastAsia="Calibri" w:cstheme="minorHAnsi"/>
                <w:color w:val="000000" w:themeColor="text1"/>
                <w:sz w:val="22"/>
                <w:szCs w:val="22"/>
                <w:lang w:val="es-PR"/>
              </w:rPr>
              <w:t xml:space="preserve">que </w:t>
            </w:r>
            <w:r w:rsidR="00CC321E" w:rsidRPr="00994314">
              <w:rPr>
                <w:rFonts w:eastAsia="Calibri" w:cstheme="minorHAnsi"/>
                <w:color w:val="000000" w:themeColor="text1"/>
                <w:sz w:val="22"/>
                <w:szCs w:val="22"/>
                <w:lang w:val="es-PR"/>
              </w:rPr>
              <w:t xml:space="preserve">alerte a todo el personal </w:t>
            </w:r>
            <w:r w:rsidR="00B83A96" w:rsidRPr="00994314">
              <w:rPr>
                <w:rFonts w:eastAsia="Calibri" w:cstheme="minorHAnsi"/>
                <w:color w:val="000000" w:themeColor="text1"/>
                <w:sz w:val="22"/>
                <w:szCs w:val="22"/>
                <w:lang w:val="es-PR"/>
              </w:rPr>
              <w:t xml:space="preserve">sobre </w:t>
            </w:r>
            <w:r w:rsidRPr="00994314">
              <w:rPr>
                <w:rFonts w:eastAsia="Calibri" w:cstheme="minorHAnsi"/>
                <w:color w:val="000000" w:themeColor="text1"/>
                <w:sz w:val="22"/>
                <w:szCs w:val="22"/>
                <w:lang w:val="es-PR"/>
              </w:rPr>
              <w:t>la necesidad de desalojo de las facilidades</w:t>
            </w:r>
            <w:r w:rsidR="00457833" w:rsidRPr="00994314">
              <w:rPr>
                <w:rFonts w:eastAsia="Calibri" w:cstheme="minorHAnsi"/>
                <w:color w:val="000000" w:themeColor="text1"/>
                <w:sz w:val="22"/>
                <w:szCs w:val="22"/>
                <w:lang w:val="es-PR"/>
              </w:rPr>
              <w:t xml:space="preserve"> y llamar al 9-1-1</w:t>
            </w:r>
          </w:p>
        </w:tc>
        <w:tc>
          <w:tcPr>
            <w:tcW w:w="1513" w:type="dxa"/>
            <w:shd w:val="clear" w:color="auto" w:fill="767171" w:themeFill="background2" w:themeFillShade="80"/>
          </w:tcPr>
          <w:p w14:paraId="2C2B80F6" w14:textId="77777777" w:rsidR="003C6DBC" w:rsidRPr="00994314" w:rsidRDefault="003C6DBC" w:rsidP="00E92AAB">
            <w:pPr>
              <w:widowControl w:val="0"/>
              <w:rPr>
                <w:rFonts w:asciiTheme="minorHAnsi" w:eastAsia="Calibri" w:hAnsiTheme="minorHAnsi" w:cstheme="minorHAnsi"/>
                <w:b/>
                <w:color w:val="000000"/>
                <w:sz w:val="22"/>
                <w:szCs w:val="22"/>
                <w:lang w:val="es-PR"/>
              </w:rPr>
            </w:pPr>
          </w:p>
        </w:tc>
      </w:tr>
      <w:tr w:rsidR="003C6DBC" w:rsidRPr="00F64F74" w14:paraId="292E1728" w14:textId="77777777" w:rsidTr="00134269">
        <w:tc>
          <w:tcPr>
            <w:tcW w:w="7837" w:type="dxa"/>
            <w:shd w:val="clear" w:color="auto" w:fill="E6E2FA"/>
          </w:tcPr>
          <w:p w14:paraId="2563A70E" w14:textId="41348CB5" w:rsidR="003C6DBC" w:rsidRPr="000568E7" w:rsidRDefault="7F46BE18"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T</w:t>
            </w:r>
            <w:r w:rsidR="00352C44" w:rsidRPr="00994314">
              <w:rPr>
                <w:rFonts w:asciiTheme="minorHAnsi" w:eastAsia="Calibri" w:hAnsiTheme="minorHAnsi" w:cstheme="minorHAnsi"/>
                <w:sz w:val="22"/>
                <w:szCs w:val="22"/>
                <w:lang w:val="es-PR"/>
              </w:rPr>
              <w:t>oma</w:t>
            </w:r>
            <w:r w:rsidR="3FF0C121" w:rsidRPr="00994314">
              <w:rPr>
                <w:rFonts w:asciiTheme="minorHAnsi" w:eastAsia="Calibri" w:hAnsiTheme="minorHAnsi" w:cstheme="minorHAnsi"/>
                <w:sz w:val="22"/>
                <w:szCs w:val="22"/>
                <w:lang w:val="es-PR"/>
              </w:rPr>
              <w:t>r</w:t>
            </w:r>
            <w:r w:rsidR="00352C44" w:rsidRPr="00994314">
              <w:rPr>
                <w:rFonts w:asciiTheme="minorHAnsi" w:eastAsia="Calibri" w:hAnsiTheme="minorHAnsi" w:cstheme="minorHAnsi"/>
                <w:sz w:val="22"/>
                <w:szCs w:val="22"/>
                <w:lang w:val="es-PR"/>
              </w:rPr>
              <w:t xml:space="preserve"> los </w:t>
            </w:r>
            <w:r w:rsidR="00E65AD0" w:rsidRPr="00994314">
              <w:rPr>
                <w:rFonts w:asciiTheme="minorHAnsi" w:eastAsia="Calibri" w:hAnsiTheme="minorHAnsi" w:cstheme="minorHAnsi"/>
                <w:sz w:val="22"/>
                <w:szCs w:val="22"/>
                <w:lang w:val="es-PR"/>
              </w:rPr>
              <w:t>documentos</w:t>
            </w:r>
            <w:r w:rsidR="00352C44" w:rsidRPr="00994314">
              <w:rPr>
                <w:rFonts w:asciiTheme="minorHAnsi" w:eastAsia="Calibri" w:hAnsiTheme="minorHAnsi" w:cstheme="minorHAnsi"/>
                <w:sz w:val="22"/>
                <w:szCs w:val="22"/>
                <w:lang w:val="es-PR"/>
              </w:rPr>
              <w:t xml:space="preserve"> y mochilas de emergencia</w:t>
            </w:r>
            <w:r w:rsidR="007E2B43" w:rsidRPr="00994314">
              <w:rPr>
                <w:rFonts w:asciiTheme="minorHAnsi" w:eastAsia="Calibri" w:hAnsiTheme="minorHAnsi" w:cstheme="minorHAnsi"/>
                <w:sz w:val="22"/>
                <w:szCs w:val="22"/>
                <w:lang w:val="es-PR"/>
              </w:rPr>
              <w:t xml:space="preserve"> </w:t>
            </w:r>
            <w:r w:rsidR="00B2051C" w:rsidRPr="00994314">
              <w:rPr>
                <w:rFonts w:asciiTheme="minorHAnsi" w:eastAsia="Calibri" w:hAnsiTheme="minorHAnsi" w:cstheme="minorHAnsi"/>
                <w:sz w:val="22"/>
                <w:szCs w:val="22"/>
                <w:lang w:val="es-PR"/>
              </w:rPr>
              <w:t>de los salones</w:t>
            </w:r>
          </w:p>
        </w:tc>
        <w:tc>
          <w:tcPr>
            <w:tcW w:w="1513" w:type="dxa"/>
            <w:shd w:val="clear" w:color="auto" w:fill="767171" w:themeFill="background2" w:themeFillShade="80"/>
          </w:tcPr>
          <w:p w14:paraId="7B0C7D41" w14:textId="77777777" w:rsidR="003C6DBC" w:rsidRPr="00994314" w:rsidRDefault="003C6DBC" w:rsidP="00E92AAB">
            <w:pPr>
              <w:widowControl w:val="0"/>
              <w:ind w:left="450"/>
              <w:rPr>
                <w:rFonts w:asciiTheme="minorHAnsi" w:eastAsia="Calibri" w:hAnsiTheme="minorHAnsi" w:cstheme="minorHAnsi"/>
                <w:color w:val="000000"/>
                <w:sz w:val="22"/>
                <w:szCs w:val="22"/>
                <w:lang w:val="es-PR"/>
              </w:rPr>
            </w:pPr>
          </w:p>
        </w:tc>
      </w:tr>
      <w:tr w:rsidR="003C6DBC" w:rsidRPr="00F64F74" w14:paraId="27E99F16" w14:textId="77777777" w:rsidTr="00134269">
        <w:tc>
          <w:tcPr>
            <w:tcW w:w="7837" w:type="dxa"/>
            <w:shd w:val="clear" w:color="auto" w:fill="E6E2FA"/>
          </w:tcPr>
          <w:p w14:paraId="0FC3310A" w14:textId="4A567C67" w:rsidR="003C6DBC" w:rsidRPr="000568E7" w:rsidRDefault="003854F8"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Salir de</w:t>
            </w:r>
            <w:r w:rsidR="00255A38" w:rsidRPr="00994314">
              <w:rPr>
                <w:rFonts w:asciiTheme="minorHAnsi" w:eastAsia="Calibri" w:hAnsiTheme="minorHAnsi" w:cstheme="minorHAnsi"/>
                <w:color w:val="000000" w:themeColor="text1"/>
                <w:sz w:val="22"/>
                <w:szCs w:val="22"/>
                <w:lang w:val="es-PR"/>
              </w:rPr>
              <w:t xml:space="preserve"> la facilidad por la</w:t>
            </w:r>
            <w:r w:rsidR="00352C44" w:rsidRPr="00994314">
              <w:rPr>
                <w:rFonts w:asciiTheme="minorHAnsi" w:eastAsia="Calibri" w:hAnsiTheme="minorHAnsi" w:cstheme="minorHAnsi"/>
                <w:color w:val="000000" w:themeColor="text1"/>
                <w:sz w:val="22"/>
                <w:szCs w:val="22"/>
                <w:lang w:val="es-PR"/>
              </w:rPr>
              <w:t xml:space="preserve"> salida más cercana y segura</w:t>
            </w:r>
            <w:r w:rsidR="00E514EB" w:rsidRPr="00994314">
              <w:rPr>
                <w:rFonts w:asciiTheme="minorHAnsi" w:eastAsia="Calibri" w:hAnsiTheme="minorHAnsi" w:cstheme="minorHAnsi"/>
                <w:color w:val="000000"/>
                <w:sz w:val="22"/>
                <w:szCs w:val="22"/>
                <w:lang w:val="es-PR"/>
              </w:rPr>
              <w:t xml:space="preserve">. </w:t>
            </w:r>
            <w:r w:rsidR="009A379F" w:rsidRPr="00994314">
              <w:rPr>
                <w:rFonts w:asciiTheme="minorHAnsi" w:eastAsia="Calibri" w:hAnsiTheme="minorHAnsi" w:cstheme="minorHAnsi"/>
                <w:color w:val="000000"/>
                <w:sz w:val="22"/>
                <w:szCs w:val="22"/>
                <w:lang w:val="es-PR"/>
              </w:rPr>
              <w:t xml:space="preserve">Instruir a los niños </w:t>
            </w:r>
            <w:r w:rsidR="00B83A96" w:rsidRPr="00994314">
              <w:rPr>
                <w:rFonts w:asciiTheme="minorHAnsi" w:eastAsia="Calibri" w:hAnsiTheme="minorHAnsi" w:cstheme="minorHAnsi"/>
                <w:color w:val="000000"/>
                <w:sz w:val="22"/>
                <w:szCs w:val="22"/>
                <w:lang w:val="es-PR"/>
              </w:rPr>
              <w:t xml:space="preserve">a </w:t>
            </w:r>
            <w:r w:rsidR="009A379F" w:rsidRPr="00994314">
              <w:rPr>
                <w:rFonts w:asciiTheme="minorHAnsi" w:eastAsia="Calibri" w:hAnsiTheme="minorHAnsi" w:cstheme="minorHAnsi"/>
                <w:color w:val="000000"/>
                <w:sz w:val="22"/>
                <w:szCs w:val="22"/>
                <w:lang w:val="es-PR"/>
              </w:rPr>
              <w:t>no llevar pertenencias y asegurarse de que llevan los zapatos puestos</w:t>
            </w:r>
          </w:p>
          <w:p w14:paraId="6B002808" w14:textId="2B75F675" w:rsidR="00EF15CA" w:rsidRPr="00D749A2" w:rsidRDefault="00EF15CA" w:rsidP="00EE5D49">
            <w:pPr>
              <w:widowControl w:val="0"/>
              <w:ind w:left="50"/>
              <w:jc w:val="both"/>
              <w:rPr>
                <w:rFonts w:asciiTheme="minorHAnsi" w:eastAsia="Calibri" w:hAnsiTheme="minorHAnsi" w:cstheme="minorHAnsi"/>
                <w:color w:val="7030A0"/>
                <w:sz w:val="22"/>
                <w:szCs w:val="22"/>
                <w:lang w:val="es-PR"/>
              </w:rPr>
            </w:pPr>
            <w:r w:rsidRPr="006E52B1">
              <w:rPr>
                <w:rFonts w:asciiTheme="minorHAnsi" w:eastAsia="Calibri" w:hAnsiTheme="minorHAnsi" w:cstheme="minorHAnsi"/>
                <w:color w:val="ED7D31" w:themeColor="accent2"/>
                <w:sz w:val="22"/>
                <w:szCs w:val="22"/>
                <w:lang w:val="es-PR"/>
              </w:rPr>
              <w:t>En caso de tener equipo de desalojo para bebés y niños pequeños, como cuna de desalojo, cochecito con varios asientos o mochila portabebés, se debe indicar la capacidad de cada uno, y cuántas hay disponibles</w:t>
            </w:r>
            <w:r w:rsidR="00DF2CF0" w:rsidRPr="006E52B1">
              <w:rPr>
                <w:rFonts w:asciiTheme="minorHAnsi" w:eastAsia="Calibri" w:hAnsiTheme="minorHAnsi" w:cstheme="minorHAnsi"/>
                <w:color w:val="ED7D31" w:themeColor="accent2"/>
                <w:sz w:val="22"/>
                <w:szCs w:val="22"/>
                <w:lang w:val="es-PR"/>
              </w:rPr>
              <w:t xml:space="preserve"> en el Análisis de Capacidad del Centro</w:t>
            </w:r>
            <w:r w:rsidR="00CF3DEE" w:rsidRPr="006E52B1">
              <w:rPr>
                <w:rFonts w:asciiTheme="minorHAnsi" w:eastAsia="Calibri" w:hAnsiTheme="minorHAnsi" w:cstheme="minorHAnsi"/>
                <w:color w:val="ED7D31" w:themeColor="accent2"/>
                <w:sz w:val="22"/>
                <w:szCs w:val="22"/>
                <w:lang w:val="es-PR"/>
              </w:rPr>
              <w:t xml:space="preserve">. Identifique </w:t>
            </w:r>
            <w:r w:rsidR="00DF2CF0" w:rsidRPr="006E52B1">
              <w:rPr>
                <w:rFonts w:asciiTheme="minorHAnsi" w:eastAsia="Calibri" w:hAnsiTheme="minorHAnsi" w:cstheme="minorHAnsi"/>
                <w:color w:val="ED7D31" w:themeColor="accent2"/>
                <w:sz w:val="22"/>
                <w:szCs w:val="22"/>
                <w:lang w:val="es-PR"/>
              </w:rPr>
              <w:t xml:space="preserve">en esta sección </w:t>
            </w:r>
            <w:r w:rsidR="00497971" w:rsidRPr="006E52B1">
              <w:rPr>
                <w:rFonts w:asciiTheme="minorHAnsi" w:eastAsia="Calibri" w:hAnsiTheme="minorHAnsi" w:cstheme="minorHAnsi"/>
                <w:color w:val="ED7D31" w:themeColor="accent2"/>
                <w:sz w:val="22"/>
                <w:szCs w:val="22"/>
                <w:lang w:val="es-PR"/>
              </w:rPr>
              <w:t>cómo se distribuirán los recursos disponibles</w:t>
            </w:r>
            <w:r w:rsidR="00CF3DEE" w:rsidRPr="006E52B1">
              <w:rPr>
                <w:rFonts w:asciiTheme="minorHAnsi" w:eastAsia="Calibri" w:hAnsiTheme="minorHAnsi" w:cstheme="minorHAnsi"/>
                <w:color w:val="ED7D31" w:themeColor="accent2"/>
                <w:sz w:val="22"/>
                <w:szCs w:val="22"/>
                <w:lang w:val="es-PR"/>
              </w:rPr>
              <w:t xml:space="preserve"> para desalojar </w:t>
            </w:r>
            <w:r w:rsidR="00A87718" w:rsidRPr="006E52B1">
              <w:rPr>
                <w:rFonts w:asciiTheme="minorHAnsi" w:eastAsia="Calibri" w:hAnsiTheme="minorHAnsi" w:cstheme="minorHAnsi"/>
                <w:color w:val="ED7D31" w:themeColor="accent2"/>
                <w:sz w:val="22"/>
                <w:szCs w:val="22"/>
                <w:lang w:val="es-PR"/>
              </w:rPr>
              <w:t>cada salón</w:t>
            </w:r>
            <w:r w:rsidR="00DF2CF0" w:rsidRPr="006E52B1">
              <w:rPr>
                <w:rFonts w:asciiTheme="minorHAnsi" w:eastAsia="Calibri" w:hAnsiTheme="minorHAnsi" w:cstheme="minorHAnsi"/>
                <w:color w:val="ED7D31" w:themeColor="accent2"/>
                <w:sz w:val="22"/>
                <w:szCs w:val="22"/>
                <w:lang w:val="es-PR"/>
              </w:rPr>
              <w:t xml:space="preserve"> del Centro</w:t>
            </w:r>
            <w:r w:rsidR="00D27AFC" w:rsidRPr="006E52B1">
              <w:rPr>
                <w:rFonts w:asciiTheme="minorHAnsi" w:eastAsia="Calibri" w:hAnsiTheme="minorHAnsi" w:cstheme="minorHAnsi"/>
                <w:color w:val="ED7D31" w:themeColor="accent2"/>
                <w:sz w:val="22"/>
                <w:szCs w:val="22"/>
                <w:lang w:val="es-PR"/>
              </w:rPr>
              <w:t>. Liste los diferentes salones de su Centro</w:t>
            </w:r>
            <w:r w:rsidR="00C23D3B" w:rsidRPr="006E52B1">
              <w:rPr>
                <w:rFonts w:asciiTheme="minorHAnsi" w:eastAsia="Calibri" w:hAnsiTheme="minorHAnsi" w:cstheme="minorHAnsi"/>
                <w:color w:val="ED7D31" w:themeColor="accent2"/>
                <w:sz w:val="22"/>
                <w:szCs w:val="22"/>
                <w:lang w:val="es-PR"/>
              </w:rPr>
              <w:t xml:space="preserve">, </w:t>
            </w:r>
            <w:r w:rsidR="00380082" w:rsidRPr="006E52B1">
              <w:rPr>
                <w:rFonts w:asciiTheme="minorHAnsi" w:eastAsia="Calibri" w:hAnsiTheme="minorHAnsi" w:cstheme="minorHAnsi"/>
                <w:color w:val="ED7D31" w:themeColor="accent2"/>
                <w:sz w:val="22"/>
                <w:szCs w:val="22"/>
                <w:lang w:val="es-PR"/>
              </w:rPr>
              <w:t xml:space="preserve">según </w:t>
            </w:r>
            <w:r w:rsidR="00C23D3B" w:rsidRPr="006E52B1">
              <w:rPr>
                <w:rFonts w:asciiTheme="minorHAnsi" w:eastAsia="Calibri" w:hAnsiTheme="minorHAnsi" w:cstheme="minorHAnsi"/>
                <w:color w:val="ED7D31" w:themeColor="accent2"/>
                <w:sz w:val="22"/>
                <w:szCs w:val="22"/>
                <w:lang w:val="es-PR"/>
              </w:rPr>
              <w:t>se muestra a continuación</w:t>
            </w:r>
            <w:r w:rsidR="00D27AFC" w:rsidRPr="006E52B1">
              <w:rPr>
                <w:rFonts w:asciiTheme="minorHAnsi" w:eastAsia="Calibri" w:hAnsiTheme="minorHAnsi" w:cstheme="minorHAnsi"/>
                <w:color w:val="ED7D31" w:themeColor="accent2"/>
                <w:sz w:val="22"/>
                <w:szCs w:val="22"/>
                <w:lang w:val="es-PR"/>
              </w:rPr>
              <w:t xml:space="preserve"> y determine cómo se va a desa</w:t>
            </w:r>
            <w:r w:rsidR="008733C9" w:rsidRPr="006E52B1">
              <w:rPr>
                <w:rFonts w:asciiTheme="minorHAnsi" w:eastAsia="Calibri" w:hAnsiTheme="minorHAnsi" w:cstheme="minorHAnsi"/>
                <w:color w:val="ED7D31" w:themeColor="accent2"/>
                <w:sz w:val="22"/>
                <w:szCs w:val="22"/>
                <w:lang w:val="es-PR"/>
              </w:rPr>
              <w:t>lojar cada uno</w:t>
            </w:r>
            <w:r w:rsidR="00A87718" w:rsidRPr="006E52B1">
              <w:rPr>
                <w:rFonts w:asciiTheme="minorHAnsi" w:eastAsia="Calibri" w:hAnsiTheme="minorHAnsi" w:cstheme="minorHAnsi"/>
                <w:color w:val="ED7D31" w:themeColor="accent2"/>
                <w:sz w:val="22"/>
                <w:szCs w:val="22"/>
                <w:lang w:val="es-PR"/>
              </w:rPr>
              <w:t xml:space="preserve">. </w:t>
            </w:r>
          </w:p>
          <w:p w14:paraId="3890D2F6" w14:textId="66F65080" w:rsidR="00822F8E" w:rsidRPr="000568E7" w:rsidRDefault="00EF15CA" w:rsidP="002E2C93">
            <w:pPr>
              <w:widowControl w:val="0"/>
              <w:numPr>
                <w:ilvl w:val="0"/>
                <w:numId w:val="63"/>
              </w:numPr>
              <w:ind w:left="122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 xml:space="preserve">Infantes o </w:t>
            </w:r>
            <w:r w:rsidR="00E514EB" w:rsidRPr="00994314">
              <w:rPr>
                <w:rFonts w:asciiTheme="minorHAnsi" w:eastAsia="Calibri" w:hAnsiTheme="minorHAnsi" w:cstheme="minorHAnsi"/>
                <w:b/>
                <w:color w:val="000000"/>
                <w:sz w:val="22"/>
                <w:szCs w:val="22"/>
                <w:lang w:val="es-PR"/>
              </w:rPr>
              <w:t>maternales</w:t>
            </w:r>
            <w:r w:rsidR="002135A6" w:rsidRPr="00994314">
              <w:rPr>
                <w:rFonts w:asciiTheme="minorHAnsi" w:eastAsia="Calibri" w:hAnsiTheme="minorHAnsi" w:cstheme="minorHAnsi"/>
                <w:color w:val="000000"/>
                <w:sz w:val="22"/>
                <w:szCs w:val="22"/>
                <w:lang w:val="es-PR"/>
              </w:rPr>
              <w:t xml:space="preserve">: </w:t>
            </w:r>
            <w:r w:rsidRPr="00994314">
              <w:rPr>
                <w:rFonts w:asciiTheme="minorHAnsi" w:eastAsia="Calibri" w:hAnsiTheme="minorHAnsi" w:cstheme="minorHAnsi"/>
                <w:sz w:val="22"/>
                <w:szCs w:val="22"/>
                <w:lang w:val="es-PR"/>
              </w:rPr>
              <w:t xml:space="preserve">Colocar a todos los bebés </w:t>
            </w:r>
            <w:r w:rsidR="00A87718" w:rsidRPr="00994314">
              <w:rPr>
                <w:rFonts w:asciiTheme="minorHAnsi" w:eastAsia="Calibri" w:hAnsiTheme="minorHAnsi" w:cstheme="minorHAnsi"/>
                <w:sz w:val="22"/>
                <w:szCs w:val="22"/>
                <w:lang w:val="es-PR"/>
              </w:rPr>
              <w:t xml:space="preserve">en las cunas o coches </w:t>
            </w:r>
            <w:r w:rsidRPr="00994314">
              <w:rPr>
                <w:rFonts w:asciiTheme="minorHAnsi" w:eastAsia="Calibri" w:hAnsiTheme="minorHAnsi" w:cstheme="minorHAnsi"/>
                <w:sz w:val="22"/>
                <w:szCs w:val="22"/>
                <w:lang w:val="es-PR"/>
              </w:rPr>
              <w:t>y salir. Si no caben todos, se deberán desalojar en brazos.</w:t>
            </w:r>
          </w:p>
          <w:p w14:paraId="683B2CC6" w14:textId="27349FBC" w:rsidR="009A379F" w:rsidRPr="000568E7" w:rsidRDefault="00EF15CA" w:rsidP="002E2C93">
            <w:pPr>
              <w:widowControl w:val="0"/>
              <w:numPr>
                <w:ilvl w:val="0"/>
                <w:numId w:val="63"/>
              </w:numPr>
              <w:ind w:left="122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Niños 2-12 años o</w:t>
            </w:r>
            <w:r w:rsidR="00E514EB" w:rsidRPr="00994314">
              <w:rPr>
                <w:rFonts w:asciiTheme="minorHAnsi" w:eastAsia="Calibri" w:hAnsiTheme="minorHAnsi" w:cstheme="minorHAnsi"/>
                <w:b/>
                <w:color w:val="000000"/>
                <w:sz w:val="22"/>
                <w:szCs w:val="22"/>
                <w:lang w:val="es-PR"/>
              </w:rPr>
              <w:t xml:space="preserve"> </w:t>
            </w:r>
            <w:r w:rsidR="00D16DA7" w:rsidRPr="00994314">
              <w:rPr>
                <w:rFonts w:asciiTheme="minorHAnsi" w:eastAsia="Calibri" w:hAnsiTheme="minorHAnsi" w:cstheme="minorHAnsi"/>
                <w:b/>
                <w:color w:val="000000"/>
                <w:sz w:val="22"/>
                <w:szCs w:val="22"/>
                <w:lang w:val="es-PR"/>
              </w:rPr>
              <w:t>preescolar</w:t>
            </w:r>
            <w:r w:rsidRPr="00994314">
              <w:rPr>
                <w:rFonts w:asciiTheme="minorHAnsi" w:eastAsia="Calibri" w:hAnsiTheme="minorHAnsi" w:cstheme="minorHAnsi"/>
                <w:b/>
                <w:color w:val="000000"/>
                <w:sz w:val="22"/>
                <w:szCs w:val="22"/>
                <w:lang w:val="es-PR"/>
              </w:rPr>
              <w:t>es</w:t>
            </w:r>
            <w:r w:rsidR="00E514EB" w:rsidRPr="00994314">
              <w:rPr>
                <w:rFonts w:asciiTheme="minorHAnsi" w:eastAsia="Calibri" w:hAnsiTheme="minorHAnsi" w:cstheme="minorHAnsi"/>
                <w:color w:val="000000"/>
                <w:sz w:val="22"/>
                <w:szCs w:val="22"/>
                <w:lang w:val="es-PR"/>
              </w:rPr>
              <w:t>:</w:t>
            </w:r>
            <w:r w:rsidR="00D16DA7" w:rsidRPr="00994314">
              <w:rPr>
                <w:rFonts w:asciiTheme="minorHAnsi" w:eastAsia="Calibri" w:hAnsiTheme="minorHAnsi" w:cstheme="minorHAnsi"/>
                <w:color w:val="000000"/>
                <w:sz w:val="22"/>
                <w:szCs w:val="22"/>
                <w:lang w:val="es-PR"/>
              </w:rPr>
              <w:t xml:space="preserve"> Organizar a</w:t>
            </w:r>
            <w:r w:rsidR="00D16DA7" w:rsidRPr="00994314">
              <w:rPr>
                <w:rFonts w:asciiTheme="minorHAnsi" w:eastAsia="Calibri" w:hAnsiTheme="minorHAnsi" w:cstheme="minorHAnsi"/>
                <w:b/>
                <w:color w:val="000000"/>
                <w:sz w:val="22"/>
                <w:szCs w:val="22"/>
                <w:lang w:val="es-PR"/>
              </w:rPr>
              <w:t xml:space="preserve"> </w:t>
            </w:r>
            <w:r w:rsidR="00D16DA7" w:rsidRPr="00994314">
              <w:rPr>
                <w:rFonts w:asciiTheme="minorHAnsi" w:eastAsia="Calibri" w:hAnsiTheme="minorHAnsi" w:cstheme="minorHAnsi"/>
                <w:color w:val="000000"/>
                <w:sz w:val="22"/>
                <w:szCs w:val="22"/>
                <w:lang w:val="es-PR"/>
              </w:rPr>
              <w:t xml:space="preserve">los niños en una fila ordenada para </w:t>
            </w:r>
            <w:r w:rsidR="006E173B" w:rsidRPr="00994314">
              <w:rPr>
                <w:rFonts w:asciiTheme="minorHAnsi" w:eastAsia="Calibri" w:hAnsiTheme="minorHAnsi" w:cstheme="minorHAnsi"/>
                <w:color w:val="000000"/>
                <w:sz w:val="22"/>
                <w:szCs w:val="22"/>
                <w:lang w:val="es-PR"/>
              </w:rPr>
              <w:t>desalojar</w:t>
            </w:r>
            <w:r w:rsidR="00D16DA7" w:rsidRPr="00994314">
              <w:rPr>
                <w:rFonts w:asciiTheme="minorHAnsi" w:eastAsia="Calibri" w:hAnsiTheme="minorHAnsi" w:cstheme="minorHAnsi"/>
                <w:color w:val="000000"/>
                <w:sz w:val="22"/>
                <w:szCs w:val="22"/>
                <w:lang w:val="es-PR"/>
              </w:rPr>
              <w:t xml:space="preserve"> al área designada. Para los niños en edad preescolar, utilizar una cuerda para que la agarren mientras caminan.</w:t>
            </w:r>
          </w:p>
        </w:tc>
        <w:tc>
          <w:tcPr>
            <w:tcW w:w="1513" w:type="dxa"/>
            <w:shd w:val="clear" w:color="auto" w:fill="767171" w:themeFill="background2" w:themeFillShade="80"/>
          </w:tcPr>
          <w:p w14:paraId="4131A091" w14:textId="77777777" w:rsidR="003C6DBC" w:rsidRPr="00994314" w:rsidRDefault="003C6DBC" w:rsidP="00E92AAB">
            <w:pPr>
              <w:widowControl w:val="0"/>
              <w:ind w:left="450"/>
              <w:rPr>
                <w:rFonts w:asciiTheme="minorHAnsi" w:eastAsia="Calibri" w:hAnsiTheme="minorHAnsi" w:cstheme="minorHAnsi"/>
                <w:color w:val="000000"/>
                <w:sz w:val="22"/>
                <w:szCs w:val="22"/>
                <w:lang w:val="es-PR"/>
              </w:rPr>
            </w:pPr>
          </w:p>
        </w:tc>
      </w:tr>
      <w:tr w:rsidR="00A63F95" w:rsidRPr="00F64F74" w14:paraId="5569194F" w14:textId="77777777" w:rsidTr="00134269">
        <w:tc>
          <w:tcPr>
            <w:tcW w:w="7837" w:type="dxa"/>
            <w:shd w:val="clear" w:color="auto" w:fill="E6E2FA"/>
          </w:tcPr>
          <w:p w14:paraId="47638842" w14:textId="3CD113FF" w:rsidR="00A63F95" w:rsidRPr="000568E7" w:rsidRDefault="008733C9" w:rsidP="002E2C93">
            <w:pPr>
              <w:widowControl w:val="0"/>
              <w:numPr>
                <w:ilvl w:val="0"/>
                <w:numId w:val="63"/>
              </w:numP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b/>
                <w:color w:val="000000"/>
                <w:sz w:val="22"/>
                <w:szCs w:val="22"/>
                <w:lang w:val="es-PR"/>
              </w:rPr>
              <w:t xml:space="preserve">Los niños con necesidades especiales </w:t>
            </w:r>
            <w:r w:rsidRPr="00994314">
              <w:rPr>
                <w:rFonts w:asciiTheme="minorHAnsi" w:eastAsia="Calibri" w:hAnsiTheme="minorHAnsi" w:cstheme="minorHAnsi"/>
                <w:color w:val="000000"/>
                <w:sz w:val="22"/>
                <w:szCs w:val="22"/>
                <w:lang w:val="es-PR"/>
              </w:rPr>
              <w:t>deben ser asistidos por personal capacitado</w:t>
            </w:r>
            <w:r w:rsidR="00A82FA3" w:rsidRPr="00994314">
              <w:rPr>
                <w:rFonts w:asciiTheme="minorHAnsi" w:eastAsia="Calibri" w:hAnsiTheme="minorHAnsi" w:cstheme="minorHAnsi"/>
                <w:color w:val="000000"/>
                <w:sz w:val="22"/>
                <w:szCs w:val="22"/>
                <w:lang w:val="es-PR"/>
              </w:rPr>
              <w:t xml:space="preserve"> durante el desalojo.</w:t>
            </w:r>
          </w:p>
        </w:tc>
        <w:tc>
          <w:tcPr>
            <w:tcW w:w="1513" w:type="dxa"/>
            <w:shd w:val="clear" w:color="auto" w:fill="767171" w:themeFill="background2" w:themeFillShade="80"/>
          </w:tcPr>
          <w:p w14:paraId="506F35A0" w14:textId="77777777" w:rsidR="00A63F95" w:rsidRPr="00994314" w:rsidRDefault="00A63F95" w:rsidP="00E92AAB">
            <w:pPr>
              <w:widowControl w:val="0"/>
              <w:ind w:left="450"/>
              <w:rPr>
                <w:rFonts w:asciiTheme="minorHAnsi" w:eastAsia="Calibri" w:hAnsiTheme="minorHAnsi" w:cstheme="minorHAnsi"/>
                <w:color w:val="000000"/>
                <w:sz w:val="22"/>
                <w:szCs w:val="22"/>
                <w:lang w:val="es-PR"/>
              </w:rPr>
            </w:pPr>
          </w:p>
        </w:tc>
      </w:tr>
      <w:tr w:rsidR="008733C9" w:rsidRPr="00F64F74" w14:paraId="4EC3CD88" w14:textId="77777777" w:rsidTr="00134269">
        <w:tc>
          <w:tcPr>
            <w:tcW w:w="7837" w:type="dxa"/>
            <w:shd w:val="clear" w:color="auto" w:fill="E6E2FA"/>
          </w:tcPr>
          <w:p w14:paraId="6F5D9965" w14:textId="4275DDDF" w:rsidR="008733C9" w:rsidRPr="000568E7" w:rsidRDefault="008733C9" w:rsidP="002E2C93">
            <w:pPr>
              <w:widowControl w:val="0"/>
              <w:numPr>
                <w:ilvl w:val="0"/>
                <w:numId w:val="63"/>
              </w:numP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Cortar la llave de paso de gas, e interruptores de la caja eléctrica.</w:t>
            </w:r>
          </w:p>
        </w:tc>
        <w:tc>
          <w:tcPr>
            <w:tcW w:w="1513" w:type="dxa"/>
            <w:shd w:val="clear" w:color="auto" w:fill="767171" w:themeFill="background2" w:themeFillShade="80"/>
          </w:tcPr>
          <w:p w14:paraId="74D29C51" w14:textId="77777777" w:rsidR="008733C9" w:rsidRPr="00994314" w:rsidRDefault="008733C9" w:rsidP="00E92AAB">
            <w:pPr>
              <w:widowControl w:val="0"/>
              <w:ind w:left="450"/>
              <w:rPr>
                <w:rFonts w:asciiTheme="minorHAnsi" w:eastAsia="Calibri" w:hAnsiTheme="minorHAnsi" w:cstheme="minorHAnsi"/>
                <w:color w:val="000000"/>
                <w:sz w:val="22"/>
                <w:szCs w:val="22"/>
                <w:lang w:val="es-PR"/>
              </w:rPr>
            </w:pPr>
          </w:p>
        </w:tc>
      </w:tr>
      <w:tr w:rsidR="003C6DBC" w:rsidRPr="00F64F74" w14:paraId="7C4F482F" w14:textId="77777777" w:rsidTr="00134269">
        <w:tc>
          <w:tcPr>
            <w:tcW w:w="7837" w:type="dxa"/>
            <w:shd w:val="clear" w:color="auto" w:fill="E6E2FA"/>
          </w:tcPr>
          <w:p w14:paraId="4888E29D" w14:textId="5FDF1A23" w:rsidR="00454857" w:rsidRPr="000568E7" w:rsidRDefault="00C90E77"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Reunirse</w:t>
            </w:r>
            <w:r w:rsidR="006C0642" w:rsidRPr="00994314">
              <w:rPr>
                <w:rFonts w:asciiTheme="minorHAnsi" w:eastAsia="Calibri" w:hAnsiTheme="minorHAnsi" w:cstheme="minorHAnsi"/>
                <w:color w:val="000000"/>
                <w:sz w:val="22"/>
                <w:szCs w:val="22"/>
                <w:lang w:val="es-PR"/>
              </w:rPr>
              <w:t xml:space="preserve"> en el Lugar de Asamblea</w:t>
            </w:r>
            <w:r w:rsidR="00A668DB" w:rsidRPr="00994314">
              <w:rPr>
                <w:rFonts w:asciiTheme="minorHAnsi" w:eastAsia="Calibri" w:hAnsiTheme="minorHAnsi" w:cstheme="minorHAnsi"/>
                <w:color w:val="000000"/>
                <w:sz w:val="22"/>
                <w:szCs w:val="22"/>
                <w:lang w:val="es-PR"/>
              </w:rPr>
              <w:t xml:space="preserve"> </w:t>
            </w:r>
            <w:r w:rsidR="00EE2744" w:rsidRPr="00994314">
              <w:rPr>
                <w:rFonts w:asciiTheme="minorHAnsi" w:eastAsia="Calibri" w:hAnsiTheme="minorHAnsi" w:cstheme="minorHAnsi"/>
                <w:color w:val="000000"/>
                <w:sz w:val="22"/>
                <w:szCs w:val="22"/>
                <w:lang w:val="es-PR"/>
              </w:rPr>
              <w:t>designado en el área del Centro</w:t>
            </w:r>
            <w:r w:rsidR="006C0642" w:rsidRPr="00994314">
              <w:rPr>
                <w:rFonts w:asciiTheme="minorHAnsi" w:eastAsia="Calibri" w:hAnsiTheme="minorHAnsi" w:cstheme="minorHAnsi"/>
                <w:color w:val="000000"/>
                <w:sz w:val="22"/>
                <w:szCs w:val="22"/>
                <w:lang w:val="es-PR"/>
              </w:rPr>
              <w:t>.</w:t>
            </w:r>
            <w:r w:rsidR="006C0642" w:rsidRPr="00994314">
              <w:rPr>
                <w:rFonts w:asciiTheme="minorHAnsi" w:eastAsia="Calibri" w:hAnsiTheme="minorHAnsi" w:cstheme="minorHAnsi"/>
                <w:sz w:val="22"/>
                <w:szCs w:val="22"/>
                <w:lang w:val="es-PR"/>
              </w:rPr>
              <w:t xml:space="preserve"> </w:t>
            </w:r>
            <w:r w:rsidR="00BB7E78" w:rsidRPr="00994314">
              <w:rPr>
                <w:rFonts w:asciiTheme="minorHAnsi" w:eastAsia="Calibri" w:hAnsiTheme="minorHAnsi" w:cstheme="minorHAnsi"/>
                <w:sz w:val="22"/>
                <w:szCs w:val="22"/>
                <w:lang w:val="es-PR"/>
              </w:rPr>
              <w:t>S</w:t>
            </w:r>
            <w:r w:rsidR="006C0642" w:rsidRPr="00994314">
              <w:rPr>
                <w:rFonts w:asciiTheme="minorHAnsi" w:eastAsia="Calibri" w:hAnsiTheme="minorHAnsi" w:cstheme="minorHAnsi"/>
                <w:sz w:val="22"/>
                <w:szCs w:val="22"/>
                <w:lang w:val="es-PR"/>
              </w:rPr>
              <w:t xml:space="preserve">i éste no representa </w:t>
            </w:r>
            <w:r w:rsidR="00A668DB" w:rsidRPr="00994314">
              <w:rPr>
                <w:rFonts w:asciiTheme="minorHAnsi" w:eastAsia="Calibri" w:hAnsiTheme="minorHAnsi" w:cstheme="minorHAnsi"/>
                <w:sz w:val="22"/>
                <w:szCs w:val="22"/>
                <w:lang w:val="es-PR"/>
              </w:rPr>
              <w:t>riesgos</w:t>
            </w:r>
            <w:r w:rsidR="00D37AAA" w:rsidRPr="00994314">
              <w:rPr>
                <w:rFonts w:asciiTheme="minorHAnsi" w:eastAsia="Calibri" w:hAnsiTheme="minorHAnsi" w:cstheme="minorHAnsi"/>
                <w:sz w:val="22"/>
                <w:szCs w:val="22"/>
                <w:lang w:val="es-PR"/>
              </w:rPr>
              <w:t>,</w:t>
            </w:r>
            <w:r w:rsidR="00BB7E78" w:rsidRPr="00994314">
              <w:rPr>
                <w:rFonts w:asciiTheme="minorHAnsi" w:eastAsia="Calibri" w:hAnsiTheme="minorHAnsi" w:cstheme="minorHAnsi"/>
                <w:sz w:val="22"/>
                <w:szCs w:val="22"/>
                <w:lang w:val="es-PR"/>
              </w:rPr>
              <w:t xml:space="preserve"> se mantienen ahí hasta recibir </w:t>
            </w:r>
            <w:r w:rsidR="00EE2744" w:rsidRPr="00994314">
              <w:rPr>
                <w:rFonts w:asciiTheme="minorHAnsi" w:eastAsia="Calibri" w:hAnsiTheme="minorHAnsi" w:cstheme="minorHAnsi"/>
                <w:sz w:val="22"/>
                <w:szCs w:val="22"/>
                <w:lang w:val="es-PR"/>
              </w:rPr>
              <w:t>instrucciones de</w:t>
            </w:r>
            <w:r w:rsidR="00D37AAA" w:rsidRPr="00994314">
              <w:rPr>
                <w:rFonts w:asciiTheme="minorHAnsi" w:eastAsia="Calibri" w:hAnsiTheme="minorHAnsi" w:cstheme="minorHAnsi"/>
                <w:sz w:val="22"/>
                <w:szCs w:val="22"/>
                <w:lang w:val="es-PR"/>
              </w:rPr>
              <w:t xml:space="preserve"> </w:t>
            </w:r>
            <w:r w:rsidR="00542463" w:rsidRPr="00994314">
              <w:rPr>
                <w:rFonts w:asciiTheme="minorHAnsi" w:eastAsia="Calibri" w:hAnsiTheme="minorHAnsi" w:cstheme="minorHAnsi"/>
                <w:sz w:val="22"/>
                <w:szCs w:val="22"/>
                <w:lang w:val="es-PR"/>
              </w:rPr>
              <w:t>las agencias de manejo de emergencias</w:t>
            </w:r>
            <w:r w:rsidR="00EE2744" w:rsidRPr="00994314">
              <w:rPr>
                <w:rFonts w:asciiTheme="minorHAnsi" w:eastAsia="Calibri" w:hAnsiTheme="minorHAnsi" w:cstheme="minorHAnsi"/>
                <w:sz w:val="22"/>
                <w:szCs w:val="22"/>
                <w:lang w:val="es-PR"/>
              </w:rPr>
              <w:t xml:space="preserve">. </w:t>
            </w:r>
          </w:p>
        </w:tc>
        <w:tc>
          <w:tcPr>
            <w:tcW w:w="1513" w:type="dxa"/>
            <w:shd w:val="clear" w:color="auto" w:fill="767171" w:themeFill="background2" w:themeFillShade="80"/>
          </w:tcPr>
          <w:p w14:paraId="466A6FC9" w14:textId="77777777" w:rsidR="003C6DBC" w:rsidRPr="00994314" w:rsidRDefault="003C6DBC" w:rsidP="00E92AAB">
            <w:pPr>
              <w:widowControl w:val="0"/>
              <w:ind w:left="450"/>
              <w:rPr>
                <w:rFonts w:asciiTheme="minorHAnsi" w:eastAsia="Calibri" w:hAnsiTheme="minorHAnsi" w:cstheme="minorHAnsi"/>
                <w:b/>
                <w:color w:val="000000"/>
                <w:sz w:val="22"/>
                <w:szCs w:val="22"/>
                <w:lang w:val="es-PR"/>
              </w:rPr>
            </w:pPr>
          </w:p>
        </w:tc>
      </w:tr>
      <w:tr w:rsidR="00454857" w:rsidRPr="00F64F74" w14:paraId="282A05D1" w14:textId="77777777" w:rsidTr="00134269">
        <w:tc>
          <w:tcPr>
            <w:tcW w:w="7837" w:type="dxa"/>
            <w:shd w:val="clear" w:color="auto" w:fill="E6E2FA"/>
          </w:tcPr>
          <w:p w14:paraId="29FB0CE2" w14:textId="3E266F77" w:rsidR="00454857" w:rsidRPr="000568E7" w:rsidRDefault="00454857"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 xml:space="preserve">Si el lugar de asamblea </w:t>
            </w:r>
            <w:r w:rsidR="0061499F" w:rsidRPr="00994314">
              <w:rPr>
                <w:rFonts w:asciiTheme="minorHAnsi" w:eastAsia="Calibri" w:hAnsiTheme="minorHAnsi" w:cstheme="minorHAnsi"/>
                <w:sz w:val="22"/>
                <w:szCs w:val="22"/>
                <w:lang w:val="es-PR"/>
              </w:rPr>
              <w:t>primario o secundario (</w:t>
            </w:r>
            <w:r w:rsidR="00EC78A5" w:rsidRPr="00994314">
              <w:rPr>
                <w:rFonts w:asciiTheme="minorHAnsi" w:eastAsia="Calibri" w:hAnsiTheme="minorHAnsi" w:cstheme="minorHAnsi"/>
                <w:sz w:val="22"/>
                <w:szCs w:val="22"/>
                <w:lang w:val="es-PR"/>
              </w:rPr>
              <w:t>dentro</w:t>
            </w:r>
            <w:r w:rsidR="0061499F" w:rsidRPr="00994314">
              <w:rPr>
                <w:rFonts w:asciiTheme="minorHAnsi" w:eastAsia="Calibri" w:hAnsiTheme="minorHAnsi" w:cstheme="minorHAnsi"/>
                <w:sz w:val="22"/>
                <w:szCs w:val="22"/>
                <w:lang w:val="es-PR"/>
              </w:rPr>
              <w:t xml:space="preserve"> el área del Centro) </w:t>
            </w:r>
            <w:r w:rsidRPr="00994314">
              <w:rPr>
                <w:rFonts w:asciiTheme="minorHAnsi" w:eastAsia="Calibri" w:hAnsiTheme="minorHAnsi" w:cstheme="minorHAnsi"/>
                <w:sz w:val="22"/>
                <w:szCs w:val="22"/>
                <w:lang w:val="es-PR"/>
              </w:rPr>
              <w:t xml:space="preserve">representa un peligro, trasladarse al Lugar de Asamblea Terciario o refugio alterno fuera del área del Centro. En caso de Aviso de Tsunami, trasladarse inmediatamente el Lugar de Asamblea o Refugio de Tsunami previamente </w:t>
            </w:r>
            <w:r w:rsidRPr="00994314">
              <w:rPr>
                <w:rFonts w:asciiTheme="minorHAnsi" w:eastAsia="Calibri" w:hAnsiTheme="minorHAnsi" w:cstheme="minorHAnsi"/>
                <w:sz w:val="22"/>
                <w:szCs w:val="22"/>
                <w:lang w:val="es-PR"/>
              </w:rPr>
              <w:lastRenderedPageBreak/>
              <w:t xml:space="preserve">identificado. </w:t>
            </w:r>
            <w:r w:rsidR="00F10C1E" w:rsidRPr="00994314">
              <w:rPr>
                <w:rFonts w:asciiTheme="minorHAnsi" w:eastAsia="Calibri" w:hAnsiTheme="minorHAnsi" w:cstheme="minorHAnsi"/>
                <w:sz w:val="22"/>
                <w:szCs w:val="22"/>
                <w:lang w:val="es-PR"/>
              </w:rPr>
              <w:t>Seguir las rutas de desalojo designadas.</w:t>
            </w:r>
          </w:p>
        </w:tc>
        <w:tc>
          <w:tcPr>
            <w:tcW w:w="1513" w:type="dxa"/>
            <w:shd w:val="clear" w:color="auto" w:fill="767171" w:themeFill="background2" w:themeFillShade="80"/>
          </w:tcPr>
          <w:p w14:paraId="1F29F85F" w14:textId="77777777" w:rsidR="00454857" w:rsidRPr="00994314" w:rsidRDefault="00454857" w:rsidP="00E92AAB">
            <w:pPr>
              <w:widowControl w:val="0"/>
              <w:ind w:left="450"/>
              <w:rPr>
                <w:rFonts w:asciiTheme="minorHAnsi" w:eastAsia="Calibri" w:hAnsiTheme="minorHAnsi" w:cstheme="minorHAnsi"/>
                <w:b/>
                <w:color w:val="000000"/>
                <w:sz w:val="22"/>
                <w:szCs w:val="22"/>
                <w:lang w:val="es-PR"/>
              </w:rPr>
            </w:pPr>
          </w:p>
        </w:tc>
      </w:tr>
      <w:tr w:rsidR="00F00F22" w:rsidRPr="00F64F74" w14:paraId="0BB34A18" w14:textId="77777777" w:rsidTr="00134269">
        <w:tc>
          <w:tcPr>
            <w:tcW w:w="7837" w:type="dxa"/>
            <w:shd w:val="clear" w:color="auto" w:fill="E6E2FA"/>
          </w:tcPr>
          <w:p w14:paraId="3FBDB667" w14:textId="6A9B22F1" w:rsidR="00F00F22" w:rsidRPr="000568E7" w:rsidRDefault="00F00F22" w:rsidP="002E2C93">
            <w:pPr>
              <w:widowControl w:val="0"/>
              <w:numPr>
                <w:ilvl w:val="0"/>
                <w:numId w:val="63"/>
              </w:numPr>
              <w:jc w:val="both"/>
              <w:rPr>
                <w:rFonts w:asciiTheme="minorHAnsi" w:eastAsia="Calibri" w:hAnsiTheme="minorHAnsi" w:cstheme="minorHAnsi"/>
                <w:sz w:val="22"/>
                <w:szCs w:val="22"/>
                <w:lang w:val="es-PR"/>
              </w:rPr>
            </w:pPr>
            <w:r w:rsidRPr="00994314">
              <w:rPr>
                <w:rFonts w:asciiTheme="minorHAnsi" w:eastAsia="Calibri" w:hAnsiTheme="minorHAnsi" w:cstheme="minorHAnsi"/>
                <w:color w:val="000000"/>
                <w:sz w:val="22"/>
                <w:szCs w:val="22"/>
                <w:lang w:val="es-PR"/>
              </w:rPr>
              <w:t xml:space="preserve">Corroborar que no quedó ningún niño en el Centro. Verificar todos los </w:t>
            </w:r>
            <w:r w:rsidR="00586E71" w:rsidRPr="00994314">
              <w:rPr>
                <w:rFonts w:asciiTheme="minorHAnsi" w:eastAsia="Calibri" w:hAnsiTheme="minorHAnsi" w:cstheme="minorHAnsi"/>
                <w:color w:val="000000"/>
                <w:sz w:val="22"/>
                <w:szCs w:val="22"/>
                <w:lang w:val="es-PR"/>
              </w:rPr>
              <w:t xml:space="preserve">salones, </w:t>
            </w:r>
            <w:r w:rsidRPr="00994314">
              <w:rPr>
                <w:rFonts w:asciiTheme="minorHAnsi" w:eastAsia="Calibri" w:hAnsiTheme="minorHAnsi" w:cstheme="minorHAnsi"/>
                <w:color w:val="000000"/>
                <w:sz w:val="22"/>
                <w:szCs w:val="22"/>
                <w:lang w:val="es-PR"/>
              </w:rPr>
              <w:t>baños</w:t>
            </w:r>
            <w:r w:rsidR="00586E71" w:rsidRPr="00994314">
              <w:rPr>
                <w:rFonts w:asciiTheme="minorHAnsi" w:eastAsia="Calibri" w:hAnsiTheme="minorHAnsi" w:cstheme="minorHAnsi"/>
                <w:color w:val="000000"/>
                <w:sz w:val="22"/>
                <w:szCs w:val="22"/>
                <w:lang w:val="es-PR"/>
              </w:rPr>
              <w:t xml:space="preserve"> y armarios </w:t>
            </w:r>
            <w:r w:rsidRPr="00994314">
              <w:rPr>
                <w:rFonts w:asciiTheme="minorHAnsi" w:eastAsia="Calibri" w:hAnsiTheme="minorHAnsi" w:cstheme="minorHAnsi"/>
                <w:color w:val="000000"/>
                <w:sz w:val="22"/>
                <w:szCs w:val="22"/>
                <w:lang w:val="es-PR"/>
              </w:rPr>
              <w:t>para indicar que el desalojo fue completado y dar el “</w:t>
            </w:r>
            <w:r w:rsidRPr="00994314">
              <w:rPr>
                <w:rFonts w:asciiTheme="minorHAnsi" w:eastAsia="Calibri" w:hAnsiTheme="minorHAnsi" w:cstheme="minorHAnsi"/>
                <w:i/>
                <w:color w:val="000000"/>
                <w:sz w:val="22"/>
                <w:szCs w:val="22"/>
                <w:lang w:val="es-PR"/>
              </w:rPr>
              <w:t>all clear</w:t>
            </w:r>
            <w:r w:rsidRPr="00994314">
              <w:rPr>
                <w:rFonts w:asciiTheme="minorHAnsi" w:eastAsia="Calibri" w:hAnsiTheme="minorHAnsi" w:cstheme="minorHAnsi"/>
                <w:color w:val="000000"/>
                <w:sz w:val="22"/>
                <w:szCs w:val="22"/>
                <w:lang w:val="es-PR"/>
              </w:rPr>
              <w:t>”</w:t>
            </w:r>
          </w:p>
        </w:tc>
        <w:tc>
          <w:tcPr>
            <w:tcW w:w="1513" w:type="dxa"/>
            <w:shd w:val="clear" w:color="auto" w:fill="767171" w:themeFill="background2" w:themeFillShade="80"/>
          </w:tcPr>
          <w:p w14:paraId="6C0B61C9" w14:textId="77777777" w:rsidR="00F00F22" w:rsidRPr="00994314" w:rsidRDefault="00F00F22" w:rsidP="00E92AAB">
            <w:pPr>
              <w:widowControl w:val="0"/>
              <w:ind w:left="450"/>
              <w:rPr>
                <w:rFonts w:asciiTheme="minorHAnsi" w:eastAsia="Calibri" w:hAnsiTheme="minorHAnsi" w:cstheme="minorHAnsi"/>
                <w:b/>
                <w:color w:val="000000"/>
                <w:sz w:val="22"/>
                <w:szCs w:val="22"/>
                <w:lang w:val="es-PR"/>
              </w:rPr>
            </w:pPr>
          </w:p>
        </w:tc>
      </w:tr>
      <w:tr w:rsidR="00454857" w:rsidRPr="00F64F74" w14:paraId="618391F0" w14:textId="77777777" w:rsidTr="00134269">
        <w:tc>
          <w:tcPr>
            <w:tcW w:w="7837" w:type="dxa"/>
            <w:shd w:val="clear" w:color="auto" w:fill="E6E2FA"/>
          </w:tcPr>
          <w:p w14:paraId="071EF5AA" w14:textId="270F3DD1" w:rsidR="00454857" w:rsidRPr="000568E7" w:rsidRDefault="00F00F22"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Trasladarse al Lugar de Asamblea Terciario o de Tsunami puede requerir caminar o utilizar vehículos para transportar a los niños.</w:t>
            </w:r>
            <w:r w:rsidRPr="00994314">
              <w:rPr>
                <w:rFonts w:asciiTheme="minorHAnsi" w:eastAsia="Calibri" w:hAnsiTheme="minorHAnsi" w:cstheme="minorHAnsi"/>
                <w:color w:val="000000"/>
                <w:sz w:val="22"/>
                <w:szCs w:val="22"/>
                <w:lang w:val="es-PR"/>
              </w:rPr>
              <w:t xml:space="preserve"> Asegurar de que todos los niños, el personal y los visitantes estén seguros en los vehículos, incluidas las personas que necesitan algún tipo de asistencia especial. Los conductores deben seguir la ruta de desalojo hasta la ubicación fuera del sitio.</w:t>
            </w:r>
          </w:p>
        </w:tc>
        <w:tc>
          <w:tcPr>
            <w:tcW w:w="1513" w:type="dxa"/>
            <w:shd w:val="clear" w:color="auto" w:fill="767171" w:themeFill="background2" w:themeFillShade="80"/>
          </w:tcPr>
          <w:p w14:paraId="49C3398C" w14:textId="77777777" w:rsidR="00454857" w:rsidRPr="00994314" w:rsidRDefault="00454857" w:rsidP="00E92AAB">
            <w:pPr>
              <w:widowControl w:val="0"/>
              <w:ind w:left="450"/>
              <w:rPr>
                <w:rFonts w:asciiTheme="minorHAnsi" w:eastAsia="Calibri" w:hAnsiTheme="minorHAnsi" w:cstheme="minorHAnsi"/>
                <w:b/>
                <w:color w:val="000000"/>
                <w:sz w:val="22"/>
                <w:szCs w:val="22"/>
                <w:lang w:val="es-PR"/>
              </w:rPr>
            </w:pPr>
          </w:p>
        </w:tc>
      </w:tr>
      <w:tr w:rsidR="003C6DBC" w:rsidRPr="00F64F74" w14:paraId="6E2B2066" w14:textId="77777777" w:rsidTr="00134269">
        <w:tc>
          <w:tcPr>
            <w:tcW w:w="7837" w:type="dxa"/>
            <w:shd w:val="clear" w:color="auto" w:fill="E6E2FA"/>
          </w:tcPr>
          <w:p w14:paraId="3793F21E" w14:textId="334D0D2E" w:rsidR="003C6DBC" w:rsidRPr="000568E7" w:rsidRDefault="006C0642"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Una vez en el Lugar de Asamblea, tomar asistencia. </w:t>
            </w:r>
          </w:p>
        </w:tc>
        <w:tc>
          <w:tcPr>
            <w:tcW w:w="1513" w:type="dxa"/>
            <w:shd w:val="clear" w:color="auto" w:fill="767171" w:themeFill="background2" w:themeFillShade="80"/>
          </w:tcPr>
          <w:p w14:paraId="41BC418A" w14:textId="77777777" w:rsidR="003C6DBC" w:rsidRPr="00994314" w:rsidRDefault="003C6DBC" w:rsidP="00E92AAB">
            <w:pPr>
              <w:widowControl w:val="0"/>
              <w:ind w:left="450"/>
              <w:rPr>
                <w:rFonts w:asciiTheme="minorHAnsi" w:eastAsia="Calibri" w:hAnsiTheme="minorHAnsi" w:cstheme="minorHAnsi"/>
                <w:b/>
                <w:color w:val="000000"/>
                <w:sz w:val="22"/>
                <w:szCs w:val="22"/>
                <w:lang w:val="es-PR"/>
              </w:rPr>
            </w:pPr>
          </w:p>
        </w:tc>
      </w:tr>
      <w:tr w:rsidR="003C6DBC" w:rsidRPr="00F64F74" w14:paraId="0DF63FF8" w14:textId="77777777" w:rsidTr="00134269">
        <w:tc>
          <w:tcPr>
            <w:tcW w:w="7837" w:type="dxa"/>
            <w:shd w:val="clear" w:color="auto" w:fill="E6E2FA"/>
          </w:tcPr>
          <w:p w14:paraId="0786DE06" w14:textId="367A216E" w:rsidR="003C6DBC" w:rsidRPr="000568E7" w:rsidRDefault="00934276" w:rsidP="002E2C93">
            <w:pPr>
              <w:widowControl w:val="0"/>
              <w:numPr>
                <w:ilvl w:val="0"/>
                <w:numId w:val="63"/>
              </w:numPr>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color w:val="000000"/>
                <w:sz w:val="22"/>
                <w:szCs w:val="22"/>
                <w:lang w:val="es-PR"/>
              </w:rPr>
              <w:t xml:space="preserve">Asegurar </w:t>
            </w:r>
            <w:r w:rsidR="002C60E2" w:rsidRPr="00994314">
              <w:rPr>
                <w:rFonts w:asciiTheme="minorHAnsi" w:eastAsia="Calibri" w:hAnsiTheme="minorHAnsi" w:cstheme="minorHAnsi"/>
                <w:color w:val="000000"/>
                <w:sz w:val="22"/>
                <w:szCs w:val="22"/>
                <w:lang w:val="es-PR"/>
              </w:rPr>
              <w:t>la</w:t>
            </w:r>
            <w:r w:rsidRPr="00994314">
              <w:rPr>
                <w:rFonts w:asciiTheme="minorHAnsi" w:eastAsia="Calibri" w:hAnsiTheme="minorHAnsi" w:cstheme="minorHAnsi"/>
                <w:color w:val="000000"/>
                <w:sz w:val="22"/>
                <w:szCs w:val="22"/>
                <w:lang w:val="es-PR"/>
              </w:rPr>
              <w:t xml:space="preserve"> tarjeta de identificación infantil en</w:t>
            </w:r>
            <w:r w:rsidR="002C60E2" w:rsidRPr="00994314">
              <w:rPr>
                <w:rFonts w:asciiTheme="minorHAnsi" w:eastAsia="Calibri" w:hAnsiTheme="minorHAnsi" w:cstheme="minorHAnsi"/>
                <w:color w:val="000000"/>
                <w:sz w:val="22"/>
                <w:szCs w:val="22"/>
                <w:lang w:val="es-PR"/>
              </w:rPr>
              <w:t xml:space="preserve"> la ropa de cada niño y en</w:t>
            </w:r>
            <w:r w:rsidRPr="00994314">
              <w:rPr>
                <w:rFonts w:asciiTheme="minorHAnsi" w:eastAsia="Calibri" w:hAnsiTheme="minorHAnsi" w:cstheme="minorHAnsi"/>
                <w:color w:val="000000"/>
                <w:sz w:val="22"/>
                <w:szCs w:val="22"/>
                <w:lang w:val="es-PR"/>
              </w:rPr>
              <w:t xml:space="preserve"> un lugar no visible, como sujetada en el interior de la camisa o doblada y colocada en la parte del tobillo de la media. </w:t>
            </w:r>
            <w:r w:rsidRPr="00540C1E">
              <w:rPr>
                <w:rFonts w:asciiTheme="minorHAnsi" w:eastAsia="Calibri" w:hAnsiTheme="minorHAnsi" w:cstheme="minorHAnsi"/>
                <w:color w:val="ED7D31" w:themeColor="accent2"/>
                <w:sz w:val="22"/>
                <w:szCs w:val="22"/>
                <w:lang w:val="es-PR"/>
              </w:rPr>
              <w:t xml:space="preserve">[Una copia de la tarjeta de emergencia se encuentra en el </w:t>
            </w:r>
            <w:hyperlink w:anchor="_heading=h.261ztfg">
              <w:r w:rsidRPr="00540C1E">
                <w:rPr>
                  <w:rFonts w:asciiTheme="minorHAnsi" w:eastAsia="Calibri" w:hAnsiTheme="minorHAnsi" w:cstheme="minorHAnsi"/>
                  <w:color w:val="ED7D31" w:themeColor="accent2"/>
                  <w:sz w:val="22"/>
                  <w:szCs w:val="22"/>
                  <w:u w:val="single"/>
                  <w:lang w:val="es-PR"/>
                </w:rPr>
                <w:t>A</w:t>
              </w:r>
            </w:hyperlink>
            <w:r w:rsidRPr="00540C1E">
              <w:rPr>
                <w:rFonts w:asciiTheme="minorHAnsi" w:eastAsia="Calibri" w:hAnsiTheme="minorHAnsi" w:cstheme="minorHAnsi"/>
                <w:color w:val="ED7D31" w:themeColor="accent2"/>
                <w:sz w:val="22"/>
                <w:szCs w:val="22"/>
                <w:u w:val="single"/>
                <w:lang w:val="es-PR"/>
              </w:rPr>
              <w:t>nejo Organizacional O.5</w:t>
            </w:r>
            <w:r w:rsidRPr="00540C1E">
              <w:rPr>
                <w:rFonts w:asciiTheme="minorHAnsi" w:eastAsia="Calibri" w:hAnsiTheme="minorHAnsi" w:cstheme="minorHAnsi"/>
                <w:color w:val="ED7D31" w:themeColor="accent2"/>
                <w:sz w:val="22"/>
                <w:szCs w:val="22"/>
                <w:lang w:val="es-PR"/>
              </w:rPr>
              <w:t>]</w:t>
            </w:r>
          </w:p>
        </w:tc>
        <w:tc>
          <w:tcPr>
            <w:tcW w:w="1513" w:type="dxa"/>
            <w:shd w:val="clear" w:color="auto" w:fill="767171" w:themeFill="background2" w:themeFillShade="80"/>
          </w:tcPr>
          <w:p w14:paraId="5C002E1F" w14:textId="77777777" w:rsidR="003C6DBC" w:rsidRPr="00994314" w:rsidRDefault="003C6DBC" w:rsidP="00E92AAB">
            <w:pPr>
              <w:widowControl w:val="0"/>
              <w:ind w:left="450"/>
              <w:rPr>
                <w:rFonts w:asciiTheme="minorHAnsi" w:eastAsia="Calibri" w:hAnsiTheme="minorHAnsi" w:cstheme="minorHAnsi"/>
                <w:b/>
                <w:color w:val="000000"/>
                <w:sz w:val="22"/>
                <w:szCs w:val="22"/>
                <w:lang w:val="es-PR"/>
              </w:rPr>
            </w:pPr>
          </w:p>
        </w:tc>
      </w:tr>
      <w:tr w:rsidR="003C6DBC" w:rsidRPr="00F64F74" w14:paraId="50200282" w14:textId="77777777" w:rsidTr="00134269">
        <w:tc>
          <w:tcPr>
            <w:tcW w:w="7837" w:type="dxa"/>
            <w:shd w:val="clear" w:color="auto" w:fill="E6E2FA"/>
          </w:tcPr>
          <w:p w14:paraId="3B00C55E" w14:textId="1DFD2ED6" w:rsidR="003C6DBC" w:rsidRPr="000568E7" w:rsidRDefault="00934276"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Revise si hay signos preocupantes de exposición al calor</w:t>
            </w:r>
            <w:r w:rsidR="00DB7CF1" w:rsidRPr="00994314">
              <w:rPr>
                <w:rFonts w:asciiTheme="minorHAnsi" w:eastAsia="Calibri" w:hAnsiTheme="minorHAnsi" w:cstheme="minorHAnsi"/>
                <w:color w:val="000000"/>
                <w:sz w:val="22"/>
                <w:szCs w:val="22"/>
                <w:lang w:val="es-PR"/>
              </w:rPr>
              <w:t>, exposición a materiales tóxicos</w:t>
            </w:r>
            <w:r w:rsidRPr="00994314">
              <w:rPr>
                <w:rFonts w:asciiTheme="minorHAnsi" w:eastAsia="Calibri" w:hAnsiTheme="minorHAnsi" w:cstheme="minorHAnsi"/>
                <w:color w:val="000000"/>
                <w:sz w:val="22"/>
                <w:szCs w:val="22"/>
                <w:lang w:val="es-PR"/>
              </w:rPr>
              <w:t xml:space="preserve"> </w:t>
            </w:r>
            <w:r w:rsidR="00DB7CF1" w:rsidRPr="00994314">
              <w:rPr>
                <w:rFonts w:asciiTheme="minorHAnsi" w:eastAsia="Calibri" w:hAnsiTheme="minorHAnsi" w:cstheme="minorHAnsi"/>
                <w:color w:val="000000"/>
                <w:sz w:val="22"/>
                <w:szCs w:val="22"/>
                <w:lang w:val="es-PR"/>
              </w:rPr>
              <w:t xml:space="preserve">u otra necesidad de </w:t>
            </w:r>
            <w:r w:rsidRPr="00994314">
              <w:rPr>
                <w:rFonts w:asciiTheme="minorHAnsi" w:eastAsia="Calibri" w:hAnsiTheme="minorHAnsi" w:cstheme="minorHAnsi"/>
                <w:color w:val="000000"/>
                <w:sz w:val="22"/>
                <w:szCs w:val="22"/>
                <w:lang w:val="es-PR"/>
              </w:rPr>
              <w:t>primeros auxilios</w:t>
            </w:r>
            <w:r w:rsidRPr="00994314" w:rsidDel="006C0642">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27A06A70" w14:textId="77777777" w:rsidR="003C6DBC" w:rsidRPr="00994314" w:rsidRDefault="003C6DBC" w:rsidP="00E92AAB">
            <w:pPr>
              <w:widowControl w:val="0"/>
              <w:ind w:left="450"/>
              <w:rPr>
                <w:rFonts w:asciiTheme="minorHAnsi" w:eastAsia="Calibri" w:hAnsiTheme="minorHAnsi" w:cstheme="minorHAnsi"/>
                <w:color w:val="000000"/>
                <w:sz w:val="22"/>
                <w:szCs w:val="22"/>
                <w:lang w:val="es-PR"/>
              </w:rPr>
            </w:pPr>
          </w:p>
        </w:tc>
      </w:tr>
      <w:tr w:rsidR="003C6DBC" w:rsidRPr="00F64F74" w14:paraId="19462E42" w14:textId="77777777" w:rsidTr="00134269">
        <w:tc>
          <w:tcPr>
            <w:tcW w:w="7837" w:type="dxa"/>
            <w:shd w:val="clear" w:color="auto" w:fill="E6E2FA"/>
          </w:tcPr>
          <w:p w14:paraId="770D1B6D" w14:textId="510B4DE3" w:rsidR="003C6DBC" w:rsidRPr="000568E7" w:rsidRDefault="00934276"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 xml:space="preserve">Notificar a servicios médicos de urgencia si algún niño o </w:t>
            </w:r>
            <w:r w:rsidR="00744127" w:rsidRPr="00994314">
              <w:rPr>
                <w:rFonts w:asciiTheme="minorHAnsi" w:eastAsia="Calibri" w:hAnsiTheme="minorHAnsi" w:cstheme="minorHAnsi"/>
                <w:sz w:val="22"/>
                <w:szCs w:val="22"/>
                <w:lang w:val="es-PR"/>
              </w:rPr>
              <w:t xml:space="preserve">personal </w:t>
            </w:r>
            <w:r w:rsidRPr="00994314">
              <w:rPr>
                <w:rFonts w:asciiTheme="minorHAnsi" w:eastAsia="Calibri" w:hAnsiTheme="minorHAnsi" w:cstheme="minorHAnsi"/>
                <w:sz w:val="22"/>
                <w:szCs w:val="22"/>
                <w:lang w:val="es-PR"/>
              </w:rPr>
              <w:t>requiere de atención médica inmediata</w:t>
            </w:r>
            <w:r w:rsidRPr="00994314" w:rsidDel="006C0642">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4CE21B82" w14:textId="77777777" w:rsidR="003C6DBC" w:rsidRPr="00994314" w:rsidRDefault="003C6DBC" w:rsidP="00E92AAB">
            <w:pPr>
              <w:widowControl w:val="0"/>
              <w:ind w:left="450"/>
              <w:rPr>
                <w:rFonts w:asciiTheme="minorHAnsi" w:eastAsia="Calibri" w:hAnsiTheme="minorHAnsi" w:cstheme="minorHAnsi"/>
                <w:color w:val="000000"/>
                <w:sz w:val="22"/>
                <w:szCs w:val="22"/>
                <w:lang w:val="es-PR"/>
              </w:rPr>
            </w:pPr>
          </w:p>
        </w:tc>
      </w:tr>
      <w:tr w:rsidR="00165958" w:rsidRPr="00F64F74" w14:paraId="35E55B43" w14:textId="77777777" w:rsidTr="00134269">
        <w:tc>
          <w:tcPr>
            <w:tcW w:w="7837" w:type="dxa"/>
            <w:shd w:val="clear" w:color="auto" w:fill="E6E2FA"/>
          </w:tcPr>
          <w:p w14:paraId="16891794" w14:textId="1F0FD8EC" w:rsidR="00165958" w:rsidRPr="000568E7" w:rsidRDefault="00744127"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Esperar más instrucciones de las agencias de </w:t>
            </w:r>
            <w:r w:rsidR="000F1843" w:rsidRPr="00994314">
              <w:rPr>
                <w:rFonts w:asciiTheme="minorHAnsi" w:eastAsia="Calibri" w:hAnsiTheme="minorHAnsi" w:cstheme="minorHAnsi"/>
                <w:color w:val="000000"/>
                <w:sz w:val="22"/>
                <w:szCs w:val="22"/>
                <w:lang w:val="es-PR"/>
              </w:rPr>
              <w:t>manejo de emergencias</w:t>
            </w: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245A43BC" w14:textId="77777777" w:rsidR="00165958" w:rsidRPr="00994314" w:rsidRDefault="00165958" w:rsidP="00E92AAB">
            <w:pPr>
              <w:widowControl w:val="0"/>
              <w:ind w:left="450"/>
              <w:rPr>
                <w:rFonts w:asciiTheme="minorHAnsi" w:eastAsia="Calibri" w:hAnsiTheme="minorHAnsi" w:cstheme="minorHAnsi"/>
                <w:color w:val="000000"/>
                <w:sz w:val="22"/>
                <w:szCs w:val="22"/>
                <w:lang w:val="es-PR"/>
              </w:rPr>
            </w:pPr>
          </w:p>
        </w:tc>
      </w:tr>
      <w:tr w:rsidR="003C6DBC" w:rsidRPr="00F64F74" w14:paraId="6746D382" w14:textId="77777777" w:rsidTr="00134269">
        <w:tc>
          <w:tcPr>
            <w:tcW w:w="7837" w:type="dxa"/>
            <w:shd w:val="clear" w:color="auto" w:fill="E6E2FA"/>
          </w:tcPr>
          <w:p w14:paraId="34696043" w14:textId="7553C5CE" w:rsidR="003C6DBC" w:rsidRPr="000568E7" w:rsidRDefault="000F1843" w:rsidP="002E2C93">
            <w:pPr>
              <w:widowControl w:val="0"/>
              <w:numPr>
                <w:ilvl w:val="0"/>
                <w:numId w:val="63"/>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Cuando haya pasado el peligro, c</w:t>
            </w:r>
            <w:r w:rsidR="004200C2" w:rsidRPr="00994314">
              <w:rPr>
                <w:rFonts w:asciiTheme="minorHAnsi" w:eastAsia="Calibri" w:hAnsiTheme="minorHAnsi" w:cstheme="minorHAnsi"/>
                <w:color w:val="000000"/>
                <w:sz w:val="22"/>
                <w:szCs w:val="22"/>
                <w:lang w:val="es-PR"/>
              </w:rPr>
              <w:t>omunicarse con familias para notificar el lugar de asamblea</w:t>
            </w:r>
            <w:r w:rsidR="00562DB3" w:rsidRPr="00994314">
              <w:rPr>
                <w:rFonts w:asciiTheme="minorHAnsi" w:eastAsia="Calibri" w:hAnsiTheme="minorHAnsi" w:cstheme="minorHAnsi"/>
                <w:color w:val="000000"/>
                <w:sz w:val="22"/>
                <w:szCs w:val="22"/>
                <w:lang w:val="es-PR"/>
              </w:rPr>
              <w:t xml:space="preserve"> donde están los niños y las instrucciones para la Reunificación Familiar</w:t>
            </w:r>
            <w:r w:rsidRPr="00994314">
              <w:rPr>
                <w:rFonts w:asciiTheme="minorHAnsi" w:eastAsia="Calibri" w:hAnsiTheme="minorHAnsi" w:cstheme="minorHAnsi"/>
                <w:color w:val="000000"/>
                <w:sz w:val="22"/>
                <w:szCs w:val="22"/>
                <w:lang w:val="es-PR"/>
              </w:rPr>
              <w:t xml:space="preserve">. Considere si  </w:t>
            </w:r>
            <w:r w:rsidR="005056B5" w:rsidRPr="00994314">
              <w:rPr>
                <w:rFonts w:asciiTheme="minorHAnsi" w:eastAsia="Calibri" w:hAnsiTheme="minorHAnsi" w:cstheme="minorHAnsi"/>
                <w:color w:val="000000"/>
                <w:sz w:val="22"/>
                <w:szCs w:val="22"/>
                <w:lang w:val="es-PR"/>
              </w:rPr>
              <w:t>puede</w:t>
            </w:r>
            <w:r w:rsidRPr="00994314">
              <w:rPr>
                <w:rFonts w:asciiTheme="minorHAnsi" w:eastAsia="Calibri" w:hAnsiTheme="minorHAnsi" w:cstheme="minorHAnsi"/>
                <w:color w:val="000000"/>
                <w:sz w:val="22"/>
                <w:szCs w:val="22"/>
                <w:lang w:val="es-PR"/>
              </w:rPr>
              <w:t xml:space="preserve"> volver al Centro (solo </w:t>
            </w:r>
            <w:r w:rsidR="0004584D" w:rsidRPr="00994314">
              <w:rPr>
                <w:rFonts w:asciiTheme="minorHAnsi" w:eastAsia="Calibri" w:hAnsiTheme="minorHAnsi" w:cstheme="minorHAnsi"/>
                <w:color w:val="000000"/>
                <w:sz w:val="22"/>
                <w:szCs w:val="22"/>
                <w:lang w:val="es-PR"/>
              </w:rPr>
              <w:t xml:space="preserve">si es </w:t>
            </w:r>
            <w:r w:rsidR="00BC7D94" w:rsidRPr="00994314">
              <w:rPr>
                <w:rFonts w:asciiTheme="minorHAnsi" w:eastAsia="Calibri" w:hAnsiTheme="minorHAnsi" w:cstheme="minorHAnsi"/>
                <w:color w:val="000000"/>
                <w:sz w:val="22"/>
                <w:szCs w:val="22"/>
                <w:lang w:val="es-PR"/>
              </w:rPr>
              <w:t>seguro)</w:t>
            </w:r>
            <w:r w:rsidRPr="00994314">
              <w:rPr>
                <w:rFonts w:asciiTheme="minorHAnsi" w:eastAsia="Calibri" w:hAnsiTheme="minorHAnsi" w:cstheme="minorHAnsi"/>
                <w:color w:val="000000"/>
                <w:sz w:val="22"/>
                <w:szCs w:val="22"/>
                <w:lang w:val="es-PR"/>
              </w:rPr>
              <w:t>, en caso de que no sea posible o recomendable, coordinar la reunificación familiar desde donde se encuentra, o desde un refugio alternativo.</w:t>
            </w:r>
            <w:r w:rsidR="00BC7D94" w:rsidRPr="00994314">
              <w:rPr>
                <w:rFonts w:asciiTheme="minorHAnsi" w:eastAsia="Calibri" w:hAnsiTheme="minorHAnsi" w:cstheme="minorHAnsi"/>
                <w:color w:val="000000"/>
                <w:sz w:val="22"/>
                <w:szCs w:val="22"/>
                <w:lang w:val="es-PR"/>
              </w:rPr>
              <w:t xml:space="preserve"> Seguir procedimientos de Reunificación Familiar.</w:t>
            </w:r>
          </w:p>
        </w:tc>
        <w:tc>
          <w:tcPr>
            <w:tcW w:w="1513" w:type="dxa"/>
            <w:shd w:val="clear" w:color="auto" w:fill="767171" w:themeFill="background2" w:themeFillShade="80"/>
          </w:tcPr>
          <w:p w14:paraId="499EAC5A" w14:textId="77777777" w:rsidR="003C6DBC" w:rsidRPr="00994314" w:rsidRDefault="003C6DBC" w:rsidP="00E92AAB">
            <w:pPr>
              <w:widowControl w:val="0"/>
              <w:ind w:left="450"/>
              <w:rPr>
                <w:rFonts w:asciiTheme="minorHAnsi" w:eastAsia="Calibri" w:hAnsiTheme="minorHAnsi" w:cstheme="minorHAnsi"/>
                <w:color w:val="000000"/>
                <w:sz w:val="22"/>
                <w:szCs w:val="22"/>
                <w:lang w:val="es-PR"/>
              </w:rPr>
            </w:pPr>
          </w:p>
        </w:tc>
      </w:tr>
      <w:tr w:rsidR="001D7CBD" w:rsidRPr="00F64F74" w14:paraId="5D060D1E" w14:textId="77777777" w:rsidTr="00134269">
        <w:tc>
          <w:tcPr>
            <w:tcW w:w="7837" w:type="dxa"/>
            <w:shd w:val="clear" w:color="auto" w:fill="E6E2FA"/>
          </w:tcPr>
          <w:p w14:paraId="4E5C1447" w14:textId="77777777" w:rsidR="001D7CBD" w:rsidRPr="000568E7" w:rsidRDefault="001D7CBD" w:rsidP="001D7CBD">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13" w:type="dxa"/>
            <w:shd w:val="clear" w:color="auto" w:fill="767171" w:themeFill="background2" w:themeFillShade="80"/>
          </w:tcPr>
          <w:p w14:paraId="3D82C681" w14:textId="77777777" w:rsidR="001D7CBD" w:rsidRPr="00994314" w:rsidRDefault="001D7CBD" w:rsidP="001D7CBD">
            <w:pPr>
              <w:widowControl w:val="0"/>
              <w:pBdr>
                <w:between w:val="nil"/>
              </w:pBdr>
              <w:spacing w:after="110"/>
              <w:jc w:val="both"/>
              <w:rPr>
                <w:rFonts w:asciiTheme="minorHAnsi" w:eastAsia="Calibri" w:hAnsiTheme="minorHAnsi" w:cstheme="minorHAnsi"/>
                <w:b/>
                <w:color w:val="000000"/>
                <w:sz w:val="22"/>
                <w:szCs w:val="22"/>
                <w:lang w:val="es-PR"/>
              </w:rPr>
            </w:pPr>
          </w:p>
        </w:tc>
      </w:tr>
      <w:tr w:rsidR="001D7CBD" w:rsidRPr="00F64F74" w14:paraId="581340F0" w14:textId="77777777" w:rsidTr="00134269">
        <w:tc>
          <w:tcPr>
            <w:tcW w:w="7837" w:type="dxa"/>
            <w:shd w:val="clear" w:color="auto" w:fill="E6E2FA"/>
          </w:tcPr>
          <w:p w14:paraId="4C3211F6" w14:textId="736304B4" w:rsidR="001D7CBD" w:rsidRPr="000568E7" w:rsidRDefault="001D7CBD" w:rsidP="002E2C93">
            <w:pPr>
              <w:widowControl w:val="0"/>
              <w:numPr>
                <w:ilvl w:val="0"/>
                <w:numId w:val="58"/>
              </w:numPr>
              <w:pBdr>
                <w:between w:val="nil"/>
              </w:pBdr>
              <w:spacing w:after="62"/>
              <w:ind w:left="1080"/>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37E7F0F2" w14:textId="77777777" w:rsidR="001D7CBD" w:rsidRPr="00994314" w:rsidRDefault="001D7CBD" w:rsidP="001D7CBD">
            <w:pPr>
              <w:widowControl w:val="0"/>
              <w:pBdr>
                <w:between w:val="nil"/>
              </w:pBdr>
              <w:spacing w:after="62"/>
              <w:ind w:left="720"/>
              <w:jc w:val="both"/>
              <w:rPr>
                <w:rFonts w:asciiTheme="minorHAnsi" w:eastAsia="Calibri" w:hAnsiTheme="minorHAnsi" w:cstheme="minorHAnsi"/>
                <w:color w:val="000000"/>
                <w:sz w:val="22"/>
                <w:szCs w:val="22"/>
                <w:lang w:val="es-PR"/>
              </w:rPr>
            </w:pPr>
          </w:p>
        </w:tc>
      </w:tr>
      <w:tr w:rsidR="001D7CBD" w:rsidRPr="00F64F74" w14:paraId="1165F5DA" w14:textId="77777777" w:rsidTr="00134269">
        <w:tc>
          <w:tcPr>
            <w:tcW w:w="7837" w:type="dxa"/>
            <w:shd w:val="clear" w:color="auto" w:fill="E6E2FA"/>
          </w:tcPr>
          <w:p w14:paraId="75AF2CE6" w14:textId="61E04279" w:rsidR="001D7CBD" w:rsidRPr="000568E7" w:rsidRDefault="001D7CBD" w:rsidP="002E2C93">
            <w:pPr>
              <w:widowControl w:val="0"/>
              <w:numPr>
                <w:ilvl w:val="0"/>
                <w:numId w:val="58"/>
              </w:numPr>
              <w:pBdr>
                <w:between w:val="nil"/>
              </w:pBdr>
              <w:spacing w:after="110"/>
              <w:ind w:left="1080"/>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5C5A5B1B" w14:textId="77777777" w:rsidR="001D7CBD" w:rsidRPr="00994314" w:rsidRDefault="001D7CBD" w:rsidP="001D7CBD">
            <w:pPr>
              <w:widowControl w:val="0"/>
              <w:pBdr>
                <w:between w:val="nil"/>
              </w:pBdr>
              <w:spacing w:after="110"/>
              <w:ind w:left="720"/>
              <w:rPr>
                <w:rFonts w:asciiTheme="minorHAnsi" w:eastAsia="Calibri" w:hAnsiTheme="minorHAnsi" w:cstheme="minorHAnsi"/>
                <w:color w:val="000000"/>
                <w:sz w:val="22"/>
                <w:szCs w:val="22"/>
                <w:lang w:val="es-PR"/>
              </w:rPr>
            </w:pPr>
          </w:p>
        </w:tc>
      </w:tr>
      <w:tr w:rsidR="001D7CBD" w:rsidRPr="00F64F74" w14:paraId="75E3B615" w14:textId="77777777" w:rsidTr="00134269">
        <w:tc>
          <w:tcPr>
            <w:tcW w:w="7837" w:type="dxa"/>
            <w:shd w:val="clear" w:color="auto" w:fill="E6E2FA"/>
          </w:tcPr>
          <w:p w14:paraId="0F9553E9" w14:textId="77777777" w:rsidR="001D7CBD" w:rsidRPr="000568E7" w:rsidRDefault="001D7CBD" w:rsidP="002E2C93">
            <w:pPr>
              <w:numPr>
                <w:ilvl w:val="0"/>
                <w:numId w:val="58"/>
              </w:numPr>
              <w:pBdr>
                <w:between w:val="nil"/>
              </w:pBdr>
              <w:ind w:left="1080"/>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6EC0CF75" w14:textId="77777777" w:rsidR="001D7CBD" w:rsidRPr="00994314" w:rsidRDefault="001D7CBD" w:rsidP="001D7CBD">
            <w:pPr>
              <w:pBdr>
                <w:between w:val="nil"/>
              </w:pBdr>
              <w:ind w:left="720"/>
              <w:rPr>
                <w:rFonts w:asciiTheme="minorHAnsi" w:eastAsia="Calibri" w:hAnsiTheme="minorHAnsi" w:cstheme="minorHAnsi"/>
                <w:color w:val="000000"/>
                <w:sz w:val="22"/>
                <w:szCs w:val="22"/>
                <w:lang w:val="es-PR"/>
              </w:rPr>
            </w:pPr>
          </w:p>
        </w:tc>
      </w:tr>
      <w:tr w:rsidR="001D7CBD" w:rsidRPr="00F64F74" w14:paraId="491BAECC" w14:textId="77777777" w:rsidTr="00134269">
        <w:tc>
          <w:tcPr>
            <w:tcW w:w="7837" w:type="dxa"/>
            <w:shd w:val="clear" w:color="auto" w:fill="E6E2FA"/>
          </w:tcPr>
          <w:p w14:paraId="3BCD4A20" w14:textId="77777777" w:rsidR="001D7CBD" w:rsidRPr="000568E7" w:rsidRDefault="001D7CBD" w:rsidP="002E2C93">
            <w:pPr>
              <w:numPr>
                <w:ilvl w:val="0"/>
                <w:numId w:val="58"/>
              </w:numPr>
              <w:pBdr>
                <w:between w:val="nil"/>
              </w:pBdr>
              <w:ind w:left="1080"/>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4DA18943" w14:textId="77777777" w:rsidR="001D7CBD" w:rsidRPr="00994314" w:rsidRDefault="001D7CBD" w:rsidP="001D7CBD">
            <w:pPr>
              <w:pBdr>
                <w:between w:val="nil"/>
              </w:pBdr>
              <w:ind w:left="720"/>
              <w:rPr>
                <w:rFonts w:asciiTheme="minorHAnsi" w:eastAsia="Calibri" w:hAnsiTheme="minorHAnsi" w:cstheme="minorHAnsi"/>
                <w:color w:val="000000"/>
                <w:sz w:val="22"/>
                <w:szCs w:val="22"/>
                <w:lang w:val="es-PR"/>
              </w:rPr>
            </w:pPr>
          </w:p>
        </w:tc>
      </w:tr>
    </w:tbl>
    <w:p w14:paraId="16665DCB" w14:textId="77777777" w:rsidR="003C6DBC" w:rsidRPr="00EF1C35" w:rsidRDefault="003C6DBC" w:rsidP="00E92AAB">
      <w:pPr>
        <w:pBdr>
          <w:between w:val="nil"/>
        </w:pBdr>
        <w:spacing w:after="0" w:line="240" w:lineRule="auto"/>
        <w:ind w:left="540"/>
        <w:rPr>
          <w:rFonts w:ascii="Calibri" w:eastAsia="Calibri" w:hAnsi="Calibri" w:cs="Calibri"/>
          <w:b/>
          <w:color w:val="1F4E79"/>
          <w:sz w:val="24"/>
          <w:szCs w:val="24"/>
          <w:lang w:val="es-PR"/>
        </w:rPr>
      </w:pPr>
    </w:p>
    <w:p w14:paraId="7028F8B4" w14:textId="77777777" w:rsidR="003C6DBC" w:rsidRPr="00EF1C35" w:rsidRDefault="00352C44" w:rsidP="00E92AAB">
      <w:pPr>
        <w:spacing w:line="240" w:lineRule="auto"/>
        <w:rPr>
          <w:rFonts w:ascii="Calibri" w:eastAsia="Calibri" w:hAnsi="Calibri" w:cs="Calibri"/>
          <w:b/>
          <w:color w:val="1F4E79"/>
          <w:sz w:val="24"/>
          <w:szCs w:val="24"/>
          <w:lang w:val="es-PR"/>
        </w:rPr>
      </w:pPr>
      <w:r w:rsidRPr="00EF1C35">
        <w:rPr>
          <w:lang w:val="es-PR"/>
        </w:rPr>
        <w:br w:type="page"/>
      </w:r>
    </w:p>
    <w:p w14:paraId="5F392353" w14:textId="36F544AC" w:rsidR="004B28B2" w:rsidRPr="00540C1E" w:rsidRDefault="00352C44" w:rsidP="002E2C93">
      <w:pPr>
        <w:pStyle w:val="Heading3"/>
        <w:numPr>
          <w:ilvl w:val="3"/>
          <w:numId w:val="53"/>
        </w:numPr>
        <w:spacing w:line="240" w:lineRule="auto"/>
        <w:rPr>
          <w:rFonts w:ascii="Calibri" w:eastAsia="Calibri" w:hAnsi="Calibri" w:cs="Calibri"/>
          <w:b/>
          <w:color w:val="7030A0"/>
          <w:lang w:val="es-PR"/>
        </w:rPr>
      </w:pPr>
      <w:bookmarkStart w:id="75" w:name="_Toc175326192"/>
      <w:r w:rsidRPr="00540C1E">
        <w:rPr>
          <w:rFonts w:ascii="Calibri" w:eastAsia="Calibri" w:hAnsi="Calibri" w:cs="Calibri"/>
          <w:b/>
          <w:color w:val="7030A0"/>
          <w:lang w:val="es-PR"/>
        </w:rPr>
        <w:lastRenderedPageBreak/>
        <w:t>Refugio en el lugar (</w:t>
      </w:r>
      <w:r w:rsidRPr="00540C1E">
        <w:rPr>
          <w:rFonts w:ascii="Calibri" w:eastAsia="Calibri" w:hAnsi="Calibri" w:cs="Calibri"/>
          <w:b/>
          <w:i/>
          <w:color w:val="7030A0"/>
          <w:lang w:val="es-PR"/>
        </w:rPr>
        <w:t>shelter-in-place</w:t>
      </w:r>
      <w:r w:rsidRPr="00540C1E">
        <w:rPr>
          <w:rFonts w:ascii="Calibri" w:eastAsia="Calibri" w:hAnsi="Calibri" w:cs="Calibri"/>
          <w:b/>
          <w:color w:val="7030A0"/>
          <w:lang w:val="es-PR"/>
        </w:rPr>
        <w:t>)</w:t>
      </w:r>
      <w:bookmarkEnd w:id="75"/>
    </w:p>
    <w:p w14:paraId="08D96F69" w14:textId="55E221D3" w:rsidR="005051A2" w:rsidRPr="00EF1C35" w:rsidRDefault="002F1AB4" w:rsidP="006C3E2E">
      <w:pPr>
        <w:autoSpaceDE w:val="0"/>
        <w:autoSpaceDN w:val="0"/>
        <w:adjustRightInd w:val="0"/>
        <w:spacing w:after="0" w:line="240" w:lineRule="auto"/>
        <w:ind w:firstLine="720"/>
        <w:jc w:val="both"/>
        <w:rPr>
          <w:rFonts w:ascii="Calibri" w:eastAsia="Calibri" w:hAnsi="Calibri" w:cs="Calibri"/>
          <w:color w:val="000000"/>
          <w:lang w:val="es-PR"/>
        </w:rPr>
      </w:pPr>
      <w:r w:rsidRPr="00EF1C35">
        <w:rPr>
          <w:rFonts w:ascii="Calibri" w:eastAsia="Calibri" w:hAnsi="Calibri" w:cs="Calibri"/>
          <w:color w:val="000000"/>
          <w:lang w:val="es-PR"/>
        </w:rPr>
        <w:t>En casos</w:t>
      </w:r>
      <w:r w:rsidR="00400307" w:rsidRPr="00EF1C35">
        <w:rPr>
          <w:rFonts w:ascii="Calibri" w:eastAsia="Calibri" w:hAnsi="Calibri" w:cs="Calibri"/>
          <w:color w:val="000000"/>
          <w:lang w:val="es-PR"/>
        </w:rPr>
        <w:t xml:space="preserve"> donde la amenaza o peligro </w:t>
      </w:r>
      <w:r w:rsidR="005F5640" w:rsidRPr="00EF1C35">
        <w:rPr>
          <w:rFonts w:ascii="Calibri" w:eastAsia="Calibri" w:hAnsi="Calibri" w:cs="Calibri"/>
          <w:color w:val="000000"/>
          <w:lang w:val="es-PR"/>
        </w:rPr>
        <w:t xml:space="preserve">provengan </w:t>
      </w:r>
      <w:r w:rsidR="00400307" w:rsidRPr="00EF1C35">
        <w:rPr>
          <w:rFonts w:ascii="Calibri" w:eastAsia="Calibri" w:hAnsi="Calibri" w:cs="Calibri"/>
          <w:color w:val="000000"/>
          <w:lang w:val="es-PR"/>
        </w:rPr>
        <w:t>del exterior</w:t>
      </w:r>
      <w:r w:rsidR="00CE0A46" w:rsidRPr="00EF1C35">
        <w:rPr>
          <w:rFonts w:ascii="Calibri" w:eastAsia="Calibri" w:hAnsi="Calibri" w:cs="Calibri"/>
          <w:color w:val="000000"/>
          <w:lang w:val="es-PR"/>
        </w:rPr>
        <w:t xml:space="preserve"> y</w:t>
      </w:r>
      <w:r w:rsidR="00F15C02" w:rsidRPr="00EF1C35">
        <w:rPr>
          <w:rFonts w:ascii="Calibri" w:eastAsia="Calibri" w:hAnsi="Calibri" w:cs="Calibri"/>
          <w:color w:val="000000"/>
          <w:lang w:val="es-PR"/>
        </w:rPr>
        <w:t>/o</w:t>
      </w:r>
      <w:r w:rsidR="00CE0A46" w:rsidRPr="00EF1C35">
        <w:rPr>
          <w:rFonts w:ascii="Calibri" w:eastAsia="Calibri" w:hAnsi="Calibri" w:cs="Calibri"/>
          <w:color w:val="000000"/>
          <w:lang w:val="es-PR"/>
        </w:rPr>
        <w:t xml:space="preserve"> </w:t>
      </w:r>
      <w:r w:rsidR="00EA351D" w:rsidRPr="00EF1C35">
        <w:rPr>
          <w:rFonts w:ascii="Calibri" w:eastAsia="Calibri" w:hAnsi="Calibri" w:cs="Calibri"/>
          <w:color w:val="000000"/>
          <w:lang w:val="es-PR"/>
        </w:rPr>
        <w:t xml:space="preserve">sea </w:t>
      </w:r>
      <w:r w:rsidR="00CE0A46" w:rsidRPr="00EF1C35">
        <w:rPr>
          <w:rFonts w:ascii="Calibri" w:eastAsia="Calibri" w:hAnsi="Calibri" w:cs="Calibri"/>
          <w:color w:val="000000"/>
          <w:lang w:val="es-PR"/>
        </w:rPr>
        <w:t>más seguro mantenerse en las facilidades que desalojar,</w:t>
      </w:r>
      <w:r w:rsidR="00400307" w:rsidRPr="00EF1C35">
        <w:rPr>
          <w:rFonts w:ascii="Calibri" w:eastAsia="Calibri" w:hAnsi="Calibri" w:cs="Calibri"/>
          <w:color w:val="000000"/>
          <w:lang w:val="es-PR"/>
        </w:rPr>
        <w:t xml:space="preserve"> </w:t>
      </w:r>
      <w:r w:rsidRPr="00EF1C35">
        <w:rPr>
          <w:rFonts w:ascii="Calibri" w:eastAsia="Calibri" w:hAnsi="Calibri" w:cs="Calibri"/>
          <w:color w:val="000000"/>
          <w:lang w:val="es-PR"/>
        </w:rPr>
        <w:t>la</w:t>
      </w:r>
      <w:r w:rsidR="004B28B2" w:rsidRPr="00EF1C35">
        <w:rPr>
          <w:rFonts w:ascii="Calibri" w:eastAsia="Calibri" w:hAnsi="Calibri" w:cs="Calibri"/>
          <w:color w:val="000000"/>
          <w:lang w:val="es-PR"/>
        </w:rPr>
        <w:t xml:space="preserve"> </w:t>
      </w:r>
      <w:r w:rsidRPr="00EF1C35">
        <w:rPr>
          <w:rFonts w:ascii="Calibri" w:eastAsia="Calibri" w:hAnsi="Calibri" w:cs="Calibri"/>
          <w:color w:val="000000"/>
          <w:lang w:val="es-PR"/>
        </w:rPr>
        <w:t xml:space="preserve">respuesta </w:t>
      </w:r>
      <w:r w:rsidR="00AA0B9C" w:rsidRPr="00EF1C35">
        <w:rPr>
          <w:rFonts w:ascii="Calibri" w:eastAsia="Calibri" w:hAnsi="Calibri" w:cs="Calibri"/>
          <w:color w:val="000000"/>
          <w:lang w:val="es-PR"/>
        </w:rPr>
        <w:t xml:space="preserve">del Centro </w:t>
      </w:r>
      <w:r w:rsidR="00B10B2F" w:rsidRPr="00EF1C35">
        <w:rPr>
          <w:rFonts w:ascii="Calibri" w:eastAsia="Calibri" w:hAnsi="Calibri" w:cs="Calibri"/>
          <w:color w:val="000000"/>
          <w:lang w:val="es-PR"/>
        </w:rPr>
        <w:t>deberá ser</w:t>
      </w:r>
      <w:r w:rsidRPr="00EF1C35">
        <w:rPr>
          <w:rFonts w:ascii="Calibri" w:eastAsia="Calibri" w:hAnsi="Calibri" w:cs="Calibri"/>
          <w:color w:val="000000"/>
          <w:lang w:val="es-PR"/>
        </w:rPr>
        <w:t xml:space="preserve"> el refugio en el lugar </w:t>
      </w:r>
      <w:r w:rsidRPr="00EF1C35">
        <w:rPr>
          <w:rFonts w:ascii="Calibri" w:eastAsia="Calibri" w:hAnsi="Calibri" w:cs="Calibri"/>
          <w:i/>
          <w:iCs/>
          <w:color w:val="000000"/>
          <w:lang w:val="es-PR"/>
        </w:rPr>
        <w:t>o shelter</w:t>
      </w:r>
      <w:r w:rsidR="00501095" w:rsidRPr="00EF1C35">
        <w:rPr>
          <w:rFonts w:ascii="Calibri" w:eastAsia="Calibri" w:hAnsi="Calibri" w:cs="Calibri"/>
          <w:i/>
          <w:iCs/>
          <w:color w:val="000000"/>
          <w:lang w:val="es-PR"/>
        </w:rPr>
        <w:t>-</w:t>
      </w:r>
      <w:r w:rsidRPr="00EF1C35">
        <w:rPr>
          <w:rFonts w:ascii="Calibri" w:eastAsia="Calibri" w:hAnsi="Calibri" w:cs="Calibri"/>
          <w:i/>
          <w:iCs/>
          <w:color w:val="000000"/>
          <w:lang w:val="es-PR"/>
        </w:rPr>
        <w:t>in</w:t>
      </w:r>
      <w:r w:rsidR="00713EC1" w:rsidRPr="00EF1C35">
        <w:rPr>
          <w:rFonts w:ascii="Calibri" w:eastAsia="Calibri" w:hAnsi="Calibri" w:cs="Calibri"/>
          <w:i/>
          <w:iCs/>
          <w:color w:val="000000"/>
          <w:lang w:val="es-PR"/>
        </w:rPr>
        <w:t>-</w:t>
      </w:r>
      <w:r w:rsidRPr="00EF1C35">
        <w:rPr>
          <w:rFonts w:ascii="Calibri" w:eastAsia="Calibri" w:hAnsi="Calibri" w:cs="Calibri"/>
          <w:i/>
          <w:iCs/>
          <w:color w:val="000000"/>
          <w:lang w:val="es-PR"/>
        </w:rPr>
        <w:t>place</w:t>
      </w:r>
      <w:r w:rsidR="00F15C02" w:rsidRPr="00EF1C35">
        <w:rPr>
          <w:rFonts w:ascii="Calibri" w:eastAsia="Calibri" w:hAnsi="Calibri" w:cs="Calibri"/>
          <w:color w:val="000000"/>
          <w:lang w:val="es-PR"/>
        </w:rPr>
        <w:t>. Esto</w:t>
      </w:r>
      <w:r w:rsidR="003179B8" w:rsidRPr="00EF1C35">
        <w:rPr>
          <w:rFonts w:ascii="Calibri" w:eastAsia="Calibri" w:hAnsi="Calibri" w:cs="Calibri"/>
          <w:color w:val="000000"/>
          <w:lang w:val="es-PR"/>
        </w:rPr>
        <w:t xml:space="preserve"> significa dirigir al personal y los niños al lugar más protegido y seguro dentro de las facilidades del Centro de cuido</w:t>
      </w:r>
      <w:r w:rsidR="00E22307" w:rsidRPr="00EF1C35">
        <w:rPr>
          <w:rFonts w:ascii="Calibri" w:eastAsia="Calibri" w:hAnsi="Calibri" w:cs="Calibri"/>
          <w:color w:val="000000"/>
          <w:lang w:val="es-PR"/>
        </w:rPr>
        <w:t>, p</w:t>
      </w:r>
      <w:r w:rsidRPr="00EF1C35">
        <w:rPr>
          <w:rFonts w:ascii="Calibri" w:eastAsia="Calibri" w:hAnsi="Calibri" w:cs="Calibri"/>
          <w:color w:val="000000"/>
          <w:lang w:val="es-PR"/>
        </w:rPr>
        <w:t>or ejemplo</w:t>
      </w:r>
      <w:r w:rsidR="00713EC1" w:rsidRPr="00EF1C35">
        <w:rPr>
          <w:rFonts w:ascii="Calibri" w:eastAsia="Calibri" w:hAnsi="Calibri" w:cs="Calibri"/>
          <w:color w:val="000000"/>
          <w:lang w:val="es-PR"/>
        </w:rPr>
        <w:t>,</w:t>
      </w:r>
      <w:r w:rsidR="001F2D78" w:rsidRPr="00EF1C35">
        <w:rPr>
          <w:rFonts w:ascii="Calibri" w:eastAsia="Calibri" w:hAnsi="Calibri" w:cs="Calibri"/>
          <w:color w:val="000000"/>
          <w:lang w:val="es-PR"/>
        </w:rPr>
        <w:t xml:space="preserve"> en caso </w:t>
      </w:r>
      <w:r w:rsidR="00E465FE" w:rsidRPr="00EF1C35">
        <w:rPr>
          <w:rFonts w:ascii="Calibri" w:eastAsia="Calibri" w:hAnsi="Calibri" w:cs="Calibri"/>
          <w:color w:val="000000"/>
          <w:lang w:val="es-PR"/>
        </w:rPr>
        <w:t xml:space="preserve">de </w:t>
      </w:r>
      <w:r w:rsidR="00EE60F0" w:rsidRPr="00EF1C35">
        <w:rPr>
          <w:rFonts w:ascii="Calibri" w:eastAsia="Calibri" w:hAnsi="Calibri" w:cs="Calibri"/>
          <w:color w:val="000000"/>
          <w:lang w:val="es-PR"/>
        </w:rPr>
        <w:t>tornado</w:t>
      </w:r>
      <w:r w:rsidR="004C5B52" w:rsidRPr="00EF1C35">
        <w:rPr>
          <w:rFonts w:ascii="Calibri" w:eastAsia="Calibri" w:hAnsi="Calibri" w:cs="Calibri"/>
          <w:color w:val="000000"/>
          <w:lang w:val="es-PR"/>
        </w:rPr>
        <w:t>s</w:t>
      </w:r>
      <w:r w:rsidR="00EE60F0" w:rsidRPr="00EF1C35">
        <w:rPr>
          <w:rFonts w:ascii="Calibri" w:eastAsia="Calibri" w:hAnsi="Calibri" w:cs="Calibri"/>
          <w:color w:val="000000"/>
          <w:lang w:val="es-PR"/>
        </w:rPr>
        <w:t>,</w:t>
      </w:r>
      <w:r w:rsidR="004C5B52" w:rsidRPr="00EF1C35">
        <w:rPr>
          <w:rFonts w:ascii="Calibri" w:eastAsia="Calibri" w:hAnsi="Calibri" w:cs="Calibri"/>
          <w:color w:val="000000"/>
          <w:lang w:val="es-PR"/>
        </w:rPr>
        <w:t xml:space="preserve"> </w:t>
      </w:r>
      <w:r w:rsidR="00EE60F0" w:rsidRPr="00EF1C35">
        <w:rPr>
          <w:rFonts w:ascii="Calibri" w:eastAsia="Calibri" w:hAnsi="Calibri" w:cs="Calibri"/>
          <w:color w:val="000000"/>
          <w:lang w:val="es-PR"/>
        </w:rPr>
        <w:t>inundaciones repentinas</w:t>
      </w:r>
      <w:r w:rsidR="00352C44" w:rsidRPr="00EF1C35">
        <w:rPr>
          <w:rFonts w:ascii="Calibri" w:eastAsia="Calibri" w:hAnsi="Calibri" w:cs="Calibri"/>
          <w:color w:val="000000"/>
          <w:lang w:val="es-PR"/>
        </w:rPr>
        <w:t xml:space="preserve">, </w:t>
      </w:r>
      <w:r w:rsidR="00E22307" w:rsidRPr="00EF1C35">
        <w:rPr>
          <w:rFonts w:ascii="Calibri" w:eastAsia="Calibri" w:hAnsi="Calibri" w:cs="Calibri"/>
          <w:color w:val="000000"/>
          <w:lang w:val="es-PR"/>
        </w:rPr>
        <w:t xml:space="preserve">deslizamientos de tierra, </w:t>
      </w:r>
      <w:r w:rsidR="00D1313B" w:rsidRPr="00EF1C35">
        <w:rPr>
          <w:rFonts w:ascii="Calibri" w:eastAsia="Calibri" w:hAnsi="Calibri" w:cs="Calibri"/>
          <w:color w:val="000000"/>
          <w:lang w:val="es-PR"/>
        </w:rPr>
        <w:t>liberación</w:t>
      </w:r>
      <w:r w:rsidR="00352C44" w:rsidRPr="00EF1C35">
        <w:rPr>
          <w:rFonts w:ascii="Calibri" w:eastAsia="Calibri" w:hAnsi="Calibri" w:cs="Calibri"/>
          <w:color w:val="000000"/>
          <w:lang w:val="es-PR"/>
        </w:rPr>
        <w:t xml:space="preserve"> de materiales tóxicos</w:t>
      </w:r>
      <w:r w:rsidR="00F11E62" w:rsidRPr="00EF1C35">
        <w:rPr>
          <w:rFonts w:ascii="Calibri" w:eastAsia="Calibri" w:hAnsi="Calibri" w:cs="Calibri"/>
          <w:color w:val="000000"/>
          <w:lang w:val="es-PR"/>
        </w:rPr>
        <w:t xml:space="preserve"> en el exterior de la facilidad</w:t>
      </w:r>
      <w:r w:rsidR="00352C44" w:rsidRPr="00EF1C35">
        <w:rPr>
          <w:rFonts w:ascii="Calibri" w:eastAsia="Calibri" w:hAnsi="Calibri" w:cs="Calibri"/>
          <w:color w:val="000000"/>
          <w:lang w:val="es-PR"/>
        </w:rPr>
        <w:t xml:space="preserve">, </w:t>
      </w:r>
      <w:r w:rsidR="00F11E62" w:rsidRPr="00EF1C35">
        <w:rPr>
          <w:rFonts w:ascii="Calibri" w:eastAsia="Calibri" w:hAnsi="Calibri" w:cs="Calibri"/>
          <w:color w:val="000000"/>
          <w:lang w:val="es-PR"/>
        </w:rPr>
        <w:t xml:space="preserve">accidente de autos, </w:t>
      </w:r>
      <w:r w:rsidR="00D1217D" w:rsidRPr="00EF1C35">
        <w:rPr>
          <w:rFonts w:ascii="Calibri" w:eastAsia="Calibri" w:hAnsi="Calibri" w:cs="Calibri"/>
          <w:color w:val="000000"/>
          <w:lang w:val="es-PR"/>
        </w:rPr>
        <w:t xml:space="preserve">o cuando las condiciones para evacuación son peligrosas (como el bloqueo de rutas por condiciones peligrosas, como postes caídos, inundaciones, </w:t>
      </w:r>
      <w:r w:rsidR="00AD0BF5" w:rsidRPr="00EF1C35">
        <w:rPr>
          <w:rFonts w:ascii="Calibri" w:eastAsia="Calibri" w:hAnsi="Calibri" w:cs="Calibri"/>
          <w:color w:val="000000"/>
          <w:lang w:val="es-PR"/>
        </w:rPr>
        <w:t>etc.</w:t>
      </w:r>
      <w:r w:rsidR="00D1217D" w:rsidRPr="00EF1C35">
        <w:rPr>
          <w:rFonts w:ascii="Calibri" w:eastAsia="Calibri" w:hAnsi="Calibri" w:cs="Calibri"/>
          <w:color w:val="000000"/>
          <w:lang w:val="es-PR"/>
        </w:rPr>
        <w:t>)</w:t>
      </w:r>
      <w:r w:rsidR="00F11E62" w:rsidRPr="00EF1C35">
        <w:rPr>
          <w:rFonts w:ascii="Calibri" w:eastAsia="Calibri" w:hAnsi="Calibri" w:cs="Calibri"/>
          <w:color w:val="000000"/>
          <w:lang w:val="es-PR"/>
        </w:rPr>
        <w:t>.</w:t>
      </w:r>
    </w:p>
    <w:p w14:paraId="62311D23" w14:textId="77777777" w:rsidR="00E05606" w:rsidRPr="00EF1C35" w:rsidRDefault="00E05606" w:rsidP="006C3E2E">
      <w:pPr>
        <w:autoSpaceDE w:val="0"/>
        <w:autoSpaceDN w:val="0"/>
        <w:adjustRightInd w:val="0"/>
        <w:spacing w:after="0" w:line="240" w:lineRule="auto"/>
        <w:jc w:val="both"/>
        <w:rPr>
          <w:rFonts w:ascii="Calibri" w:eastAsia="Calibri" w:hAnsi="Calibri" w:cs="Calibri"/>
          <w:color w:val="000000"/>
          <w:lang w:val="es-PR"/>
        </w:rPr>
      </w:pPr>
    </w:p>
    <w:p w14:paraId="275A6582" w14:textId="04D3A5AD" w:rsidR="0073152F" w:rsidRPr="00EF1C35" w:rsidRDefault="003F306C" w:rsidP="006C3E2E">
      <w:pPr>
        <w:autoSpaceDE w:val="0"/>
        <w:autoSpaceDN w:val="0"/>
        <w:adjustRightInd w:val="0"/>
        <w:spacing w:after="0" w:line="240" w:lineRule="auto"/>
        <w:jc w:val="both"/>
        <w:rPr>
          <w:rFonts w:asciiTheme="minorHAnsi" w:eastAsia="Calibri" w:hAnsiTheme="minorHAnsi" w:cstheme="minorHAnsi"/>
          <w:color w:val="000000"/>
          <w:lang w:val="es-PR"/>
        </w:rPr>
      </w:pPr>
      <w:r w:rsidRPr="00EF1C35">
        <w:rPr>
          <w:rFonts w:asciiTheme="minorHAnsi" w:eastAsia="Calibri" w:hAnsiTheme="minorHAnsi" w:cstheme="minorHAnsi"/>
          <w:color w:val="000000"/>
          <w:lang w:val="es-PR"/>
        </w:rPr>
        <w:t>El lugar más seguro para refug</w:t>
      </w:r>
      <w:r w:rsidR="00642903" w:rsidRPr="00EF1C35">
        <w:rPr>
          <w:rFonts w:asciiTheme="minorHAnsi" w:eastAsia="Calibri" w:hAnsiTheme="minorHAnsi" w:cstheme="minorHAnsi"/>
          <w:color w:val="000000"/>
          <w:lang w:val="es-PR"/>
        </w:rPr>
        <w:t>io</w:t>
      </w:r>
      <w:r w:rsidRPr="00EF1C35">
        <w:rPr>
          <w:rFonts w:asciiTheme="minorHAnsi" w:eastAsia="Calibri" w:hAnsiTheme="minorHAnsi" w:cstheme="minorHAnsi"/>
          <w:color w:val="000000"/>
          <w:lang w:val="es-PR"/>
        </w:rPr>
        <w:t xml:space="preserve"> en el lugar </w:t>
      </w:r>
      <w:r w:rsidR="001936EC" w:rsidRPr="00EF1C35">
        <w:rPr>
          <w:rFonts w:asciiTheme="minorHAnsi" w:eastAsia="Calibri" w:hAnsiTheme="minorHAnsi" w:cstheme="minorHAnsi"/>
          <w:color w:val="000000"/>
          <w:lang w:val="es-PR"/>
        </w:rPr>
        <w:t>depende d</w:t>
      </w:r>
      <w:r w:rsidRPr="00EF1C35">
        <w:rPr>
          <w:rFonts w:asciiTheme="minorHAnsi" w:eastAsia="Calibri" w:hAnsiTheme="minorHAnsi" w:cstheme="minorHAnsi"/>
          <w:color w:val="000000"/>
          <w:lang w:val="es-PR"/>
        </w:rPr>
        <w:t xml:space="preserve">el tipo de peligro: </w:t>
      </w:r>
    </w:p>
    <w:p w14:paraId="2ECB42D1" w14:textId="31E4211F" w:rsidR="003F306C" w:rsidRPr="00F64F74" w:rsidRDefault="007913E6" w:rsidP="002E2C93">
      <w:pPr>
        <w:pStyle w:val="ListParagraph"/>
        <w:numPr>
          <w:ilvl w:val="0"/>
          <w:numId w:val="126"/>
        </w:numPr>
        <w:autoSpaceDE w:val="0"/>
        <w:autoSpaceDN w:val="0"/>
        <w:adjustRightInd w:val="0"/>
        <w:spacing w:after="0" w:line="240" w:lineRule="auto"/>
        <w:ind w:left="900"/>
        <w:jc w:val="both"/>
        <w:rPr>
          <w:rFonts w:ascii="Adobe Clean DC" w:hAnsi="Adobe Clean DC" w:cs="Adobe Clean DC"/>
          <w:sz w:val="21"/>
          <w:szCs w:val="21"/>
          <w:lang w:val="es-PR"/>
        </w:rPr>
      </w:pPr>
      <w:r w:rsidRPr="00EF1C35">
        <w:rPr>
          <w:rFonts w:eastAsia="Calibri" w:cstheme="minorHAnsi"/>
          <w:b/>
          <w:bCs/>
          <w:color w:val="000000"/>
          <w:lang w:val="es-PR"/>
        </w:rPr>
        <w:t>T</w:t>
      </w:r>
      <w:r w:rsidR="003F306C" w:rsidRPr="00EF1C35">
        <w:rPr>
          <w:rFonts w:eastAsia="Calibri" w:cstheme="minorHAnsi"/>
          <w:b/>
          <w:bCs/>
          <w:color w:val="000000"/>
          <w:lang w:val="es-PR"/>
        </w:rPr>
        <w:t>ornado</w:t>
      </w:r>
      <w:r w:rsidRPr="00EF1C35">
        <w:rPr>
          <w:rFonts w:eastAsia="Calibri" w:cstheme="minorHAnsi"/>
          <w:color w:val="000000"/>
          <w:lang w:val="es-PR"/>
        </w:rPr>
        <w:t xml:space="preserve">: habitación o pasillo </w:t>
      </w:r>
      <w:r w:rsidR="003F306C" w:rsidRPr="00EF1C35">
        <w:rPr>
          <w:rFonts w:eastAsia="Calibri" w:cstheme="minorHAnsi"/>
          <w:color w:val="000000"/>
          <w:lang w:val="es-PR"/>
        </w:rPr>
        <w:t>más interior, en la planta más baja</w:t>
      </w:r>
      <w:r w:rsidRPr="00EF1C35">
        <w:rPr>
          <w:rFonts w:eastAsia="Calibri" w:cstheme="minorHAnsi"/>
          <w:color w:val="000000"/>
          <w:lang w:val="es-PR"/>
        </w:rPr>
        <w:t xml:space="preserve"> de la facilidad</w:t>
      </w:r>
      <w:r w:rsidR="0050438D" w:rsidRPr="00EF1C35">
        <w:rPr>
          <w:rFonts w:eastAsia="Calibri" w:cstheme="minorHAnsi"/>
          <w:color w:val="000000"/>
          <w:lang w:val="es-PR"/>
        </w:rPr>
        <w:t xml:space="preserve">. </w:t>
      </w:r>
    </w:p>
    <w:p w14:paraId="464CCA88" w14:textId="4C424CA9" w:rsidR="0073152F" w:rsidRPr="00F64F74" w:rsidRDefault="002D2DE3" w:rsidP="002E2C93">
      <w:pPr>
        <w:pStyle w:val="ListParagraph"/>
        <w:numPr>
          <w:ilvl w:val="0"/>
          <w:numId w:val="126"/>
        </w:numPr>
        <w:autoSpaceDE w:val="0"/>
        <w:autoSpaceDN w:val="0"/>
        <w:adjustRightInd w:val="0"/>
        <w:spacing w:after="0" w:line="240" w:lineRule="auto"/>
        <w:ind w:left="900"/>
        <w:jc w:val="both"/>
        <w:rPr>
          <w:rFonts w:ascii="Adobe Clean DC" w:hAnsi="Adobe Clean DC" w:cs="Adobe Clean DC"/>
          <w:sz w:val="21"/>
          <w:szCs w:val="21"/>
          <w:lang w:val="es-PR"/>
        </w:rPr>
      </w:pPr>
      <w:r w:rsidRPr="00EF1C35">
        <w:rPr>
          <w:rFonts w:eastAsia="Calibri" w:cstheme="minorHAnsi"/>
          <w:b/>
          <w:bCs/>
          <w:color w:val="000000"/>
          <w:lang w:val="es-PR"/>
        </w:rPr>
        <w:t>L</w:t>
      </w:r>
      <w:r w:rsidR="0073152F" w:rsidRPr="00EF1C35">
        <w:rPr>
          <w:rFonts w:eastAsia="Calibri" w:cstheme="minorHAnsi"/>
          <w:b/>
          <w:bCs/>
          <w:color w:val="000000"/>
          <w:lang w:val="es-PR"/>
        </w:rPr>
        <w:t xml:space="preserve">iberación de materiales </w:t>
      </w:r>
      <w:r w:rsidRPr="00EF1C35">
        <w:rPr>
          <w:rFonts w:eastAsia="Calibri" w:cstheme="minorHAnsi"/>
          <w:b/>
          <w:bCs/>
          <w:color w:val="000000"/>
          <w:lang w:val="es-PR"/>
        </w:rPr>
        <w:t xml:space="preserve">o gases </w:t>
      </w:r>
      <w:r w:rsidR="0073152F" w:rsidRPr="00EF1C35">
        <w:rPr>
          <w:rFonts w:eastAsia="Calibri" w:cstheme="minorHAnsi"/>
          <w:b/>
          <w:bCs/>
          <w:color w:val="000000"/>
          <w:lang w:val="es-PR"/>
        </w:rPr>
        <w:t>peligrosos</w:t>
      </w:r>
      <w:r w:rsidR="0073152F" w:rsidRPr="00EF1C35">
        <w:rPr>
          <w:rFonts w:eastAsia="Calibri" w:cstheme="minorHAnsi"/>
          <w:color w:val="000000"/>
          <w:lang w:val="es-PR"/>
        </w:rPr>
        <w:t xml:space="preserve">: habitación </w:t>
      </w:r>
      <w:r w:rsidR="007913E6" w:rsidRPr="00EF1C35">
        <w:rPr>
          <w:rFonts w:eastAsia="Calibri" w:cstheme="minorHAnsi"/>
          <w:color w:val="000000"/>
          <w:lang w:val="es-PR"/>
        </w:rPr>
        <w:t xml:space="preserve">con </w:t>
      </w:r>
      <w:r w:rsidR="00C42CA7" w:rsidRPr="00EF1C35">
        <w:rPr>
          <w:rFonts w:eastAsia="Calibri" w:cstheme="minorHAnsi"/>
          <w:color w:val="000000"/>
          <w:lang w:val="es-PR"/>
        </w:rPr>
        <w:t>la menor cantidad posible de</w:t>
      </w:r>
      <w:r w:rsidR="0073152F" w:rsidRPr="00EF1C35">
        <w:rPr>
          <w:rFonts w:eastAsia="Calibri" w:cstheme="minorHAnsi"/>
          <w:color w:val="000000"/>
          <w:lang w:val="es-PR"/>
        </w:rPr>
        <w:t xml:space="preserve"> ventanas o ventilación directa al exterior</w:t>
      </w:r>
    </w:p>
    <w:p w14:paraId="371D126E" w14:textId="3796AA1F" w:rsidR="00C00F8C" w:rsidRPr="00EF1C35" w:rsidRDefault="008929F3" w:rsidP="002E2C93">
      <w:pPr>
        <w:pStyle w:val="ListParagraph"/>
        <w:numPr>
          <w:ilvl w:val="0"/>
          <w:numId w:val="126"/>
        </w:numPr>
        <w:autoSpaceDE w:val="0"/>
        <w:autoSpaceDN w:val="0"/>
        <w:adjustRightInd w:val="0"/>
        <w:spacing w:after="0" w:line="240" w:lineRule="auto"/>
        <w:ind w:left="900"/>
        <w:jc w:val="both"/>
        <w:rPr>
          <w:rFonts w:ascii="Adobe Clean DC" w:hAnsi="Adobe Clean DC" w:cs="Adobe Clean DC"/>
          <w:sz w:val="21"/>
          <w:szCs w:val="21"/>
          <w:lang w:val="es-PR"/>
        </w:rPr>
      </w:pPr>
      <w:r w:rsidRPr="00EF1C35">
        <w:rPr>
          <w:rFonts w:eastAsia="Calibri" w:cstheme="minorHAnsi"/>
          <w:b/>
          <w:bCs/>
          <w:color w:val="000000"/>
          <w:lang w:val="es-PR"/>
        </w:rPr>
        <w:t>Tormentas</w:t>
      </w:r>
      <w:r w:rsidR="00157383" w:rsidRPr="00EF1C35">
        <w:rPr>
          <w:rFonts w:eastAsia="Calibri" w:cstheme="minorHAnsi"/>
          <w:b/>
          <w:bCs/>
          <w:color w:val="000000"/>
          <w:lang w:val="es-PR"/>
        </w:rPr>
        <w:t xml:space="preserve"> sever</w:t>
      </w:r>
      <w:r w:rsidRPr="00EF1C35">
        <w:rPr>
          <w:rFonts w:eastAsia="Calibri" w:cstheme="minorHAnsi"/>
          <w:b/>
          <w:bCs/>
          <w:color w:val="000000"/>
          <w:lang w:val="es-PR"/>
        </w:rPr>
        <w:t>as</w:t>
      </w:r>
      <w:r w:rsidR="00C42CA7" w:rsidRPr="00EF1C35">
        <w:rPr>
          <w:rFonts w:eastAsia="Calibri" w:cstheme="minorHAnsi"/>
          <w:b/>
          <w:bCs/>
          <w:color w:val="000000"/>
          <w:lang w:val="es-PR"/>
        </w:rPr>
        <w:t xml:space="preserve">, </w:t>
      </w:r>
      <w:r w:rsidR="00243B7A" w:rsidRPr="00EF1C35">
        <w:rPr>
          <w:rFonts w:eastAsia="Calibri" w:cstheme="minorHAnsi"/>
          <w:b/>
          <w:bCs/>
          <w:color w:val="000000"/>
          <w:lang w:val="es-PR"/>
        </w:rPr>
        <w:t>inundaciones repentinas</w:t>
      </w:r>
      <w:r w:rsidR="00C42CA7" w:rsidRPr="00EF1C35">
        <w:rPr>
          <w:rFonts w:eastAsia="Calibri" w:cstheme="minorHAnsi"/>
          <w:b/>
          <w:bCs/>
          <w:color w:val="000000"/>
          <w:lang w:val="es-PR"/>
        </w:rPr>
        <w:t xml:space="preserve"> o deslizamientos de tierra</w:t>
      </w:r>
      <w:r w:rsidR="00437BDD" w:rsidRPr="00EF1C35">
        <w:rPr>
          <w:rFonts w:eastAsia="Calibri" w:cstheme="minorHAnsi"/>
          <w:b/>
          <w:bCs/>
          <w:color w:val="000000"/>
          <w:lang w:val="es-PR"/>
        </w:rPr>
        <w:t>:</w:t>
      </w:r>
      <w:r w:rsidR="00437BDD" w:rsidRPr="00EF1C35">
        <w:rPr>
          <w:rFonts w:eastAsia="Calibri" w:cstheme="minorHAnsi"/>
          <w:color w:val="000000"/>
          <w:lang w:val="es-PR"/>
        </w:rPr>
        <w:t xml:space="preserve"> habitación más </w:t>
      </w:r>
      <w:r w:rsidR="00C42CA7" w:rsidRPr="00EF1C35">
        <w:rPr>
          <w:rFonts w:eastAsia="Calibri" w:cstheme="minorHAnsi"/>
          <w:color w:val="000000"/>
          <w:lang w:val="es-PR"/>
        </w:rPr>
        <w:t>protegida</w:t>
      </w:r>
      <w:r w:rsidR="00437BDD" w:rsidRPr="00EF1C35">
        <w:rPr>
          <w:rFonts w:eastAsia="Calibri" w:cstheme="minorHAnsi"/>
          <w:color w:val="000000"/>
          <w:lang w:val="es-PR"/>
        </w:rPr>
        <w:t xml:space="preserve"> y elevada</w:t>
      </w:r>
      <w:r w:rsidR="00C42CA7" w:rsidRPr="00EF1C35">
        <w:rPr>
          <w:rFonts w:eastAsia="Calibri" w:cstheme="minorHAnsi"/>
          <w:color w:val="000000"/>
          <w:lang w:val="es-PR"/>
        </w:rPr>
        <w:t xml:space="preserve"> del nivel de la calle.</w:t>
      </w:r>
    </w:p>
    <w:p w14:paraId="1F12E3F2" w14:textId="5483E069" w:rsidR="006C3E2E" w:rsidRPr="00EF1C35" w:rsidRDefault="006C3E2E" w:rsidP="006C3E2E">
      <w:pPr>
        <w:autoSpaceDE w:val="0"/>
        <w:autoSpaceDN w:val="0"/>
        <w:adjustRightInd w:val="0"/>
        <w:spacing w:after="0" w:line="240" w:lineRule="auto"/>
        <w:jc w:val="both"/>
        <w:rPr>
          <w:rFonts w:ascii="Adobe Clean DC" w:hAnsi="Adobe Clean DC" w:cs="Adobe Clean DC"/>
          <w:sz w:val="21"/>
          <w:szCs w:val="21"/>
          <w:lang w:val="es-PR"/>
        </w:rPr>
      </w:pPr>
    </w:p>
    <w:p w14:paraId="62450079" w14:textId="54134903" w:rsidR="006C3E2E" w:rsidRPr="00EF1C35" w:rsidRDefault="006A45B0" w:rsidP="00D64854">
      <w:pPr>
        <w:autoSpaceDE w:val="0"/>
        <w:autoSpaceDN w:val="0"/>
        <w:adjustRightInd w:val="0"/>
        <w:spacing w:after="0" w:line="240" w:lineRule="auto"/>
        <w:ind w:firstLine="720"/>
        <w:jc w:val="both"/>
        <w:rPr>
          <w:rFonts w:ascii="Calibri" w:eastAsia="Calibri" w:hAnsi="Calibri" w:cs="Calibri"/>
          <w:color w:val="000000"/>
          <w:lang w:val="es-PR"/>
        </w:rPr>
      </w:pPr>
      <w:r w:rsidRPr="00EF1C35">
        <w:rPr>
          <w:rFonts w:ascii="Calibri" w:eastAsia="Calibri" w:hAnsi="Calibri" w:cs="Calibri"/>
          <w:color w:val="000000"/>
          <w:lang w:val="es-PR"/>
        </w:rPr>
        <w:t>*</w:t>
      </w:r>
      <w:r w:rsidR="006C3E2E" w:rsidRPr="00EF1C35">
        <w:rPr>
          <w:rFonts w:ascii="Calibri" w:eastAsia="Calibri" w:hAnsi="Calibri" w:cs="Calibri"/>
          <w:color w:val="000000"/>
          <w:lang w:val="es-PR"/>
        </w:rPr>
        <w:t xml:space="preserve">La respuesta de </w:t>
      </w:r>
      <w:r w:rsidR="006C3E2E" w:rsidRPr="00EF1C35">
        <w:rPr>
          <w:rFonts w:ascii="Calibri" w:eastAsia="Calibri" w:hAnsi="Calibri" w:cs="Calibri"/>
          <w:i/>
          <w:iCs/>
          <w:color w:val="000000"/>
          <w:lang w:val="es-PR"/>
        </w:rPr>
        <w:t>Lockdown</w:t>
      </w:r>
      <w:r w:rsidR="006C3E2E" w:rsidRPr="00EF1C35">
        <w:rPr>
          <w:rFonts w:ascii="Calibri" w:eastAsia="Calibri" w:hAnsi="Calibri" w:cs="Calibri"/>
          <w:color w:val="000000"/>
          <w:lang w:val="es-PR"/>
        </w:rPr>
        <w:t xml:space="preserve"> o Cierre de Emergencia en caso de un tirador activo u otros incidentes de violencia también </w:t>
      </w:r>
      <w:r w:rsidR="0022514D" w:rsidRPr="00EF1C35">
        <w:rPr>
          <w:rFonts w:ascii="Calibri" w:eastAsia="Calibri" w:hAnsi="Calibri" w:cs="Calibri"/>
          <w:color w:val="000000"/>
          <w:lang w:val="es-PR"/>
        </w:rPr>
        <w:t>es</w:t>
      </w:r>
      <w:r w:rsidR="006C3E2E" w:rsidRPr="00EF1C35">
        <w:rPr>
          <w:rFonts w:ascii="Calibri" w:eastAsia="Calibri" w:hAnsi="Calibri" w:cs="Calibri"/>
          <w:color w:val="000000"/>
          <w:lang w:val="es-PR"/>
        </w:rPr>
        <w:t xml:space="preserve"> un tipo de </w:t>
      </w:r>
      <w:r w:rsidR="006C3E2E" w:rsidRPr="00EF1C35">
        <w:rPr>
          <w:rFonts w:ascii="Calibri" w:eastAsia="Calibri" w:hAnsi="Calibri" w:cs="Calibri"/>
          <w:i/>
          <w:iCs/>
          <w:color w:val="000000"/>
          <w:lang w:val="es-PR"/>
        </w:rPr>
        <w:t>Shelter-in-Place</w:t>
      </w:r>
      <w:r w:rsidR="006C3E2E" w:rsidRPr="00EF1C35">
        <w:rPr>
          <w:rFonts w:ascii="Calibri" w:eastAsia="Calibri" w:hAnsi="Calibri" w:cs="Calibri"/>
          <w:color w:val="000000"/>
          <w:lang w:val="es-PR"/>
        </w:rPr>
        <w:t xml:space="preserve">, pero </w:t>
      </w:r>
      <w:r w:rsidR="000B53A1" w:rsidRPr="00EF1C35">
        <w:rPr>
          <w:rFonts w:ascii="Calibri" w:eastAsia="Calibri" w:hAnsi="Calibri" w:cs="Calibri"/>
          <w:color w:val="000000"/>
          <w:lang w:val="es-PR"/>
        </w:rPr>
        <w:t>que implica</w:t>
      </w:r>
      <w:r w:rsidR="00DD072B" w:rsidRPr="00EF1C35">
        <w:rPr>
          <w:rFonts w:ascii="Calibri" w:eastAsia="Calibri" w:hAnsi="Calibri" w:cs="Calibri"/>
          <w:color w:val="000000"/>
          <w:lang w:val="es-PR"/>
        </w:rPr>
        <w:t xml:space="preserve"> una serie de medidas </w:t>
      </w:r>
      <w:r w:rsidR="000F3372" w:rsidRPr="00EF1C35">
        <w:rPr>
          <w:rFonts w:ascii="Calibri" w:eastAsia="Calibri" w:hAnsi="Calibri" w:cs="Calibri"/>
          <w:color w:val="000000"/>
          <w:lang w:val="es-PR"/>
        </w:rPr>
        <w:t>protectoras</w:t>
      </w:r>
      <w:r w:rsidR="0022514D" w:rsidRPr="00EF1C35">
        <w:rPr>
          <w:rFonts w:ascii="Calibri" w:eastAsia="Calibri" w:hAnsi="Calibri" w:cs="Calibri"/>
          <w:color w:val="000000"/>
          <w:lang w:val="es-PR"/>
        </w:rPr>
        <w:t xml:space="preserve"> </w:t>
      </w:r>
      <w:r w:rsidR="00DD072B" w:rsidRPr="00EF1C35">
        <w:rPr>
          <w:rFonts w:ascii="Calibri" w:eastAsia="Calibri" w:hAnsi="Calibri" w:cs="Calibri"/>
          <w:color w:val="000000"/>
          <w:lang w:val="es-PR"/>
        </w:rPr>
        <w:t xml:space="preserve">adicionales, por lo que </w:t>
      </w:r>
      <w:r w:rsidR="006C3E2E" w:rsidRPr="00EF1C35">
        <w:rPr>
          <w:rFonts w:ascii="Calibri" w:eastAsia="Calibri" w:hAnsi="Calibri" w:cs="Calibri"/>
          <w:color w:val="000000"/>
          <w:lang w:val="es-PR"/>
        </w:rPr>
        <w:t xml:space="preserve">se incluye </w:t>
      </w:r>
      <w:r w:rsidR="00B2051C" w:rsidRPr="00EF1C35">
        <w:rPr>
          <w:rFonts w:ascii="Calibri" w:eastAsia="Calibri" w:hAnsi="Calibri" w:cs="Calibri"/>
          <w:color w:val="000000"/>
          <w:lang w:val="es-PR"/>
        </w:rPr>
        <w:t xml:space="preserve">aparte </w:t>
      </w:r>
      <w:r w:rsidR="006C3E2E" w:rsidRPr="00EF1C35">
        <w:rPr>
          <w:rFonts w:ascii="Calibri" w:eastAsia="Calibri" w:hAnsi="Calibri" w:cs="Calibri"/>
          <w:color w:val="000000"/>
          <w:lang w:val="es-PR"/>
        </w:rPr>
        <w:t xml:space="preserve">como </w:t>
      </w:r>
      <w:r w:rsidR="00E806B8" w:rsidRPr="00EF1C35">
        <w:rPr>
          <w:rFonts w:ascii="Calibri" w:eastAsia="Calibri" w:hAnsi="Calibri" w:cs="Calibri"/>
          <w:color w:val="000000"/>
          <w:lang w:val="es-PR"/>
        </w:rPr>
        <w:t xml:space="preserve">un </w:t>
      </w:r>
      <w:r w:rsidR="006C3E2E" w:rsidRPr="00EF1C35">
        <w:rPr>
          <w:rFonts w:ascii="Calibri" w:eastAsia="Calibri" w:hAnsi="Calibri" w:cs="Calibri"/>
          <w:color w:val="000000"/>
          <w:lang w:val="es-PR"/>
        </w:rPr>
        <w:t>procedimiento de respuesta a incidentes específicos</w:t>
      </w:r>
      <w:r w:rsidR="00B2051C" w:rsidRPr="00EF1C35">
        <w:rPr>
          <w:rFonts w:ascii="Calibri" w:eastAsia="Calibri" w:hAnsi="Calibri" w:cs="Calibri"/>
          <w:color w:val="000000"/>
          <w:lang w:val="es-PR"/>
        </w:rPr>
        <w:t xml:space="preserve">: </w:t>
      </w:r>
      <w:r w:rsidR="00E806B8" w:rsidRPr="00EF1C35">
        <w:rPr>
          <w:rFonts w:ascii="Calibri" w:eastAsia="Calibri" w:hAnsi="Calibri" w:cs="Calibri"/>
          <w:color w:val="000000"/>
          <w:lang w:val="es-PR"/>
        </w:rPr>
        <w:t>“</w:t>
      </w:r>
      <w:r w:rsidR="00B2051C" w:rsidRPr="00EF1C35">
        <w:rPr>
          <w:rFonts w:ascii="Calibri" w:eastAsia="Calibri" w:hAnsi="Calibri" w:cs="Calibri"/>
          <w:color w:val="000000"/>
          <w:lang w:val="es-PR"/>
        </w:rPr>
        <w:t>Tirador activo (Lockdown</w:t>
      </w:r>
      <w:r w:rsidR="00E806B8" w:rsidRPr="00EF1C35">
        <w:rPr>
          <w:rFonts w:ascii="Calibri" w:eastAsia="Calibri" w:hAnsi="Calibri" w:cs="Calibri"/>
          <w:color w:val="000000"/>
          <w:lang w:val="es-PR"/>
        </w:rPr>
        <w:t xml:space="preserve"> o Cierre de Emergencia</w:t>
      </w:r>
      <w:r w:rsidR="00B2051C" w:rsidRPr="00EF1C35">
        <w:rPr>
          <w:rFonts w:ascii="Calibri" w:eastAsia="Calibri" w:hAnsi="Calibri" w:cs="Calibri"/>
          <w:color w:val="000000"/>
          <w:lang w:val="es-PR"/>
        </w:rPr>
        <w:t>)</w:t>
      </w:r>
      <w:r w:rsidR="00E806B8" w:rsidRPr="00EF1C35">
        <w:rPr>
          <w:rFonts w:ascii="Calibri" w:eastAsia="Calibri" w:hAnsi="Calibri" w:cs="Calibri"/>
          <w:color w:val="000000"/>
          <w:lang w:val="es-PR"/>
        </w:rPr>
        <w:t>”</w:t>
      </w:r>
      <w:r w:rsidR="006C3E2E" w:rsidRPr="00EF1C35">
        <w:rPr>
          <w:rFonts w:ascii="Calibri" w:eastAsia="Calibri" w:hAnsi="Calibri" w:cs="Calibri"/>
          <w:color w:val="000000"/>
          <w:lang w:val="es-PR"/>
        </w:rPr>
        <w:t>.</w:t>
      </w:r>
    </w:p>
    <w:p w14:paraId="64FBF923" w14:textId="77777777" w:rsidR="003C6DBC" w:rsidRPr="00EF1C35" w:rsidRDefault="003C6DBC" w:rsidP="00E92AAB">
      <w:pPr>
        <w:pBdr>
          <w:between w:val="nil"/>
        </w:pBdr>
        <w:spacing w:after="0" w:line="240" w:lineRule="auto"/>
        <w:rPr>
          <w:rFonts w:ascii="Calibri" w:eastAsia="Calibri" w:hAnsi="Calibri" w:cs="Calibri"/>
          <w:color w:val="000000"/>
          <w:sz w:val="24"/>
          <w:szCs w:val="24"/>
          <w:lang w:val="es-PR"/>
        </w:rPr>
      </w:pPr>
    </w:p>
    <w:tbl>
      <w:tblPr>
        <w:tblStyle w:val="277"/>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525"/>
      </w:tblGrid>
      <w:tr w:rsidR="003C6DBC" w:rsidRPr="00F64F74" w14:paraId="448026BC" w14:textId="77777777" w:rsidTr="00134269">
        <w:tc>
          <w:tcPr>
            <w:tcW w:w="7825" w:type="dxa"/>
            <w:shd w:val="clear" w:color="auto" w:fill="AC9FEF"/>
          </w:tcPr>
          <w:p w14:paraId="31919D11" w14:textId="77777777" w:rsidR="003C6DBC" w:rsidRPr="000568E7" w:rsidRDefault="00352C44" w:rsidP="00E92AAB">
            <w:pPr>
              <w:pBdr>
                <w:between w:val="nil"/>
              </w:pBdr>
              <w:jc w:val="center"/>
              <w:rPr>
                <w:rFonts w:ascii="Calibri" w:eastAsia="Calibri" w:hAnsi="Calibri" w:cs="Calibri"/>
                <w:color w:val="000000"/>
                <w:sz w:val="22"/>
                <w:szCs w:val="22"/>
                <w:lang w:val="es-PR"/>
              </w:rPr>
            </w:pPr>
            <w:r w:rsidRPr="00994314">
              <w:rPr>
                <w:rFonts w:ascii="Calibri" w:eastAsia="Calibri" w:hAnsi="Calibri" w:cs="Calibri"/>
                <w:b/>
                <w:color w:val="000000"/>
                <w:sz w:val="22"/>
                <w:szCs w:val="22"/>
                <w:lang w:val="es-PR"/>
              </w:rPr>
              <w:t>Acción</w:t>
            </w:r>
          </w:p>
        </w:tc>
        <w:tc>
          <w:tcPr>
            <w:tcW w:w="1525" w:type="dxa"/>
            <w:shd w:val="clear" w:color="auto" w:fill="767171" w:themeFill="background2" w:themeFillShade="80"/>
          </w:tcPr>
          <w:p w14:paraId="3A43577D" w14:textId="77777777" w:rsidR="003C6DBC" w:rsidRPr="000568E7" w:rsidRDefault="00352C44" w:rsidP="00E92AAB">
            <w:pPr>
              <w:pBdr>
                <w:between w:val="nil"/>
              </w:pBdr>
              <w:jc w:val="center"/>
              <w:rPr>
                <w:rFonts w:ascii="Calibri" w:eastAsia="Calibri" w:hAnsi="Calibri" w:cs="Calibri"/>
                <w:color w:val="000000"/>
                <w:sz w:val="22"/>
                <w:szCs w:val="22"/>
                <w:lang w:val="es-PR"/>
              </w:rPr>
            </w:pPr>
            <w:r w:rsidRPr="00994314">
              <w:rPr>
                <w:rFonts w:ascii="Calibri" w:eastAsia="Calibri" w:hAnsi="Calibri" w:cs="Calibri"/>
                <w:b/>
                <w:color w:val="000000"/>
                <w:sz w:val="22"/>
                <w:szCs w:val="22"/>
                <w:lang w:val="es-PR"/>
              </w:rPr>
              <w:t>Parte responsable</w:t>
            </w:r>
          </w:p>
        </w:tc>
      </w:tr>
      <w:tr w:rsidR="003C6DBC" w:rsidRPr="00F64F74" w14:paraId="74446319" w14:textId="77777777" w:rsidTr="00134269">
        <w:tc>
          <w:tcPr>
            <w:tcW w:w="7825" w:type="dxa"/>
            <w:shd w:val="clear" w:color="auto" w:fill="E6E2FA"/>
          </w:tcPr>
          <w:p w14:paraId="035AC95A" w14:textId="77777777" w:rsidR="003C6DBC" w:rsidRPr="000568E7" w:rsidRDefault="00352C44" w:rsidP="00E92AAB">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Procedimientos:</w:t>
            </w:r>
          </w:p>
        </w:tc>
        <w:tc>
          <w:tcPr>
            <w:tcW w:w="1525" w:type="dxa"/>
            <w:shd w:val="clear" w:color="auto" w:fill="767171" w:themeFill="background2" w:themeFillShade="80"/>
          </w:tcPr>
          <w:p w14:paraId="4CEB2702" w14:textId="77777777" w:rsidR="003C6DBC" w:rsidRPr="00994314" w:rsidRDefault="003C6DBC"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750BB4" w:rsidRPr="00F64F74" w14:paraId="2F4B47EF" w14:textId="77777777" w:rsidTr="00134269">
        <w:trPr>
          <w:trHeight w:val="279"/>
        </w:trPr>
        <w:tc>
          <w:tcPr>
            <w:tcW w:w="7825" w:type="dxa"/>
            <w:shd w:val="clear" w:color="auto" w:fill="E6E2FA"/>
          </w:tcPr>
          <w:p w14:paraId="584FB9B7" w14:textId="5E95077D" w:rsidR="00750BB4" w:rsidRPr="000568E7" w:rsidRDefault="00750BB4" w:rsidP="002E2C93">
            <w:pPr>
              <w:pStyle w:val="ListParagraph"/>
              <w:widowControl w:val="0"/>
              <w:numPr>
                <w:ilvl w:val="0"/>
                <w:numId w:val="115"/>
              </w:numPr>
              <w:pBdr>
                <w:between w:val="nil"/>
              </w:pBdr>
              <w:spacing w:after="110"/>
              <w:jc w:val="both"/>
              <w:rPr>
                <w:rFonts w:eastAsia="Calibri" w:cstheme="minorHAnsi"/>
                <w:color w:val="000000"/>
                <w:sz w:val="22"/>
                <w:szCs w:val="22"/>
                <w:lang w:val="es-PR"/>
              </w:rPr>
            </w:pPr>
            <w:r w:rsidRPr="00994314">
              <w:rPr>
                <w:rFonts w:eastAsia="Calibri" w:cstheme="minorHAnsi"/>
                <w:color w:val="000000" w:themeColor="text1"/>
                <w:sz w:val="22"/>
                <w:szCs w:val="22"/>
                <w:lang w:val="es-PR"/>
              </w:rPr>
              <w:t>Comunicarse con los servicios de emergencia 9-1-1</w:t>
            </w:r>
          </w:p>
        </w:tc>
        <w:tc>
          <w:tcPr>
            <w:tcW w:w="1525" w:type="dxa"/>
            <w:shd w:val="clear" w:color="auto" w:fill="767171" w:themeFill="background2" w:themeFillShade="80"/>
          </w:tcPr>
          <w:p w14:paraId="05948F54" w14:textId="77777777" w:rsidR="00750BB4" w:rsidRPr="00994314" w:rsidRDefault="00750BB4"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05806AF5" w14:textId="77777777" w:rsidTr="00134269">
        <w:tc>
          <w:tcPr>
            <w:tcW w:w="7825" w:type="dxa"/>
            <w:shd w:val="clear" w:color="auto" w:fill="E6E2FA"/>
          </w:tcPr>
          <w:p w14:paraId="7E9A9B15" w14:textId="596CD431" w:rsidR="003C6DBC" w:rsidRPr="000568E7" w:rsidRDefault="0014716A"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Acompañar a todos los niños a la(s) habitación(es) segura(s) previamente identificadas dentro de las facilidades</w:t>
            </w:r>
            <w:r w:rsidR="00524C5E" w:rsidRPr="00994314">
              <w:rPr>
                <w:rFonts w:asciiTheme="minorHAnsi" w:eastAsia="Calibri" w:hAnsiTheme="minorHAnsi" w:cstheme="minorHAnsi"/>
                <w:color w:val="000000"/>
                <w:sz w:val="22"/>
                <w:szCs w:val="22"/>
                <w:lang w:val="es-PR"/>
              </w:rPr>
              <w:t xml:space="preserve"> </w:t>
            </w:r>
          </w:p>
        </w:tc>
        <w:tc>
          <w:tcPr>
            <w:tcW w:w="1525" w:type="dxa"/>
            <w:shd w:val="clear" w:color="auto" w:fill="767171" w:themeFill="background2" w:themeFillShade="80"/>
          </w:tcPr>
          <w:p w14:paraId="0C3C6F24"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795DC3C0" w14:textId="77777777" w:rsidTr="00134269">
        <w:tc>
          <w:tcPr>
            <w:tcW w:w="7825" w:type="dxa"/>
            <w:shd w:val="clear" w:color="auto" w:fill="E6E2FA"/>
          </w:tcPr>
          <w:p w14:paraId="2A93F94B" w14:textId="696937A8" w:rsidR="003C6DBC" w:rsidRPr="000568E7" w:rsidRDefault="00352C44"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Cerrar todas las </w:t>
            </w:r>
            <w:r w:rsidR="0014716A" w:rsidRPr="00994314">
              <w:rPr>
                <w:rFonts w:asciiTheme="minorHAnsi" w:eastAsia="Calibri" w:hAnsiTheme="minorHAnsi" w:cstheme="minorHAnsi"/>
                <w:color w:val="000000"/>
                <w:sz w:val="22"/>
                <w:szCs w:val="22"/>
                <w:lang w:val="es-PR"/>
              </w:rPr>
              <w:t>ventanas y puertas exteriores</w:t>
            </w:r>
          </w:p>
        </w:tc>
        <w:tc>
          <w:tcPr>
            <w:tcW w:w="1525" w:type="dxa"/>
            <w:shd w:val="clear" w:color="auto" w:fill="767171" w:themeFill="background2" w:themeFillShade="80"/>
          </w:tcPr>
          <w:p w14:paraId="09CF863F"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3CE3C7C0" w14:textId="77777777" w:rsidTr="00134269">
        <w:tc>
          <w:tcPr>
            <w:tcW w:w="7825" w:type="dxa"/>
            <w:shd w:val="clear" w:color="auto" w:fill="E6E2FA"/>
          </w:tcPr>
          <w:p w14:paraId="63F86541" w14:textId="77777777" w:rsidR="006338E0" w:rsidRPr="000568E7" w:rsidRDefault="002E56F1"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En caso de liberación de </w:t>
            </w:r>
            <w:r w:rsidR="006338E0" w:rsidRPr="00994314">
              <w:rPr>
                <w:rFonts w:asciiTheme="minorHAnsi" w:eastAsia="Calibri" w:hAnsiTheme="minorHAnsi" w:cstheme="minorHAnsi"/>
                <w:color w:val="000000"/>
                <w:sz w:val="22"/>
                <w:szCs w:val="22"/>
                <w:lang w:val="es-PR"/>
              </w:rPr>
              <w:t>gases</w:t>
            </w:r>
            <w:r w:rsidRPr="00994314">
              <w:rPr>
                <w:rFonts w:asciiTheme="minorHAnsi" w:eastAsia="Calibri" w:hAnsiTheme="minorHAnsi" w:cstheme="minorHAnsi"/>
                <w:color w:val="000000"/>
                <w:sz w:val="22"/>
                <w:szCs w:val="22"/>
                <w:lang w:val="es-PR"/>
              </w:rPr>
              <w:t xml:space="preserve"> </w:t>
            </w:r>
            <w:r w:rsidR="00ED1686" w:rsidRPr="00994314">
              <w:rPr>
                <w:rFonts w:asciiTheme="minorHAnsi" w:eastAsia="Calibri" w:hAnsiTheme="minorHAnsi" w:cstheme="minorHAnsi"/>
                <w:color w:val="000000"/>
                <w:sz w:val="22"/>
                <w:szCs w:val="22"/>
                <w:lang w:val="es-PR"/>
              </w:rPr>
              <w:t>peligrosos</w:t>
            </w:r>
          </w:p>
          <w:p w14:paraId="6F496E56" w14:textId="77777777" w:rsidR="003C6DBC" w:rsidRPr="000568E7" w:rsidRDefault="006338E0" w:rsidP="002E2C93">
            <w:pPr>
              <w:numPr>
                <w:ilvl w:val="0"/>
                <w:numId w:val="18"/>
              </w:numPr>
              <w:pBdr>
                <w:between w:val="nil"/>
              </w:pBdr>
              <w:ind w:left="122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Apagar</w:t>
            </w:r>
            <w:r w:rsidR="00352C44" w:rsidRPr="00994314">
              <w:rPr>
                <w:rFonts w:asciiTheme="minorHAnsi" w:eastAsia="Calibri" w:hAnsiTheme="minorHAnsi" w:cstheme="minorHAnsi"/>
                <w:color w:val="000000"/>
                <w:sz w:val="22"/>
                <w:szCs w:val="22"/>
                <w:lang w:val="es-PR"/>
              </w:rPr>
              <w:t xml:space="preserve"> los ventiladores y aire acondicionado.</w:t>
            </w:r>
          </w:p>
          <w:p w14:paraId="1D2B84AE" w14:textId="5FEDA7CB" w:rsidR="006338E0" w:rsidRPr="000568E7" w:rsidRDefault="006338E0" w:rsidP="002E2C93">
            <w:pPr>
              <w:numPr>
                <w:ilvl w:val="0"/>
                <w:numId w:val="18"/>
              </w:numPr>
              <w:pBdr>
                <w:between w:val="nil"/>
              </w:pBdr>
              <w:ind w:left="122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Cerrar todos los conductos de ventilación que potencialmente pueden transportar aire exterior en el edificio. Los </w:t>
            </w:r>
            <w:r w:rsidR="00D64854" w:rsidRPr="00994314">
              <w:rPr>
                <w:rFonts w:asciiTheme="minorHAnsi" w:eastAsia="Calibri" w:hAnsiTheme="minorHAnsi" w:cstheme="minorHAnsi"/>
                <w:color w:val="000000"/>
                <w:sz w:val="22"/>
                <w:szCs w:val="22"/>
                <w:lang w:val="es-PR"/>
              </w:rPr>
              <w:t>ductos de aire</w:t>
            </w:r>
            <w:r w:rsidRPr="00994314">
              <w:rPr>
                <w:rFonts w:asciiTheme="minorHAnsi" w:eastAsia="Calibri" w:hAnsiTheme="minorHAnsi" w:cstheme="minorHAnsi"/>
                <w:color w:val="000000"/>
                <w:sz w:val="22"/>
                <w:szCs w:val="22"/>
                <w:lang w:val="es-PR"/>
              </w:rPr>
              <w:t xml:space="preserve"> deben cubrirse con cinta adhesiva y plástico.</w:t>
            </w:r>
          </w:p>
        </w:tc>
        <w:tc>
          <w:tcPr>
            <w:tcW w:w="1525" w:type="dxa"/>
            <w:shd w:val="clear" w:color="auto" w:fill="767171" w:themeFill="background2" w:themeFillShade="80"/>
          </w:tcPr>
          <w:p w14:paraId="298DB84A"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253CF01F" w14:textId="77777777" w:rsidTr="00134269">
        <w:tc>
          <w:tcPr>
            <w:tcW w:w="7825" w:type="dxa"/>
            <w:shd w:val="clear" w:color="auto" w:fill="E6E2FA"/>
          </w:tcPr>
          <w:p w14:paraId="7182ACEF" w14:textId="1E0D1A6D" w:rsidR="003C6DBC" w:rsidRPr="000568E7" w:rsidRDefault="002E56F1"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Dependiendo de la situación, todas las entradas y salidas sólo deben permitirse a través de un punto de entrada monitoreado.</w:t>
            </w:r>
            <w:r w:rsidR="007C4D10" w:rsidRPr="00994314">
              <w:rPr>
                <w:rFonts w:asciiTheme="minorHAnsi" w:eastAsia="Calibri" w:hAnsiTheme="minorHAnsi" w:cstheme="minorHAnsi"/>
                <w:color w:val="000000"/>
                <w:sz w:val="22"/>
                <w:szCs w:val="22"/>
                <w:lang w:val="es-PR"/>
              </w:rPr>
              <w:t xml:space="preserve"> </w:t>
            </w:r>
          </w:p>
        </w:tc>
        <w:tc>
          <w:tcPr>
            <w:tcW w:w="1525" w:type="dxa"/>
            <w:shd w:val="clear" w:color="auto" w:fill="767171" w:themeFill="background2" w:themeFillShade="80"/>
          </w:tcPr>
          <w:p w14:paraId="3D313EA4"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429CCBC5" w14:textId="77777777" w:rsidTr="00134269">
        <w:tc>
          <w:tcPr>
            <w:tcW w:w="7825" w:type="dxa"/>
            <w:shd w:val="clear" w:color="auto" w:fill="E6E2FA"/>
          </w:tcPr>
          <w:p w14:paraId="2DD4A73C" w14:textId="445BE584" w:rsidR="003C6DBC" w:rsidRPr="000568E7" w:rsidRDefault="00C84095"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Cuando sea seguro hacerlo, comuni</w:t>
            </w:r>
            <w:r w:rsidR="006A45B0" w:rsidRPr="00994314">
              <w:rPr>
                <w:rFonts w:asciiTheme="minorHAnsi" w:eastAsia="Calibri" w:hAnsiTheme="minorHAnsi" w:cstheme="minorHAnsi"/>
                <w:color w:val="000000"/>
                <w:sz w:val="22"/>
                <w:szCs w:val="22"/>
                <w:lang w:val="es-PR"/>
              </w:rPr>
              <w:t>car</w:t>
            </w:r>
            <w:r w:rsidRPr="00994314">
              <w:rPr>
                <w:rFonts w:asciiTheme="minorHAnsi" w:eastAsia="Calibri" w:hAnsiTheme="minorHAnsi" w:cstheme="minorHAnsi"/>
                <w:color w:val="000000"/>
                <w:sz w:val="22"/>
                <w:szCs w:val="22"/>
                <w:lang w:val="es-PR"/>
              </w:rPr>
              <w:t xml:space="preserve"> a padres y familias</w:t>
            </w:r>
            <w:r w:rsidR="004008F0" w:rsidRPr="00994314">
              <w:rPr>
                <w:rFonts w:asciiTheme="minorHAnsi" w:eastAsia="Calibri" w:hAnsiTheme="minorHAnsi" w:cstheme="minorHAnsi"/>
                <w:color w:val="000000"/>
                <w:sz w:val="22"/>
                <w:szCs w:val="22"/>
                <w:lang w:val="es-PR"/>
              </w:rPr>
              <w:t xml:space="preserve"> la decisión de refugiarse en el lugar, y </w:t>
            </w:r>
            <w:r w:rsidR="00706A91" w:rsidRPr="00994314">
              <w:rPr>
                <w:rFonts w:asciiTheme="minorHAnsi" w:eastAsia="Calibri" w:hAnsiTheme="minorHAnsi" w:cstheme="minorHAnsi"/>
                <w:color w:val="000000"/>
                <w:sz w:val="22"/>
                <w:szCs w:val="22"/>
                <w:lang w:val="es-PR"/>
              </w:rPr>
              <w:t>mantenerlos</w:t>
            </w:r>
            <w:r w:rsidR="006A45B0" w:rsidRPr="00994314">
              <w:rPr>
                <w:rFonts w:asciiTheme="minorHAnsi" w:eastAsia="Calibri" w:hAnsiTheme="minorHAnsi" w:cstheme="minorHAnsi"/>
                <w:color w:val="000000"/>
                <w:sz w:val="22"/>
                <w:szCs w:val="22"/>
                <w:lang w:val="es-PR"/>
              </w:rPr>
              <w:t xml:space="preserve"> </w:t>
            </w:r>
            <w:r w:rsidR="004008F0" w:rsidRPr="00994314">
              <w:rPr>
                <w:rFonts w:asciiTheme="minorHAnsi" w:eastAsia="Calibri" w:hAnsiTheme="minorHAnsi" w:cstheme="minorHAnsi"/>
                <w:color w:val="000000"/>
                <w:sz w:val="22"/>
                <w:szCs w:val="22"/>
                <w:lang w:val="es-PR"/>
              </w:rPr>
              <w:t>informados</w:t>
            </w:r>
            <w:r w:rsidR="002F5F62" w:rsidRPr="00994314">
              <w:rPr>
                <w:rFonts w:asciiTheme="minorHAnsi" w:eastAsia="Calibri" w:hAnsiTheme="minorHAnsi" w:cstheme="minorHAnsi"/>
                <w:color w:val="000000"/>
                <w:sz w:val="22"/>
                <w:szCs w:val="22"/>
                <w:lang w:val="es-PR"/>
              </w:rPr>
              <w:t xml:space="preserve"> de la situación.</w:t>
            </w:r>
          </w:p>
        </w:tc>
        <w:tc>
          <w:tcPr>
            <w:tcW w:w="1525" w:type="dxa"/>
            <w:shd w:val="clear" w:color="auto" w:fill="767171" w:themeFill="background2" w:themeFillShade="80"/>
          </w:tcPr>
          <w:p w14:paraId="522077B2"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6793B6E6" w14:textId="77777777" w:rsidTr="00134269">
        <w:tc>
          <w:tcPr>
            <w:tcW w:w="7825" w:type="dxa"/>
            <w:shd w:val="clear" w:color="auto" w:fill="E6E2FA"/>
          </w:tcPr>
          <w:p w14:paraId="144211D2" w14:textId="27FC6040" w:rsidR="003C6DBC" w:rsidRPr="000568E7" w:rsidRDefault="00352C44"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Para los niños en sillas de rueda</w:t>
            </w:r>
            <w:r w:rsidR="00D925ED" w:rsidRPr="00994314">
              <w:rPr>
                <w:rFonts w:asciiTheme="minorHAnsi" w:eastAsia="Calibri" w:hAnsiTheme="minorHAnsi" w:cstheme="minorHAnsi"/>
                <w:color w:val="000000"/>
                <w:sz w:val="22"/>
                <w:szCs w:val="22"/>
                <w:lang w:val="es-PR"/>
              </w:rPr>
              <w:t>:</w:t>
            </w:r>
            <w:r w:rsidRPr="00994314">
              <w:rPr>
                <w:rFonts w:asciiTheme="minorHAnsi" w:eastAsia="Calibri" w:hAnsiTheme="minorHAnsi" w:cstheme="minorHAnsi"/>
                <w:color w:val="000000"/>
                <w:sz w:val="22"/>
                <w:szCs w:val="22"/>
                <w:lang w:val="es-PR"/>
              </w:rPr>
              <w:t xml:space="preserve"> mante</w:t>
            </w:r>
            <w:r w:rsidR="006A45B0" w:rsidRPr="00994314">
              <w:rPr>
                <w:rFonts w:asciiTheme="minorHAnsi" w:eastAsia="Calibri" w:hAnsiTheme="minorHAnsi" w:cstheme="minorHAnsi"/>
                <w:color w:val="000000"/>
                <w:sz w:val="22"/>
                <w:szCs w:val="22"/>
                <w:lang w:val="es-PR"/>
              </w:rPr>
              <w:t>ner</w:t>
            </w:r>
            <w:r w:rsidRPr="00994314">
              <w:rPr>
                <w:rFonts w:asciiTheme="minorHAnsi" w:eastAsia="Calibri" w:hAnsiTheme="minorHAnsi" w:cstheme="minorHAnsi"/>
                <w:color w:val="000000"/>
                <w:sz w:val="22"/>
                <w:szCs w:val="22"/>
                <w:lang w:val="es-PR"/>
              </w:rPr>
              <w:t xml:space="preserve"> al niño en la silla, y </w:t>
            </w:r>
            <w:r w:rsidR="00D925ED" w:rsidRPr="00994314">
              <w:rPr>
                <w:rFonts w:asciiTheme="minorHAnsi" w:eastAsia="Calibri" w:hAnsiTheme="minorHAnsi" w:cstheme="minorHAnsi"/>
                <w:color w:val="000000"/>
                <w:sz w:val="22"/>
                <w:szCs w:val="22"/>
                <w:lang w:val="es-PR"/>
              </w:rPr>
              <w:t xml:space="preserve">ponerle </w:t>
            </w:r>
            <w:r w:rsidRPr="00994314">
              <w:rPr>
                <w:rFonts w:asciiTheme="minorHAnsi" w:eastAsia="Calibri" w:hAnsiTheme="minorHAnsi" w:cstheme="minorHAnsi"/>
                <w:color w:val="000000"/>
                <w:sz w:val="22"/>
                <w:szCs w:val="22"/>
                <w:lang w:val="es-PR"/>
              </w:rPr>
              <w:t>los seguros a la silla.</w:t>
            </w:r>
          </w:p>
        </w:tc>
        <w:tc>
          <w:tcPr>
            <w:tcW w:w="1525" w:type="dxa"/>
            <w:shd w:val="clear" w:color="auto" w:fill="767171" w:themeFill="background2" w:themeFillShade="80"/>
          </w:tcPr>
          <w:p w14:paraId="45B2632E"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3C7A9301" w14:textId="77777777" w:rsidTr="00134269">
        <w:tc>
          <w:tcPr>
            <w:tcW w:w="7825" w:type="dxa"/>
            <w:shd w:val="clear" w:color="auto" w:fill="E6E2FA"/>
          </w:tcPr>
          <w:p w14:paraId="28DC7192" w14:textId="1352301C" w:rsidR="003C6DBC" w:rsidRPr="000568E7" w:rsidRDefault="00352C44"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En el caso de los bebés</w:t>
            </w:r>
            <w:r w:rsidR="00D925ED" w:rsidRPr="00994314">
              <w:rPr>
                <w:rFonts w:asciiTheme="minorHAnsi" w:eastAsia="Calibri" w:hAnsiTheme="minorHAnsi" w:cstheme="minorHAnsi"/>
                <w:color w:val="000000"/>
                <w:sz w:val="22"/>
                <w:szCs w:val="22"/>
                <w:lang w:val="es-PR"/>
              </w:rPr>
              <w:t>:</w:t>
            </w:r>
            <w:r w:rsidRPr="00994314">
              <w:rPr>
                <w:rFonts w:asciiTheme="minorHAnsi" w:eastAsia="Calibri" w:hAnsiTheme="minorHAnsi" w:cstheme="minorHAnsi"/>
                <w:color w:val="000000"/>
                <w:sz w:val="22"/>
                <w:szCs w:val="22"/>
                <w:lang w:val="es-PR"/>
              </w:rPr>
              <w:t xml:space="preserve"> </w:t>
            </w:r>
            <w:r w:rsidR="00706A91" w:rsidRPr="00994314">
              <w:rPr>
                <w:rFonts w:asciiTheme="minorHAnsi" w:eastAsia="Calibri" w:hAnsiTheme="minorHAnsi" w:cstheme="minorHAnsi"/>
                <w:color w:val="000000"/>
                <w:sz w:val="22"/>
                <w:szCs w:val="22"/>
                <w:lang w:val="es-PR"/>
              </w:rPr>
              <w:t xml:space="preserve">tomar </w:t>
            </w:r>
            <w:r w:rsidRPr="00994314">
              <w:rPr>
                <w:rFonts w:asciiTheme="minorHAnsi" w:eastAsia="Calibri" w:hAnsiTheme="minorHAnsi" w:cstheme="minorHAnsi"/>
                <w:color w:val="000000"/>
                <w:sz w:val="22"/>
                <w:szCs w:val="22"/>
                <w:lang w:val="es-PR"/>
              </w:rPr>
              <w:t xml:space="preserve">al bebé y </w:t>
            </w:r>
            <w:r w:rsidR="00706A91" w:rsidRPr="00994314">
              <w:rPr>
                <w:rFonts w:asciiTheme="minorHAnsi" w:eastAsia="Calibri" w:hAnsiTheme="minorHAnsi" w:cstheme="minorHAnsi"/>
                <w:color w:val="000000"/>
                <w:sz w:val="22"/>
                <w:szCs w:val="22"/>
                <w:lang w:val="es-PR"/>
              </w:rPr>
              <w:t xml:space="preserve">sostenerlo </w:t>
            </w:r>
            <w:r w:rsidRPr="00994314">
              <w:rPr>
                <w:rFonts w:asciiTheme="minorHAnsi" w:eastAsia="Calibri" w:hAnsiTheme="minorHAnsi" w:cstheme="minorHAnsi"/>
                <w:color w:val="000000"/>
                <w:sz w:val="22"/>
                <w:szCs w:val="22"/>
                <w:lang w:val="es-PR"/>
              </w:rPr>
              <w:t>cerca del pecho.</w:t>
            </w:r>
          </w:p>
        </w:tc>
        <w:tc>
          <w:tcPr>
            <w:tcW w:w="1525" w:type="dxa"/>
            <w:shd w:val="clear" w:color="auto" w:fill="767171" w:themeFill="background2" w:themeFillShade="80"/>
          </w:tcPr>
          <w:p w14:paraId="2BFDA39D"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2278D5CC" w14:textId="77777777" w:rsidTr="00134269">
        <w:tc>
          <w:tcPr>
            <w:tcW w:w="7825" w:type="dxa"/>
            <w:shd w:val="clear" w:color="auto" w:fill="E6E2FA"/>
          </w:tcPr>
          <w:p w14:paraId="45666674" w14:textId="34558BB6" w:rsidR="003C6DBC" w:rsidRPr="000568E7" w:rsidRDefault="00D15B3F"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Monitore</w:t>
            </w:r>
            <w:r w:rsidR="00706A91" w:rsidRPr="00994314">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w:t>
            </w:r>
            <w:r w:rsidR="00F86664" w:rsidRPr="00994314">
              <w:rPr>
                <w:rFonts w:asciiTheme="minorHAnsi" w:eastAsia="Calibri" w:hAnsiTheme="minorHAnsi" w:cstheme="minorHAnsi"/>
                <w:color w:val="000000"/>
                <w:sz w:val="22"/>
                <w:szCs w:val="22"/>
                <w:lang w:val="es-PR"/>
              </w:rPr>
              <w:t xml:space="preserve">fuentes oficiales de información como radio, o sitios web. </w:t>
            </w:r>
            <w:r w:rsidR="00DA26D3" w:rsidRPr="000568E7">
              <w:rPr>
                <w:rFonts w:asciiTheme="minorHAnsi" w:hAnsiTheme="minorHAnsi" w:cstheme="minorHAnsi"/>
                <w:color w:val="000000"/>
                <w:sz w:val="22"/>
                <w:szCs w:val="22"/>
                <w:lang w:val="es-PR"/>
              </w:rPr>
              <w:t>Las agencias de respuesta a emergencia son las adecuadas para indicar que ya no hay un peligro externo y que se permite el desalojo</w:t>
            </w:r>
            <w:r w:rsidR="003D3955" w:rsidRPr="00994314">
              <w:rPr>
                <w:rFonts w:asciiTheme="minorHAnsi" w:hAnsiTheme="minorHAnsi" w:cstheme="minorHAnsi"/>
                <w:color w:val="000000"/>
                <w:sz w:val="22"/>
                <w:szCs w:val="22"/>
                <w:lang w:val="es-PR"/>
              </w:rPr>
              <w:t xml:space="preserve"> de las facilidades</w:t>
            </w:r>
            <w:r w:rsidR="00FB21DE" w:rsidRPr="00994314">
              <w:rPr>
                <w:rFonts w:asciiTheme="minorHAnsi" w:hAnsiTheme="minorHAnsi" w:cstheme="minorHAnsi"/>
                <w:color w:val="000000"/>
                <w:sz w:val="22"/>
                <w:szCs w:val="22"/>
                <w:lang w:val="es-PR"/>
              </w:rPr>
              <w:t>.</w:t>
            </w:r>
          </w:p>
        </w:tc>
        <w:tc>
          <w:tcPr>
            <w:tcW w:w="1525" w:type="dxa"/>
            <w:shd w:val="clear" w:color="auto" w:fill="767171" w:themeFill="background2" w:themeFillShade="80"/>
          </w:tcPr>
          <w:p w14:paraId="047548DC"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564D1314" w14:textId="77777777" w:rsidTr="00134269">
        <w:tc>
          <w:tcPr>
            <w:tcW w:w="7825" w:type="dxa"/>
            <w:shd w:val="clear" w:color="auto" w:fill="E6E2FA"/>
          </w:tcPr>
          <w:p w14:paraId="10AEBD97" w14:textId="50DDA09B" w:rsidR="003C6DBC" w:rsidRPr="000568E7" w:rsidRDefault="00706A91"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lastRenderedPageBreak/>
              <w:t xml:space="preserve">Prepararse </w:t>
            </w:r>
            <w:r w:rsidR="00352C44" w:rsidRPr="00994314">
              <w:rPr>
                <w:rFonts w:asciiTheme="minorHAnsi" w:eastAsia="Calibri" w:hAnsiTheme="minorHAnsi" w:cstheme="minorHAnsi"/>
                <w:color w:val="000000"/>
                <w:sz w:val="22"/>
                <w:szCs w:val="22"/>
                <w:lang w:val="es-PR"/>
              </w:rPr>
              <w:t>para el desalojo y otras acciones de respuesta.</w:t>
            </w:r>
          </w:p>
        </w:tc>
        <w:tc>
          <w:tcPr>
            <w:tcW w:w="1525" w:type="dxa"/>
            <w:shd w:val="clear" w:color="auto" w:fill="767171" w:themeFill="background2" w:themeFillShade="80"/>
          </w:tcPr>
          <w:p w14:paraId="1AAC1277" w14:textId="77777777" w:rsidR="003C6DBC" w:rsidRPr="00994314" w:rsidRDefault="003C6DBC" w:rsidP="00E92AAB">
            <w:pPr>
              <w:pBdr>
                <w:between w:val="nil"/>
              </w:pBdr>
              <w:ind w:left="360"/>
              <w:rPr>
                <w:rFonts w:asciiTheme="minorHAnsi" w:eastAsia="Calibri" w:hAnsiTheme="minorHAnsi" w:cstheme="minorHAnsi"/>
                <w:color w:val="000000"/>
                <w:sz w:val="22"/>
                <w:szCs w:val="22"/>
                <w:lang w:val="es-PR"/>
              </w:rPr>
            </w:pPr>
          </w:p>
        </w:tc>
      </w:tr>
      <w:tr w:rsidR="00FB21DE" w:rsidRPr="00F64F74" w14:paraId="0C9960A8" w14:textId="77777777" w:rsidTr="00134269">
        <w:tc>
          <w:tcPr>
            <w:tcW w:w="7825" w:type="dxa"/>
            <w:shd w:val="clear" w:color="auto" w:fill="E6E2FA"/>
          </w:tcPr>
          <w:p w14:paraId="15B86361" w14:textId="03FB78DE" w:rsidR="00FB21DE" w:rsidRPr="00994314" w:rsidRDefault="00FB21DE" w:rsidP="002E2C93">
            <w:pPr>
              <w:numPr>
                <w:ilvl w:val="0"/>
                <w:numId w:val="18"/>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Una vez se indique que es seguro desalojar, siga los Procedimientos de </w:t>
            </w:r>
            <w:r w:rsidR="009C6D2E" w:rsidRPr="00994314">
              <w:rPr>
                <w:rFonts w:asciiTheme="minorHAnsi" w:eastAsia="Calibri" w:hAnsiTheme="minorHAnsi" w:cstheme="minorHAnsi"/>
                <w:color w:val="000000"/>
                <w:sz w:val="22"/>
                <w:szCs w:val="22"/>
                <w:lang w:val="es-PR"/>
              </w:rPr>
              <w:t xml:space="preserve">Desalojo y </w:t>
            </w:r>
            <w:r w:rsidRPr="00994314">
              <w:rPr>
                <w:rFonts w:asciiTheme="minorHAnsi" w:eastAsia="Calibri" w:hAnsiTheme="minorHAnsi" w:cstheme="minorHAnsi"/>
                <w:color w:val="000000"/>
                <w:sz w:val="22"/>
                <w:szCs w:val="22"/>
                <w:lang w:val="es-PR"/>
              </w:rPr>
              <w:t>Reunificación Familiar</w:t>
            </w:r>
            <w:r w:rsidR="006A45B0" w:rsidRPr="00994314">
              <w:rPr>
                <w:rFonts w:asciiTheme="minorHAnsi" w:eastAsia="Calibri" w:hAnsiTheme="minorHAnsi" w:cstheme="minorHAnsi"/>
                <w:color w:val="000000"/>
                <w:sz w:val="22"/>
                <w:szCs w:val="22"/>
                <w:lang w:val="es-PR"/>
              </w:rPr>
              <w:t>.</w:t>
            </w:r>
          </w:p>
        </w:tc>
        <w:tc>
          <w:tcPr>
            <w:tcW w:w="1525" w:type="dxa"/>
            <w:shd w:val="clear" w:color="auto" w:fill="767171" w:themeFill="background2" w:themeFillShade="80"/>
          </w:tcPr>
          <w:p w14:paraId="5DC93F97" w14:textId="77777777" w:rsidR="00FB21DE" w:rsidRPr="00994314" w:rsidRDefault="00FB21DE" w:rsidP="00E92AAB">
            <w:pPr>
              <w:pBdr>
                <w:between w:val="nil"/>
              </w:pBdr>
              <w:ind w:left="360"/>
              <w:rPr>
                <w:rFonts w:asciiTheme="minorHAnsi" w:eastAsia="Calibri" w:hAnsiTheme="minorHAnsi" w:cstheme="minorHAnsi"/>
                <w:color w:val="000000"/>
                <w:sz w:val="22"/>
                <w:szCs w:val="22"/>
                <w:lang w:val="es-PR"/>
              </w:rPr>
            </w:pPr>
          </w:p>
        </w:tc>
      </w:tr>
      <w:tr w:rsidR="003C6DBC" w:rsidRPr="00F64F74" w14:paraId="33F89226" w14:textId="77777777" w:rsidTr="00134269">
        <w:tc>
          <w:tcPr>
            <w:tcW w:w="7825" w:type="dxa"/>
            <w:shd w:val="clear" w:color="auto" w:fill="E6E2FA"/>
          </w:tcPr>
          <w:p w14:paraId="65E1DAC7" w14:textId="77777777" w:rsidR="003C6DBC" w:rsidRPr="000568E7" w:rsidRDefault="00352C44" w:rsidP="00E92AAB">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25" w:type="dxa"/>
            <w:shd w:val="clear" w:color="auto" w:fill="767171" w:themeFill="background2" w:themeFillShade="80"/>
          </w:tcPr>
          <w:p w14:paraId="2492EF71" w14:textId="77777777" w:rsidR="003C6DBC" w:rsidRPr="00994314" w:rsidRDefault="003C6DBC"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13FDACB2" w14:textId="77777777" w:rsidTr="00134269">
        <w:tc>
          <w:tcPr>
            <w:tcW w:w="7825" w:type="dxa"/>
            <w:shd w:val="clear" w:color="auto" w:fill="E6E2FA"/>
          </w:tcPr>
          <w:p w14:paraId="620B9C50" w14:textId="77777777" w:rsidR="003C6DBC" w:rsidRPr="000568E7" w:rsidRDefault="003C6DBC" w:rsidP="002E2C93">
            <w:pPr>
              <w:widowControl w:val="0"/>
              <w:numPr>
                <w:ilvl w:val="0"/>
                <w:numId w:val="15"/>
              </w:numPr>
              <w:pBdr>
                <w:between w:val="nil"/>
              </w:pBdr>
              <w:spacing w:after="62"/>
              <w:ind w:left="1080"/>
              <w:jc w:val="both"/>
              <w:rPr>
                <w:rFonts w:asciiTheme="minorHAnsi" w:eastAsia="Calibri" w:hAnsiTheme="minorHAnsi" w:cstheme="minorHAnsi"/>
                <w:color w:val="000000"/>
                <w:sz w:val="22"/>
                <w:szCs w:val="22"/>
                <w:lang w:val="es-PR"/>
              </w:rPr>
            </w:pPr>
          </w:p>
        </w:tc>
        <w:tc>
          <w:tcPr>
            <w:tcW w:w="1525" w:type="dxa"/>
            <w:shd w:val="clear" w:color="auto" w:fill="767171" w:themeFill="background2" w:themeFillShade="80"/>
          </w:tcPr>
          <w:p w14:paraId="7278811A" w14:textId="77777777" w:rsidR="003C6DBC" w:rsidRPr="00994314" w:rsidRDefault="003C6DBC" w:rsidP="00E92AAB">
            <w:pPr>
              <w:widowControl w:val="0"/>
              <w:pBdr>
                <w:between w:val="nil"/>
              </w:pBdr>
              <w:spacing w:after="62"/>
              <w:ind w:left="720"/>
              <w:jc w:val="both"/>
              <w:rPr>
                <w:rFonts w:asciiTheme="minorHAnsi" w:eastAsia="Calibri" w:hAnsiTheme="minorHAnsi" w:cstheme="minorHAnsi"/>
                <w:color w:val="000000"/>
                <w:sz w:val="22"/>
                <w:szCs w:val="22"/>
                <w:lang w:val="es-PR"/>
              </w:rPr>
            </w:pPr>
          </w:p>
        </w:tc>
      </w:tr>
      <w:tr w:rsidR="003C6DBC" w:rsidRPr="00F64F74" w14:paraId="473AC137" w14:textId="77777777" w:rsidTr="00134269">
        <w:tc>
          <w:tcPr>
            <w:tcW w:w="7825" w:type="dxa"/>
            <w:shd w:val="clear" w:color="auto" w:fill="E6E2FA"/>
          </w:tcPr>
          <w:p w14:paraId="05D6F206" w14:textId="77777777" w:rsidR="003C6DBC" w:rsidRPr="000568E7" w:rsidRDefault="003C6DBC" w:rsidP="002E2C93">
            <w:pPr>
              <w:widowControl w:val="0"/>
              <w:numPr>
                <w:ilvl w:val="0"/>
                <w:numId w:val="15"/>
              </w:numPr>
              <w:pBdr>
                <w:between w:val="nil"/>
              </w:pBdr>
              <w:spacing w:after="110"/>
              <w:ind w:left="1080"/>
              <w:rPr>
                <w:rFonts w:asciiTheme="minorHAnsi" w:eastAsia="Calibri" w:hAnsiTheme="minorHAnsi" w:cstheme="minorHAnsi"/>
                <w:color w:val="000000"/>
                <w:sz w:val="22"/>
                <w:szCs w:val="22"/>
                <w:lang w:val="es-PR"/>
              </w:rPr>
            </w:pPr>
          </w:p>
        </w:tc>
        <w:tc>
          <w:tcPr>
            <w:tcW w:w="1525" w:type="dxa"/>
            <w:shd w:val="clear" w:color="auto" w:fill="767171" w:themeFill="background2" w:themeFillShade="80"/>
          </w:tcPr>
          <w:p w14:paraId="220F7CFD" w14:textId="77777777" w:rsidR="003C6DBC" w:rsidRPr="00994314" w:rsidRDefault="003C6DBC" w:rsidP="00E92AAB">
            <w:pPr>
              <w:widowControl w:val="0"/>
              <w:pBdr>
                <w:between w:val="nil"/>
              </w:pBdr>
              <w:spacing w:after="110"/>
              <w:ind w:left="720"/>
              <w:rPr>
                <w:rFonts w:asciiTheme="minorHAnsi" w:eastAsia="Calibri" w:hAnsiTheme="minorHAnsi" w:cstheme="minorHAnsi"/>
                <w:color w:val="000000"/>
                <w:sz w:val="22"/>
                <w:szCs w:val="22"/>
                <w:lang w:val="es-PR"/>
              </w:rPr>
            </w:pPr>
          </w:p>
        </w:tc>
      </w:tr>
      <w:tr w:rsidR="003C6DBC" w:rsidRPr="00F64F74" w14:paraId="680C8303" w14:textId="77777777" w:rsidTr="00134269">
        <w:tc>
          <w:tcPr>
            <w:tcW w:w="7825" w:type="dxa"/>
            <w:shd w:val="clear" w:color="auto" w:fill="E6E2FA"/>
          </w:tcPr>
          <w:p w14:paraId="34132383" w14:textId="77777777" w:rsidR="003C6DBC" w:rsidRPr="000568E7" w:rsidRDefault="003C6DBC" w:rsidP="002E2C93">
            <w:pPr>
              <w:widowControl w:val="0"/>
              <w:numPr>
                <w:ilvl w:val="0"/>
                <w:numId w:val="15"/>
              </w:numPr>
              <w:pBdr>
                <w:between w:val="nil"/>
              </w:pBdr>
              <w:spacing w:after="62"/>
              <w:ind w:left="1080"/>
              <w:rPr>
                <w:rFonts w:asciiTheme="minorHAnsi" w:eastAsia="Calibri" w:hAnsiTheme="minorHAnsi" w:cstheme="minorHAnsi"/>
                <w:color w:val="000000"/>
                <w:sz w:val="22"/>
                <w:szCs w:val="22"/>
                <w:lang w:val="es-PR"/>
              </w:rPr>
            </w:pPr>
          </w:p>
        </w:tc>
        <w:tc>
          <w:tcPr>
            <w:tcW w:w="1525" w:type="dxa"/>
            <w:shd w:val="clear" w:color="auto" w:fill="767171" w:themeFill="background2" w:themeFillShade="80"/>
          </w:tcPr>
          <w:p w14:paraId="5D462BD5" w14:textId="77777777" w:rsidR="003C6DBC" w:rsidRPr="00994314" w:rsidRDefault="003C6DBC" w:rsidP="00E92AAB">
            <w:pPr>
              <w:widowControl w:val="0"/>
              <w:pBdr>
                <w:between w:val="nil"/>
              </w:pBdr>
              <w:spacing w:after="62"/>
              <w:ind w:left="720"/>
              <w:rPr>
                <w:rFonts w:asciiTheme="minorHAnsi" w:eastAsia="Calibri" w:hAnsiTheme="minorHAnsi" w:cstheme="minorHAnsi"/>
                <w:color w:val="000000"/>
                <w:sz w:val="22"/>
                <w:szCs w:val="22"/>
                <w:lang w:val="es-PR"/>
              </w:rPr>
            </w:pPr>
          </w:p>
        </w:tc>
      </w:tr>
    </w:tbl>
    <w:p w14:paraId="430AF4DD" w14:textId="77777777" w:rsidR="003C6DBC" w:rsidRPr="00EF1C35" w:rsidRDefault="00352C44" w:rsidP="00E92AAB">
      <w:pPr>
        <w:pBdr>
          <w:between w:val="nil"/>
        </w:pBdr>
        <w:spacing w:after="0" w:line="240" w:lineRule="auto"/>
        <w:ind w:left="720"/>
        <w:rPr>
          <w:rFonts w:ascii="Calibri" w:eastAsia="Calibri" w:hAnsi="Calibri" w:cs="Calibri"/>
          <w:color w:val="000000"/>
          <w:lang w:val="es-PR"/>
        </w:rPr>
      </w:pPr>
      <w:r w:rsidRPr="00EF1C35">
        <w:rPr>
          <w:lang w:val="es-PR"/>
        </w:rPr>
        <w:br w:type="page"/>
      </w:r>
    </w:p>
    <w:p w14:paraId="166095E8" w14:textId="77777777" w:rsidR="003C6DBC" w:rsidRPr="00540C1E" w:rsidRDefault="00352C44" w:rsidP="002E2C93">
      <w:pPr>
        <w:pStyle w:val="Heading3"/>
        <w:numPr>
          <w:ilvl w:val="3"/>
          <w:numId w:val="53"/>
        </w:numPr>
        <w:spacing w:line="240" w:lineRule="auto"/>
        <w:rPr>
          <w:rFonts w:ascii="Calibri" w:eastAsia="Calibri" w:hAnsi="Calibri" w:cs="Calibri"/>
          <w:b/>
          <w:color w:val="7030A0"/>
          <w:lang w:val="es-PR"/>
        </w:rPr>
      </w:pPr>
      <w:bookmarkStart w:id="76" w:name="_Toc175326193"/>
      <w:r w:rsidRPr="00540C1E">
        <w:rPr>
          <w:rFonts w:ascii="Calibri" w:eastAsia="Calibri" w:hAnsi="Calibri" w:cs="Calibri"/>
          <w:b/>
          <w:color w:val="7030A0"/>
          <w:lang w:val="es-PR"/>
        </w:rPr>
        <w:lastRenderedPageBreak/>
        <w:t>Reunificación Familiar</w:t>
      </w:r>
      <w:bookmarkEnd w:id="76"/>
    </w:p>
    <w:p w14:paraId="373B73BD" w14:textId="1ACA116D" w:rsidR="004F44CA" w:rsidRPr="00EF1C35" w:rsidRDefault="00352C44" w:rsidP="00AA76B6">
      <w:pPr>
        <w:autoSpaceDE w:val="0"/>
        <w:autoSpaceDN w:val="0"/>
        <w:adjustRightInd w:val="0"/>
        <w:spacing w:after="0" w:line="240" w:lineRule="auto"/>
        <w:ind w:firstLine="720"/>
        <w:jc w:val="both"/>
        <w:rPr>
          <w:rFonts w:ascii="Calibri" w:eastAsia="Calibri" w:hAnsi="Calibri" w:cs="Calibri"/>
          <w:lang w:val="es-PR"/>
        </w:rPr>
      </w:pPr>
      <w:r w:rsidRPr="00EF1C35">
        <w:rPr>
          <w:rFonts w:ascii="Calibri" w:eastAsia="Calibri" w:hAnsi="Calibri" w:cs="Calibri"/>
          <w:lang w:val="es-PR"/>
        </w:rPr>
        <w:t xml:space="preserve">Durante un desastre, los niños corren el riesgo de sufrir malos tratos, secuestros y abusos si están separados de sus familias/tutores. Con el fin de proteger a los niños a su cargo, los Centros de cuidado infantil deben tener procedimientos para identificar cómo reunificará a los niños con </w:t>
      </w:r>
      <w:r w:rsidR="00EA7F9E" w:rsidRPr="00EF1C35">
        <w:rPr>
          <w:rFonts w:ascii="Calibri" w:eastAsia="Calibri" w:hAnsi="Calibri" w:cs="Calibri"/>
          <w:lang w:val="es-PR"/>
        </w:rPr>
        <w:t>sus</w:t>
      </w:r>
      <w:r w:rsidRPr="00EF1C35">
        <w:rPr>
          <w:rFonts w:ascii="Calibri" w:eastAsia="Calibri" w:hAnsi="Calibri" w:cs="Calibri"/>
          <w:lang w:val="es-PR"/>
        </w:rPr>
        <w:t xml:space="preserve"> familia</w:t>
      </w:r>
      <w:r w:rsidR="00EA7F9E" w:rsidRPr="00EF1C35">
        <w:rPr>
          <w:rFonts w:ascii="Calibri" w:eastAsia="Calibri" w:hAnsi="Calibri" w:cs="Calibri"/>
          <w:lang w:val="es-PR"/>
        </w:rPr>
        <w:t>s</w:t>
      </w:r>
      <w:r w:rsidRPr="00EF1C35">
        <w:rPr>
          <w:rFonts w:ascii="Calibri" w:eastAsia="Calibri" w:hAnsi="Calibri" w:cs="Calibri"/>
          <w:lang w:val="es-PR"/>
        </w:rPr>
        <w:t xml:space="preserve">. Idealmente, si hay una </w:t>
      </w:r>
      <w:r w:rsidR="00EA7F9E" w:rsidRPr="00EF1C35">
        <w:rPr>
          <w:rFonts w:ascii="Calibri" w:eastAsia="Calibri" w:hAnsi="Calibri" w:cs="Calibri"/>
          <w:lang w:val="es-PR"/>
        </w:rPr>
        <w:t>alerta</w:t>
      </w:r>
      <w:r w:rsidRPr="00EF1C35">
        <w:rPr>
          <w:rFonts w:ascii="Calibri" w:eastAsia="Calibri" w:hAnsi="Calibri" w:cs="Calibri"/>
          <w:lang w:val="es-PR"/>
        </w:rPr>
        <w:t xml:space="preserve"> </w:t>
      </w:r>
      <w:r w:rsidR="00EA7F9E" w:rsidRPr="00EF1C35">
        <w:rPr>
          <w:rFonts w:ascii="Calibri" w:eastAsia="Calibri" w:hAnsi="Calibri" w:cs="Calibri"/>
          <w:lang w:val="es-PR"/>
        </w:rPr>
        <w:t>anticipadamente</w:t>
      </w:r>
      <w:r w:rsidRPr="00EF1C35">
        <w:rPr>
          <w:rFonts w:ascii="Calibri" w:eastAsia="Calibri" w:hAnsi="Calibri" w:cs="Calibri"/>
          <w:lang w:val="es-PR"/>
        </w:rPr>
        <w:t xml:space="preserve"> sobre el evento, se deben hacer intentos de reunir a los niños con sus familias/tutores antes de que ocurra el evento. </w:t>
      </w:r>
      <w:r w:rsidR="009A0629" w:rsidRPr="00EF1C35">
        <w:rPr>
          <w:rFonts w:ascii="Calibri" w:eastAsia="Calibri" w:hAnsi="Calibri" w:cs="Calibri"/>
          <w:lang w:val="es-PR"/>
        </w:rPr>
        <w:t>Para incidentes que suceden sin previo aviso o que no se pueden predecir, el Centro de cuido tendrá que tomar todas las medidas necesarias para</w:t>
      </w:r>
      <w:r w:rsidR="004F44CA" w:rsidRPr="00EF1C35">
        <w:rPr>
          <w:rFonts w:ascii="Calibri" w:eastAsia="Calibri" w:hAnsi="Calibri" w:cs="Calibri"/>
          <w:lang w:val="es-PR"/>
        </w:rPr>
        <w:t xml:space="preserve"> mantener a los niños seguros y reunificarlos con sus familias apenas sea seguro hacerlo. </w:t>
      </w:r>
    </w:p>
    <w:p w14:paraId="55994D70" w14:textId="2B885AA0" w:rsidR="00ED266D" w:rsidRPr="00EF1C35" w:rsidRDefault="00ED266D" w:rsidP="00AA76B6">
      <w:pPr>
        <w:autoSpaceDE w:val="0"/>
        <w:autoSpaceDN w:val="0"/>
        <w:adjustRightInd w:val="0"/>
        <w:spacing w:after="0" w:line="240" w:lineRule="auto"/>
        <w:jc w:val="both"/>
        <w:rPr>
          <w:rFonts w:ascii="Calibri" w:eastAsia="Calibri" w:hAnsi="Calibri" w:cs="Calibri"/>
          <w:lang w:val="es-PR"/>
        </w:rPr>
      </w:pPr>
    </w:p>
    <w:p w14:paraId="516E7B4E" w14:textId="0780868B" w:rsidR="008036E3" w:rsidRPr="00EF1C35" w:rsidRDefault="00F514C4" w:rsidP="00AA76B6">
      <w:pPr>
        <w:autoSpaceDE w:val="0"/>
        <w:autoSpaceDN w:val="0"/>
        <w:adjustRightInd w:val="0"/>
        <w:spacing w:after="0" w:line="240" w:lineRule="auto"/>
        <w:jc w:val="both"/>
        <w:rPr>
          <w:rFonts w:asciiTheme="minorHAnsi" w:eastAsia="Calibri" w:hAnsiTheme="minorHAnsi" w:cstheme="minorHAnsi"/>
          <w:b/>
          <w:color w:val="FF0000"/>
          <w:lang w:val="es-PR"/>
        </w:rPr>
      </w:pPr>
      <w:r w:rsidRPr="00EF1C35">
        <w:rPr>
          <w:rFonts w:asciiTheme="minorHAnsi" w:eastAsia="Calibri" w:hAnsiTheme="minorHAnsi" w:cstheme="minorHAnsi"/>
          <w:b/>
          <w:lang w:val="es-PR"/>
        </w:rPr>
        <w:t xml:space="preserve">Los números </w:t>
      </w:r>
      <w:r w:rsidR="00ED266D" w:rsidRPr="00EF1C35">
        <w:rPr>
          <w:rFonts w:asciiTheme="minorHAnsi" w:eastAsia="Calibri" w:hAnsiTheme="minorHAnsi" w:cstheme="minorHAnsi"/>
          <w:b/>
          <w:lang w:val="es-PR"/>
        </w:rPr>
        <w:t xml:space="preserve">de contacto de emergencia para la reunificación familiar de este </w:t>
      </w:r>
      <w:r w:rsidR="005A241F" w:rsidRPr="00EF1C35">
        <w:rPr>
          <w:rFonts w:asciiTheme="minorHAnsi" w:eastAsia="Calibri" w:hAnsiTheme="minorHAnsi" w:cstheme="minorHAnsi"/>
          <w:b/>
          <w:lang w:val="es-PR"/>
        </w:rPr>
        <w:t>C</w:t>
      </w:r>
      <w:r w:rsidR="00ED266D" w:rsidRPr="00EF1C35">
        <w:rPr>
          <w:rFonts w:asciiTheme="minorHAnsi" w:eastAsia="Calibri" w:hAnsiTheme="minorHAnsi" w:cstheme="minorHAnsi"/>
          <w:b/>
          <w:lang w:val="es-PR"/>
        </w:rPr>
        <w:t>entro</w:t>
      </w:r>
      <w:r w:rsidR="005A241F" w:rsidRPr="00EF1C35">
        <w:rPr>
          <w:rFonts w:asciiTheme="minorHAnsi" w:eastAsia="Calibri" w:hAnsiTheme="minorHAnsi" w:cstheme="minorHAnsi"/>
          <w:b/>
          <w:lang w:val="es-PR"/>
        </w:rPr>
        <w:t xml:space="preserve"> de cuido</w:t>
      </w:r>
      <w:r w:rsidR="00ED266D" w:rsidRPr="00EF1C35">
        <w:rPr>
          <w:rFonts w:asciiTheme="minorHAnsi" w:eastAsia="Calibri" w:hAnsiTheme="minorHAnsi" w:cstheme="minorHAnsi"/>
          <w:b/>
          <w:lang w:val="es-PR"/>
        </w:rPr>
        <w:t xml:space="preserve"> </w:t>
      </w:r>
      <w:r w:rsidR="008036E3" w:rsidRPr="00EF1C35">
        <w:rPr>
          <w:rFonts w:asciiTheme="minorHAnsi" w:eastAsia="Calibri" w:hAnsiTheme="minorHAnsi" w:cstheme="minorHAnsi"/>
          <w:b/>
          <w:lang w:val="es-PR"/>
        </w:rPr>
        <w:t>son</w:t>
      </w:r>
      <w:r w:rsidR="00ED266D" w:rsidRPr="00EF1C35">
        <w:rPr>
          <w:rFonts w:asciiTheme="minorHAnsi" w:eastAsia="Calibri" w:hAnsiTheme="minorHAnsi" w:cstheme="minorHAnsi"/>
          <w:b/>
          <w:lang w:val="es-PR"/>
        </w:rPr>
        <w:t>:</w:t>
      </w:r>
      <w:r w:rsidR="00ED266D" w:rsidRPr="00EF1C35">
        <w:rPr>
          <w:rFonts w:asciiTheme="minorHAnsi" w:eastAsia="Calibri" w:hAnsiTheme="minorHAnsi" w:cstheme="minorHAnsi"/>
          <w:b/>
          <w:color w:val="FF0000"/>
          <w:lang w:val="es-PR"/>
        </w:rPr>
        <w:t xml:space="preserve"> </w:t>
      </w:r>
    </w:p>
    <w:p w14:paraId="741675DD" w14:textId="3BAEBC32" w:rsidR="00ED266D" w:rsidRPr="006E52B1" w:rsidRDefault="008036E3" w:rsidP="002E2C93">
      <w:pPr>
        <w:pStyle w:val="ListParagraph"/>
        <w:numPr>
          <w:ilvl w:val="6"/>
          <w:numId w:val="53"/>
        </w:numPr>
        <w:autoSpaceDE w:val="0"/>
        <w:autoSpaceDN w:val="0"/>
        <w:adjustRightInd w:val="0"/>
        <w:spacing w:after="0" w:line="240" w:lineRule="auto"/>
        <w:ind w:left="1170"/>
        <w:jc w:val="both"/>
        <w:rPr>
          <w:rFonts w:cstheme="minorHAnsi"/>
          <w:b/>
          <w:color w:val="ED7D31" w:themeColor="accent2"/>
          <w:lang w:val="es-PR"/>
        </w:rPr>
      </w:pPr>
      <w:r w:rsidRPr="00F64F74">
        <w:rPr>
          <w:rFonts w:cstheme="minorHAnsi"/>
          <w:b/>
          <w:lang w:val="es-PR"/>
        </w:rPr>
        <w:t xml:space="preserve">Contacto </w:t>
      </w:r>
      <w:r w:rsidR="005A241F" w:rsidRPr="00F64F74">
        <w:rPr>
          <w:rFonts w:cstheme="minorHAnsi"/>
          <w:b/>
          <w:lang w:val="es-PR"/>
        </w:rPr>
        <w:t>de emergencia</w:t>
      </w:r>
      <w:r w:rsidRPr="00D749A2">
        <w:rPr>
          <w:rFonts w:cstheme="minorHAnsi"/>
          <w:b/>
          <w:color w:val="7030A0"/>
          <w:lang w:val="es-PR"/>
        </w:rPr>
        <w:t xml:space="preserve">: </w:t>
      </w:r>
      <w:r w:rsidR="00ED266D" w:rsidRPr="006E52B1">
        <w:rPr>
          <w:rFonts w:cstheme="minorHAnsi"/>
          <w:b/>
          <w:color w:val="ED7D31" w:themeColor="accent2"/>
          <w:lang w:val="es-PR"/>
        </w:rPr>
        <w:t xml:space="preserve">(insertar número de </w:t>
      </w:r>
      <w:r w:rsidRPr="006E52B1">
        <w:rPr>
          <w:rFonts w:cstheme="minorHAnsi"/>
          <w:b/>
          <w:color w:val="ED7D31" w:themeColor="accent2"/>
          <w:lang w:val="es-PR"/>
        </w:rPr>
        <w:t xml:space="preserve">contacto de </w:t>
      </w:r>
      <w:r w:rsidR="00ED266D" w:rsidRPr="006E52B1">
        <w:rPr>
          <w:rFonts w:cstheme="minorHAnsi"/>
          <w:b/>
          <w:color w:val="ED7D31" w:themeColor="accent2"/>
          <w:lang w:val="es-PR"/>
        </w:rPr>
        <w:t>emergencia</w:t>
      </w:r>
      <w:r w:rsidRPr="006E52B1">
        <w:rPr>
          <w:rFonts w:cstheme="minorHAnsi"/>
          <w:b/>
          <w:color w:val="ED7D31" w:themeColor="accent2"/>
          <w:lang w:val="es-PR"/>
        </w:rPr>
        <w:t xml:space="preserve"> del personal</w:t>
      </w:r>
      <w:r w:rsidR="00ED266D" w:rsidRPr="006E52B1">
        <w:rPr>
          <w:rFonts w:cstheme="minorHAnsi"/>
          <w:b/>
          <w:color w:val="ED7D31" w:themeColor="accent2"/>
          <w:lang w:val="es-PR"/>
        </w:rPr>
        <w:t>)</w:t>
      </w:r>
    </w:p>
    <w:p w14:paraId="6DDC8E33" w14:textId="61780564" w:rsidR="008036E3" w:rsidRPr="006E52B1" w:rsidRDefault="008036E3" w:rsidP="002E2C93">
      <w:pPr>
        <w:pStyle w:val="ListParagraph"/>
        <w:numPr>
          <w:ilvl w:val="6"/>
          <w:numId w:val="53"/>
        </w:numPr>
        <w:autoSpaceDE w:val="0"/>
        <w:autoSpaceDN w:val="0"/>
        <w:adjustRightInd w:val="0"/>
        <w:spacing w:after="0" w:line="240" w:lineRule="auto"/>
        <w:ind w:left="1170"/>
        <w:jc w:val="both"/>
        <w:rPr>
          <w:rFonts w:cstheme="minorHAnsi"/>
          <w:b/>
          <w:color w:val="ED7D31" w:themeColor="accent2"/>
          <w:lang w:val="es-PR"/>
        </w:rPr>
      </w:pPr>
      <w:r w:rsidRPr="00F64F74">
        <w:rPr>
          <w:rFonts w:cstheme="minorHAnsi"/>
          <w:b/>
          <w:lang w:val="es-PR"/>
        </w:rPr>
        <w:t>Contacto de emergencia fuera del área</w:t>
      </w:r>
      <w:r w:rsidRPr="006E52B1">
        <w:rPr>
          <w:rFonts w:cstheme="minorHAnsi"/>
          <w:b/>
          <w:color w:val="ED7D31" w:themeColor="accent2"/>
          <w:lang w:val="es-PR"/>
        </w:rPr>
        <w:t>: (insertar número de contacto de emergencia fuera del área)</w:t>
      </w:r>
    </w:p>
    <w:p w14:paraId="43545B1C" w14:textId="77777777" w:rsidR="008036E3" w:rsidRPr="00D749A2" w:rsidRDefault="008036E3" w:rsidP="00AA76B6">
      <w:pPr>
        <w:autoSpaceDE w:val="0"/>
        <w:autoSpaceDN w:val="0"/>
        <w:adjustRightInd w:val="0"/>
        <w:spacing w:after="0" w:line="240" w:lineRule="auto"/>
        <w:jc w:val="both"/>
        <w:rPr>
          <w:rFonts w:ascii="Calibri" w:eastAsia="Calibri" w:hAnsi="Calibri" w:cs="Calibri"/>
          <w:color w:val="7030A0"/>
          <w:lang w:val="es-PR"/>
        </w:rPr>
      </w:pPr>
    </w:p>
    <w:p w14:paraId="2EB28341" w14:textId="50299D88" w:rsidR="008036E3" w:rsidRPr="00F64F74" w:rsidRDefault="008036E3" w:rsidP="00AA76B6">
      <w:pPr>
        <w:autoSpaceDE w:val="0"/>
        <w:autoSpaceDN w:val="0"/>
        <w:adjustRightInd w:val="0"/>
        <w:spacing w:after="0" w:line="240" w:lineRule="auto"/>
        <w:ind w:firstLine="720"/>
        <w:jc w:val="both"/>
        <w:rPr>
          <w:rFonts w:ascii="Adobe Clean DC" w:hAnsi="Adobe Clean DC" w:cs="Adobe Clean DC"/>
          <w:sz w:val="21"/>
          <w:szCs w:val="21"/>
          <w:lang w:val="es-PR"/>
        </w:rPr>
      </w:pPr>
      <w:r w:rsidRPr="00EF1C35">
        <w:rPr>
          <w:rFonts w:ascii="Calibri" w:eastAsia="Calibri" w:hAnsi="Calibri" w:cs="Calibri"/>
          <w:lang w:val="es-PR"/>
        </w:rPr>
        <w:t xml:space="preserve">El Centro de cuido tomará las siguientes medidas antes, durante y después de un desastre para abordar las necesidades de reunificación de los niños. </w:t>
      </w:r>
    </w:p>
    <w:p w14:paraId="15FE6D14" w14:textId="49767793" w:rsidR="003C6DBC" w:rsidRPr="00EF1C35" w:rsidRDefault="003C6DBC" w:rsidP="00E92AAB">
      <w:pPr>
        <w:spacing w:after="0" w:line="240" w:lineRule="auto"/>
        <w:rPr>
          <w:rFonts w:ascii="Calibri" w:eastAsia="Calibri" w:hAnsi="Calibri" w:cs="Calibri"/>
          <w:lang w:val="es-PR"/>
        </w:rPr>
      </w:pPr>
    </w:p>
    <w:tbl>
      <w:tblPr>
        <w:tblStyle w:val="276"/>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3C6DBC" w:rsidRPr="00F64F74" w14:paraId="4C0C4D65" w14:textId="77777777" w:rsidTr="00134269">
        <w:tc>
          <w:tcPr>
            <w:tcW w:w="7837" w:type="dxa"/>
            <w:shd w:val="clear" w:color="auto" w:fill="AC9FEF"/>
          </w:tcPr>
          <w:p w14:paraId="5CAB4765" w14:textId="77777777" w:rsidR="003C6DBC" w:rsidRPr="000568E7" w:rsidRDefault="00352C44" w:rsidP="00C213F3">
            <w:pPr>
              <w:jc w:val="center"/>
              <w:rPr>
                <w:rFonts w:asciiTheme="minorHAnsi" w:eastAsia="Calibri" w:hAnsiTheme="minorHAnsi" w:cstheme="minorHAnsi"/>
                <w:sz w:val="22"/>
                <w:szCs w:val="22"/>
                <w:lang w:val="es-PR"/>
              </w:rPr>
            </w:pPr>
            <w:r w:rsidRPr="00994314">
              <w:rPr>
                <w:rFonts w:asciiTheme="minorHAnsi" w:eastAsia="Calibri" w:hAnsiTheme="minorHAnsi" w:cstheme="minorHAnsi"/>
                <w:b/>
                <w:sz w:val="22"/>
                <w:szCs w:val="22"/>
                <w:lang w:val="es-PR"/>
              </w:rPr>
              <w:t>Acción</w:t>
            </w:r>
          </w:p>
        </w:tc>
        <w:tc>
          <w:tcPr>
            <w:tcW w:w="1513" w:type="dxa"/>
            <w:shd w:val="clear" w:color="auto" w:fill="767171" w:themeFill="background2" w:themeFillShade="80"/>
          </w:tcPr>
          <w:p w14:paraId="31DED133" w14:textId="77777777" w:rsidR="003C6DBC" w:rsidRPr="000568E7" w:rsidRDefault="00352C44" w:rsidP="00E92AAB">
            <w:pPr>
              <w:jc w:val="center"/>
              <w:rPr>
                <w:rFonts w:ascii="Calibri" w:eastAsia="Calibri" w:hAnsi="Calibri" w:cs="Calibri"/>
                <w:sz w:val="22"/>
                <w:szCs w:val="22"/>
                <w:lang w:val="es-PR"/>
              </w:rPr>
            </w:pPr>
            <w:r w:rsidRPr="00994314">
              <w:rPr>
                <w:rFonts w:ascii="Calibri" w:eastAsia="Calibri" w:hAnsi="Calibri" w:cs="Calibri"/>
                <w:b/>
                <w:sz w:val="22"/>
                <w:szCs w:val="22"/>
                <w:lang w:val="es-PR"/>
              </w:rPr>
              <w:t>Parte responsable</w:t>
            </w:r>
          </w:p>
        </w:tc>
      </w:tr>
      <w:tr w:rsidR="003C6DBC" w:rsidRPr="00F64F74" w14:paraId="45897354" w14:textId="77777777" w:rsidTr="00134269">
        <w:tc>
          <w:tcPr>
            <w:tcW w:w="7837" w:type="dxa"/>
            <w:shd w:val="clear" w:color="auto" w:fill="E6E2FA"/>
          </w:tcPr>
          <w:p w14:paraId="0F01FA8E" w14:textId="0B6D92FA" w:rsidR="003C6DBC" w:rsidRPr="000568E7" w:rsidRDefault="00352C44" w:rsidP="00C213F3">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Procedimientos</w:t>
            </w:r>
          </w:p>
        </w:tc>
        <w:tc>
          <w:tcPr>
            <w:tcW w:w="1513" w:type="dxa"/>
            <w:shd w:val="clear" w:color="auto" w:fill="767171" w:themeFill="background2" w:themeFillShade="80"/>
          </w:tcPr>
          <w:p w14:paraId="59F5CB69" w14:textId="77777777" w:rsidR="003C6DBC" w:rsidRPr="00994314" w:rsidRDefault="003C6DBC" w:rsidP="00E92AAB">
            <w:pPr>
              <w:rPr>
                <w:rFonts w:ascii="Calibri" w:eastAsia="Calibri" w:hAnsi="Calibri" w:cs="Calibri"/>
                <w:b/>
                <w:sz w:val="22"/>
                <w:szCs w:val="22"/>
                <w:lang w:val="es-PR"/>
              </w:rPr>
            </w:pPr>
          </w:p>
        </w:tc>
      </w:tr>
      <w:tr w:rsidR="003C6DBC" w:rsidRPr="00F64F74" w14:paraId="0FAFA6A5" w14:textId="77777777" w:rsidTr="00134269">
        <w:tc>
          <w:tcPr>
            <w:tcW w:w="7837" w:type="dxa"/>
            <w:shd w:val="clear" w:color="auto" w:fill="E6E2FA"/>
          </w:tcPr>
          <w:p w14:paraId="451A44D7" w14:textId="77777777" w:rsidR="003C6DBC" w:rsidRPr="000568E7" w:rsidRDefault="00352C44" w:rsidP="00C213F3">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u w:val="single"/>
                <w:lang w:val="es-PR"/>
              </w:rPr>
              <w:t>Antes</w:t>
            </w:r>
            <w:r w:rsidRPr="00994314">
              <w:rPr>
                <w:rFonts w:asciiTheme="minorHAnsi" w:eastAsia="Calibri" w:hAnsiTheme="minorHAnsi" w:cstheme="minorHAnsi"/>
                <w:b/>
                <w:sz w:val="22"/>
                <w:szCs w:val="22"/>
                <w:lang w:val="es-PR"/>
              </w:rPr>
              <w:t xml:space="preserve"> de un incidente:</w:t>
            </w:r>
          </w:p>
        </w:tc>
        <w:tc>
          <w:tcPr>
            <w:tcW w:w="1513" w:type="dxa"/>
            <w:shd w:val="clear" w:color="auto" w:fill="767171" w:themeFill="background2" w:themeFillShade="80"/>
          </w:tcPr>
          <w:p w14:paraId="1BCFD874" w14:textId="77777777" w:rsidR="003C6DBC" w:rsidRPr="00994314" w:rsidRDefault="003C6DBC" w:rsidP="00E92AAB">
            <w:pPr>
              <w:rPr>
                <w:rFonts w:ascii="Calibri" w:eastAsia="Calibri" w:hAnsi="Calibri" w:cs="Calibri"/>
                <w:b/>
                <w:sz w:val="22"/>
                <w:szCs w:val="22"/>
                <w:lang w:val="es-PR"/>
              </w:rPr>
            </w:pPr>
          </w:p>
        </w:tc>
      </w:tr>
      <w:tr w:rsidR="003C6DBC" w:rsidRPr="00F64F74" w14:paraId="3A091369" w14:textId="77777777" w:rsidTr="00134269">
        <w:tc>
          <w:tcPr>
            <w:tcW w:w="7837" w:type="dxa"/>
            <w:shd w:val="clear" w:color="auto" w:fill="E6E2FA"/>
          </w:tcPr>
          <w:p w14:paraId="6098CCE0" w14:textId="0B0F1D92"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Aseg</w:t>
            </w:r>
            <w:r w:rsidR="004F44CA" w:rsidRPr="00994314">
              <w:rPr>
                <w:rFonts w:eastAsia="Calibri" w:cstheme="minorHAnsi"/>
                <w:color w:val="000000"/>
                <w:sz w:val="22"/>
                <w:szCs w:val="22"/>
                <w:lang w:val="es-PR"/>
              </w:rPr>
              <w:t>urar</w:t>
            </w:r>
            <w:r w:rsidRPr="00994314">
              <w:rPr>
                <w:rFonts w:eastAsia="Calibri" w:cstheme="minorHAnsi"/>
                <w:color w:val="000000"/>
                <w:sz w:val="22"/>
                <w:szCs w:val="22"/>
                <w:lang w:val="es-PR"/>
              </w:rPr>
              <w:t xml:space="preserve"> que el Centro tiene registro </w:t>
            </w:r>
            <w:r w:rsidR="00E44E56" w:rsidRPr="00994314">
              <w:rPr>
                <w:rFonts w:eastAsia="Calibri" w:cstheme="minorHAnsi"/>
                <w:color w:val="000000"/>
                <w:sz w:val="22"/>
                <w:szCs w:val="22"/>
                <w:lang w:val="es-PR"/>
              </w:rPr>
              <w:t>de los</w:t>
            </w:r>
            <w:r w:rsidRPr="00994314">
              <w:rPr>
                <w:rFonts w:eastAsia="Calibri" w:cstheme="minorHAnsi"/>
                <w:color w:val="000000"/>
                <w:sz w:val="22"/>
                <w:szCs w:val="22"/>
                <w:lang w:val="es-PR"/>
              </w:rPr>
              <w:t xml:space="preserve"> teléfonos de contacto de cada niño, incluidos los números de teléfono de casa, celular y de trabajo de las familias/tutores y otras personas a las que el niño pueda ser entregado.</w:t>
            </w:r>
          </w:p>
        </w:tc>
        <w:tc>
          <w:tcPr>
            <w:tcW w:w="1513" w:type="dxa"/>
            <w:shd w:val="clear" w:color="auto" w:fill="767171" w:themeFill="background2" w:themeFillShade="80"/>
          </w:tcPr>
          <w:p w14:paraId="60F88B69" w14:textId="77777777" w:rsidR="003C6DBC" w:rsidRPr="00994314" w:rsidRDefault="003C6DBC" w:rsidP="00E92AAB">
            <w:pPr>
              <w:widowControl w:val="0"/>
              <w:ind w:left="360"/>
              <w:rPr>
                <w:rFonts w:ascii="Calibri" w:eastAsia="Calibri" w:hAnsi="Calibri" w:cs="Calibri"/>
                <w:sz w:val="22"/>
                <w:szCs w:val="22"/>
                <w:lang w:val="es-PR"/>
              </w:rPr>
            </w:pPr>
          </w:p>
        </w:tc>
      </w:tr>
      <w:tr w:rsidR="003C6DBC" w:rsidRPr="00F64F74" w14:paraId="6730F043" w14:textId="77777777" w:rsidTr="00134269">
        <w:tc>
          <w:tcPr>
            <w:tcW w:w="7837" w:type="dxa"/>
            <w:shd w:val="clear" w:color="auto" w:fill="E6E2FA"/>
          </w:tcPr>
          <w:p w14:paraId="54F0DF22" w14:textId="3FD0BABB" w:rsidR="009A096F"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Aseg</w:t>
            </w:r>
            <w:r w:rsidR="004F44CA" w:rsidRPr="00994314">
              <w:rPr>
                <w:rFonts w:eastAsia="Calibri" w:cstheme="minorHAnsi"/>
                <w:color w:val="000000"/>
                <w:sz w:val="22"/>
                <w:szCs w:val="22"/>
                <w:lang w:val="es-PR"/>
              </w:rPr>
              <w:t>urar</w:t>
            </w:r>
            <w:r w:rsidRPr="00994314">
              <w:rPr>
                <w:rFonts w:eastAsia="Calibri" w:cstheme="minorHAnsi"/>
                <w:color w:val="000000"/>
                <w:sz w:val="22"/>
                <w:szCs w:val="22"/>
                <w:lang w:val="es-PR"/>
              </w:rPr>
              <w:t xml:space="preserve"> que las familias/tutores </w:t>
            </w:r>
            <w:r w:rsidR="00D254CF" w:rsidRPr="00994314">
              <w:rPr>
                <w:rFonts w:eastAsia="Calibri" w:cstheme="minorHAnsi"/>
                <w:color w:val="000000"/>
                <w:sz w:val="22"/>
                <w:szCs w:val="22"/>
                <w:lang w:val="es-PR"/>
              </w:rPr>
              <w:t>han</w:t>
            </w:r>
            <w:r w:rsidRPr="00994314">
              <w:rPr>
                <w:rFonts w:eastAsia="Calibri" w:cstheme="minorHAnsi"/>
                <w:color w:val="000000"/>
                <w:sz w:val="22"/>
                <w:szCs w:val="22"/>
                <w:lang w:val="es-PR"/>
              </w:rPr>
              <w:t xml:space="preserve"> designado por escrito a los familiares y/o amigos a los que los niños pueden ser liberados después de un desastre</w:t>
            </w:r>
            <w:r w:rsidR="00D254CF" w:rsidRPr="00994314">
              <w:rPr>
                <w:rFonts w:eastAsia="Calibri" w:cstheme="minorHAnsi"/>
                <w:color w:val="000000"/>
                <w:sz w:val="22"/>
                <w:szCs w:val="22"/>
                <w:lang w:val="es-PR"/>
              </w:rPr>
              <w:t xml:space="preserve"> en caso que ellos no puedan llegar a buscarlos</w:t>
            </w:r>
            <w:r w:rsidRPr="00994314">
              <w:rPr>
                <w:rFonts w:eastAsia="Calibri" w:cstheme="minorHAnsi"/>
                <w:color w:val="000000"/>
                <w:sz w:val="22"/>
                <w:szCs w:val="22"/>
                <w:lang w:val="es-PR"/>
              </w:rPr>
              <w:t xml:space="preserve">, incluyendo una o más personas que residen fuera del área. </w:t>
            </w:r>
            <w:r w:rsidRPr="00994314">
              <w:rPr>
                <w:rFonts w:eastAsia="Calibri" w:cstheme="minorHAnsi"/>
                <w:color w:val="FF0000"/>
                <w:sz w:val="22"/>
                <w:szCs w:val="22"/>
                <w:lang w:val="es-PR"/>
              </w:rPr>
              <w:t xml:space="preserve">Ver </w:t>
            </w:r>
            <w:hyperlink w:anchor="_heading=h.261ztfg">
              <w:r w:rsidRPr="00D33FA3">
                <w:rPr>
                  <w:rFonts w:eastAsia="Calibri" w:cstheme="minorHAnsi"/>
                  <w:color w:val="ED7D31" w:themeColor="accent2"/>
                  <w:sz w:val="22"/>
                  <w:szCs w:val="22"/>
                  <w:u w:val="single"/>
                  <w:lang w:val="es-PR"/>
                </w:rPr>
                <w:t>Anejo Organizacional O.2</w:t>
              </w:r>
            </w:hyperlink>
            <w:r w:rsidRPr="00994314">
              <w:rPr>
                <w:rFonts w:eastAsia="Calibri" w:cstheme="minorHAnsi"/>
                <w:color w:val="FF0000"/>
                <w:sz w:val="22"/>
                <w:szCs w:val="22"/>
                <w:lang w:val="es-PR"/>
              </w:rPr>
              <w:t xml:space="preserve">: </w:t>
            </w:r>
            <w:hyperlink w:anchor="bookmark=id.48pi1tg">
              <w:r w:rsidRPr="006E52B1">
                <w:rPr>
                  <w:rFonts w:eastAsia="Calibri" w:cstheme="minorHAnsi"/>
                  <w:color w:val="ED7D31" w:themeColor="accent2"/>
                  <w:sz w:val="22"/>
                  <w:szCs w:val="22"/>
                  <w:lang w:val="es-PR"/>
                </w:rPr>
                <w:t>Formulario de Autorización para la Reunificación Familiar</w:t>
              </w:r>
            </w:hyperlink>
            <w:r w:rsidRPr="006E52B1">
              <w:rPr>
                <w:rFonts w:eastAsia="Calibri" w:cstheme="minorHAnsi"/>
                <w:color w:val="ED7D31" w:themeColor="accent2"/>
                <w:sz w:val="22"/>
                <w:szCs w:val="22"/>
                <w:lang w:val="es-PR"/>
              </w:rPr>
              <w:t>.</w:t>
            </w:r>
            <w:r w:rsidRPr="00D749A2">
              <w:rPr>
                <w:rFonts w:eastAsia="Calibri" w:cstheme="minorHAnsi"/>
                <w:color w:val="7030A0"/>
                <w:sz w:val="22"/>
                <w:szCs w:val="22"/>
                <w:lang w:val="es-PR"/>
              </w:rPr>
              <w:t xml:space="preserve"> </w:t>
            </w:r>
          </w:p>
          <w:p w14:paraId="646ECD7C" w14:textId="77777777" w:rsidR="009A096F" w:rsidRPr="000568E7" w:rsidRDefault="00352C44" w:rsidP="002E2C93">
            <w:pPr>
              <w:pStyle w:val="ListParagraph"/>
              <w:widowControl w:val="0"/>
              <w:numPr>
                <w:ilvl w:val="0"/>
                <w:numId w:val="65"/>
              </w:numPr>
              <w:pBdr>
                <w:between w:val="nil"/>
              </w:pBdr>
              <w:ind w:left="1310"/>
              <w:jc w:val="both"/>
              <w:rPr>
                <w:rFonts w:eastAsia="Calibri" w:cstheme="minorHAnsi"/>
                <w:color w:val="000000"/>
                <w:sz w:val="22"/>
                <w:szCs w:val="22"/>
                <w:lang w:val="es-PR"/>
              </w:rPr>
            </w:pPr>
            <w:r w:rsidRPr="00994314">
              <w:rPr>
                <w:rFonts w:eastAsia="Calibri" w:cstheme="minorHAnsi"/>
                <w:sz w:val="22"/>
                <w:szCs w:val="22"/>
                <w:lang w:val="es-PR"/>
              </w:rPr>
              <w:t>Mantener estos formularios firmados por los padres/tutores en las mochilas de emergencia, y mantener una copia de ellos en la nube.</w:t>
            </w:r>
            <w:r w:rsidR="00A330AD" w:rsidRPr="00994314">
              <w:rPr>
                <w:rFonts w:eastAsia="Calibri" w:cstheme="minorHAnsi"/>
                <w:sz w:val="22"/>
                <w:szCs w:val="22"/>
                <w:lang w:val="es-PR"/>
              </w:rPr>
              <w:t xml:space="preserve"> </w:t>
            </w:r>
          </w:p>
          <w:p w14:paraId="093A7BF0" w14:textId="1985B624" w:rsidR="003C6DBC" w:rsidRPr="000568E7" w:rsidRDefault="00A330AD" w:rsidP="002E2C93">
            <w:pPr>
              <w:pStyle w:val="ListParagraph"/>
              <w:widowControl w:val="0"/>
              <w:numPr>
                <w:ilvl w:val="0"/>
                <w:numId w:val="65"/>
              </w:numPr>
              <w:pBdr>
                <w:between w:val="nil"/>
              </w:pBdr>
              <w:ind w:left="1310"/>
              <w:jc w:val="both"/>
              <w:rPr>
                <w:rFonts w:eastAsia="Calibri" w:cstheme="minorHAnsi"/>
                <w:color w:val="000000"/>
                <w:sz w:val="22"/>
                <w:szCs w:val="22"/>
                <w:lang w:val="es-PR"/>
              </w:rPr>
            </w:pPr>
            <w:r w:rsidRPr="00994314">
              <w:rPr>
                <w:rFonts w:eastAsia="Calibri" w:cstheme="minorHAnsi"/>
                <w:sz w:val="22"/>
                <w:szCs w:val="22"/>
                <w:lang w:val="es-PR"/>
              </w:rPr>
              <w:t>Asegurar que esta información se mantenga constantemente actualizada</w:t>
            </w:r>
            <w:r w:rsidR="009A096F" w:rsidRPr="00994314">
              <w:rPr>
                <w:rFonts w:eastAsia="Calibri" w:cstheme="minorHAnsi"/>
                <w:sz w:val="22"/>
                <w:szCs w:val="22"/>
                <w:lang w:val="es-PR"/>
              </w:rPr>
              <w:t xml:space="preserve"> y se reemplacen</w:t>
            </w:r>
            <w:r w:rsidR="003F1D29" w:rsidRPr="00994314">
              <w:rPr>
                <w:rFonts w:eastAsia="Calibri" w:cstheme="minorHAnsi"/>
                <w:sz w:val="22"/>
                <w:szCs w:val="22"/>
                <w:lang w:val="es-PR"/>
              </w:rPr>
              <w:t xml:space="preserve"> todas las copias de los formularios </w:t>
            </w:r>
            <w:r w:rsidR="00D26B7A" w:rsidRPr="00994314">
              <w:rPr>
                <w:rFonts w:eastAsia="Calibri" w:cstheme="minorHAnsi"/>
                <w:sz w:val="22"/>
                <w:szCs w:val="22"/>
                <w:lang w:val="es-PR"/>
              </w:rPr>
              <w:t>con la versión m</w:t>
            </w:r>
            <w:r w:rsidR="000B69E6" w:rsidRPr="00994314">
              <w:rPr>
                <w:rFonts w:eastAsia="Calibri" w:cstheme="minorHAnsi"/>
                <w:sz w:val="22"/>
                <w:szCs w:val="22"/>
                <w:lang w:val="es-PR"/>
              </w:rPr>
              <w:t>á</w:t>
            </w:r>
            <w:r w:rsidR="00D26B7A" w:rsidRPr="00994314">
              <w:rPr>
                <w:rFonts w:eastAsia="Calibri" w:cstheme="minorHAnsi"/>
                <w:sz w:val="22"/>
                <w:szCs w:val="22"/>
                <w:lang w:val="es-PR"/>
              </w:rPr>
              <w:t>s reciente</w:t>
            </w:r>
            <w:r w:rsidRPr="00994314">
              <w:rPr>
                <w:rFonts w:eastAsia="Calibri" w:cstheme="minorHAnsi"/>
                <w:sz w:val="22"/>
                <w:szCs w:val="22"/>
                <w:lang w:val="es-PR"/>
              </w:rPr>
              <w:t>.</w:t>
            </w:r>
            <w:r w:rsidR="008F0799" w:rsidRPr="00994314">
              <w:rPr>
                <w:rFonts w:eastAsia="Calibri" w:cstheme="minorHAnsi"/>
                <w:sz w:val="22"/>
                <w:szCs w:val="22"/>
                <w:lang w:val="es-PR"/>
              </w:rPr>
              <w:t xml:space="preserve"> </w:t>
            </w:r>
          </w:p>
        </w:tc>
        <w:tc>
          <w:tcPr>
            <w:tcW w:w="1513" w:type="dxa"/>
            <w:shd w:val="clear" w:color="auto" w:fill="767171" w:themeFill="background2" w:themeFillShade="80"/>
          </w:tcPr>
          <w:p w14:paraId="23B16308" w14:textId="77777777" w:rsidR="003C6DBC" w:rsidRPr="00994314" w:rsidRDefault="003C6DBC" w:rsidP="00E92AAB">
            <w:pPr>
              <w:widowControl w:val="0"/>
              <w:ind w:left="360"/>
              <w:rPr>
                <w:rFonts w:ascii="Calibri" w:eastAsia="Calibri" w:hAnsi="Calibri" w:cs="Calibri"/>
                <w:sz w:val="22"/>
                <w:szCs w:val="22"/>
                <w:lang w:val="es-PR"/>
              </w:rPr>
            </w:pPr>
          </w:p>
        </w:tc>
      </w:tr>
      <w:tr w:rsidR="003C6DBC" w:rsidRPr="00F64F74" w14:paraId="55FB119C" w14:textId="77777777" w:rsidTr="00134269">
        <w:tc>
          <w:tcPr>
            <w:tcW w:w="7837" w:type="dxa"/>
            <w:shd w:val="clear" w:color="auto" w:fill="E6E2FA"/>
          </w:tcPr>
          <w:p w14:paraId="5B7E29AF" w14:textId="59BBF369"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Inform</w:t>
            </w:r>
            <w:r w:rsidR="005A241F" w:rsidRPr="00994314">
              <w:rPr>
                <w:rFonts w:eastAsia="Calibri" w:cstheme="minorHAnsi"/>
                <w:color w:val="000000"/>
                <w:sz w:val="22"/>
                <w:szCs w:val="22"/>
                <w:lang w:val="es-PR"/>
              </w:rPr>
              <w:t>ar</w:t>
            </w:r>
            <w:r w:rsidRPr="00994314">
              <w:rPr>
                <w:rFonts w:eastAsia="Calibri" w:cstheme="minorHAnsi"/>
                <w:color w:val="000000"/>
                <w:sz w:val="22"/>
                <w:szCs w:val="22"/>
                <w:lang w:val="es-PR"/>
              </w:rPr>
              <w:t xml:space="preserve"> a las familias/tutores con antelación dónde se llevará a los niños</w:t>
            </w:r>
            <w:r w:rsidR="00A330AD" w:rsidRPr="00994314">
              <w:rPr>
                <w:rFonts w:eastAsia="Calibri" w:cstheme="minorHAnsi"/>
                <w:color w:val="000000"/>
                <w:sz w:val="22"/>
                <w:szCs w:val="22"/>
                <w:lang w:val="es-PR"/>
              </w:rPr>
              <w:t xml:space="preserve"> en diferentes circunstancias</w:t>
            </w:r>
            <w:r w:rsidRPr="00994314">
              <w:rPr>
                <w:rFonts w:eastAsia="Calibri" w:cstheme="minorHAnsi"/>
                <w:color w:val="000000"/>
                <w:sz w:val="22"/>
                <w:szCs w:val="22"/>
                <w:lang w:val="es-PR"/>
              </w:rPr>
              <w:t xml:space="preserve"> si se requiere desalojar a un área alejada del Centro</w:t>
            </w:r>
            <w:r w:rsidR="003F1D29" w:rsidRPr="00994314">
              <w:rPr>
                <w:rFonts w:eastAsia="Calibri" w:cstheme="minorHAnsi"/>
                <w:color w:val="000000"/>
                <w:sz w:val="22"/>
                <w:szCs w:val="22"/>
                <w:lang w:val="es-PR"/>
              </w:rPr>
              <w:t xml:space="preserve"> (puntos de asamblea, y lugares de desalojo fuera del Centro)</w:t>
            </w:r>
          </w:p>
        </w:tc>
        <w:tc>
          <w:tcPr>
            <w:tcW w:w="1513" w:type="dxa"/>
            <w:shd w:val="clear" w:color="auto" w:fill="767171" w:themeFill="background2" w:themeFillShade="80"/>
          </w:tcPr>
          <w:p w14:paraId="1211F545" w14:textId="77777777" w:rsidR="003C6DBC" w:rsidRPr="00994314" w:rsidRDefault="003C6DBC" w:rsidP="00E92AAB">
            <w:pPr>
              <w:widowControl w:val="0"/>
              <w:ind w:left="360"/>
              <w:rPr>
                <w:rFonts w:ascii="Calibri" w:eastAsia="Calibri" w:hAnsi="Calibri" w:cs="Calibri"/>
                <w:sz w:val="22"/>
                <w:szCs w:val="22"/>
                <w:lang w:val="es-PR"/>
              </w:rPr>
            </w:pPr>
          </w:p>
        </w:tc>
      </w:tr>
      <w:tr w:rsidR="003C6DBC" w:rsidRPr="00F64F74" w14:paraId="37CF6DBD" w14:textId="77777777" w:rsidTr="00134269">
        <w:tc>
          <w:tcPr>
            <w:tcW w:w="7837" w:type="dxa"/>
            <w:shd w:val="clear" w:color="auto" w:fill="E6E2FA"/>
          </w:tcPr>
          <w:p w14:paraId="1BDF7AB2" w14:textId="54012A47"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Aseg</w:t>
            </w:r>
            <w:r w:rsidR="00B042EA" w:rsidRPr="00994314">
              <w:rPr>
                <w:rFonts w:eastAsia="Calibri" w:cstheme="minorHAnsi"/>
                <w:color w:val="000000"/>
                <w:sz w:val="22"/>
                <w:szCs w:val="22"/>
                <w:lang w:val="es-PR"/>
              </w:rPr>
              <w:t>urar</w:t>
            </w:r>
            <w:r w:rsidRPr="00994314">
              <w:rPr>
                <w:rFonts w:eastAsia="Calibri" w:cstheme="minorHAnsi"/>
                <w:color w:val="000000"/>
                <w:sz w:val="22"/>
                <w:szCs w:val="22"/>
                <w:lang w:val="es-PR"/>
              </w:rPr>
              <w:t xml:space="preserve"> de que haya un número de teléfono de un amigo</w:t>
            </w:r>
            <w:r w:rsidR="003F1D29" w:rsidRPr="00994314">
              <w:rPr>
                <w:rFonts w:eastAsia="Calibri" w:cstheme="minorHAnsi"/>
                <w:color w:val="000000"/>
                <w:sz w:val="22"/>
                <w:szCs w:val="22"/>
                <w:lang w:val="es-PR"/>
              </w:rPr>
              <w:t>,</w:t>
            </w:r>
            <w:r w:rsidRPr="00994314">
              <w:rPr>
                <w:rFonts w:eastAsia="Calibri" w:cstheme="minorHAnsi"/>
                <w:color w:val="000000"/>
                <w:sz w:val="22"/>
                <w:szCs w:val="22"/>
                <w:lang w:val="es-PR"/>
              </w:rPr>
              <w:t xml:space="preserve"> familiar o persona de confianza fuera del área que pueda ser contactado para localizar a las familias/tutores</w:t>
            </w:r>
            <w:r w:rsidR="001E3E07" w:rsidRPr="00994314">
              <w:rPr>
                <w:rFonts w:eastAsia="Calibri" w:cstheme="minorHAnsi"/>
                <w:color w:val="000000"/>
                <w:sz w:val="22"/>
                <w:szCs w:val="22"/>
                <w:lang w:val="es-PR"/>
              </w:rPr>
              <w:t xml:space="preserve"> en caso de que el servicio telefónico en el área no esté disponible</w:t>
            </w:r>
            <w:r w:rsidR="003F1D29" w:rsidRPr="00994314">
              <w:rPr>
                <w:rFonts w:eastAsia="Calibri" w:cstheme="minorHAnsi"/>
                <w:color w:val="000000"/>
                <w:sz w:val="22"/>
                <w:szCs w:val="22"/>
                <w:lang w:val="es-PR"/>
              </w:rPr>
              <w:t xml:space="preserve"> y no se pueda contactar a </w:t>
            </w:r>
            <w:r w:rsidR="001331B5" w:rsidRPr="00994314">
              <w:rPr>
                <w:rFonts w:eastAsia="Calibri" w:cstheme="minorHAnsi"/>
                <w:color w:val="000000"/>
                <w:sz w:val="22"/>
                <w:szCs w:val="22"/>
                <w:lang w:val="es-PR"/>
              </w:rPr>
              <w:t>los padres o tutores.</w:t>
            </w:r>
          </w:p>
        </w:tc>
        <w:tc>
          <w:tcPr>
            <w:tcW w:w="1513" w:type="dxa"/>
            <w:shd w:val="clear" w:color="auto" w:fill="767171" w:themeFill="background2" w:themeFillShade="80"/>
          </w:tcPr>
          <w:p w14:paraId="6772BD27" w14:textId="77777777" w:rsidR="003C6DBC" w:rsidRPr="00994314" w:rsidRDefault="003C6DBC" w:rsidP="00E92AAB">
            <w:pPr>
              <w:widowControl w:val="0"/>
              <w:ind w:left="360"/>
              <w:rPr>
                <w:rFonts w:ascii="Calibri" w:eastAsia="Calibri" w:hAnsi="Calibri" w:cs="Calibri"/>
                <w:sz w:val="22"/>
                <w:szCs w:val="22"/>
                <w:lang w:val="es-PR"/>
              </w:rPr>
            </w:pPr>
          </w:p>
        </w:tc>
      </w:tr>
      <w:tr w:rsidR="003C6DBC" w:rsidRPr="00F64F74" w14:paraId="3F7FE555" w14:textId="77777777" w:rsidTr="00134269">
        <w:tc>
          <w:tcPr>
            <w:tcW w:w="7837" w:type="dxa"/>
            <w:shd w:val="clear" w:color="auto" w:fill="E6E2FA"/>
          </w:tcPr>
          <w:p w14:paraId="2BB1CD12" w14:textId="6BE9FD7B"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Establecer un número de emergencia para el Centro de cuidado infantil fuera del área que las familias/tutores puedan contactar para saber dónde han sido trasladados los niños.</w:t>
            </w:r>
            <w:r w:rsidR="00851F7F" w:rsidRPr="00994314">
              <w:rPr>
                <w:rFonts w:eastAsia="Calibri" w:cstheme="minorHAnsi"/>
                <w:color w:val="000000"/>
                <w:sz w:val="22"/>
                <w:szCs w:val="22"/>
                <w:lang w:val="es-PR"/>
              </w:rPr>
              <w:t xml:space="preserve"> </w:t>
            </w:r>
          </w:p>
        </w:tc>
        <w:tc>
          <w:tcPr>
            <w:tcW w:w="1513" w:type="dxa"/>
            <w:shd w:val="clear" w:color="auto" w:fill="767171" w:themeFill="background2" w:themeFillShade="80"/>
          </w:tcPr>
          <w:p w14:paraId="5F14E41C" w14:textId="77777777" w:rsidR="003C6DBC" w:rsidRPr="000568E7" w:rsidRDefault="003C6DBC" w:rsidP="00E92AAB">
            <w:pPr>
              <w:widowControl w:val="0"/>
              <w:ind w:left="360"/>
              <w:rPr>
                <w:rFonts w:ascii="Calibri" w:eastAsia="Calibri" w:hAnsi="Calibri" w:cs="Calibri"/>
                <w:sz w:val="22"/>
                <w:szCs w:val="22"/>
                <w:lang w:val="es-PR"/>
              </w:rPr>
            </w:pPr>
          </w:p>
        </w:tc>
      </w:tr>
      <w:tr w:rsidR="003C6DBC" w:rsidRPr="00F64F74" w14:paraId="2B52320F" w14:textId="77777777" w:rsidTr="00134269">
        <w:tc>
          <w:tcPr>
            <w:tcW w:w="7837" w:type="dxa"/>
            <w:shd w:val="clear" w:color="auto" w:fill="E6E2FA"/>
          </w:tcPr>
          <w:p w14:paraId="288DBB95" w14:textId="37724945" w:rsidR="003C6DBC" w:rsidRPr="000568E7" w:rsidRDefault="00AE1A97"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lastRenderedPageBreak/>
              <w:t>Ma</w:t>
            </w:r>
            <w:r w:rsidR="00352C44" w:rsidRPr="00994314">
              <w:rPr>
                <w:rFonts w:eastAsia="Calibri" w:cstheme="minorHAnsi"/>
                <w:color w:val="000000"/>
                <w:sz w:val="22"/>
                <w:szCs w:val="22"/>
                <w:lang w:val="es-PR"/>
              </w:rPr>
              <w:t>nt</w:t>
            </w:r>
            <w:r w:rsidR="00B042EA" w:rsidRPr="00994314">
              <w:rPr>
                <w:rFonts w:eastAsia="Calibri" w:cstheme="minorHAnsi"/>
                <w:color w:val="000000"/>
                <w:sz w:val="22"/>
                <w:szCs w:val="22"/>
                <w:lang w:val="es-PR"/>
              </w:rPr>
              <w:t>ener</w:t>
            </w:r>
            <w:r w:rsidR="00352C44" w:rsidRPr="00994314">
              <w:rPr>
                <w:rFonts w:eastAsia="Calibri" w:cstheme="minorHAnsi"/>
                <w:color w:val="000000"/>
                <w:sz w:val="22"/>
                <w:szCs w:val="22"/>
                <w:lang w:val="es-PR"/>
              </w:rPr>
              <w:t xml:space="preserve"> una foto </w:t>
            </w:r>
            <w:r w:rsidRPr="00994314">
              <w:rPr>
                <w:rFonts w:eastAsia="Calibri" w:cstheme="minorHAnsi"/>
                <w:color w:val="000000"/>
                <w:sz w:val="22"/>
                <w:szCs w:val="22"/>
                <w:lang w:val="es-PR"/>
              </w:rPr>
              <w:t xml:space="preserve">en papel y </w:t>
            </w:r>
            <w:r w:rsidR="00352C44" w:rsidRPr="00994314">
              <w:rPr>
                <w:rFonts w:eastAsia="Calibri" w:cstheme="minorHAnsi"/>
                <w:color w:val="000000"/>
                <w:sz w:val="22"/>
                <w:szCs w:val="22"/>
                <w:lang w:val="es-PR"/>
              </w:rPr>
              <w:t xml:space="preserve">digital actual de cada niño matriculado en el Centro de cuidado infantil para ayudar en la reunificación, con </w:t>
            </w:r>
            <w:r w:rsidR="00E934C1" w:rsidRPr="00994314">
              <w:rPr>
                <w:rFonts w:eastAsia="Calibri" w:cstheme="minorHAnsi"/>
                <w:color w:val="000000"/>
                <w:sz w:val="22"/>
                <w:szCs w:val="22"/>
                <w:lang w:val="es-PR"/>
              </w:rPr>
              <w:t xml:space="preserve">la autorización </w:t>
            </w:r>
            <w:r w:rsidR="00352C44" w:rsidRPr="00994314">
              <w:rPr>
                <w:rFonts w:eastAsia="Calibri" w:cstheme="minorHAnsi"/>
                <w:color w:val="000000"/>
                <w:sz w:val="22"/>
                <w:szCs w:val="22"/>
                <w:lang w:val="es-PR"/>
              </w:rPr>
              <w:t xml:space="preserve">de las familias/tutores. Se debe </w:t>
            </w:r>
            <w:r w:rsidR="00427FB7" w:rsidRPr="00994314">
              <w:rPr>
                <w:rFonts w:eastAsia="Calibri" w:cstheme="minorHAnsi"/>
                <w:color w:val="000000"/>
                <w:sz w:val="22"/>
                <w:szCs w:val="22"/>
                <w:lang w:val="es-PR"/>
              </w:rPr>
              <w:t xml:space="preserve">colocar </w:t>
            </w:r>
            <w:r w:rsidR="00352C44" w:rsidRPr="00994314">
              <w:rPr>
                <w:rFonts w:eastAsia="Calibri" w:cstheme="minorHAnsi"/>
                <w:color w:val="000000"/>
                <w:sz w:val="22"/>
                <w:szCs w:val="22"/>
                <w:lang w:val="es-PR"/>
              </w:rPr>
              <w:t>una copia de seguridad de las fotos de los niños en los expedientes que se incluyen en la mochila de emergencias.</w:t>
            </w:r>
          </w:p>
        </w:tc>
        <w:tc>
          <w:tcPr>
            <w:tcW w:w="1513" w:type="dxa"/>
            <w:shd w:val="clear" w:color="auto" w:fill="767171" w:themeFill="background2" w:themeFillShade="80"/>
          </w:tcPr>
          <w:p w14:paraId="60620477" w14:textId="77777777" w:rsidR="003C6DBC" w:rsidRPr="00994314" w:rsidRDefault="003C6DBC" w:rsidP="00E92AAB">
            <w:pPr>
              <w:widowControl w:val="0"/>
              <w:ind w:left="360"/>
              <w:rPr>
                <w:rFonts w:ascii="Calibri" w:eastAsia="Calibri" w:hAnsi="Calibri" w:cs="Calibri"/>
                <w:sz w:val="22"/>
                <w:szCs w:val="22"/>
                <w:lang w:val="es-PR"/>
              </w:rPr>
            </w:pPr>
          </w:p>
        </w:tc>
      </w:tr>
      <w:tr w:rsidR="003C6DBC" w:rsidRPr="00F64F74" w14:paraId="2DA2A382" w14:textId="77777777" w:rsidTr="00134269">
        <w:tc>
          <w:tcPr>
            <w:tcW w:w="7837" w:type="dxa"/>
            <w:shd w:val="clear" w:color="auto" w:fill="E6E2FA"/>
          </w:tcPr>
          <w:p w14:paraId="62AB9980" w14:textId="40B73AD3" w:rsidR="003C6DBC" w:rsidRPr="000568E7" w:rsidRDefault="00B042EA"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Familiarizarse</w:t>
            </w:r>
            <w:r w:rsidR="00352C44" w:rsidRPr="00994314">
              <w:rPr>
                <w:rFonts w:eastAsia="Calibri" w:cstheme="minorHAnsi"/>
                <w:color w:val="000000"/>
                <w:sz w:val="22"/>
                <w:szCs w:val="22"/>
                <w:lang w:val="es-PR"/>
              </w:rPr>
              <w:t xml:space="preserve"> con los registros nacionales y locales para ayudar con la reunificación familiar durante un desastre:</w:t>
            </w:r>
          </w:p>
          <w:p w14:paraId="6C2CA641" w14:textId="77777777" w:rsidR="00D053AA" w:rsidRPr="000568E7" w:rsidRDefault="00D053AA" w:rsidP="002E2C93">
            <w:pPr>
              <w:pStyle w:val="ListParagraph"/>
              <w:widowControl w:val="0"/>
              <w:numPr>
                <w:ilvl w:val="0"/>
                <w:numId w:val="65"/>
              </w:numPr>
              <w:pBdr>
                <w:between w:val="nil"/>
              </w:pBdr>
              <w:ind w:left="1220"/>
              <w:jc w:val="both"/>
              <w:rPr>
                <w:rFonts w:eastAsia="Calibri" w:cstheme="minorHAnsi"/>
                <w:color w:val="000000"/>
                <w:sz w:val="22"/>
                <w:szCs w:val="22"/>
                <w:lang w:val="es-PR"/>
              </w:rPr>
            </w:pPr>
            <w:r w:rsidRPr="00994314">
              <w:rPr>
                <w:rFonts w:eastAsia="Calibri" w:cstheme="minorHAnsi"/>
                <w:color w:val="000000"/>
                <w:sz w:val="22"/>
                <w:szCs w:val="22"/>
                <w:lang w:val="es-PR"/>
              </w:rPr>
              <w:t>Sistema Nacional de Localización y Registro Familiar de Emergencia (NEFRLS) de FEMA</w:t>
            </w:r>
          </w:p>
          <w:p w14:paraId="0B572159" w14:textId="07F2F4E4" w:rsidR="00D053AA" w:rsidRPr="000568E7" w:rsidRDefault="00D053AA" w:rsidP="002E2C93">
            <w:pPr>
              <w:pStyle w:val="ListParagraph"/>
              <w:widowControl w:val="0"/>
              <w:numPr>
                <w:ilvl w:val="0"/>
                <w:numId w:val="65"/>
              </w:numPr>
              <w:pBdr>
                <w:between w:val="nil"/>
              </w:pBdr>
              <w:ind w:left="1220"/>
              <w:jc w:val="both"/>
              <w:rPr>
                <w:rFonts w:eastAsia="Calibri" w:cstheme="minorHAnsi"/>
                <w:color w:val="000000"/>
                <w:sz w:val="22"/>
                <w:szCs w:val="22"/>
                <w:lang w:val="es-PR"/>
              </w:rPr>
            </w:pPr>
            <w:r w:rsidRPr="00994314">
              <w:rPr>
                <w:rFonts w:eastAsia="Calibri" w:cstheme="minorHAnsi"/>
                <w:color w:val="000000"/>
                <w:sz w:val="22"/>
                <w:szCs w:val="22"/>
                <w:lang w:val="es-PR"/>
              </w:rPr>
              <w:t>Asistencia Individual de FEMA: Centro Nacional de Localización Niños Desaparecidos</w:t>
            </w:r>
          </w:p>
        </w:tc>
        <w:tc>
          <w:tcPr>
            <w:tcW w:w="1513" w:type="dxa"/>
            <w:shd w:val="clear" w:color="auto" w:fill="767171" w:themeFill="background2" w:themeFillShade="80"/>
          </w:tcPr>
          <w:p w14:paraId="28A71A24" w14:textId="77777777" w:rsidR="003C6DBC" w:rsidRPr="00994314" w:rsidRDefault="003C6DBC" w:rsidP="00E92AAB">
            <w:pPr>
              <w:widowControl w:val="0"/>
              <w:ind w:left="360"/>
              <w:rPr>
                <w:rFonts w:ascii="Calibri" w:eastAsia="Calibri" w:hAnsi="Calibri" w:cs="Calibri"/>
                <w:sz w:val="22"/>
                <w:szCs w:val="22"/>
                <w:lang w:val="es-PR"/>
              </w:rPr>
            </w:pPr>
          </w:p>
        </w:tc>
      </w:tr>
      <w:tr w:rsidR="003C6DBC" w:rsidRPr="00F64F74" w14:paraId="696B4C72" w14:textId="77777777" w:rsidTr="00134269">
        <w:tc>
          <w:tcPr>
            <w:tcW w:w="7837" w:type="dxa"/>
            <w:shd w:val="clear" w:color="auto" w:fill="E6E2FA"/>
          </w:tcPr>
          <w:p w14:paraId="621F8A4F" w14:textId="77777777" w:rsidR="003C6DBC" w:rsidRPr="000568E7" w:rsidRDefault="00352C44" w:rsidP="00C213F3">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u w:val="single"/>
                <w:lang w:val="es-PR"/>
              </w:rPr>
              <w:t>Durante</w:t>
            </w:r>
            <w:r w:rsidRPr="00994314">
              <w:rPr>
                <w:rFonts w:asciiTheme="minorHAnsi" w:eastAsia="Calibri" w:hAnsiTheme="minorHAnsi" w:cstheme="minorHAnsi"/>
                <w:b/>
                <w:sz w:val="22"/>
                <w:szCs w:val="22"/>
                <w:lang w:val="es-PR"/>
              </w:rPr>
              <w:t xml:space="preserve"> un incidente:</w:t>
            </w:r>
          </w:p>
        </w:tc>
        <w:tc>
          <w:tcPr>
            <w:tcW w:w="1513" w:type="dxa"/>
            <w:shd w:val="clear" w:color="auto" w:fill="767171" w:themeFill="background2" w:themeFillShade="80"/>
          </w:tcPr>
          <w:p w14:paraId="6F09E38B" w14:textId="77777777" w:rsidR="003C6DBC" w:rsidRPr="00994314" w:rsidRDefault="003C6DBC" w:rsidP="00E92AAB">
            <w:pPr>
              <w:rPr>
                <w:rFonts w:ascii="Calibri" w:eastAsia="Calibri" w:hAnsi="Calibri" w:cs="Calibri"/>
                <w:b/>
                <w:sz w:val="22"/>
                <w:szCs w:val="22"/>
                <w:lang w:val="es-PR"/>
              </w:rPr>
            </w:pPr>
          </w:p>
        </w:tc>
      </w:tr>
      <w:tr w:rsidR="003C6DBC" w:rsidRPr="00F64F74" w14:paraId="10341A05" w14:textId="77777777" w:rsidTr="00134269">
        <w:trPr>
          <w:trHeight w:val="1098"/>
        </w:trPr>
        <w:tc>
          <w:tcPr>
            <w:tcW w:w="7837" w:type="dxa"/>
            <w:shd w:val="clear" w:color="auto" w:fill="E6E2FA"/>
          </w:tcPr>
          <w:p w14:paraId="5460A27B" w14:textId="3E39404C" w:rsidR="003C6DBC" w:rsidRPr="000568E7" w:rsidRDefault="00940E0D"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Si es necesario desalojar las facilidades,</w:t>
            </w:r>
            <w:r w:rsidR="00C4321F" w:rsidRPr="00994314">
              <w:rPr>
                <w:rFonts w:eastAsia="Calibri" w:cstheme="minorHAnsi"/>
                <w:color w:val="000000"/>
                <w:sz w:val="22"/>
                <w:szCs w:val="22"/>
                <w:lang w:val="es-PR"/>
              </w:rPr>
              <w:t xml:space="preserve"> </w:t>
            </w:r>
            <w:r w:rsidR="00352C44" w:rsidRPr="00994314">
              <w:rPr>
                <w:rFonts w:eastAsia="Calibri" w:cstheme="minorHAnsi"/>
                <w:color w:val="000000"/>
                <w:sz w:val="22"/>
                <w:szCs w:val="22"/>
                <w:lang w:val="es-PR"/>
              </w:rPr>
              <w:t>aseg</w:t>
            </w:r>
            <w:r w:rsidR="006D7E21" w:rsidRPr="00994314">
              <w:rPr>
                <w:rFonts w:eastAsia="Calibri" w:cstheme="minorHAnsi"/>
                <w:color w:val="000000"/>
                <w:sz w:val="22"/>
                <w:szCs w:val="22"/>
                <w:lang w:val="es-PR"/>
              </w:rPr>
              <w:t>urar</w:t>
            </w:r>
            <w:r w:rsidR="00352C44" w:rsidRPr="00994314">
              <w:rPr>
                <w:rFonts w:eastAsia="Calibri" w:cstheme="minorHAnsi"/>
                <w:color w:val="000000"/>
                <w:sz w:val="22"/>
                <w:szCs w:val="22"/>
                <w:lang w:val="es-PR"/>
              </w:rPr>
              <w:t xml:space="preserve"> que cada niño tenga su </w:t>
            </w:r>
            <w:r w:rsidR="00352C44" w:rsidRPr="00994314">
              <w:rPr>
                <w:rFonts w:eastAsia="Calibri" w:cstheme="minorHAnsi"/>
                <w:sz w:val="22"/>
                <w:szCs w:val="22"/>
                <w:lang w:val="es-PR"/>
              </w:rPr>
              <w:t xml:space="preserve">tarjeta de identificación. </w:t>
            </w:r>
            <w:r w:rsidR="00352C44" w:rsidRPr="00994314">
              <w:rPr>
                <w:rFonts w:eastAsia="Calibri" w:cstheme="minorHAnsi"/>
                <w:color w:val="000000"/>
                <w:sz w:val="22"/>
                <w:szCs w:val="22"/>
                <w:lang w:val="es-PR"/>
              </w:rPr>
              <w:t xml:space="preserve">La </w:t>
            </w:r>
            <w:r w:rsidR="00352C44" w:rsidRPr="00994314">
              <w:rPr>
                <w:rFonts w:eastAsia="Calibri" w:cstheme="minorHAnsi"/>
                <w:i/>
                <w:color w:val="000000"/>
                <w:sz w:val="22"/>
                <w:szCs w:val="22"/>
                <w:lang w:val="es-PR"/>
              </w:rPr>
              <w:t>tarjeta</w:t>
            </w:r>
            <w:r w:rsidR="00352C44" w:rsidRPr="00994314">
              <w:rPr>
                <w:rFonts w:eastAsia="Calibri" w:cstheme="minorHAnsi"/>
                <w:color w:val="000000"/>
                <w:sz w:val="22"/>
                <w:szCs w:val="22"/>
                <w:lang w:val="es-PR"/>
              </w:rPr>
              <w:t xml:space="preserve"> debe colocarse en un lugar no visible, como, por ejemplo, sujeto en el interior de la camisa o doblada en la parte del tobillo de una media.</w:t>
            </w:r>
            <w:r w:rsidR="003C32D1" w:rsidRPr="00994314">
              <w:rPr>
                <w:rFonts w:eastAsia="Calibri" w:cstheme="minorHAnsi"/>
                <w:color w:val="000000"/>
                <w:sz w:val="22"/>
                <w:szCs w:val="22"/>
                <w:lang w:val="es-PR"/>
              </w:rPr>
              <w:t xml:space="preserve"> La identificación debe incluir el teléfono de contacto</w:t>
            </w:r>
            <w:r w:rsidR="00751656" w:rsidRPr="00994314">
              <w:rPr>
                <w:rFonts w:eastAsia="Calibri" w:cstheme="minorHAnsi"/>
                <w:color w:val="000000"/>
                <w:sz w:val="22"/>
                <w:szCs w:val="22"/>
                <w:lang w:val="es-PR"/>
              </w:rPr>
              <w:t xml:space="preserve"> </w:t>
            </w:r>
            <w:r w:rsidR="00796AD9" w:rsidRPr="00994314">
              <w:rPr>
                <w:rFonts w:eastAsia="Calibri" w:cstheme="minorHAnsi"/>
                <w:color w:val="000000"/>
                <w:sz w:val="22"/>
                <w:szCs w:val="22"/>
                <w:lang w:val="es-PR"/>
              </w:rPr>
              <w:t xml:space="preserve">y dirección </w:t>
            </w:r>
            <w:r w:rsidR="00751656" w:rsidRPr="00994314">
              <w:rPr>
                <w:rFonts w:eastAsia="Calibri" w:cstheme="minorHAnsi"/>
                <w:color w:val="000000"/>
                <w:sz w:val="22"/>
                <w:szCs w:val="22"/>
                <w:lang w:val="es-PR"/>
              </w:rPr>
              <w:t>del Centro de cuido</w:t>
            </w:r>
            <w:r w:rsidR="00796AD9" w:rsidRPr="00D749A2">
              <w:rPr>
                <w:rFonts w:eastAsia="Calibri" w:cstheme="minorHAnsi"/>
                <w:color w:val="7030A0"/>
                <w:sz w:val="22"/>
                <w:szCs w:val="22"/>
                <w:lang w:val="es-PR"/>
              </w:rPr>
              <w:t xml:space="preserve">. </w:t>
            </w:r>
            <w:r w:rsidR="00796AD9" w:rsidRPr="00D33FA3">
              <w:rPr>
                <w:rFonts w:eastAsia="Calibri" w:cstheme="minorHAnsi"/>
                <w:color w:val="ED7D31" w:themeColor="accent2"/>
                <w:sz w:val="22"/>
                <w:szCs w:val="22"/>
                <w:lang w:val="es-PR"/>
              </w:rPr>
              <w:t>Ver</w:t>
            </w:r>
            <w:r w:rsidR="00C213F3" w:rsidRPr="00D33FA3">
              <w:rPr>
                <w:rFonts w:eastAsia="Calibri" w:cstheme="minorHAnsi"/>
                <w:color w:val="ED7D31" w:themeColor="accent2"/>
                <w:sz w:val="22"/>
                <w:szCs w:val="22"/>
                <w:lang w:val="es-PR"/>
              </w:rPr>
              <w:t xml:space="preserve"> plantilla de la</w:t>
            </w:r>
            <w:r w:rsidR="00796AD9" w:rsidRPr="00D33FA3">
              <w:rPr>
                <w:rFonts w:eastAsia="Calibri" w:cstheme="minorHAnsi"/>
                <w:color w:val="ED7D31" w:themeColor="accent2"/>
                <w:sz w:val="22"/>
                <w:szCs w:val="22"/>
                <w:lang w:val="es-PR"/>
              </w:rPr>
              <w:t xml:space="preserve"> tarjeta de Identificación </w:t>
            </w:r>
            <w:r w:rsidR="00C213F3" w:rsidRPr="00D33FA3">
              <w:rPr>
                <w:rFonts w:eastAsia="Calibri" w:cstheme="minorHAnsi"/>
                <w:color w:val="ED7D31" w:themeColor="accent2"/>
                <w:sz w:val="22"/>
                <w:szCs w:val="22"/>
                <w:lang w:val="es-PR"/>
              </w:rPr>
              <w:t xml:space="preserve">infantil </w:t>
            </w:r>
            <w:r w:rsidR="00796AD9" w:rsidRPr="00D33FA3">
              <w:rPr>
                <w:rFonts w:eastAsia="Calibri" w:cstheme="minorHAnsi"/>
                <w:color w:val="ED7D31" w:themeColor="accent2"/>
                <w:sz w:val="22"/>
                <w:szCs w:val="22"/>
                <w:lang w:val="es-PR"/>
              </w:rPr>
              <w:t>en Anejos</w:t>
            </w:r>
            <w:r w:rsidR="002942DB" w:rsidRPr="00D33FA3">
              <w:rPr>
                <w:rFonts w:eastAsia="Calibri" w:cstheme="minorHAnsi"/>
                <w:color w:val="ED7D31" w:themeColor="accent2"/>
                <w:sz w:val="22"/>
                <w:szCs w:val="22"/>
                <w:lang w:val="es-PR"/>
              </w:rPr>
              <w:t>.</w:t>
            </w:r>
          </w:p>
        </w:tc>
        <w:tc>
          <w:tcPr>
            <w:tcW w:w="1513" w:type="dxa"/>
            <w:shd w:val="clear" w:color="auto" w:fill="767171" w:themeFill="background2" w:themeFillShade="80"/>
          </w:tcPr>
          <w:p w14:paraId="1A462632" w14:textId="77777777" w:rsidR="003C6DBC" w:rsidRPr="00994314" w:rsidRDefault="003C6DBC" w:rsidP="00C213F3">
            <w:pPr>
              <w:widowControl w:val="0"/>
              <w:jc w:val="both"/>
              <w:rPr>
                <w:rFonts w:asciiTheme="minorHAnsi" w:eastAsia="Calibri" w:hAnsiTheme="minorHAnsi" w:cstheme="minorHAnsi"/>
                <w:sz w:val="22"/>
                <w:szCs w:val="22"/>
                <w:lang w:val="es-PR"/>
              </w:rPr>
            </w:pPr>
          </w:p>
        </w:tc>
      </w:tr>
      <w:tr w:rsidR="003C6DBC" w:rsidRPr="00F64F74" w14:paraId="3403A12E" w14:textId="77777777" w:rsidTr="00134269">
        <w:tc>
          <w:tcPr>
            <w:tcW w:w="7837" w:type="dxa"/>
            <w:shd w:val="clear" w:color="auto" w:fill="E6E2FA"/>
          </w:tcPr>
          <w:p w14:paraId="39D6DABA" w14:textId="51904447"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Asign</w:t>
            </w:r>
            <w:r w:rsidR="006D7E21" w:rsidRPr="00994314">
              <w:rPr>
                <w:rFonts w:eastAsia="Calibri" w:cstheme="minorHAnsi"/>
                <w:color w:val="000000"/>
                <w:sz w:val="22"/>
                <w:szCs w:val="22"/>
                <w:lang w:val="es-PR"/>
              </w:rPr>
              <w:t>ar</w:t>
            </w:r>
            <w:r w:rsidRPr="00994314">
              <w:rPr>
                <w:rFonts w:eastAsia="Calibri" w:cstheme="minorHAnsi"/>
                <w:color w:val="000000"/>
                <w:sz w:val="22"/>
                <w:szCs w:val="22"/>
                <w:lang w:val="es-PR"/>
              </w:rPr>
              <w:t xml:space="preserve"> a una persona </w:t>
            </w:r>
            <w:r w:rsidR="00023EA5" w:rsidRPr="00994314">
              <w:rPr>
                <w:rFonts w:eastAsia="Calibri" w:cstheme="minorHAnsi"/>
                <w:color w:val="000000"/>
                <w:sz w:val="22"/>
                <w:szCs w:val="22"/>
                <w:lang w:val="es-PR"/>
              </w:rPr>
              <w:t>oficial</w:t>
            </w:r>
            <w:r w:rsidRPr="00994314">
              <w:rPr>
                <w:rFonts w:eastAsia="Calibri" w:cstheme="minorHAnsi"/>
                <w:color w:val="000000"/>
                <w:sz w:val="22"/>
                <w:szCs w:val="22"/>
                <w:lang w:val="es-PR"/>
              </w:rPr>
              <w:t xml:space="preserve"> y a una persona alterna </w:t>
            </w:r>
            <w:r w:rsidR="00B01FD2" w:rsidRPr="00994314">
              <w:rPr>
                <w:rFonts w:eastAsia="Calibri" w:cstheme="minorHAnsi"/>
                <w:color w:val="000000"/>
                <w:sz w:val="22"/>
                <w:szCs w:val="22"/>
                <w:lang w:val="es-PR"/>
              </w:rPr>
              <w:t xml:space="preserve">(maestras o asistentes) </w:t>
            </w:r>
            <w:r w:rsidRPr="00994314">
              <w:rPr>
                <w:rFonts w:eastAsia="Calibri" w:cstheme="minorHAnsi"/>
                <w:color w:val="000000"/>
                <w:sz w:val="22"/>
                <w:szCs w:val="22"/>
                <w:lang w:val="es-PR"/>
              </w:rPr>
              <w:t>para que sea responsable de la seguridad de cada niño durante el evento.</w:t>
            </w:r>
          </w:p>
        </w:tc>
        <w:tc>
          <w:tcPr>
            <w:tcW w:w="1513" w:type="dxa"/>
            <w:shd w:val="clear" w:color="auto" w:fill="767171" w:themeFill="background2" w:themeFillShade="80"/>
          </w:tcPr>
          <w:p w14:paraId="0291F228" w14:textId="77777777" w:rsidR="003C6DBC" w:rsidRPr="00994314" w:rsidRDefault="003C6DBC" w:rsidP="00C213F3">
            <w:pPr>
              <w:widowControl w:val="0"/>
              <w:jc w:val="both"/>
              <w:rPr>
                <w:rFonts w:asciiTheme="minorHAnsi" w:eastAsia="Calibri" w:hAnsiTheme="minorHAnsi" w:cstheme="minorHAnsi"/>
                <w:sz w:val="22"/>
                <w:szCs w:val="22"/>
                <w:lang w:val="es-PR"/>
              </w:rPr>
            </w:pPr>
          </w:p>
        </w:tc>
      </w:tr>
      <w:tr w:rsidR="009F7F66" w:rsidRPr="00F64F74" w14:paraId="690A3C3D" w14:textId="77777777" w:rsidTr="00134269">
        <w:tc>
          <w:tcPr>
            <w:tcW w:w="7837" w:type="dxa"/>
            <w:shd w:val="clear" w:color="auto" w:fill="E6E2FA"/>
          </w:tcPr>
          <w:p w14:paraId="1EF9D476" w14:textId="1AA2E9E8" w:rsidR="009F7F66" w:rsidRPr="000568E7" w:rsidRDefault="009F7F66"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Mantener a las familias/tutores informados cuando los niños sean desalojados del Centro de cuid</w:t>
            </w:r>
            <w:r w:rsidR="00622F3F" w:rsidRPr="00994314">
              <w:rPr>
                <w:rFonts w:eastAsia="Calibri" w:cstheme="minorHAnsi"/>
                <w:color w:val="000000"/>
                <w:sz w:val="22"/>
                <w:szCs w:val="22"/>
                <w:lang w:val="es-PR"/>
              </w:rPr>
              <w:t>o</w:t>
            </w:r>
            <w:r w:rsidRPr="00994314">
              <w:rPr>
                <w:rFonts w:eastAsia="Calibri" w:cstheme="minorHAnsi"/>
                <w:color w:val="000000"/>
                <w:sz w:val="22"/>
                <w:szCs w:val="22"/>
                <w:lang w:val="es-PR"/>
              </w:rPr>
              <w:t>.</w:t>
            </w:r>
          </w:p>
        </w:tc>
        <w:tc>
          <w:tcPr>
            <w:tcW w:w="1513" w:type="dxa"/>
            <w:shd w:val="clear" w:color="auto" w:fill="767171" w:themeFill="background2" w:themeFillShade="80"/>
          </w:tcPr>
          <w:p w14:paraId="71587194" w14:textId="77777777" w:rsidR="009F7F66" w:rsidRPr="00994314" w:rsidRDefault="009F7F66" w:rsidP="00C213F3">
            <w:pPr>
              <w:widowControl w:val="0"/>
              <w:jc w:val="both"/>
              <w:rPr>
                <w:rFonts w:asciiTheme="minorHAnsi" w:eastAsia="Calibri" w:hAnsiTheme="minorHAnsi" w:cstheme="minorHAnsi"/>
                <w:sz w:val="22"/>
                <w:szCs w:val="22"/>
                <w:lang w:val="es-PR"/>
              </w:rPr>
            </w:pPr>
          </w:p>
        </w:tc>
      </w:tr>
      <w:tr w:rsidR="009F7F66" w:rsidRPr="00F64F74" w14:paraId="1487C7AB" w14:textId="77777777" w:rsidTr="00134269">
        <w:tc>
          <w:tcPr>
            <w:tcW w:w="7837" w:type="dxa"/>
            <w:shd w:val="clear" w:color="auto" w:fill="E6E2FA"/>
          </w:tcPr>
          <w:p w14:paraId="31B3C370" w14:textId="401F6A0E" w:rsidR="009F7F66" w:rsidRPr="000568E7" w:rsidRDefault="009F7F66"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Una vez haya pasado el peligro y sea seguro, comunicarse con padres y familias para informar los procedimientos</w:t>
            </w:r>
            <w:r w:rsidR="00B055E3" w:rsidRPr="00994314">
              <w:rPr>
                <w:rFonts w:eastAsia="Calibri" w:cstheme="minorHAnsi"/>
                <w:color w:val="000000"/>
                <w:sz w:val="22"/>
                <w:szCs w:val="22"/>
                <w:lang w:val="es-PR"/>
              </w:rPr>
              <w:t xml:space="preserve"> específicos</w:t>
            </w:r>
            <w:r w:rsidRPr="00994314">
              <w:rPr>
                <w:rFonts w:eastAsia="Calibri" w:cstheme="minorHAnsi"/>
                <w:color w:val="000000"/>
                <w:sz w:val="22"/>
                <w:szCs w:val="22"/>
                <w:lang w:val="es-PR"/>
              </w:rPr>
              <w:t xml:space="preserve"> de reunificación</w:t>
            </w:r>
            <w:r w:rsidR="00B055E3" w:rsidRPr="00994314">
              <w:rPr>
                <w:rFonts w:eastAsia="Calibri" w:cstheme="minorHAnsi"/>
                <w:color w:val="000000"/>
                <w:sz w:val="22"/>
                <w:szCs w:val="22"/>
                <w:lang w:val="es-PR"/>
              </w:rPr>
              <w:t xml:space="preserve"> familiar</w:t>
            </w:r>
            <w:r w:rsidR="000A01B9" w:rsidRPr="00994314">
              <w:rPr>
                <w:rFonts w:eastAsia="Calibri" w:cstheme="minorHAnsi"/>
                <w:color w:val="000000"/>
                <w:sz w:val="22"/>
                <w:szCs w:val="22"/>
                <w:lang w:val="es-PR"/>
              </w:rPr>
              <w:t>:</w:t>
            </w:r>
            <w:r w:rsidRPr="00994314">
              <w:rPr>
                <w:rFonts w:eastAsia="Calibri" w:cstheme="minorHAnsi"/>
                <w:color w:val="000000"/>
                <w:sz w:val="22"/>
                <w:szCs w:val="22"/>
                <w:lang w:val="es-PR"/>
              </w:rPr>
              <w:t xml:space="preserve"> indicando con claridad</w:t>
            </w:r>
            <w:r w:rsidR="000A01B9" w:rsidRPr="00994314">
              <w:rPr>
                <w:rFonts w:eastAsia="Calibri" w:cstheme="minorHAnsi"/>
                <w:color w:val="000000"/>
                <w:sz w:val="22"/>
                <w:szCs w:val="22"/>
                <w:lang w:val="es-PR"/>
              </w:rPr>
              <w:t xml:space="preserve"> </w:t>
            </w:r>
            <w:r w:rsidRPr="00994314">
              <w:rPr>
                <w:rFonts w:eastAsia="Calibri" w:cstheme="minorHAnsi"/>
                <w:color w:val="000000"/>
                <w:sz w:val="22"/>
                <w:szCs w:val="22"/>
                <w:lang w:val="es-PR"/>
              </w:rPr>
              <w:t xml:space="preserve">la </w:t>
            </w:r>
            <w:r w:rsidR="00FB31C6" w:rsidRPr="00994314">
              <w:rPr>
                <w:rFonts w:eastAsia="Calibri" w:cstheme="minorHAnsi"/>
                <w:color w:val="000000"/>
                <w:sz w:val="22"/>
                <w:szCs w:val="22"/>
                <w:lang w:val="es-PR"/>
              </w:rPr>
              <w:t>ubicación donde podrán recoger a los niños</w:t>
            </w:r>
            <w:r w:rsidRPr="00994314">
              <w:rPr>
                <w:rFonts w:eastAsia="Calibri" w:cstheme="minorHAnsi"/>
                <w:color w:val="000000"/>
                <w:sz w:val="22"/>
                <w:szCs w:val="22"/>
                <w:lang w:val="es-PR"/>
              </w:rPr>
              <w:t xml:space="preserve"> si no están en el Centro</w:t>
            </w:r>
            <w:r w:rsidR="00962770" w:rsidRPr="00994314">
              <w:rPr>
                <w:rFonts w:eastAsia="Calibri" w:cstheme="minorHAnsi"/>
                <w:color w:val="000000"/>
                <w:sz w:val="22"/>
                <w:szCs w:val="22"/>
                <w:lang w:val="es-PR"/>
              </w:rPr>
              <w:t xml:space="preserve"> y los horarios</w:t>
            </w:r>
            <w:r w:rsidRPr="00994314">
              <w:rPr>
                <w:rFonts w:eastAsia="Calibri" w:cstheme="minorHAnsi"/>
                <w:color w:val="000000"/>
                <w:sz w:val="22"/>
                <w:szCs w:val="22"/>
                <w:lang w:val="es-PR"/>
              </w:rPr>
              <w:t>.</w:t>
            </w:r>
            <w:r w:rsidR="00695476" w:rsidRPr="00994314">
              <w:rPr>
                <w:rFonts w:eastAsia="Calibri" w:cstheme="minorHAnsi"/>
                <w:color w:val="000000"/>
                <w:sz w:val="22"/>
                <w:szCs w:val="22"/>
                <w:lang w:val="es-PR"/>
              </w:rPr>
              <w:t xml:space="preserve"> Destacar cualquier posible riesgo en las rutas para llegar al sitio de reunificación familiar.</w:t>
            </w:r>
          </w:p>
        </w:tc>
        <w:tc>
          <w:tcPr>
            <w:tcW w:w="1513" w:type="dxa"/>
            <w:shd w:val="clear" w:color="auto" w:fill="767171" w:themeFill="background2" w:themeFillShade="80"/>
          </w:tcPr>
          <w:p w14:paraId="585D7614" w14:textId="77777777" w:rsidR="009F7F66" w:rsidRPr="00994314" w:rsidRDefault="009F7F66" w:rsidP="00C213F3">
            <w:pPr>
              <w:widowControl w:val="0"/>
              <w:jc w:val="both"/>
              <w:rPr>
                <w:rFonts w:asciiTheme="minorHAnsi" w:eastAsia="Calibri" w:hAnsiTheme="minorHAnsi" w:cstheme="minorHAnsi"/>
                <w:sz w:val="22"/>
                <w:szCs w:val="22"/>
                <w:lang w:val="es-PR"/>
              </w:rPr>
            </w:pPr>
          </w:p>
        </w:tc>
      </w:tr>
      <w:tr w:rsidR="003C6DBC" w:rsidRPr="00F64F74" w14:paraId="40CAEDED" w14:textId="77777777" w:rsidTr="00134269">
        <w:tc>
          <w:tcPr>
            <w:tcW w:w="7837" w:type="dxa"/>
            <w:shd w:val="clear" w:color="auto" w:fill="E6E2FA"/>
          </w:tcPr>
          <w:p w14:paraId="0A4B217B" w14:textId="0C328BB8"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Liberar a los niños solo a las personas que las familias/tutores han autorizado para llevarse al niño del Centro de cuidado infantil o del lugar de desalojo fuera del sitio; pida que estas personas muestren una identificación oficial/estatal con foto antes de entregarles a un niño.</w:t>
            </w:r>
          </w:p>
        </w:tc>
        <w:tc>
          <w:tcPr>
            <w:tcW w:w="1513" w:type="dxa"/>
            <w:shd w:val="clear" w:color="auto" w:fill="767171" w:themeFill="background2" w:themeFillShade="80"/>
          </w:tcPr>
          <w:p w14:paraId="7F5025E6" w14:textId="77777777" w:rsidR="003C6DBC" w:rsidRPr="00994314" w:rsidRDefault="003C6DBC" w:rsidP="00C213F3">
            <w:pPr>
              <w:widowControl w:val="0"/>
              <w:jc w:val="both"/>
              <w:rPr>
                <w:rFonts w:asciiTheme="minorHAnsi" w:eastAsia="Calibri" w:hAnsiTheme="minorHAnsi" w:cstheme="minorHAnsi"/>
                <w:sz w:val="22"/>
                <w:szCs w:val="22"/>
                <w:lang w:val="es-PR"/>
              </w:rPr>
            </w:pPr>
          </w:p>
        </w:tc>
      </w:tr>
      <w:tr w:rsidR="003C6DBC" w:rsidRPr="00F64F74" w14:paraId="0E232DDA" w14:textId="77777777" w:rsidTr="00134269">
        <w:tc>
          <w:tcPr>
            <w:tcW w:w="7837" w:type="dxa"/>
            <w:shd w:val="clear" w:color="auto" w:fill="E6E2FA"/>
          </w:tcPr>
          <w:p w14:paraId="1C3C6F8B" w14:textId="77777777" w:rsidR="003C6DBC" w:rsidRPr="000568E7" w:rsidRDefault="00352C44" w:rsidP="00C213F3">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u w:val="single"/>
                <w:lang w:val="es-PR"/>
              </w:rPr>
              <w:t>Después</w:t>
            </w:r>
            <w:r w:rsidRPr="00994314">
              <w:rPr>
                <w:rFonts w:asciiTheme="minorHAnsi" w:eastAsia="Calibri" w:hAnsiTheme="minorHAnsi" w:cstheme="minorHAnsi"/>
                <w:b/>
                <w:sz w:val="22"/>
                <w:szCs w:val="22"/>
                <w:lang w:val="es-PR"/>
              </w:rPr>
              <w:t xml:space="preserve"> de un incidente:</w:t>
            </w:r>
          </w:p>
        </w:tc>
        <w:tc>
          <w:tcPr>
            <w:tcW w:w="1513" w:type="dxa"/>
            <w:shd w:val="clear" w:color="auto" w:fill="767171" w:themeFill="background2" w:themeFillShade="80"/>
          </w:tcPr>
          <w:p w14:paraId="558FF126" w14:textId="77777777" w:rsidR="003C6DBC" w:rsidRPr="00994314" w:rsidRDefault="003C6DBC" w:rsidP="00C213F3">
            <w:pPr>
              <w:jc w:val="both"/>
              <w:rPr>
                <w:rFonts w:asciiTheme="minorHAnsi" w:eastAsia="Calibri" w:hAnsiTheme="minorHAnsi" w:cstheme="minorHAnsi"/>
                <w:b/>
                <w:sz w:val="22"/>
                <w:szCs w:val="22"/>
                <w:lang w:val="es-PR"/>
              </w:rPr>
            </w:pPr>
          </w:p>
        </w:tc>
      </w:tr>
      <w:tr w:rsidR="003C6DBC" w:rsidRPr="00F64F74" w14:paraId="39794835" w14:textId="77777777" w:rsidTr="00134269">
        <w:tc>
          <w:tcPr>
            <w:tcW w:w="7837" w:type="dxa"/>
            <w:shd w:val="clear" w:color="auto" w:fill="E6E2FA"/>
          </w:tcPr>
          <w:p w14:paraId="76A2BF03" w14:textId="6E05C340" w:rsidR="003C6DBC" w:rsidRPr="000568E7" w:rsidRDefault="00B010A7"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En caso de</w:t>
            </w:r>
            <w:r w:rsidR="00352C44" w:rsidRPr="00994314">
              <w:rPr>
                <w:rFonts w:eastAsia="Calibri" w:cstheme="minorHAnsi"/>
                <w:color w:val="000000"/>
                <w:sz w:val="22"/>
                <w:szCs w:val="22"/>
                <w:lang w:val="es-PR"/>
              </w:rPr>
              <w:t xml:space="preserve"> que no sea posible localizar a la familia/tutor u otra persona autorizada</w:t>
            </w:r>
            <w:r w:rsidRPr="00994314">
              <w:rPr>
                <w:rFonts w:eastAsia="Calibri" w:cstheme="minorHAnsi"/>
                <w:color w:val="000000"/>
                <w:sz w:val="22"/>
                <w:szCs w:val="22"/>
                <w:lang w:val="es-PR"/>
              </w:rPr>
              <w:t>, m</w:t>
            </w:r>
            <w:r w:rsidR="006D7E21" w:rsidRPr="00994314">
              <w:rPr>
                <w:rFonts w:eastAsia="Calibri" w:cstheme="minorHAnsi"/>
                <w:color w:val="000000"/>
                <w:sz w:val="22"/>
                <w:szCs w:val="22"/>
                <w:lang w:val="es-PR"/>
              </w:rPr>
              <w:t>antener</w:t>
            </w:r>
            <w:r w:rsidR="00352C44" w:rsidRPr="00994314">
              <w:rPr>
                <w:rFonts w:eastAsia="Calibri" w:cstheme="minorHAnsi"/>
                <w:color w:val="000000"/>
                <w:sz w:val="22"/>
                <w:szCs w:val="22"/>
                <w:lang w:val="es-PR"/>
              </w:rPr>
              <w:t xml:space="preserve"> al niño a salvo </w:t>
            </w:r>
            <w:r w:rsidRPr="00994314">
              <w:rPr>
                <w:rFonts w:eastAsia="Calibri" w:cstheme="minorHAnsi"/>
                <w:color w:val="000000"/>
                <w:sz w:val="22"/>
                <w:szCs w:val="22"/>
                <w:lang w:val="es-PR"/>
              </w:rPr>
              <w:t xml:space="preserve">bajo el cuidado de </w:t>
            </w:r>
            <w:r w:rsidR="00C132B9" w:rsidRPr="00994314">
              <w:rPr>
                <w:rFonts w:eastAsia="Calibri" w:cstheme="minorHAnsi"/>
                <w:color w:val="000000"/>
                <w:sz w:val="22"/>
                <w:szCs w:val="22"/>
                <w:lang w:val="es-PR"/>
              </w:rPr>
              <w:t xml:space="preserve">personal del Centro en todo momento </w:t>
            </w:r>
            <w:r w:rsidR="00352C44" w:rsidRPr="00994314">
              <w:rPr>
                <w:rFonts w:eastAsia="Calibri" w:cstheme="minorHAnsi"/>
                <w:color w:val="000000"/>
                <w:sz w:val="22"/>
                <w:szCs w:val="22"/>
                <w:lang w:val="es-PR"/>
              </w:rPr>
              <w:t>hasta que sea reunificado o se determinen las opciones legales pertinentes.</w:t>
            </w:r>
          </w:p>
        </w:tc>
        <w:tc>
          <w:tcPr>
            <w:tcW w:w="1513" w:type="dxa"/>
            <w:shd w:val="clear" w:color="auto" w:fill="767171" w:themeFill="background2" w:themeFillShade="80"/>
          </w:tcPr>
          <w:p w14:paraId="5C86C67B" w14:textId="77777777" w:rsidR="003C6DBC" w:rsidRPr="00994314" w:rsidRDefault="003C6DBC" w:rsidP="00C213F3">
            <w:pPr>
              <w:widowControl w:val="0"/>
              <w:jc w:val="both"/>
              <w:rPr>
                <w:rFonts w:asciiTheme="minorHAnsi" w:eastAsia="Calibri" w:hAnsiTheme="minorHAnsi" w:cstheme="minorHAnsi"/>
                <w:sz w:val="22"/>
                <w:szCs w:val="22"/>
                <w:lang w:val="es-PR"/>
              </w:rPr>
            </w:pPr>
          </w:p>
        </w:tc>
      </w:tr>
      <w:tr w:rsidR="003C6DBC" w:rsidRPr="00F64F74" w14:paraId="6AEFEC25" w14:textId="77777777" w:rsidTr="00134269">
        <w:tc>
          <w:tcPr>
            <w:tcW w:w="7837" w:type="dxa"/>
            <w:shd w:val="clear" w:color="auto" w:fill="E6E2FA"/>
          </w:tcPr>
          <w:p w14:paraId="7CD3E5D4" w14:textId="32CF6C01" w:rsidR="003C6DBC" w:rsidRPr="000568E7" w:rsidRDefault="006D7E21"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Contactar</w:t>
            </w:r>
            <w:r w:rsidR="00352C44" w:rsidRPr="00994314">
              <w:rPr>
                <w:rFonts w:eastAsia="Calibri" w:cstheme="minorHAnsi"/>
                <w:color w:val="000000"/>
                <w:sz w:val="22"/>
                <w:szCs w:val="22"/>
                <w:lang w:val="es-PR"/>
              </w:rPr>
              <w:t xml:space="preserve"> a la Policía local para ayudar con la reunificación de niños si no se puede contactar a familiares/tutores o contactos de emergencia, o si el Centro de cuidado infantil ya no puede proporcionar atención al niño. Luego de contactar a la policía, el Centro contactará a la </w:t>
            </w:r>
            <w:r w:rsidR="00352C44" w:rsidRPr="00994314">
              <w:rPr>
                <w:rFonts w:eastAsia="Calibri" w:cstheme="minorHAnsi"/>
                <w:b/>
                <w:color w:val="000000"/>
                <w:sz w:val="22"/>
                <w:szCs w:val="22"/>
                <w:lang w:val="es-PR"/>
              </w:rPr>
              <w:t>Unidad de Emergencias Sociales del Departamento de la Familia (787) 749 1333</w:t>
            </w:r>
            <w:r w:rsidR="00352C44" w:rsidRPr="00994314">
              <w:rPr>
                <w:rFonts w:eastAsia="Calibri" w:cstheme="minorHAnsi"/>
                <w:color w:val="000000"/>
                <w:sz w:val="22"/>
                <w:szCs w:val="22"/>
                <w:lang w:val="es-PR"/>
              </w:rPr>
              <w:t>.</w:t>
            </w:r>
          </w:p>
        </w:tc>
        <w:tc>
          <w:tcPr>
            <w:tcW w:w="1513" w:type="dxa"/>
            <w:shd w:val="clear" w:color="auto" w:fill="767171" w:themeFill="background2" w:themeFillShade="80"/>
          </w:tcPr>
          <w:p w14:paraId="6824E847" w14:textId="77777777" w:rsidR="003C6DBC" w:rsidRPr="00994314" w:rsidRDefault="003C6DBC" w:rsidP="00C213F3">
            <w:pPr>
              <w:widowControl w:val="0"/>
              <w:jc w:val="both"/>
              <w:rPr>
                <w:rFonts w:asciiTheme="minorHAnsi" w:eastAsia="Calibri" w:hAnsiTheme="minorHAnsi" w:cstheme="minorHAnsi"/>
                <w:sz w:val="22"/>
                <w:szCs w:val="22"/>
                <w:lang w:val="es-PR"/>
              </w:rPr>
            </w:pPr>
          </w:p>
        </w:tc>
      </w:tr>
      <w:tr w:rsidR="003C6DBC" w:rsidRPr="00F64F74" w14:paraId="5B01AFFC" w14:textId="77777777" w:rsidTr="00134269">
        <w:tc>
          <w:tcPr>
            <w:tcW w:w="7837" w:type="dxa"/>
            <w:shd w:val="clear" w:color="auto" w:fill="E6E2FA"/>
          </w:tcPr>
          <w:p w14:paraId="1143270E" w14:textId="65EF1996" w:rsidR="003C6DBC" w:rsidRPr="000568E7" w:rsidRDefault="00352C44" w:rsidP="002E2C93">
            <w:pPr>
              <w:pStyle w:val="ListParagraph"/>
              <w:widowControl w:val="0"/>
              <w:numPr>
                <w:ilvl w:val="0"/>
                <w:numId w:val="65"/>
              </w:numPr>
              <w:pBdr>
                <w:between w:val="nil"/>
              </w:pBdr>
              <w:ind w:left="766"/>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Para los niños que no se han reunido con </w:t>
            </w:r>
            <w:r w:rsidR="00125E31" w:rsidRPr="00994314">
              <w:rPr>
                <w:rFonts w:eastAsia="Calibri" w:cstheme="minorHAnsi"/>
                <w:color w:val="000000"/>
                <w:sz w:val="22"/>
                <w:szCs w:val="22"/>
                <w:lang w:val="es-PR"/>
              </w:rPr>
              <w:t>sus</w:t>
            </w:r>
            <w:r w:rsidRPr="00994314">
              <w:rPr>
                <w:rFonts w:eastAsia="Calibri" w:cstheme="minorHAnsi"/>
                <w:color w:val="000000"/>
                <w:sz w:val="22"/>
                <w:szCs w:val="22"/>
                <w:lang w:val="es-PR"/>
              </w:rPr>
              <w:t xml:space="preserve"> familias/tutores, </w:t>
            </w:r>
            <w:r w:rsidR="006D7E21" w:rsidRPr="00994314">
              <w:rPr>
                <w:rFonts w:eastAsia="Calibri" w:cstheme="minorHAnsi"/>
                <w:color w:val="000000"/>
                <w:sz w:val="22"/>
                <w:szCs w:val="22"/>
                <w:lang w:val="es-PR"/>
              </w:rPr>
              <w:t xml:space="preserve">completar </w:t>
            </w:r>
            <w:r w:rsidRPr="00994314">
              <w:rPr>
                <w:rFonts w:eastAsia="Calibri" w:cstheme="minorHAnsi"/>
                <w:color w:val="000000"/>
                <w:sz w:val="22"/>
                <w:szCs w:val="22"/>
                <w:lang w:val="es-PR"/>
              </w:rPr>
              <w:t xml:space="preserve">el </w:t>
            </w:r>
            <w:hyperlink w:anchor="bookmark=id.1gf8i83">
              <w:r w:rsidRPr="006E52B1">
                <w:rPr>
                  <w:rFonts w:eastAsia="Calibri" w:cstheme="minorHAnsi"/>
                  <w:color w:val="ED7D31" w:themeColor="accent2"/>
                  <w:sz w:val="22"/>
                  <w:szCs w:val="22"/>
                  <w:u w:val="single"/>
                  <w:lang w:val="es-PR"/>
                </w:rPr>
                <w:t xml:space="preserve">Formulario de </w:t>
              </w:r>
            </w:hyperlink>
            <w:hyperlink w:anchor="bookmark=id.1gf8i83">
              <w:r w:rsidRPr="006E52B1">
                <w:rPr>
                  <w:rFonts w:eastAsia="Calibri" w:cstheme="minorHAnsi"/>
                  <w:i/>
                  <w:color w:val="ED7D31" w:themeColor="accent2"/>
                  <w:sz w:val="22"/>
                  <w:szCs w:val="22"/>
                  <w:u w:val="single"/>
                  <w:lang w:val="es-PR"/>
                </w:rPr>
                <w:t xml:space="preserve">Menores y Niños </w:t>
              </w:r>
            </w:hyperlink>
            <w:hyperlink w:anchor="bookmark=id.1gf8i83">
              <w:r w:rsidRPr="006E52B1">
                <w:rPr>
                  <w:rFonts w:eastAsia="Calibri" w:cstheme="minorHAnsi"/>
                  <w:color w:val="ED7D31" w:themeColor="accent2"/>
                  <w:sz w:val="22"/>
                  <w:szCs w:val="22"/>
                  <w:u w:val="single"/>
                  <w:lang w:val="es-PR"/>
                </w:rPr>
                <w:t>No Acompañados y</w:t>
              </w:r>
            </w:hyperlink>
            <w:hyperlink w:anchor="bookmark=id.1gf8i83">
              <w:r w:rsidRPr="006E52B1">
                <w:rPr>
                  <w:rFonts w:eastAsia="Calibri" w:cstheme="minorHAnsi"/>
                  <w:i/>
                  <w:color w:val="ED7D31" w:themeColor="accent2"/>
                  <w:sz w:val="22"/>
                  <w:szCs w:val="22"/>
                  <w:u w:val="single"/>
                  <w:lang w:val="es-PR"/>
                </w:rPr>
                <w:t xml:space="preserve"> Separados</w:t>
              </w:r>
            </w:hyperlink>
            <w:r w:rsidRPr="00994314">
              <w:rPr>
                <w:rFonts w:eastAsia="Calibri" w:cstheme="minorHAnsi"/>
                <w:color w:val="000000"/>
                <w:sz w:val="22"/>
                <w:szCs w:val="22"/>
                <w:lang w:val="es-PR"/>
              </w:rPr>
              <w:t xml:space="preserve"> y entrega</w:t>
            </w:r>
            <w:r w:rsidR="008F0FDD" w:rsidRPr="00994314">
              <w:rPr>
                <w:rFonts w:eastAsia="Calibri" w:cstheme="minorHAnsi"/>
                <w:color w:val="000000"/>
                <w:sz w:val="22"/>
                <w:szCs w:val="22"/>
                <w:lang w:val="es-PR"/>
              </w:rPr>
              <w:t>r</w:t>
            </w:r>
            <w:r w:rsidRPr="00994314">
              <w:rPr>
                <w:rFonts w:eastAsia="Calibri" w:cstheme="minorHAnsi"/>
                <w:color w:val="000000"/>
                <w:sz w:val="22"/>
                <w:szCs w:val="22"/>
                <w:lang w:val="es-PR"/>
              </w:rPr>
              <w:t xml:space="preserve"> el </w:t>
            </w:r>
            <w:r w:rsidR="00ED0499" w:rsidRPr="00994314">
              <w:rPr>
                <w:rFonts w:eastAsia="Calibri" w:cstheme="minorHAnsi"/>
                <w:color w:val="000000"/>
                <w:sz w:val="22"/>
                <w:szCs w:val="22"/>
                <w:lang w:val="es-PR"/>
              </w:rPr>
              <w:t xml:space="preserve">documento </w:t>
            </w:r>
            <w:r w:rsidRPr="00994314">
              <w:rPr>
                <w:rFonts w:eastAsia="Calibri" w:cstheme="minorHAnsi"/>
                <w:color w:val="000000"/>
                <w:sz w:val="22"/>
                <w:szCs w:val="22"/>
                <w:lang w:val="es-PR"/>
              </w:rPr>
              <w:t>a l</w:t>
            </w:r>
            <w:r w:rsidR="00ED0499" w:rsidRPr="00994314">
              <w:rPr>
                <w:rFonts w:eastAsia="Calibri" w:cstheme="minorHAnsi"/>
                <w:color w:val="000000"/>
                <w:sz w:val="22"/>
                <w:szCs w:val="22"/>
                <w:lang w:val="es-PR"/>
              </w:rPr>
              <w:t>os oficiales</w:t>
            </w:r>
            <w:r w:rsidRPr="00994314">
              <w:rPr>
                <w:rFonts w:eastAsia="Calibri" w:cstheme="minorHAnsi"/>
                <w:color w:val="000000"/>
                <w:sz w:val="22"/>
                <w:szCs w:val="22"/>
                <w:lang w:val="es-PR"/>
              </w:rPr>
              <w:t xml:space="preserve">. Si hay fotos </w:t>
            </w:r>
            <w:r w:rsidR="00B70F4B" w:rsidRPr="00994314">
              <w:rPr>
                <w:rFonts w:eastAsia="Calibri" w:cstheme="minorHAnsi"/>
                <w:color w:val="000000"/>
                <w:sz w:val="22"/>
                <w:szCs w:val="22"/>
                <w:lang w:val="es-PR"/>
              </w:rPr>
              <w:t xml:space="preserve">disponibles </w:t>
            </w:r>
            <w:r w:rsidRPr="00994314">
              <w:rPr>
                <w:rFonts w:eastAsia="Calibri" w:cstheme="minorHAnsi"/>
                <w:color w:val="000000"/>
                <w:sz w:val="22"/>
                <w:szCs w:val="22"/>
                <w:lang w:val="es-PR"/>
              </w:rPr>
              <w:t xml:space="preserve">de los niños no </w:t>
            </w:r>
            <w:r w:rsidRPr="00994314">
              <w:rPr>
                <w:rFonts w:eastAsia="Calibri" w:cstheme="minorHAnsi"/>
                <w:color w:val="000000"/>
                <w:sz w:val="22"/>
                <w:szCs w:val="22"/>
                <w:lang w:val="es-PR"/>
              </w:rPr>
              <w:lastRenderedPageBreak/>
              <w:t>reunificados, se incluirán con el formulario. El centro debe quedarse con una copia del documento.</w:t>
            </w:r>
          </w:p>
        </w:tc>
        <w:tc>
          <w:tcPr>
            <w:tcW w:w="1513" w:type="dxa"/>
            <w:shd w:val="clear" w:color="auto" w:fill="767171" w:themeFill="background2" w:themeFillShade="80"/>
          </w:tcPr>
          <w:p w14:paraId="583DEEDE" w14:textId="77777777" w:rsidR="003C6DBC" w:rsidRPr="000568E7" w:rsidRDefault="003C6DBC" w:rsidP="00C213F3">
            <w:pPr>
              <w:widowControl w:val="0"/>
              <w:jc w:val="both"/>
              <w:rPr>
                <w:rFonts w:asciiTheme="minorHAnsi" w:eastAsia="Calibri" w:hAnsiTheme="minorHAnsi" w:cstheme="minorHAnsi"/>
                <w:sz w:val="22"/>
                <w:szCs w:val="22"/>
                <w:lang w:val="es-PR"/>
              </w:rPr>
            </w:pPr>
          </w:p>
        </w:tc>
      </w:tr>
      <w:tr w:rsidR="003C6DBC" w:rsidRPr="00F64F74" w14:paraId="52A4C475" w14:textId="77777777" w:rsidTr="00134269">
        <w:tc>
          <w:tcPr>
            <w:tcW w:w="7837" w:type="dxa"/>
            <w:shd w:val="clear" w:color="auto" w:fill="E6E2FA"/>
          </w:tcPr>
          <w:p w14:paraId="6AC9419E" w14:textId="77777777" w:rsidR="003C6DBC" w:rsidRPr="000568E7" w:rsidRDefault="00352C44" w:rsidP="00C213F3">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13" w:type="dxa"/>
            <w:shd w:val="clear" w:color="auto" w:fill="767171" w:themeFill="background2" w:themeFillShade="80"/>
          </w:tcPr>
          <w:p w14:paraId="45E739E4" w14:textId="77777777" w:rsidR="003C6DBC" w:rsidRPr="00994314" w:rsidRDefault="003C6DBC" w:rsidP="00C213F3">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0B509124" w14:textId="77777777" w:rsidTr="00134269">
        <w:tc>
          <w:tcPr>
            <w:tcW w:w="7837" w:type="dxa"/>
            <w:shd w:val="clear" w:color="auto" w:fill="E6E2FA"/>
          </w:tcPr>
          <w:p w14:paraId="1611942C" w14:textId="77777777" w:rsidR="003C6DBC" w:rsidRPr="000568E7" w:rsidRDefault="003C6DBC" w:rsidP="002E2C93">
            <w:pPr>
              <w:widowControl w:val="0"/>
              <w:numPr>
                <w:ilvl w:val="0"/>
                <w:numId w:val="19"/>
              </w:numPr>
              <w:pBdr>
                <w:between w:val="nil"/>
              </w:pBdr>
              <w:spacing w:after="62"/>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3B6E2364" w14:textId="77777777" w:rsidR="003C6DBC" w:rsidRPr="00994314" w:rsidRDefault="003C6DBC" w:rsidP="00C213F3">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3C6DBC" w:rsidRPr="00F64F74" w14:paraId="0A473031" w14:textId="77777777" w:rsidTr="00134269">
        <w:tc>
          <w:tcPr>
            <w:tcW w:w="7837" w:type="dxa"/>
            <w:shd w:val="clear" w:color="auto" w:fill="E6E2FA"/>
          </w:tcPr>
          <w:p w14:paraId="2CDCD571" w14:textId="77777777" w:rsidR="003C6DBC" w:rsidRPr="000568E7" w:rsidRDefault="003C6DBC" w:rsidP="002E2C93">
            <w:pPr>
              <w:widowControl w:val="0"/>
              <w:numPr>
                <w:ilvl w:val="0"/>
                <w:numId w:val="19"/>
              </w:numPr>
              <w:pBdr>
                <w:between w:val="nil"/>
              </w:pBdr>
              <w:spacing w:after="110"/>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2EF50ED8" w14:textId="77777777" w:rsidR="003C6DBC" w:rsidRPr="00994314" w:rsidRDefault="003C6DBC" w:rsidP="00C213F3">
            <w:pPr>
              <w:widowControl w:val="0"/>
              <w:pBdr>
                <w:between w:val="nil"/>
              </w:pBdr>
              <w:spacing w:after="110"/>
              <w:ind w:left="1080"/>
              <w:jc w:val="both"/>
              <w:rPr>
                <w:rFonts w:asciiTheme="minorHAnsi" w:eastAsia="Calibri" w:hAnsiTheme="minorHAnsi" w:cstheme="minorHAnsi"/>
                <w:color w:val="000000"/>
                <w:sz w:val="22"/>
                <w:szCs w:val="22"/>
                <w:lang w:val="es-PR"/>
              </w:rPr>
            </w:pPr>
          </w:p>
        </w:tc>
      </w:tr>
    </w:tbl>
    <w:p w14:paraId="56FE67C0" w14:textId="2AB8B1F1" w:rsidR="003C6DBC" w:rsidRPr="00EF1C35" w:rsidRDefault="003C6DBC" w:rsidP="00E92AAB">
      <w:pPr>
        <w:spacing w:line="240" w:lineRule="auto"/>
        <w:rPr>
          <w:rFonts w:ascii="Calibri" w:eastAsia="Calibri" w:hAnsi="Calibri" w:cs="Calibri"/>
          <w:b/>
          <w:color w:val="1F4E79"/>
          <w:sz w:val="24"/>
          <w:szCs w:val="24"/>
          <w:lang w:val="es-PR"/>
        </w:rPr>
      </w:pPr>
    </w:p>
    <w:p w14:paraId="6C45649E" w14:textId="77777777" w:rsidR="00845B0D" w:rsidRPr="00EF1C35" w:rsidRDefault="00845B0D">
      <w:pPr>
        <w:rPr>
          <w:rFonts w:ascii="Calibri" w:eastAsia="Calibri" w:hAnsi="Calibri" w:cs="Calibri"/>
          <w:b/>
          <w:color w:val="1F4E79"/>
          <w:sz w:val="24"/>
          <w:szCs w:val="24"/>
          <w:lang w:val="es-PR"/>
        </w:rPr>
      </w:pPr>
      <w:r w:rsidRPr="00EF1C35">
        <w:rPr>
          <w:rFonts w:ascii="Calibri" w:eastAsia="Calibri" w:hAnsi="Calibri" w:cs="Calibri"/>
          <w:b/>
          <w:color w:val="1F4E79"/>
          <w:sz w:val="24"/>
          <w:szCs w:val="24"/>
          <w:lang w:val="es-PR"/>
        </w:rPr>
        <w:br w:type="page"/>
      </w:r>
    </w:p>
    <w:p w14:paraId="6788B938" w14:textId="3493916D" w:rsidR="00A13C55" w:rsidRPr="00540C1E" w:rsidRDefault="00A13C55" w:rsidP="00A13C55">
      <w:pPr>
        <w:pStyle w:val="Heading1"/>
        <w:rPr>
          <w:b/>
          <w:bCs/>
          <w:color w:val="7030A0"/>
          <w:lang w:val="es-PR"/>
        </w:rPr>
      </w:pPr>
      <w:bookmarkStart w:id="77" w:name="_Toc175326194"/>
      <w:r w:rsidRPr="00540C1E">
        <w:rPr>
          <w:b/>
          <w:bCs/>
          <w:color w:val="7030A0"/>
          <w:lang w:val="es-PR"/>
        </w:rPr>
        <w:lastRenderedPageBreak/>
        <w:t>XI. Anejos de Peligros Específicos</w:t>
      </w:r>
      <w:bookmarkEnd w:id="77"/>
    </w:p>
    <w:p w14:paraId="1C47F3F6" w14:textId="5ECA7405" w:rsidR="00845B0D" w:rsidRPr="00540C1E" w:rsidRDefault="00352C44" w:rsidP="00A13C55">
      <w:pPr>
        <w:pStyle w:val="Heading2"/>
        <w:spacing w:line="240" w:lineRule="auto"/>
        <w:rPr>
          <w:rFonts w:ascii="Calibri" w:eastAsia="Calibri" w:hAnsi="Calibri" w:cs="Calibri"/>
          <w:b/>
          <w:color w:val="7030A0"/>
          <w:sz w:val="24"/>
          <w:szCs w:val="24"/>
          <w:lang w:val="es-PR"/>
        </w:rPr>
      </w:pPr>
      <w:bookmarkStart w:id="78" w:name="_Toc175326195"/>
      <w:r w:rsidRPr="00540C1E">
        <w:rPr>
          <w:rFonts w:ascii="Calibri" w:eastAsia="Calibri" w:hAnsi="Calibri" w:cs="Calibri"/>
          <w:b/>
          <w:color w:val="7030A0"/>
          <w:sz w:val="24"/>
          <w:szCs w:val="24"/>
          <w:lang w:val="es-PR"/>
        </w:rPr>
        <w:t>Procedimientos de Respuesta a Incidentes Específicos</w:t>
      </w:r>
      <w:bookmarkEnd w:id="78"/>
      <w:r w:rsidRPr="00540C1E">
        <w:rPr>
          <w:rFonts w:ascii="Calibri" w:eastAsia="Calibri" w:hAnsi="Calibri" w:cs="Calibri"/>
          <w:b/>
          <w:color w:val="7030A0"/>
          <w:sz w:val="24"/>
          <w:szCs w:val="24"/>
          <w:lang w:val="es-PR"/>
        </w:rPr>
        <w:t xml:space="preserve"> </w:t>
      </w:r>
    </w:p>
    <w:p w14:paraId="24E06FB5" w14:textId="77777777" w:rsidR="00877A3D" w:rsidRPr="006E52B1" w:rsidRDefault="00877A3D" w:rsidP="00A74175">
      <w:pPr>
        <w:rPr>
          <w:color w:val="ED7D31" w:themeColor="accent2"/>
          <w:lang w:val="es-PR"/>
        </w:rPr>
      </w:pPr>
    </w:p>
    <w:p w14:paraId="23549B39" w14:textId="0F51F84F" w:rsidR="003F7C5A" w:rsidRPr="00540C1E" w:rsidRDefault="00352C44" w:rsidP="002E2C93">
      <w:pPr>
        <w:pStyle w:val="Heading3"/>
        <w:numPr>
          <w:ilvl w:val="3"/>
          <w:numId w:val="26"/>
        </w:numPr>
        <w:rPr>
          <w:rFonts w:eastAsia="Calibri"/>
          <w:b/>
          <w:bCs/>
          <w:color w:val="7030A0"/>
          <w:lang w:val="es-PR"/>
        </w:rPr>
      </w:pPr>
      <w:bookmarkStart w:id="79" w:name="_Toc175326196"/>
      <w:r w:rsidRPr="00540C1E">
        <w:rPr>
          <w:rFonts w:eastAsia="Calibri"/>
          <w:b/>
          <w:bCs/>
          <w:color w:val="7030A0"/>
          <w:lang w:val="es-PR"/>
        </w:rPr>
        <w:t>Calor extremo</w:t>
      </w:r>
      <w:bookmarkEnd w:id="79"/>
      <w:r w:rsidR="003F7C5A" w:rsidRPr="00540C1E">
        <w:rPr>
          <w:rFonts w:ascii="Helvetica" w:hAnsi="Helvetica"/>
          <w:color w:val="7030A0"/>
          <w:shd w:val="clear" w:color="auto" w:fill="FFFFFF"/>
          <w:lang w:val="es-PR"/>
        </w:rPr>
        <w:t xml:space="preserve"> </w:t>
      </w:r>
    </w:p>
    <w:p w14:paraId="32B8D148" w14:textId="288C9751" w:rsidR="00786F20" w:rsidRPr="00EF1C35" w:rsidRDefault="1CAA9C41" w:rsidP="00B5664F">
      <w:pPr>
        <w:ind w:firstLine="720"/>
        <w:jc w:val="both"/>
        <w:rPr>
          <w:rFonts w:asciiTheme="minorHAnsi" w:hAnsiTheme="minorHAnsi" w:cstheme="minorBidi"/>
          <w:lang w:val="es-PR"/>
        </w:rPr>
      </w:pPr>
      <w:r w:rsidRPr="00EF1C35">
        <w:rPr>
          <w:rFonts w:asciiTheme="minorHAnsi" w:hAnsiTheme="minorHAnsi" w:cstheme="minorBidi"/>
          <w:shd w:val="clear" w:color="auto" w:fill="FFFFFF"/>
          <w:lang w:val="es-PR"/>
        </w:rPr>
        <w:t xml:space="preserve">El calor extremo </w:t>
      </w:r>
      <w:r w:rsidR="13FA2243" w:rsidRPr="00EF1C35">
        <w:rPr>
          <w:rFonts w:asciiTheme="minorHAnsi" w:hAnsiTheme="minorHAnsi" w:cstheme="minorBidi"/>
          <w:shd w:val="clear" w:color="auto" w:fill="FFFFFF"/>
          <w:lang w:val="es-PR"/>
        </w:rPr>
        <w:t xml:space="preserve">o una ola de calor </w:t>
      </w:r>
      <w:r w:rsidRPr="00EF1C35">
        <w:rPr>
          <w:rFonts w:asciiTheme="minorHAnsi" w:hAnsiTheme="minorHAnsi" w:cstheme="minorBidi"/>
          <w:shd w:val="clear" w:color="auto" w:fill="FFFFFF"/>
          <w:lang w:val="es-PR"/>
        </w:rPr>
        <w:t xml:space="preserve">es un período de mucho calor </w:t>
      </w:r>
      <w:r w:rsidR="0D2A5F27" w:rsidRPr="00EF1C35">
        <w:rPr>
          <w:rFonts w:asciiTheme="minorHAnsi" w:hAnsiTheme="minorHAnsi" w:cstheme="minorBidi"/>
          <w:shd w:val="clear" w:color="auto" w:fill="FFFFFF"/>
          <w:lang w:val="es-PR"/>
        </w:rPr>
        <w:t xml:space="preserve">durante al menos dos </w:t>
      </w:r>
      <w:r w:rsidR="0D2A5F27" w:rsidRPr="00EF1C35">
        <w:rPr>
          <w:rFonts w:asciiTheme="minorHAnsi" w:hAnsiTheme="minorHAnsi" w:cstheme="minorBidi"/>
          <w:lang w:val="es-PR"/>
        </w:rPr>
        <w:t>días,</w:t>
      </w:r>
      <w:r w:rsidR="0D2A5F27" w:rsidRPr="00EF1C35">
        <w:rPr>
          <w:rStyle w:val="Strong"/>
          <w:rFonts w:asciiTheme="minorHAnsi" w:hAnsiTheme="minorHAnsi" w:cstheme="minorBidi"/>
          <w:b w:val="0"/>
          <w:bCs w:val="0"/>
          <w:lang w:val="es-PR"/>
        </w:rPr>
        <w:t xml:space="preserve"> </w:t>
      </w:r>
      <w:r w:rsidR="3DA7CB4A" w:rsidRPr="00EF1C35">
        <w:rPr>
          <w:rStyle w:val="Strong"/>
          <w:rFonts w:asciiTheme="minorHAnsi" w:hAnsiTheme="minorHAnsi" w:cstheme="minorBidi"/>
          <w:b w:val="0"/>
          <w:bCs w:val="0"/>
          <w:lang w:val="es-PR"/>
        </w:rPr>
        <w:t>a menudo</w:t>
      </w:r>
      <w:r w:rsidR="13FA2243" w:rsidRPr="00EF1C35">
        <w:rPr>
          <w:rStyle w:val="Strong"/>
          <w:rFonts w:asciiTheme="minorHAnsi" w:hAnsiTheme="minorHAnsi" w:cstheme="minorBidi"/>
          <w:b w:val="0"/>
          <w:bCs w:val="0"/>
          <w:lang w:val="es-PR"/>
        </w:rPr>
        <w:t xml:space="preserve">, </w:t>
      </w:r>
      <w:r w:rsidR="3DA7CB4A" w:rsidRPr="00EF1C35">
        <w:rPr>
          <w:rStyle w:val="Strong"/>
          <w:rFonts w:asciiTheme="minorHAnsi" w:hAnsiTheme="minorHAnsi" w:cstheme="minorBidi"/>
          <w:b w:val="0"/>
          <w:bCs w:val="0"/>
          <w:lang w:val="es-PR"/>
        </w:rPr>
        <w:t>acompañado de alta humedad</w:t>
      </w:r>
      <w:r w:rsidRPr="00EF1C35">
        <w:rPr>
          <w:rFonts w:asciiTheme="minorHAnsi" w:hAnsiTheme="minorHAnsi" w:cstheme="minorBidi"/>
          <w:lang w:val="es-PR"/>
        </w:rPr>
        <w:t>.</w:t>
      </w:r>
      <w:r w:rsidR="59BAA154" w:rsidRPr="00EF1C35">
        <w:rPr>
          <w:rFonts w:asciiTheme="minorHAnsi" w:hAnsiTheme="minorHAnsi" w:cstheme="minorBidi"/>
          <w:lang w:val="es-PR"/>
        </w:rPr>
        <w:t xml:space="preserve"> </w:t>
      </w:r>
      <w:r w:rsidR="409C9E22" w:rsidRPr="00EF1C35">
        <w:rPr>
          <w:rFonts w:asciiTheme="minorHAnsi" w:hAnsiTheme="minorHAnsi" w:cstheme="minorBidi"/>
          <w:lang w:val="es-PR"/>
        </w:rPr>
        <w:t>Durante los meses de más calor, el Centro de Cuido d</w:t>
      </w:r>
      <w:r w:rsidR="59BAA154" w:rsidRPr="00EF1C35">
        <w:rPr>
          <w:rFonts w:asciiTheme="minorHAnsi" w:hAnsiTheme="minorHAnsi" w:cstheme="minorBidi"/>
          <w:lang w:val="es-PR"/>
        </w:rPr>
        <w:t xml:space="preserve">ebe monitorear </w:t>
      </w:r>
      <w:r w:rsidR="4CEC7F29" w:rsidRPr="00EF1C35">
        <w:rPr>
          <w:rFonts w:asciiTheme="minorHAnsi" w:hAnsiTheme="minorHAnsi" w:cstheme="minorBidi"/>
          <w:lang w:val="es-PR"/>
        </w:rPr>
        <w:t xml:space="preserve">en su área </w:t>
      </w:r>
      <w:r w:rsidR="59BAA154" w:rsidRPr="00EF1C35">
        <w:rPr>
          <w:rFonts w:asciiTheme="minorHAnsi" w:hAnsiTheme="minorHAnsi" w:cstheme="minorBidi"/>
          <w:lang w:val="es-PR"/>
        </w:rPr>
        <w:t>el índice de C</w:t>
      </w:r>
      <w:r w:rsidR="2ED53179" w:rsidRPr="00EF1C35">
        <w:rPr>
          <w:rFonts w:asciiTheme="minorHAnsi" w:hAnsiTheme="minorHAnsi" w:cstheme="minorBidi"/>
          <w:lang w:val="es-PR"/>
        </w:rPr>
        <w:t>a</w:t>
      </w:r>
      <w:r w:rsidR="59BAA154" w:rsidRPr="00EF1C35">
        <w:rPr>
          <w:rFonts w:asciiTheme="minorHAnsi" w:hAnsiTheme="minorHAnsi" w:cstheme="minorBidi"/>
          <w:lang w:val="es-PR"/>
        </w:rPr>
        <w:t>lor</w:t>
      </w:r>
      <w:r w:rsidR="409C9E22" w:rsidRPr="00EF1C35">
        <w:rPr>
          <w:rFonts w:asciiTheme="minorHAnsi" w:hAnsiTheme="minorHAnsi" w:cstheme="minorBidi"/>
          <w:lang w:val="es-PR"/>
        </w:rPr>
        <w:t xml:space="preserve"> o </w:t>
      </w:r>
      <w:r w:rsidR="59BAA154" w:rsidRPr="00EF1C35">
        <w:rPr>
          <w:rFonts w:asciiTheme="minorHAnsi" w:hAnsiTheme="minorHAnsi" w:cstheme="minorBidi"/>
          <w:i/>
          <w:iCs/>
          <w:lang w:val="es-PR"/>
        </w:rPr>
        <w:t>Heat Index</w:t>
      </w:r>
      <w:r w:rsidR="59BAA154" w:rsidRPr="00EF1C35">
        <w:rPr>
          <w:rFonts w:asciiTheme="minorHAnsi" w:hAnsiTheme="minorHAnsi" w:cstheme="minorBidi"/>
          <w:lang w:val="es-PR"/>
        </w:rPr>
        <w:t>, y no solo la temperatura</w:t>
      </w:r>
      <w:r w:rsidR="0D2A5F27" w:rsidRPr="00EF1C35">
        <w:rPr>
          <w:rFonts w:asciiTheme="minorHAnsi" w:hAnsiTheme="minorHAnsi" w:cstheme="minorBidi"/>
          <w:lang w:val="es-PR"/>
        </w:rPr>
        <w:t xml:space="preserve"> atmosférica</w:t>
      </w:r>
      <w:r w:rsidR="59BAA154" w:rsidRPr="00EF1C35">
        <w:rPr>
          <w:rFonts w:asciiTheme="minorHAnsi" w:hAnsiTheme="minorHAnsi" w:cstheme="minorBidi"/>
          <w:lang w:val="es-PR"/>
        </w:rPr>
        <w:t>, ya que la humedad</w:t>
      </w:r>
      <w:r w:rsidR="39D03067" w:rsidRPr="00EF1C35">
        <w:rPr>
          <w:rFonts w:asciiTheme="minorHAnsi" w:hAnsiTheme="minorHAnsi" w:cstheme="minorBidi"/>
          <w:lang w:val="es-PR"/>
        </w:rPr>
        <w:t xml:space="preserve"> intensifica la sensación </w:t>
      </w:r>
      <w:r w:rsidR="22A26BBD" w:rsidRPr="00EF1C35">
        <w:rPr>
          <w:rFonts w:asciiTheme="minorHAnsi" w:hAnsiTheme="minorHAnsi" w:cstheme="minorBidi"/>
          <w:lang w:val="es-PR"/>
        </w:rPr>
        <w:t>real de calor</w:t>
      </w:r>
      <w:r w:rsidR="00B01A19" w:rsidRPr="00EF1C35">
        <w:rPr>
          <w:rFonts w:asciiTheme="minorHAnsi" w:hAnsiTheme="minorHAnsi" w:cstheme="minorBidi"/>
          <w:lang w:val="es-PR"/>
        </w:rPr>
        <w:t>. El</w:t>
      </w:r>
      <w:r w:rsidR="409C9E22" w:rsidRPr="00EF1C35">
        <w:rPr>
          <w:rFonts w:asciiTheme="minorHAnsi" w:hAnsiTheme="minorHAnsi" w:cstheme="minorBidi"/>
          <w:lang w:val="es-PR"/>
        </w:rPr>
        <w:t xml:space="preserve"> </w:t>
      </w:r>
      <w:r w:rsidR="617276DD" w:rsidRPr="00EF1C35">
        <w:rPr>
          <w:rFonts w:asciiTheme="minorHAnsi" w:hAnsiTheme="minorHAnsi" w:cstheme="minorBidi"/>
          <w:lang w:val="es-PR"/>
        </w:rPr>
        <w:t xml:space="preserve">índice de Calor mide </w:t>
      </w:r>
      <w:r w:rsidR="5AB504B0" w:rsidRPr="00EF1C35">
        <w:rPr>
          <w:rFonts w:asciiTheme="minorHAnsi" w:hAnsiTheme="minorHAnsi" w:cstheme="minorBidi"/>
          <w:lang w:val="es-PR"/>
        </w:rPr>
        <w:t xml:space="preserve">cómo </w:t>
      </w:r>
      <w:r w:rsidR="6877C6EA" w:rsidRPr="00EF1C35">
        <w:rPr>
          <w:rFonts w:asciiTheme="minorHAnsi" w:hAnsiTheme="minorHAnsi" w:cstheme="minorBidi"/>
          <w:lang w:val="es-PR"/>
        </w:rPr>
        <w:t xml:space="preserve">la combinación de temperatura y humedad se siente para el </w:t>
      </w:r>
      <w:r w:rsidR="5AB504B0" w:rsidRPr="00EF1C35">
        <w:rPr>
          <w:rFonts w:asciiTheme="minorHAnsi" w:hAnsiTheme="minorHAnsi" w:cstheme="minorBidi"/>
          <w:lang w:val="es-PR"/>
        </w:rPr>
        <w:t>cuerpo humano</w:t>
      </w:r>
      <w:r w:rsidR="6877C6EA" w:rsidRPr="00EF1C35">
        <w:rPr>
          <w:rFonts w:asciiTheme="minorHAnsi" w:hAnsiTheme="minorHAnsi" w:cstheme="minorBidi"/>
          <w:lang w:val="es-PR"/>
        </w:rPr>
        <w:t>.</w:t>
      </w:r>
      <w:r w:rsidR="2B666465" w:rsidRPr="00EF1C35">
        <w:rPr>
          <w:rFonts w:asciiTheme="minorHAnsi" w:hAnsiTheme="minorHAnsi" w:cstheme="minorBidi"/>
          <w:lang w:val="es-PR"/>
        </w:rPr>
        <w:t xml:space="preserve"> </w:t>
      </w:r>
      <w:r w:rsidR="4CEC7F29" w:rsidRPr="00EF1C35">
        <w:rPr>
          <w:rFonts w:asciiTheme="minorHAnsi" w:hAnsiTheme="minorHAnsi" w:cstheme="minorBidi"/>
          <w:lang w:val="es-PR"/>
        </w:rPr>
        <w:t>Además, e</w:t>
      </w:r>
      <w:r w:rsidR="509645B4" w:rsidRPr="00EF1C35">
        <w:rPr>
          <w:rFonts w:asciiTheme="minorHAnsi" w:hAnsiTheme="minorHAnsi" w:cstheme="minorBidi"/>
          <w:lang w:val="es-PR"/>
        </w:rPr>
        <w:t xml:space="preserve">l Centro </w:t>
      </w:r>
      <w:r w:rsidR="4CEC7F29" w:rsidRPr="00EF1C35">
        <w:rPr>
          <w:rFonts w:asciiTheme="minorHAnsi" w:hAnsiTheme="minorHAnsi" w:cstheme="minorBidi"/>
          <w:lang w:val="es-PR"/>
        </w:rPr>
        <w:t>debe monitorear las alertas de calor extremo emitidas por</w:t>
      </w:r>
      <w:r w:rsidR="00A76554" w:rsidRPr="00EF1C35">
        <w:rPr>
          <w:rFonts w:asciiTheme="minorHAnsi" w:hAnsiTheme="minorHAnsi" w:cstheme="minorBidi"/>
          <w:lang w:val="es-PR"/>
        </w:rPr>
        <w:t xml:space="preserve"> las agencias locales de manejo de emergencias y del</w:t>
      </w:r>
      <w:r w:rsidR="4CEC7F29" w:rsidRPr="00EF1C35">
        <w:rPr>
          <w:rFonts w:asciiTheme="minorHAnsi" w:hAnsiTheme="minorHAnsi" w:cstheme="minorBidi"/>
          <w:lang w:val="es-PR"/>
        </w:rPr>
        <w:t xml:space="preserve"> </w:t>
      </w:r>
      <w:r w:rsidR="2B666465" w:rsidRPr="00EF1C35">
        <w:rPr>
          <w:rFonts w:asciiTheme="minorHAnsi" w:hAnsiTheme="minorHAnsi" w:cstheme="minorBidi"/>
          <w:lang w:val="es-PR"/>
        </w:rPr>
        <w:t>Servicio</w:t>
      </w:r>
      <w:r w:rsidR="778F80E1" w:rsidRPr="00EF1C35">
        <w:rPr>
          <w:rFonts w:asciiTheme="minorHAnsi" w:hAnsiTheme="minorHAnsi" w:cstheme="minorBidi"/>
          <w:lang w:val="es-PR"/>
        </w:rPr>
        <w:t xml:space="preserve"> Meteorológico Nacional </w:t>
      </w:r>
      <w:r w:rsidR="409C9E22" w:rsidRPr="00EF1C35">
        <w:rPr>
          <w:rFonts w:asciiTheme="minorHAnsi" w:hAnsiTheme="minorHAnsi" w:cstheme="minorBidi"/>
          <w:lang w:val="es-PR"/>
        </w:rPr>
        <w:t>(NWS, por sus siglas en inglés)</w:t>
      </w:r>
      <w:r w:rsidR="00A76554" w:rsidRPr="00EF1C35">
        <w:rPr>
          <w:rFonts w:asciiTheme="minorHAnsi" w:hAnsiTheme="minorHAnsi" w:cstheme="minorBidi"/>
          <w:lang w:val="es-PR"/>
        </w:rPr>
        <w:t>.</w:t>
      </w:r>
    </w:p>
    <w:p w14:paraId="2613C86F" w14:textId="221E31F8" w:rsidR="00A76554" w:rsidRPr="00EF1C35" w:rsidRDefault="00C1208C" w:rsidP="00B5664F">
      <w:pPr>
        <w:jc w:val="both"/>
        <w:rPr>
          <w:rFonts w:asciiTheme="minorHAnsi" w:hAnsiTheme="minorHAnsi" w:cstheme="minorBidi"/>
          <w:lang w:val="es-PR"/>
        </w:rPr>
      </w:pPr>
      <w:r w:rsidRPr="00EF1C35">
        <w:rPr>
          <w:rFonts w:asciiTheme="minorHAnsi" w:hAnsiTheme="minorHAnsi" w:cstheme="minorBidi"/>
          <w:lang w:val="es-PR"/>
        </w:rPr>
        <w:t>A</w:t>
      </w:r>
      <w:r w:rsidR="00A76554" w:rsidRPr="00EF1C35">
        <w:rPr>
          <w:rFonts w:asciiTheme="minorHAnsi" w:hAnsiTheme="minorHAnsi" w:cstheme="minorBidi"/>
          <w:lang w:val="es-PR"/>
        </w:rPr>
        <w:t>lertas de calor extremo</w:t>
      </w:r>
      <w:r w:rsidR="00B7242C" w:rsidRPr="00EF1C35">
        <w:rPr>
          <w:rStyle w:val="FootnoteReference"/>
          <w:rFonts w:asciiTheme="minorHAnsi" w:hAnsiTheme="minorHAnsi" w:cstheme="minorHAnsi"/>
          <w:lang w:val="es-PR"/>
        </w:rPr>
        <w:footnoteReference w:id="2"/>
      </w:r>
      <w:r w:rsidRPr="00EF1C35">
        <w:rPr>
          <w:rFonts w:asciiTheme="minorHAnsi" w:hAnsiTheme="minorHAnsi" w:cstheme="minorBidi"/>
          <w:lang w:val="es-PR"/>
        </w:rPr>
        <w:t>:</w:t>
      </w:r>
    </w:p>
    <w:p w14:paraId="01094923" w14:textId="366F2052" w:rsidR="004A4842" w:rsidRPr="00EF1C35" w:rsidRDefault="4F7672F7" w:rsidP="002E2C93">
      <w:pPr>
        <w:pStyle w:val="ListParagraph"/>
        <w:numPr>
          <w:ilvl w:val="0"/>
          <w:numId w:val="175"/>
        </w:numPr>
        <w:ind w:left="630"/>
        <w:jc w:val="both"/>
        <w:rPr>
          <w:rFonts w:cstheme="minorBidi"/>
          <w:lang w:val="es-PR"/>
        </w:rPr>
      </w:pPr>
      <w:r w:rsidRPr="00EF1C35">
        <w:rPr>
          <w:rFonts w:cstheme="minorBidi"/>
          <w:b/>
          <w:lang w:val="es-PR"/>
        </w:rPr>
        <w:t xml:space="preserve">Aviso de calor extremo </w:t>
      </w:r>
      <w:r w:rsidR="3BDF9752" w:rsidRPr="00EF1C35">
        <w:rPr>
          <w:rFonts w:cstheme="minorBidi"/>
          <w:b/>
          <w:lang w:val="es-PR"/>
        </w:rPr>
        <w:t xml:space="preserve">o </w:t>
      </w:r>
      <w:r w:rsidR="00C1208C" w:rsidRPr="00EF1C35">
        <w:rPr>
          <w:rFonts w:cstheme="minorBidi"/>
          <w:b/>
          <w:lang w:val="es-PR"/>
        </w:rPr>
        <w:t>excesivo</w:t>
      </w:r>
      <w:r w:rsidR="009F4384">
        <w:rPr>
          <w:rFonts w:cstheme="minorBidi"/>
          <w:b/>
          <w:lang w:val="es-PR"/>
        </w:rPr>
        <w:t xml:space="preserve"> </w:t>
      </w:r>
      <w:r w:rsidR="003256E1">
        <w:rPr>
          <w:rFonts w:cstheme="minorBidi"/>
          <w:b/>
          <w:lang w:val="es-PR"/>
        </w:rPr>
        <w:t>(</w:t>
      </w:r>
      <w:r w:rsidR="003256E1" w:rsidRPr="003256E1">
        <w:rPr>
          <w:rFonts w:cstheme="minorBidi"/>
          <w:b/>
          <w:i/>
          <w:lang w:val="es-PR"/>
        </w:rPr>
        <w:t xml:space="preserve">Excesive Heat </w:t>
      </w:r>
      <w:r w:rsidR="003256E1">
        <w:rPr>
          <w:rFonts w:cstheme="minorBidi"/>
          <w:b/>
          <w:i/>
          <w:lang w:val="es-PR"/>
        </w:rPr>
        <w:t>Warning</w:t>
      </w:r>
      <w:r w:rsidR="003256E1">
        <w:rPr>
          <w:rFonts w:cstheme="minorBidi"/>
          <w:b/>
          <w:lang w:val="es-PR"/>
        </w:rPr>
        <w:t>)</w:t>
      </w:r>
      <w:r w:rsidR="003256E1" w:rsidRPr="00EF1C35">
        <w:rPr>
          <w:rFonts w:cstheme="minorBidi"/>
          <w:lang w:val="es-PR"/>
        </w:rPr>
        <w:t xml:space="preserve"> </w:t>
      </w:r>
      <w:r w:rsidR="3BDF9752" w:rsidRPr="00EF1C35">
        <w:rPr>
          <w:rFonts w:cstheme="minorBidi"/>
          <w:b/>
          <w:lang w:val="es-PR"/>
        </w:rPr>
        <w:t xml:space="preserve"> </w:t>
      </w:r>
      <w:r w:rsidRPr="00EF1C35">
        <w:rPr>
          <w:rFonts w:cstheme="minorBidi"/>
          <w:b/>
          <w:lang w:val="es-PR"/>
        </w:rPr>
        <w:t>– ¡Tome acciones!</w:t>
      </w:r>
      <w:r w:rsidR="20CE1CAB" w:rsidRPr="00EF1C35">
        <w:rPr>
          <w:rFonts w:cstheme="minorBidi"/>
          <w:b/>
          <w:lang w:val="es-PR"/>
        </w:rPr>
        <w:t>:</w:t>
      </w:r>
      <w:r w:rsidR="20CE1CAB" w:rsidRPr="00EF1C35">
        <w:rPr>
          <w:rFonts w:cstheme="minorBidi"/>
          <w:lang w:val="es-PR"/>
        </w:rPr>
        <w:t xml:space="preserve"> Se emite </w:t>
      </w:r>
      <w:r w:rsidR="1A1CB44D" w:rsidRPr="00EF1C35">
        <w:rPr>
          <w:rFonts w:cstheme="minorBidi"/>
          <w:lang w:val="es-PR"/>
        </w:rPr>
        <w:t>dentro de las 12 horas previas a condiciones peligrosas de calor extremo</w:t>
      </w:r>
      <w:r w:rsidR="0BD684D9" w:rsidRPr="00EF1C35">
        <w:rPr>
          <w:rFonts w:cstheme="minorBidi"/>
          <w:lang w:val="es-PR"/>
        </w:rPr>
        <w:t>,</w:t>
      </w:r>
      <w:r w:rsidR="64DC359C" w:rsidRPr="00EF1C35">
        <w:rPr>
          <w:rFonts w:cstheme="minorBidi"/>
          <w:lang w:val="es-PR"/>
        </w:rPr>
        <w:t xml:space="preserve"> </w:t>
      </w:r>
      <w:r w:rsidR="795FFD57" w:rsidRPr="00EF1C35">
        <w:rPr>
          <w:rFonts w:cstheme="minorBidi"/>
          <w:lang w:val="es-PR"/>
        </w:rPr>
        <w:t xml:space="preserve">normalmente </w:t>
      </w:r>
      <w:r w:rsidR="64DC359C" w:rsidRPr="00EF1C35">
        <w:rPr>
          <w:rFonts w:cstheme="minorBidi"/>
          <w:lang w:val="es-PR"/>
        </w:rPr>
        <w:t>cuando se espera el índice de Calor sobrepase los 10</w:t>
      </w:r>
      <w:r w:rsidR="509645B4" w:rsidRPr="00EF1C35">
        <w:rPr>
          <w:rFonts w:cstheme="minorBidi"/>
          <w:lang w:val="es-PR"/>
        </w:rPr>
        <w:t>5</w:t>
      </w:r>
      <w:r w:rsidR="64DC359C" w:rsidRPr="00EF1C35">
        <w:rPr>
          <w:rFonts w:cstheme="minorBidi"/>
          <w:lang w:val="es-PR"/>
        </w:rPr>
        <w:t>°</w:t>
      </w:r>
      <w:r w:rsidR="4CEC7F29" w:rsidRPr="00EF1C35">
        <w:rPr>
          <w:rFonts w:cstheme="minorBidi"/>
          <w:lang w:val="es-PR"/>
        </w:rPr>
        <w:t xml:space="preserve"> </w:t>
      </w:r>
      <w:r w:rsidR="64DC359C" w:rsidRPr="00EF1C35">
        <w:rPr>
          <w:rFonts w:cstheme="minorBidi"/>
          <w:lang w:val="es-PR"/>
        </w:rPr>
        <w:t>F por dos días consecutivos</w:t>
      </w:r>
      <w:r w:rsidR="795FFD57" w:rsidRPr="00EF1C35">
        <w:rPr>
          <w:rFonts w:cstheme="minorBidi"/>
          <w:lang w:val="es-PR"/>
        </w:rPr>
        <w:t xml:space="preserve"> y las temperaturas durante la noche no bajan de 75° </w:t>
      </w:r>
      <w:r w:rsidR="25CC6C3D" w:rsidRPr="00EF1C35">
        <w:rPr>
          <w:rFonts w:cstheme="minorBidi"/>
          <w:lang w:val="es-PR"/>
        </w:rPr>
        <w:t>F (estos parámetros pueden variar a lo largo del país).</w:t>
      </w:r>
    </w:p>
    <w:p w14:paraId="24DD4556" w14:textId="3A0AC78A" w:rsidR="006A383F" w:rsidRPr="00EF1C35" w:rsidRDefault="4F7672F7" w:rsidP="002E2C93">
      <w:pPr>
        <w:pStyle w:val="ListParagraph"/>
        <w:numPr>
          <w:ilvl w:val="0"/>
          <w:numId w:val="175"/>
        </w:numPr>
        <w:ind w:left="630"/>
        <w:jc w:val="both"/>
        <w:rPr>
          <w:rFonts w:cstheme="minorBidi"/>
          <w:lang w:val="es-PR"/>
        </w:rPr>
      </w:pPr>
      <w:r w:rsidRPr="00EF1C35">
        <w:rPr>
          <w:rFonts w:cstheme="minorBidi"/>
          <w:b/>
          <w:lang w:val="es-PR"/>
        </w:rPr>
        <w:t>Vigilancia de calor extremo</w:t>
      </w:r>
      <w:r w:rsidR="00DB5EA8">
        <w:rPr>
          <w:rFonts w:cstheme="minorBidi"/>
          <w:b/>
          <w:lang w:val="es-PR"/>
        </w:rPr>
        <w:t xml:space="preserve"> (</w:t>
      </w:r>
      <w:r w:rsidR="00DB5EA8" w:rsidRPr="003256E1">
        <w:rPr>
          <w:rFonts w:cstheme="minorBidi"/>
          <w:b/>
          <w:i/>
          <w:lang w:val="es-PR"/>
        </w:rPr>
        <w:t xml:space="preserve">Excesive </w:t>
      </w:r>
      <w:r w:rsidR="003256E1" w:rsidRPr="003256E1">
        <w:rPr>
          <w:rFonts w:cstheme="minorBidi"/>
          <w:b/>
          <w:i/>
          <w:lang w:val="es-PR"/>
        </w:rPr>
        <w:t>H</w:t>
      </w:r>
      <w:r w:rsidR="00DB5EA8" w:rsidRPr="003256E1">
        <w:rPr>
          <w:rFonts w:cstheme="minorBidi"/>
          <w:b/>
          <w:i/>
          <w:lang w:val="es-PR"/>
        </w:rPr>
        <w:t>eat Watch</w:t>
      </w:r>
      <w:r w:rsidR="00DB5EA8">
        <w:rPr>
          <w:rFonts w:cstheme="minorBidi"/>
          <w:b/>
          <w:lang w:val="es-PR"/>
        </w:rPr>
        <w:t>)</w:t>
      </w:r>
      <w:r w:rsidRPr="00EF1C35">
        <w:rPr>
          <w:rFonts w:cstheme="minorBidi"/>
          <w:lang w:val="es-PR"/>
        </w:rPr>
        <w:t xml:space="preserve"> </w:t>
      </w:r>
      <w:r w:rsidRPr="00EF1C35">
        <w:rPr>
          <w:rFonts w:cstheme="minorBidi"/>
          <w:b/>
          <w:lang w:val="es-PR"/>
        </w:rPr>
        <w:t>- ¡Prepárese!</w:t>
      </w:r>
      <w:r w:rsidR="25CC6C3D" w:rsidRPr="00EF1C35">
        <w:rPr>
          <w:rFonts w:cstheme="minorBidi"/>
          <w:lang w:val="es-PR"/>
        </w:rPr>
        <w:t xml:space="preserve"> Se emite entre 24 y 72 horas previas a condiciones peligrosas de calor extremo</w:t>
      </w:r>
      <w:r w:rsidR="056441EC" w:rsidRPr="00EF1C35">
        <w:rPr>
          <w:rFonts w:cstheme="minorBidi"/>
          <w:lang w:val="es-PR"/>
        </w:rPr>
        <w:t xml:space="preserve">. La Vigilancia se emite cuando ha aumentado el riesgo de una ola de calor, pero </w:t>
      </w:r>
      <w:r w:rsidR="157342BA" w:rsidRPr="00EF1C35">
        <w:rPr>
          <w:rFonts w:cstheme="minorBidi"/>
          <w:lang w:val="es-PR"/>
        </w:rPr>
        <w:t>aún es incierto el momento de su ocurrencia.</w:t>
      </w:r>
    </w:p>
    <w:p w14:paraId="10B49E3B" w14:textId="7B7B5718" w:rsidR="00567143" w:rsidRPr="00C8514E" w:rsidRDefault="00382630" w:rsidP="002E2C93">
      <w:pPr>
        <w:pStyle w:val="ListParagraph"/>
        <w:numPr>
          <w:ilvl w:val="0"/>
          <w:numId w:val="175"/>
        </w:numPr>
        <w:ind w:left="630"/>
        <w:jc w:val="both"/>
        <w:rPr>
          <w:rFonts w:cstheme="minorBidi"/>
          <w:lang w:val="es-PR"/>
        </w:rPr>
      </w:pPr>
      <w:r w:rsidRPr="00382630">
        <w:rPr>
          <w:rFonts w:cstheme="minorBidi"/>
          <w:b/>
          <w:lang w:val="es-PR"/>
        </w:rPr>
        <w:t>Advertencia de calor (</w:t>
      </w:r>
      <w:r w:rsidRPr="00382630">
        <w:rPr>
          <w:rFonts w:cstheme="minorBidi"/>
          <w:b/>
          <w:i/>
          <w:iCs/>
          <w:lang w:val="es-PR"/>
        </w:rPr>
        <w:t>Heat Advisory</w:t>
      </w:r>
      <w:r w:rsidRPr="00382630">
        <w:rPr>
          <w:rFonts w:cstheme="minorBidi"/>
          <w:b/>
          <w:lang w:val="es-PR"/>
        </w:rPr>
        <w:t>) –</w:t>
      </w:r>
      <w:r>
        <w:rPr>
          <w:rFonts w:cstheme="minorBidi"/>
          <w:b/>
          <w:lang w:val="es-PR"/>
        </w:rPr>
        <w:t xml:space="preserve"> </w:t>
      </w:r>
      <w:r w:rsidR="00A4052E" w:rsidRPr="00382630">
        <w:rPr>
          <w:rFonts w:cstheme="minorBidi"/>
          <w:b/>
          <w:lang w:val="es-PR"/>
        </w:rPr>
        <w:t>¡Tome</w:t>
      </w:r>
      <w:r w:rsidR="00A4052E" w:rsidRPr="00EF1C35">
        <w:rPr>
          <w:rFonts w:cstheme="minorBidi"/>
          <w:b/>
          <w:lang w:val="es-PR"/>
        </w:rPr>
        <w:t xml:space="preserve"> acciones!:</w:t>
      </w:r>
      <w:r w:rsidR="00A4052E" w:rsidRPr="00EF1C35">
        <w:rPr>
          <w:rFonts w:cstheme="minorBidi"/>
          <w:lang w:val="es-PR"/>
        </w:rPr>
        <w:t xml:space="preserve"> Se emite dentro de las 12 horas previas a condiciones peligrosas de calor extremo, normalmente cuando se espera el índice de Calor sobrepase los 10</w:t>
      </w:r>
      <w:r w:rsidR="00A4052E">
        <w:rPr>
          <w:rFonts w:cstheme="minorBidi"/>
          <w:lang w:val="es-PR"/>
        </w:rPr>
        <w:t>0</w:t>
      </w:r>
      <w:r w:rsidR="00A4052E" w:rsidRPr="00EF1C35">
        <w:rPr>
          <w:rFonts w:cstheme="minorBidi"/>
          <w:lang w:val="es-PR"/>
        </w:rPr>
        <w:t>° F por dos días consecutivos y las temperaturas durante la noche no bajan de 75° F (estos parámetros pueden variar a lo largo del país).</w:t>
      </w:r>
    </w:p>
    <w:p w14:paraId="4B5CD439" w14:textId="5DBFBD79" w:rsidR="00CC29AB" w:rsidRPr="00EF1C35" w:rsidRDefault="00C8514E" w:rsidP="002E2C93">
      <w:pPr>
        <w:pStyle w:val="ListParagraph"/>
        <w:numPr>
          <w:ilvl w:val="0"/>
          <w:numId w:val="175"/>
        </w:numPr>
        <w:ind w:left="630"/>
        <w:jc w:val="both"/>
        <w:rPr>
          <w:rFonts w:cstheme="minorBidi"/>
          <w:lang w:val="es-PR"/>
        </w:rPr>
      </w:pPr>
      <w:r w:rsidRPr="00C8514E">
        <w:rPr>
          <w:rFonts w:cstheme="minorHAnsi"/>
          <w:b/>
          <w:bCs/>
          <w:lang w:val="es-PR"/>
        </w:rPr>
        <w:t>Pronóstico de calor extremo (</w:t>
      </w:r>
      <w:r w:rsidR="7F294FAF" w:rsidRPr="00C8514E">
        <w:rPr>
          <w:rFonts w:cstheme="minorHAnsi"/>
          <w:b/>
          <w:bCs/>
          <w:i/>
          <w:iCs/>
          <w:lang w:val="es-PR"/>
        </w:rPr>
        <w:t xml:space="preserve">Excesive </w:t>
      </w:r>
      <w:r w:rsidRPr="00C8514E">
        <w:rPr>
          <w:rFonts w:cstheme="minorHAnsi"/>
          <w:b/>
          <w:bCs/>
          <w:i/>
          <w:iCs/>
          <w:lang w:val="es-PR"/>
        </w:rPr>
        <w:t>H</w:t>
      </w:r>
      <w:r w:rsidR="7F294FAF" w:rsidRPr="00C8514E">
        <w:rPr>
          <w:rFonts w:cstheme="minorHAnsi"/>
          <w:b/>
          <w:bCs/>
          <w:i/>
          <w:iCs/>
          <w:lang w:val="es-PR"/>
        </w:rPr>
        <w:t xml:space="preserve">eat </w:t>
      </w:r>
      <w:r w:rsidRPr="00C8514E">
        <w:rPr>
          <w:rFonts w:cstheme="minorHAnsi"/>
          <w:b/>
          <w:bCs/>
          <w:i/>
          <w:iCs/>
          <w:lang w:val="es-PR"/>
        </w:rPr>
        <w:t>Outlook</w:t>
      </w:r>
      <w:r w:rsidRPr="00C8514E">
        <w:rPr>
          <w:rFonts w:cstheme="minorHAnsi"/>
          <w:b/>
          <w:bCs/>
          <w:lang w:val="es-PR"/>
        </w:rPr>
        <w:t>)</w:t>
      </w:r>
      <w:r w:rsidR="0A13CF03" w:rsidRPr="00C8514E">
        <w:rPr>
          <w:rFonts w:cstheme="minorHAnsi"/>
          <w:b/>
          <w:bCs/>
          <w:lang w:val="es-PR"/>
        </w:rPr>
        <w:t xml:space="preserve"> </w:t>
      </w:r>
      <w:r w:rsidR="157342BA" w:rsidRPr="00C8514E">
        <w:rPr>
          <w:rFonts w:cstheme="minorHAnsi"/>
          <w:b/>
          <w:bCs/>
          <w:lang w:val="es-PR"/>
        </w:rPr>
        <w:t>-</w:t>
      </w:r>
      <w:r w:rsidR="25CC6C3D" w:rsidRPr="00C8514E">
        <w:rPr>
          <w:rFonts w:cstheme="minorHAnsi"/>
          <w:b/>
          <w:bCs/>
          <w:lang w:val="es-PR"/>
        </w:rPr>
        <w:t xml:space="preserve"> </w:t>
      </w:r>
      <w:r w:rsidR="157342BA" w:rsidRPr="00C8514E">
        <w:rPr>
          <w:rFonts w:cstheme="minorHAnsi"/>
          <w:b/>
          <w:bCs/>
          <w:lang w:val="es-PR"/>
        </w:rPr>
        <w:t xml:space="preserve">¡Prepárese! </w:t>
      </w:r>
      <w:r w:rsidR="157342BA" w:rsidRPr="00C8514E">
        <w:rPr>
          <w:rFonts w:cstheme="minorHAnsi"/>
          <w:lang w:val="es-PR"/>
        </w:rPr>
        <w:t xml:space="preserve">Se emite entre </w:t>
      </w:r>
      <w:r w:rsidR="62119B06" w:rsidRPr="00C8514E">
        <w:rPr>
          <w:rFonts w:cstheme="minorHAnsi"/>
          <w:lang w:val="es-PR"/>
        </w:rPr>
        <w:t xml:space="preserve">3 y 7 días de un evento de calor extremo. </w:t>
      </w:r>
      <w:r w:rsidR="157342BA" w:rsidRPr="00C8514E">
        <w:rPr>
          <w:rFonts w:cstheme="minorHAnsi"/>
          <w:lang w:val="es-PR"/>
        </w:rPr>
        <w:t xml:space="preserve"> </w:t>
      </w:r>
    </w:p>
    <w:p w14:paraId="15DAE255" w14:textId="7A79A2AC" w:rsidR="00FF6D43" w:rsidRPr="00F64F74" w:rsidRDefault="27665A43">
      <w:pPr>
        <w:shd w:val="clear" w:color="auto" w:fill="FFFFFF" w:themeFill="background1"/>
        <w:spacing w:after="0" w:line="240" w:lineRule="auto"/>
        <w:ind w:firstLine="360"/>
        <w:jc w:val="both"/>
        <w:rPr>
          <w:rFonts w:asciiTheme="minorHAnsi" w:eastAsia="Times New Roman" w:hAnsiTheme="minorHAnsi" w:cstheme="minorBidi"/>
          <w:lang w:val="es-PR" w:eastAsia="es-PR"/>
        </w:rPr>
      </w:pPr>
      <w:r w:rsidRPr="00F64F74">
        <w:rPr>
          <w:rFonts w:asciiTheme="minorHAnsi" w:eastAsia="Times New Roman" w:hAnsiTheme="minorHAnsi" w:cstheme="minorBidi"/>
          <w:lang w:val="es-PR" w:eastAsia="es-PR"/>
        </w:rPr>
        <w:t xml:space="preserve">El calor extremo puede resultar en impactos </w:t>
      </w:r>
      <w:r w:rsidR="13FA2243" w:rsidRPr="00F64F74">
        <w:rPr>
          <w:rFonts w:asciiTheme="minorHAnsi" w:eastAsia="Times New Roman" w:hAnsiTheme="minorHAnsi" w:cstheme="minorBidi"/>
          <w:lang w:val="es-PR" w:eastAsia="es-PR"/>
        </w:rPr>
        <w:t xml:space="preserve">graves </w:t>
      </w:r>
      <w:r w:rsidRPr="00F64F74">
        <w:rPr>
          <w:rFonts w:asciiTheme="minorHAnsi" w:eastAsia="Times New Roman" w:hAnsiTheme="minorHAnsi" w:cstheme="minorBidi"/>
          <w:lang w:val="es-PR" w:eastAsia="es-PR"/>
        </w:rPr>
        <w:t>a la salud</w:t>
      </w:r>
      <w:r w:rsidR="6409BB59" w:rsidRPr="00F64F74">
        <w:rPr>
          <w:rFonts w:asciiTheme="minorHAnsi" w:eastAsia="Times New Roman" w:hAnsiTheme="minorHAnsi" w:cstheme="minorBidi"/>
          <w:lang w:val="es-PR" w:eastAsia="es-PR"/>
        </w:rPr>
        <w:t>.</w:t>
      </w:r>
      <w:r w:rsidR="24E07485" w:rsidRPr="00F64F74">
        <w:rPr>
          <w:rFonts w:asciiTheme="minorHAnsi" w:eastAsia="Times New Roman" w:hAnsiTheme="minorHAnsi" w:cstheme="minorBidi"/>
          <w:lang w:val="es-PR" w:eastAsia="es-PR"/>
        </w:rPr>
        <w:t xml:space="preserve"> </w:t>
      </w:r>
      <w:r w:rsidRPr="00F64F74">
        <w:rPr>
          <w:rFonts w:asciiTheme="minorHAnsi" w:eastAsia="Times New Roman" w:hAnsiTheme="minorHAnsi" w:cstheme="minorBidi"/>
          <w:lang w:val="es-PR" w:eastAsia="es-PR"/>
        </w:rPr>
        <w:t xml:space="preserve">En condiciones de calor extremo, la temperatura corporal de una persona puede aumentar rápidamente, </w:t>
      </w:r>
      <w:r w:rsidR="63087A73" w:rsidRPr="00F64F74">
        <w:rPr>
          <w:rFonts w:asciiTheme="minorHAnsi" w:eastAsia="Times New Roman" w:hAnsiTheme="minorHAnsi" w:cstheme="minorBidi"/>
          <w:lang w:val="es-PR" w:eastAsia="es-PR"/>
        </w:rPr>
        <w:t>pudiendo causar</w:t>
      </w:r>
      <w:r w:rsidRPr="00F64F74">
        <w:rPr>
          <w:rFonts w:asciiTheme="minorHAnsi" w:eastAsia="Times New Roman" w:hAnsiTheme="minorHAnsi" w:cstheme="minorBidi"/>
          <w:lang w:val="es-PR" w:eastAsia="es-PR"/>
        </w:rPr>
        <w:t xml:space="preserve"> </w:t>
      </w:r>
      <w:r w:rsidR="05BAE2B5" w:rsidRPr="00F64F74">
        <w:rPr>
          <w:rFonts w:asciiTheme="minorHAnsi" w:eastAsia="Times New Roman" w:hAnsiTheme="minorHAnsi" w:cstheme="minorBidi"/>
          <w:lang w:val="es-PR" w:eastAsia="es-PR"/>
        </w:rPr>
        <w:t xml:space="preserve">deshidratación, </w:t>
      </w:r>
      <w:r w:rsidR="1B94D4A2" w:rsidRPr="00F64F74">
        <w:rPr>
          <w:rFonts w:asciiTheme="minorHAnsi" w:eastAsia="Times New Roman" w:hAnsiTheme="minorHAnsi" w:cstheme="minorBidi"/>
          <w:lang w:val="es-PR" w:eastAsia="es-PR"/>
        </w:rPr>
        <w:t xml:space="preserve">agotamiento por calor o </w:t>
      </w:r>
      <w:r w:rsidR="05BAE2B5" w:rsidRPr="00F64F74">
        <w:rPr>
          <w:rFonts w:asciiTheme="minorHAnsi" w:eastAsia="Times New Roman" w:hAnsiTheme="minorHAnsi" w:cstheme="minorBidi"/>
          <w:lang w:val="es-PR" w:eastAsia="es-PR"/>
        </w:rPr>
        <w:t xml:space="preserve">en casos extremos </w:t>
      </w:r>
      <w:r w:rsidR="1B94D4A2" w:rsidRPr="00F64F74">
        <w:rPr>
          <w:rFonts w:asciiTheme="minorHAnsi" w:eastAsia="Times New Roman" w:hAnsiTheme="minorHAnsi" w:cstheme="minorBidi"/>
          <w:lang w:val="es-PR" w:eastAsia="es-PR"/>
        </w:rPr>
        <w:t>un</w:t>
      </w:r>
      <w:r w:rsidRPr="00F64F74">
        <w:rPr>
          <w:rFonts w:asciiTheme="minorHAnsi" w:eastAsia="Times New Roman" w:hAnsiTheme="minorHAnsi" w:cstheme="minorBidi"/>
          <w:lang w:val="es-PR" w:eastAsia="es-PR"/>
        </w:rPr>
        <w:t xml:space="preserve"> </w:t>
      </w:r>
      <w:r w:rsidR="617FB3D0" w:rsidRPr="00F64F74">
        <w:rPr>
          <w:rFonts w:asciiTheme="minorHAnsi" w:eastAsia="Times New Roman" w:hAnsiTheme="minorHAnsi" w:cstheme="minorBidi"/>
          <w:lang w:val="es-PR" w:eastAsia="es-PR"/>
        </w:rPr>
        <w:t>“</w:t>
      </w:r>
      <w:r w:rsidRPr="00F64F74">
        <w:rPr>
          <w:rFonts w:asciiTheme="minorHAnsi" w:eastAsia="Times New Roman" w:hAnsiTheme="minorHAnsi" w:cstheme="minorBidi"/>
          <w:lang w:val="es-PR" w:eastAsia="es-PR"/>
        </w:rPr>
        <w:t>golpe de calor</w:t>
      </w:r>
      <w:r w:rsidR="617FB3D0" w:rsidRPr="00F64F74">
        <w:rPr>
          <w:rFonts w:asciiTheme="minorHAnsi" w:eastAsia="Times New Roman" w:hAnsiTheme="minorHAnsi" w:cstheme="minorBidi"/>
          <w:lang w:val="es-PR" w:eastAsia="es-PR"/>
        </w:rPr>
        <w:t>”</w:t>
      </w:r>
      <w:r w:rsidRPr="00F64F74">
        <w:rPr>
          <w:rFonts w:asciiTheme="minorHAnsi" w:eastAsia="Times New Roman" w:hAnsiTheme="minorHAnsi" w:cstheme="minorBidi"/>
          <w:lang w:val="es-PR" w:eastAsia="es-PR"/>
        </w:rPr>
        <w:t>.</w:t>
      </w:r>
      <w:r w:rsidR="212D480D" w:rsidRPr="00F64F74">
        <w:rPr>
          <w:rFonts w:asciiTheme="minorHAnsi" w:eastAsia="Times New Roman" w:hAnsiTheme="minorHAnsi" w:cstheme="minorBidi"/>
          <w:lang w:val="es-PR" w:eastAsia="es-PR"/>
        </w:rPr>
        <w:t xml:space="preserve"> </w:t>
      </w:r>
      <w:r w:rsidR="0C31F62F" w:rsidRPr="00F64F74">
        <w:rPr>
          <w:rFonts w:asciiTheme="minorHAnsi" w:eastAsia="Times New Roman" w:hAnsiTheme="minorHAnsi" w:cstheme="minorBidi"/>
          <w:lang w:val="es-PR" w:eastAsia="es-PR"/>
        </w:rPr>
        <w:t>Las condiciones de calor extremo pueden</w:t>
      </w:r>
      <w:r w:rsidR="212D480D" w:rsidRPr="00F64F74">
        <w:rPr>
          <w:rFonts w:asciiTheme="minorHAnsi" w:eastAsia="Times New Roman" w:hAnsiTheme="minorHAnsi" w:cstheme="minorBidi"/>
          <w:lang w:val="es-PR" w:eastAsia="es-PR"/>
        </w:rPr>
        <w:t xml:space="preserve"> ser </w:t>
      </w:r>
      <w:r w:rsidR="5B770610" w:rsidRPr="00F64F74">
        <w:rPr>
          <w:rFonts w:asciiTheme="minorHAnsi" w:eastAsia="Times New Roman" w:hAnsiTheme="minorHAnsi" w:cstheme="minorBidi"/>
          <w:lang w:val="es-PR" w:eastAsia="es-PR"/>
        </w:rPr>
        <w:t xml:space="preserve">más </w:t>
      </w:r>
      <w:r w:rsidR="212D480D" w:rsidRPr="00F64F74">
        <w:rPr>
          <w:rFonts w:asciiTheme="minorHAnsi" w:eastAsia="Times New Roman" w:hAnsiTheme="minorHAnsi" w:cstheme="minorBidi"/>
          <w:lang w:val="es-PR" w:eastAsia="es-PR"/>
        </w:rPr>
        <w:t>peligrosas para</w:t>
      </w:r>
      <w:r w:rsidR="697A90C2" w:rsidRPr="00F64F74">
        <w:rPr>
          <w:rFonts w:asciiTheme="minorHAnsi" w:eastAsia="Times New Roman" w:hAnsiTheme="minorHAnsi" w:cstheme="minorBidi"/>
          <w:lang w:val="es-PR" w:eastAsia="es-PR"/>
        </w:rPr>
        <w:t xml:space="preserve"> lactantes y</w:t>
      </w:r>
      <w:r w:rsidR="212D480D" w:rsidRPr="00F64F74">
        <w:rPr>
          <w:rFonts w:asciiTheme="minorHAnsi" w:eastAsia="Times New Roman" w:hAnsiTheme="minorHAnsi" w:cstheme="minorBidi"/>
          <w:lang w:val="es-PR" w:eastAsia="es-PR"/>
        </w:rPr>
        <w:t xml:space="preserve"> niños </w:t>
      </w:r>
      <w:r w:rsidR="617FB3D0" w:rsidRPr="00F64F74">
        <w:rPr>
          <w:rFonts w:asciiTheme="minorHAnsi" w:eastAsia="Times New Roman" w:hAnsiTheme="minorHAnsi" w:cstheme="minorBidi"/>
          <w:lang w:val="es-PR" w:eastAsia="es-PR"/>
        </w:rPr>
        <w:t xml:space="preserve">menores de 4 años </w:t>
      </w:r>
      <w:r w:rsidR="1D56F324" w:rsidRPr="00F64F74">
        <w:rPr>
          <w:rFonts w:asciiTheme="minorHAnsi" w:eastAsia="Times New Roman" w:hAnsiTheme="minorHAnsi" w:cstheme="minorBidi"/>
          <w:lang w:val="es-PR" w:eastAsia="es-PR"/>
        </w:rPr>
        <w:t xml:space="preserve">(ya que </w:t>
      </w:r>
      <w:r w:rsidR="00812DEE" w:rsidRPr="00F64F74">
        <w:rPr>
          <w:rFonts w:asciiTheme="minorHAnsi" w:eastAsia="Times New Roman" w:hAnsiTheme="minorHAnsi" w:cstheme="minorBidi"/>
          <w:lang w:val="es-PR" w:eastAsia="es-PR"/>
        </w:rPr>
        <w:t>sus cuerpos tienen</w:t>
      </w:r>
      <w:r w:rsidR="1D56F324" w:rsidRPr="00F64F74">
        <w:rPr>
          <w:rFonts w:asciiTheme="minorHAnsi" w:eastAsia="Times New Roman" w:hAnsiTheme="minorHAnsi" w:cstheme="minorBidi"/>
          <w:lang w:val="es-PR" w:eastAsia="es-PR"/>
        </w:rPr>
        <w:t xml:space="preserve"> una menor capacidad de adaptarse al calor que los adultos)</w:t>
      </w:r>
      <w:r w:rsidR="35E076F5" w:rsidRPr="00F64F74">
        <w:rPr>
          <w:rFonts w:asciiTheme="minorHAnsi" w:eastAsia="Times New Roman" w:hAnsiTheme="minorHAnsi" w:cstheme="minorBidi"/>
          <w:lang w:val="es-PR" w:eastAsia="es-PR"/>
        </w:rPr>
        <w:t>,</w:t>
      </w:r>
      <w:r w:rsidR="212D480D" w:rsidRPr="00F64F74">
        <w:rPr>
          <w:rFonts w:asciiTheme="minorHAnsi" w:eastAsia="Times New Roman" w:hAnsiTheme="minorHAnsi" w:cstheme="minorBidi"/>
          <w:lang w:val="es-PR" w:eastAsia="es-PR"/>
        </w:rPr>
        <w:t xml:space="preserve"> y personas con condiciones </w:t>
      </w:r>
      <w:r w:rsidR="00812DEE" w:rsidRPr="00F64F74">
        <w:rPr>
          <w:rFonts w:asciiTheme="minorHAnsi" w:eastAsia="Times New Roman" w:hAnsiTheme="minorHAnsi" w:cstheme="minorBidi"/>
          <w:lang w:val="es-PR" w:eastAsia="es-PR"/>
        </w:rPr>
        <w:t xml:space="preserve">crónicas </w:t>
      </w:r>
      <w:r w:rsidR="212D480D" w:rsidRPr="00F64F74">
        <w:rPr>
          <w:rFonts w:asciiTheme="minorHAnsi" w:eastAsia="Times New Roman" w:hAnsiTheme="minorHAnsi" w:cstheme="minorBidi"/>
          <w:lang w:val="es-PR" w:eastAsia="es-PR"/>
        </w:rPr>
        <w:t>de salud</w:t>
      </w:r>
      <w:r w:rsidR="2D2CEA1B" w:rsidRPr="00F64F74">
        <w:rPr>
          <w:rFonts w:asciiTheme="minorHAnsi" w:eastAsia="Times New Roman" w:hAnsiTheme="minorHAnsi" w:cstheme="minorBidi"/>
          <w:lang w:val="es-PR" w:eastAsia="es-PR"/>
        </w:rPr>
        <w:t>.</w:t>
      </w:r>
      <w:r w:rsidRPr="00F64F74">
        <w:rPr>
          <w:rFonts w:asciiTheme="minorHAnsi" w:eastAsia="Times New Roman" w:hAnsiTheme="minorHAnsi" w:cstheme="minorBidi"/>
          <w:lang w:val="es-PR" w:eastAsia="es-PR"/>
        </w:rPr>
        <w:t xml:space="preserve"> </w:t>
      </w:r>
    </w:p>
    <w:p w14:paraId="0762CD8C" w14:textId="77777777" w:rsidR="00DF79FF" w:rsidRPr="00F64F74" w:rsidRDefault="00DF79FF" w:rsidP="150604E2">
      <w:pPr>
        <w:shd w:val="clear" w:color="auto" w:fill="FFFFFF" w:themeFill="background1"/>
        <w:spacing w:after="0" w:line="240" w:lineRule="auto"/>
        <w:jc w:val="both"/>
        <w:rPr>
          <w:rFonts w:asciiTheme="minorHAnsi" w:eastAsia="Times New Roman" w:hAnsiTheme="minorHAnsi" w:cstheme="minorBidi"/>
          <w:lang w:val="es-PR" w:eastAsia="es-PR"/>
        </w:rPr>
      </w:pPr>
    </w:p>
    <w:p w14:paraId="2E1A6D6F" w14:textId="77295305" w:rsidR="00612A97" w:rsidRPr="00F64F74" w:rsidRDefault="796500D7" w:rsidP="150604E2">
      <w:pPr>
        <w:shd w:val="clear" w:color="auto" w:fill="FFFFFF" w:themeFill="background1"/>
        <w:spacing w:after="0" w:line="240" w:lineRule="auto"/>
        <w:jc w:val="both"/>
        <w:rPr>
          <w:rFonts w:asciiTheme="minorHAnsi" w:eastAsia="Times New Roman" w:hAnsiTheme="minorHAnsi" w:cstheme="minorBidi"/>
          <w:lang w:val="es-PR" w:eastAsia="es-PR"/>
        </w:rPr>
      </w:pPr>
      <w:r w:rsidRPr="00F64F74">
        <w:rPr>
          <w:rFonts w:asciiTheme="minorHAnsi" w:eastAsia="Times New Roman" w:hAnsiTheme="minorHAnsi" w:cstheme="minorBidi"/>
          <w:lang w:val="es-PR" w:eastAsia="es-PR"/>
        </w:rPr>
        <w:t xml:space="preserve">Los síntomas de la </w:t>
      </w:r>
      <w:r w:rsidRPr="00F64F74">
        <w:rPr>
          <w:rFonts w:asciiTheme="minorHAnsi" w:eastAsia="Times New Roman" w:hAnsiTheme="minorHAnsi" w:cstheme="minorBidi"/>
          <w:b/>
          <w:lang w:val="es-PR" w:eastAsia="es-PR"/>
        </w:rPr>
        <w:t xml:space="preserve">deshidratación en </w:t>
      </w:r>
      <w:r w:rsidR="39421135" w:rsidRPr="00F64F74">
        <w:rPr>
          <w:rFonts w:asciiTheme="minorHAnsi" w:eastAsia="Times New Roman" w:hAnsiTheme="minorHAnsi" w:cstheme="minorBidi"/>
          <w:b/>
          <w:lang w:val="es-PR" w:eastAsia="es-PR"/>
        </w:rPr>
        <w:t>lactantes y niños pequeños</w:t>
      </w:r>
      <w:r w:rsidR="39421135" w:rsidRPr="00F64F74">
        <w:rPr>
          <w:rFonts w:asciiTheme="minorHAnsi" w:eastAsia="Times New Roman" w:hAnsiTheme="minorHAnsi" w:cstheme="minorBidi"/>
          <w:lang w:val="es-PR" w:eastAsia="es-PR"/>
        </w:rPr>
        <w:t xml:space="preserve"> </w:t>
      </w:r>
      <w:r w:rsidR="06F2AFC5" w:rsidRPr="00F64F74">
        <w:rPr>
          <w:rFonts w:asciiTheme="minorHAnsi" w:eastAsia="Times New Roman" w:hAnsiTheme="minorHAnsi" w:cstheme="minorBidi"/>
          <w:lang w:val="es-PR" w:eastAsia="es-PR"/>
        </w:rPr>
        <w:t>pueden incluir</w:t>
      </w:r>
      <w:r w:rsidR="39421135" w:rsidRPr="00F64F74">
        <w:rPr>
          <w:rFonts w:asciiTheme="minorHAnsi" w:eastAsia="Times New Roman" w:hAnsiTheme="minorHAnsi" w:cstheme="minorBidi"/>
          <w:lang w:val="es-PR" w:eastAsia="es-PR"/>
        </w:rPr>
        <w:t>:</w:t>
      </w:r>
    </w:p>
    <w:p w14:paraId="3FA7784C" w14:textId="77777777" w:rsidR="00DA4E47" w:rsidRPr="00F64F74" w:rsidRDefault="06F2AFC5" w:rsidP="002E2C93">
      <w:pPr>
        <w:pStyle w:val="ListParagraph"/>
        <w:numPr>
          <w:ilvl w:val="0"/>
          <w:numId w:val="144"/>
        </w:numPr>
        <w:shd w:val="clear" w:color="auto" w:fill="FFFFFF" w:themeFill="background1"/>
        <w:spacing w:after="0" w:line="240" w:lineRule="auto"/>
        <w:ind w:left="720"/>
        <w:jc w:val="both"/>
        <w:rPr>
          <w:rFonts w:eastAsia="Times New Roman" w:cstheme="minorBidi"/>
          <w:lang w:val="es-PR" w:eastAsia="es-PR"/>
        </w:rPr>
      </w:pPr>
      <w:r w:rsidRPr="00F64F74">
        <w:rPr>
          <w:rFonts w:eastAsia="Times New Roman" w:cstheme="minorBidi"/>
          <w:lang w:val="es-PR" w:eastAsia="es-PR"/>
        </w:rPr>
        <w:t>Boca y lengua secas</w:t>
      </w:r>
    </w:p>
    <w:p w14:paraId="16BEDE84" w14:textId="77777777" w:rsidR="00DA4E47" w:rsidRPr="00F64F74" w:rsidRDefault="06F2AFC5" w:rsidP="002E2C93">
      <w:pPr>
        <w:pStyle w:val="ListParagraph"/>
        <w:numPr>
          <w:ilvl w:val="0"/>
          <w:numId w:val="144"/>
        </w:numPr>
        <w:shd w:val="clear" w:color="auto" w:fill="FFFFFF" w:themeFill="background1"/>
        <w:spacing w:after="0" w:line="240" w:lineRule="auto"/>
        <w:ind w:left="720"/>
        <w:jc w:val="both"/>
        <w:rPr>
          <w:rFonts w:eastAsia="Times New Roman" w:cstheme="minorBidi"/>
          <w:lang w:val="es-PR" w:eastAsia="es-PR"/>
        </w:rPr>
      </w:pPr>
      <w:r w:rsidRPr="00F64F74">
        <w:rPr>
          <w:rFonts w:eastAsia="Times New Roman" w:cstheme="minorBidi"/>
          <w:lang w:val="es-PR" w:eastAsia="es-PR"/>
        </w:rPr>
        <w:t>Llanto sin lágrimas</w:t>
      </w:r>
    </w:p>
    <w:p w14:paraId="336B3ECD" w14:textId="77777777" w:rsidR="00DA4E47" w:rsidRPr="00F64F74" w:rsidRDefault="06F2AFC5" w:rsidP="002E2C93">
      <w:pPr>
        <w:pStyle w:val="ListParagraph"/>
        <w:numPr>
          <w:ilvl w:val="0"/>
          <w:numId w:val="144"/>
        </w:numPr>
        <w:shd w:val="clear" w:color="auto" w:fill="FFFFFF" w:themeFill="background1"/>
        <w:spacing w:after="0" w:line="240" w:lineRule="auto"/>
        <w:ind w:left="720"/>
        <w:jc w:val="both"/>
        <w:rPr>
          <w:rFonts w:eastAsia="Times New Roman" w:cstheme="minorBidi"/>
          <w:lang w:val="es-PR" w:eastAsia="es-PR"/>
        </w:rPr>
      </w:pPr>
      <w:r w:rsidRPr="00F64F74">
        <w:rPr>
          <w:rFonts w:eastAsia="Times New Roman" w:cstheme="minorBidi"/>
          <w:lang w:val="es-PR" w:eastAsia="es-PR"/>
        </w:rPr>
        <w:t>No mojar los pañales durante tres horas</w:t>
      </w:r>
    </w:p>
    <w:p w14:paraId="345517F0" w14:textId="77777777" w:rsidR="00DA4E47" w:rsidRPr="00F64F74" w:rsidRDefault="06F2AFC5" w:rsidP="002E2C93">
      <w:pPr>
        <w:pStyle w:val="ListParagraph"/>
        <w:numPr>
          <w:ilvl w:val="0"/>
          <w:numId w:val="144"/>
        </w:numPr>
        <w:shd w:val="clear" w:color="auto" w:fill="FFFFFF" w:themeFill="background1"/>
        <w:spacing w:after="0" w:line="240" w:lineRule="auto"/>
        <w:ind w:left="720"/>
        <w:jc w:val="both"/>
        <w:rPr>
          <w:rFonts w:eastAsia="Times New Roman" w:cstheme="minorBidi"/>
          <w:lang w:val="es-PR" w:eastAsia="es-PR"/>
        </w:rPr>
      </w:pPr>
      <w:r w:rsidRPr="00F64F74">
        <w:rPr>
          <w:rFonts w:eastAsia="Times New Roman" w:cstheme="minorBidi"/>
          <w:lang w:val="es-PR" w:eastAsia="es-PR"/>
        </w:rPr>
        <w:t>Ojos y mejillas hundidos</w:t>
      </w:r>
    </w:p>
    <w:p w14:paraId="3F842762" w14:textId="77777777" w:rsidR="00DA4E47" w:rsidRPr="00F64F74" w:rsidRDefault="06F2AFC5" w:rsidP="002E2C93">
      <w:pPr>
        <w:pStyle w:val="ListParagraph"/>
        <w:numPr>
          <w:ilvl w:val="0"/>
          <w:numId w:val="144"/>
        </w:numPr>
        <w:shd w:val="clear" w:color="auto" w:fill="FFFFFF" w:themeFill="background1"/>
        <w:spacing w:after="0" w:line="240" w:lineRule="auto"/>
        <w:ind w:left="720"/>
        <w:jc w:val="both"/>
        <w:rPr>
          <w:rFonts w:eastAsia="Times New Roman" w:cstheme="minorBidi"/>
          <w:lang w:val="es-PR" w:eastAsia="es-PR"/>
        </w:rPr>
      </w:pPr>
      <w:r w:rsidRPr="00F64F74">
        <w:rPr>
          <w:rFonts w:eastAsia="Times New Roman" w:cstheme="minorBidi"/>
          <w:lang w:val="es-PR" w:eastAsia="es-PR"/>
        </w:rPr>
        <w:t>Zona blanda en la parte superior de la cabeza (fontanela) hundida</w:t>
      </w:r>
    </w:p>
    <w:p w14:paraId="4C27DBBB" w14:textId="508D6783" w:rsidR="005C2AC1" w:rsidRPr="00F64F74" w:rsidRDefault="06F2AFC5" w:rsidP="002E2C93">
      <w:pPr>
        <w:pStyle w:val="ListParagraph"/>
        <w:numPr>
          <w:ilvl w:val="0"/>
          <w:numId w:val="144"/>
        </w:numPr>
        <w:shd w:val="clear" w:color="auto" w:fill="FFFFFF" w:themeFill="background1"/>
        <w:spacing w:after="0" w:line="240" w:lineRule="auto"/>
        <w:ind w:left="720"/>
        <w:jc w:val="both"/>
        <w:rPr>
          <w:rFonts w:eastAsia="Times New Roman" w:cstheme="minorBidi"/>
          <w:lang w:val="es-PR" w:eastAsia="es-PR"/>
        </w:rPr>
      </w:pPr>
      <w:r w:rsidRPr="00F64F74">
        <w:rPr>
          <w:rFonts w:eastAsia="Times New Roman" w:cstheme="minorBidi"/>
          <w:lang w:val="es-PR" w:eastAsia="es-PR"/>
        </w:rPr>
        <w:t>Irritabilidad</w:t>
      </w:r>
    </w:p>
    <w:p w14:paraId="7397431B" w14:textId="77777777" w:rsidR="00CF441C" w:rsidRPr="00F64F74" w:rsidRDefault="00CF441C" w:rsidP="150604E2">
      <w:pPr>
        <w:shd w:val="clear" w:color="auto" w:fill="FFFFFF" w:themeFill="background1"/>
        <w:spacing w:after="0" w:line="240" w:lineRule="auto"/>
        <w:jc w:val="both"/>
        <w:rPr>
          <w:rFonts w:asciiTheme="minorHAnsi" w:eastAsia="Times New Roman" w:hAnsiTheme="minorHAnsi" w:cstheme="minorBidi"/>
          <w:lang w:val="es-PR" w:eastAsia="es-PR"/>
        </w:rPr>
      </w:pPr>
    </w:p>
    <w:p w14:paraId="2FB80720" w14:textId="2635A8BE" w:rsidR="00612A97" w:rsidRPr="00F64F74" w:rsidRDefault="30E6E0C0" w:rsidP="150604E2">
      <w:pPr>
        <w:shd w:val="clear" w:color="auto" w:fill="FFFFFF" w:themeFill="background1"/>
        <w:spacing w:after="0" w:line="240" w:lineRule="auto"/>
        <w:jc w:val="both"/>
        <w:rPr>
          <w:rFonts w:asciiTheme="minorHAnsi" w:eastAsia="Times New Roman" w:hAnsiTheme="minorHAnsi" w:cstheme="minorBidi"/>
          <w:lang w:val="es-PR" w:eastAsia="es-PR"/>
        </w:rPr>
      </w:pPr>
      <w:r w:rsidRPr="00F64F74">
        <w:rPr>
          <w:rFonts w:asciiTheme="minorHAnsi" w:eastAsia="Times New Roman" w:hAnsiTheme="minorHAnsi" w:cstheme="minorBidi"/>
          <w:lang w:val="es-PR" w:eastAsia="es-PR"/>
        </w:rPr>
        <w:lastRenderedPageBreak/>
        <w:t xml:space="preserve">Los síntomas de </w:t>
      </w:r>
      <w:r w:rsidRPr="00F64F74">
        <w:rPr>
          <w:rFonts w:asciiTheme="minorHAnsi" w:eastAsia="Times New Roman" w:hAnsiTheme="minorHAnsi" w:cstheme="minorBidi"/>
          <w:b/>
          <w:lang w:val="es-PR" w:eastAsia="es-PR"/>
        </w:rPr>
        <w:t>deshidratación en adultos</w:t>
      </w:r>
      <w:r w:rsidRPr="00F64F74">
        <w:rPr>
          <w:rFonts w:asciiTheme="minorHAnsi" w:eastAsia="Times New Roman" w:hAnsiTheme="minorHAnsi" w:cstheme="minorBidi"/>
          <w:lang w:val="es-PR" w:eastAsia="es-PR"/>
        </w:rPr>
        <w:t xml:space="preserve"> pueden incluir: </w:t>
      </w:r>
    </w:p>
    <w:p w14:paraId="41F6309D" w14:textId="77777777" w:rsidR="00612A97" w:rsidRPr="00F64F74" w:rsidRDefault="30E6E0C0" w:rsidP="002E2C93">
      <w:pPr>
        <w:pStyle w:val="ListParagraph"/>
        <w:numPr>
          <w:ilvl w:val="0"/>
          <w:numId w:val="145"/>
        </w:numPr>
        <w:shd w:val="clear" w:color="auto" w:fill="FFFFFF" w:themeFill="background1"/>
        <w:spacing w:after="0" w:line="240" w:lineRule="auto"/>
        <w:jc w:val="both"/>
        <w:rPr>
          <w:rFonts w:eastAsia="Times New Roman" w:cstheme="minorBidi"/>
          <w:lang w:val="es-PR" w:eastAsia="es-PR"/>
        </w:rPr>
      </w:pPr>
      <w:r w:rsidRPr="00F64F74">
        <w:rPr>
          <w:rFonts w:eastAsia="Times New Roman" w:cstheme="minorBidi"/>
          <w:lang w:val="es-PR" w:eastAsia="es-PR"/>
        </w:rPr>
        <w:t>Sed excesiva</w:t>
      </w:r>
    </w:p>
    <w:p w14:paraId="3A3E4917" w14:textId="5A27A9EB" w:rsidR="00612A97" w:rsidRPr="00F64F74" w:rsidRDefault="41F881A7" w:rsidP="002E2C93">
      <w:pPr>
        <w:pStyle w:val="ListParagraph"/>
        <w:numPr>
          <w:ilvl w:val="0"/>
          <w:numId w:val="145"/>
        </w:numPr>
        <w:shd w:val="clear" w:color="auto" w:fill="FFFFFF" w:themeFill="background1"/>
        <w:spacing w:after="0" w:line="240" w:lineRule="auto"/>
        <w:jc w:val="both"/>
        <w:rPr>
          <w:rFonts w:eastAsia="Times New Roman" w:cstheme="minorBidi"/>
          <w:lang w:val="es-PR" w:eastAsia="es-PR"/>
        </w:rPr>
      </w:pPr>
      <w:r w:rsidRPr="00F64F74">
        <w:rPr>
          <w:rFonts w:eastAsia="Times New Roman" w:cstheme="minorBidi"/>
          <w:lang w:val="es-PR" w:eastAsia="es-PR"/>
        </w:rPr>
        <w:t>Orina</w:t>
      </w:r>
      <w:r w:rsidR="30E6E0C0" w:rsidRPr="00F64F74">
        <w:rPr>
          <w:rFonts w:eastAsia="Times New Roman" w:cstheme="minorBidi"/>
          <w:lang w:val="es-PR" w:eastAsia="es-PR"/>
        </w:rPr>
        <w:t xml:space="preserve"> menos frecuente</w:t>
      </w:r>
      <w:r w:rsidRPr="00F64F74">
        <w:rPr>
          <w:rFonts w:eastAsia="Times New Roman" w:cstheme="minorBidi"/>
          <w:lang w:val="es-PR" w:eastAsia="es-PR"/>
        </w:rPr>
        <w:t xml:space="preserve"> y </w:t>
      </w:r>
      <w:r w:rsidR="30E6E0C0" w:rsidRPr="00F64F74">
        <w:rPr>
          <w:rFonts w:eastAsia="Times New Roman" w:cstheme="minorBidi"/>
          <w:lang w:val="es-PR" w:eastAsia="es-PR"/>
        </w:rPr>
        <w:t>de color oscuro</w:t>
      </w:r>
    </w:p>
    <w:p w14:paraId="0286C655" w14:textId="277B1FB3" w:rsidR="00612A97" w:rsidRPr="00F64F74" w:rsidRDefault="30E6E0C0" w:rsidP="002E2C93">
      <w:pPr>
        <w:pStyle w:val="ListParagraph"/>
        <w:numPr>
          <w:ilvl w:val="0"/>
          <w:numId w:val="145"/>
        </w:numPr>
        <w:shd w:val="clear" w:color="auto" w:fill="FFFFFF" w:themeFill="background1"/>
        <w:spacing w:after="0" w:line="240" w:lineRule="auto"/>
        <w:jc w:val="both"/>
        <w:rPr>
          <w:rFonts w:eastAsia="Times New Roman" w:cstheme="minorBidi"/>
          <w:lang w:val="es-PR" w:eastAsia="es-PR"/>
        </w:rPr>
      </w:pPr>
      <w:r w:rsidRPr="00F64F74">
        <w:rPr>
          <w:rFonts w:eastAsia="Times New Roman" w:cstheme="minorBidi"/>
          <w:lang w:val="es-PR" w:eastAsia="es-PR"/>
        </w:rPr>
        <w:t>Fatiga</w:t>
      </w:r>
      <w:r w:rsidR="61F9AA93" w:rsidRPr="00F64F74">
        <w:rPr>
          <w:rFonts w:eastAsia="Times New Roman" w:cstheme="minorBidi"/>
          <w:lang w:val="es-PR" w:eastAsia="es-PR"/>
        </w:rPr>
        <w:t xml:space="preserve"> </w:t>
      </w:r>
    </w:p>
    <w:p w14:paraId="07736F98" w14:textId="77777777" w:rsidR="00612A97" w:rsidRPr="00F64F74" w:rsidRDefault="30E6E0C0" w:rsidP="002E2C93">
      <w:pPr>
        <w:pStyle w:val="ListParagraph"/>
        <w:numPr>
          <w:ilvl w:val="0"/>
          <w:numId w:val="145"/>
        </w:numPr>
        <w:shd w:val="clear" w:color="auto" w:fill="FFFFFF" w:themeFill="background1"/>
        <w:spacing w:after="0" w:line="240" w:lineRule="auto"/>
        <w:jc w:val="both"/>
        <w:rPr>
          <w:rFonts w:eastAsia="Times New Roman" w:cstheme="minorBidi"/>
          <w:lang w:val="es-PR" w:eastAsia="es-PR"/>
        </w:rPr>
      </w:pPr>
      <w:r w:rsidRPr="00F64F74">
        <w:rPr>
          <w:rFonts w:eastAsia="Times New Roman" w:cstheme="minorBidi"/>
          <w:lang w:val="es-PR" w:eastAsia="es-PR"/>
        </w:rPr>
        <w:t>Mareos</w:t>
      </w:r>
    </w:p>
    <w:p w14:paraId="6BCBFD7E" w14:textId="728CBCFC" w:rsidR="00612A97" w:rsidRPr="00F64F74" w:rsidRDefault="30E6E0C0" w:rsidP="002E2C93">
      <w:pPr>
        <w:pStyle w:val="ListParagraph"/>
        <w:numPr>
          <w:ilvl w:val="0"/>
          <w:numId w:val="145"/>
        </w:numPr>
        <w:shd w:val="clear" w:color="auto" w:fill="FFFFFF" w:themeFill="background1"/>
        <w:spacing w:after="0" w:line="240" w:lineRule="auto"/>
        <w:jc w:val="both"/>
        <w:rPr>
          <w:rFonts w:eastAsia="Times New Roman" w:cstheme="minorBidi"/>
          <w:lang w:val="es-PR" w:eastAsia="es-PR"/>
        </w:rPr>
      </w:pPr>
      <w:r w:rsidRPr="00F64F74">
        <w:rPr>
          <w:rFonts w:eastAsia="Times New Roman" w:cstheme="minorBidi"/>
          <w:lang w:val="es-PR" w:eastAsia="es-PR"/>
        </w:rPr>
        <w:t>Confusión</w:t>
      </w:r>
    </w:p>
    <w:p w14:paraId="02D333A8" w14:textId="77777777" w:rsidR="00480E6E" w:rsidRPr="00F64F74" w:rsidRDefault="00480E6E" w:rsidP="150604E2">
      <w:pPr>
        <w:shd w:val="clear" w:color="auto" w:fill="FFFFFF" w:themeFill="background1"/>
        <w:spacing w:after="0" w:line="240" w:lineRule="auto"/>
        <w:jc w:val="both"/>
        <w:rPr>
          <w:rFonts w:asciiTheme="minorHAnsi" w:eastAsia="Times New Roman" w:hAnsiTheme="minorHAnsi" w:cstheme="minorBidi"/>
          <w:lang w:val="es-PR" w:eastAsia="es-PR"/>
        </w:rPr>
      </w:pPr>
    </w:p>
    <w:p w14:paraId="44E9E366" w14:textId="0C35AB4C" w:rsidR="00612A97" w:rsidRPr="00F64F74" w:rsidRDefault="09B89E82" w:rsidP="150604E2">
      <w:pPr>
        <w:shd w:val="clear" w:color="auto" w:fill="FFFFFF" w:themeFill="background1"/>
        <w:spacing w:after="0" w:line="240" w:lineRule="auto"/>
        <w:jc w:val="both"/>
        <w:rPr>
          <w:rFonts w:asciiTheme="minorHAnsi" w:eastAsia="Times New Roman" w:hAnsiTheme="minorHAnsi" w:cstheme="minorBidi"/>
          <w:lang w:val="es-PR" w:eastAsia="es-PR"/>
        </w:rPr>
      </w:pPr>
      <w:r w:rsidRPr="00F64F74">
        <w:rPr>
          <w:rFonts w:asciiTheme="minorHAnsi" w:eastAsia="Times New Roman" w:hAnsiTheme="minorHAnsi" w:cstheme="minorBidi"/>
          <w:lang w:val="es-PR" w:eastAsia="es-PR"/>
        </w:rPr>
        <w:t xml:space="preserve">Los síntomas </w:t>
      </w:r>
      <w:r w:rsidR="00876186" w:rsidRPr="00F64F74">
        <w:rPr>
          <w:rStyle w:val="FootnoteReference"/>
          <w:rFonts w:asciiTheme="minorHAnsi" w:eastAsia="Times New Roman" w:hAnsiTheme="minorHAnsi" w:cstheme="minorHAnsi"/>
          <w:lang w:val="es-PR" w:eastAsia="es-PR"/>
        </w:rPr>
        <w:footnoteReference w:id="3"/>
      </w:r>
      <w:r w:rsidRPr="00F64F74">
        <w:rPr>
          <w:rFonts w:asciiTheme="minorHAnsi" w:eastAsia="Times New Roman" w:hAnsiTheme="minorHAnsi" w:cstheme="minorBidi"/>
          <w:lang w:val="es-PR" w:eastAsia="es-PR"/>
        </w:rPr>
        <w:t xml:space="preserve">del </w:t>
      </w:r>
      <w:r w:rsidRPr="00F64F74">
        <w:rPr>
          <w:rFonts w:asciiTheme="minorHAnsi" w:eastAsia="Times New Roman" w:hAnsiTheme="minorHAnsi" w:cstheme="minorBidi"/>
          <w:b/>
          <w:lang w:val="es-PR" w:eastAsia="es-PR"/>
        </w:rPr>
        <w:t>agotamiento por calor</w:t>
      </w:r>
      <w:r w:rsidRPr="00F64F74">
        <w:rPr>
          <w:rFonts w:asciiTheme="minorHAnsi" w:eastAsia="Times New Roman" w:hAnsiTheme="minorHAnsi" w:cstheme="minorBidi"/>
          <w:lang w:val="es-PR" w:eastAsia="es-PR"/>
        </w:rPr>
        <w:t xml:space="preserve"> incluyen: </w:t>
      </w:r>
    </w:p>
    <w:p w14:paraId="701201BB" w14:textId="77777777" w:rsidR="00E4277B" w:rsidRPr="00EF1C35" w:rsidRDefault="585C55B2"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Sudoración abundante</w:t>
      </w:r>
    </w:p>
    <w:p w14:paraId="5E35EF62" w14:textId="5589862D" w:rsidR="00C36EE4" w:rsidRPr="00423CD7" w:rsidRDefault="09B89E82" w:rsidP="002E2C93">
      <w:pPr>
        <w:pStyle w:val="ListParagraph"/>
        <w:numPr>
          <w:ilvl w:val="0"/>
          <w:numId w:val="146"/>
        </w:numPr>
        <w:shd w:val="clear" w:color="auto" w:fill="FFFFFF" w:themeFill="background1"/>
        <w:spacing w:after="0" w:line="240" w:lineRule="auto"/>
        <w:jc w:val="both"/>
        <w:rPr>
          <w:rFonts w:eastAsia="Times New Roman" w:cstheme="minorBidi"/>
          <w:lang w:val="pt-BR" w:eastAsia="es-PR"/>
        </w:rPr>
      </w:pPr>
      <w:r w:rsidRPr="00423CD7">
        <w:rPr>
          <w:rFonts w:eastAsia="Times New Roman" w:cstheme="minorBidi"/>
          <w:lang w:val="pt-BR" w:eastAsia="es-PR"/>
        </w:rPr>
        <w:t>Piel fría, h</w:t>
      </w:r>
      <w:r w:rsidR="00496F1B" w:rsidRPr="00423CD7">
        <w:rPr>
          <w:rFonts w:eastAsia="Times New Roman" w:cstheme="minorBidi"/>
          <w:lang w:val="pt-BR" w:eastAsia="es-PR"/>
        </w:rPr>
        <w:t>ú</w:t>
      </w:r>
      <w:r w:rsidRPr="00423CD7">
        <w:rPr>
          <w:rFonts w:eastAsia="Times New Roman" w:cstheme="minorBidi"/>
          <w:lang w:val="pt-BR" w:eastAsia="es-PR"/>
        </w:rPr>
        <w:t>meda, p</w:t>
      </w:r>
      <w:r w:rsidR="00C47A0E" w:rsidRPr="00423CD7">
        <w:rPr>
          <w:rFonts w:eastAsia="Times New Roman" w:cstheme="minorBidi"/>
          <w:lang w:val="pt-BR" w:eastAsia="es-PR"/>
        </w:rPr>
        <w:t>á</w:t>
      </w:r>
      <w:r w:rsidRPr="00423CD7">
        <w:rPr>
          <w:rFonts w:eastAsia="Times New Roman" w:cstheme="minorBidi"/>
          <w:lang w:val="pt-BR" w:eastAsia="es-PR"/>
        </w:rPr>
        <w:t>lida o enrojecida</w:t>
      </w:r>
    </w:p>
    <w:p w14:paraId="46273439" w14:textId="50C04BD3" w:rsidR="00480E6E" w:rsidRPr="00EF1C35" w:rsidRDefault="79F64034"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Temperatura corporal ligeramente elevada</w:t>
      </w:r>
    </w:p>
    <w:p w14:paraId="4F554BFC" w14:textId="77777777" w:rsidR="0066642E" w:rsidRPr="00EF1C35" w:rsidRDefault="3B001BFE"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Pulso rápido y débil</w:t>
      </w:r>
    </w:p>
    <w:p w14:paraId="79D92887" w14:textId="6EE12BAC" w:rsidR="00712A0A" w:rsidRPr="00EF1C35" w:rsidRDefault="38BFC5B0"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Nauseas</w:t>
      </w:r>
    </w:p>
    <w:p w14:paraId="425B469D" w14:textId="18D9579F" w:rsidR="00712A0A" w:rsidRPr="00EF1C35" w:rsidRDefault="38BFC5B0"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Mareos</w:t>
      </w:r>
    </w:p>
    <w:p w14:paraId="629406F4" w14:textId="77777777" w:rsidR="00315424" w:rsidRPr="00F64F74" w:rsidRDefault="1C2B08A7" w:rsidP="002E2C93">
      <w:pPr>
        <w:pStyle w:val="PLANTEXTFONT"/>
        <w:numPr>
          <w:ilvl w:val="0"/>
          <w:numId w:val="146"/>
        </w:numPr>
        <w:jc w:val="both"/>
        <w:rPr>
          <w:rFonts w:eastAsia="Times New Roman"/>
          <w:lang w:val="es-PR" w:eastAsia="es-PR"/>
        </w:rPr>
      </w:pPr>
      <w:r w:rsidRPr="00F64F74">
        <w:rPr>
          <w:lang w:val="es-PR" w:eastAsia="es-PR"/>
        </w:rPr>
        <w:t>Vómitos</w:t>
      </w:r>
    </w:p>
    <w:p w14:paraId="78AC22CA" w14:textId="20391ADE" w:rsidR="0066642E" w:rsidRPr="00EF1C35" w:rsidRDefault="3B001BFE"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C</w:t>
      </w:r>
      <w:r w:rsidR="00496F1B" w:rsidRPr="00EF1C35">
        <w:rPr>
          <w:rFonts w:eastAsia="Times New Roman" w:cstheme="minorBidi"/>
          <w:lang w:val="es-PR" w:eastAsia="es-PR"/>
        </w:rPr>
        <w:t>a</w:t>
      </w:r>
      <w:r w:rsidRPr="00EF1C35">
        <w:rPr>
          <w:rFonts w:eastAsia="Times New Roman" w:cstheme="minorBidi"/>
          <w:lang w:val="es-PR" w:eastAsia="es-PR"/>
        </w:rPr>
        <w:t>lambres musculares</w:t>
      </w:r>
    </w:p>
    <w:p w14:paraId="46DA7216" w14:textId="6B06A31B" w:rsidR="00712A0A" w:rsidRPr="00EF1C35" w:rsidRDefault="3B001BFE"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Cansancio y debilidad</w:t>
      </w:r>
    </w:p>
    <w:p w14:paraId="23A5B6CE" w14:textId="6CCE8155" w:rsidR="00325113" w:rsidRPr="00EF1C35" w:rsidRDefault="4E2C0BBA"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Irritabilidad</w:t>
      </w:r>
    </w:p>
    <w:p w14:paraId="4CC5B926" w14:textId="77777777" w:rsidR="00325113" w:rsidRPr="00EF1C35" w:rsidRDefault="4E2C0BBA" w:rsidP="002E2C93">
      <w:pPr>
        <w:pStyle w:val="ListParagraph"/>
        <w:numPr>
          <w:ilvl w:val="0"/>
          <w:numId w:val="146"/>
        </w:numPr>
        <w:shd w:val="clear" w:color="auto" w:fill="FFFFFF" w:themeFill="background1"/>
        <w:spacing w:after="0" w:line="240" w:lineRule="auto"/>
        <w:jc w:val="both"/>
        <w:rPr>
          <w:rFonts w:eastAsia="Times New Roman" w:cstheme="minorBidi"/>
          <w:lang w:val="es-PR" w:eastAsia="es-PR"/>
        </w:rPr>
      </w:pPr>
      <w:r w:rsidRPr="00EF1C35">
        <w:rPr>
          <w:rFonts w:eastAsia="Times New Roman" w:cstheme="minorBidi"/>
          <w:lang w:val="es-PR" w:eastAsia="es-PR"/>
        </w:rPr>
        <w:t>Respiración rápida y superficial</w:t>
      </w:r>
    </w:p>
    <w:p w14:paraId="7B79730A" w14:textId="77777777" w:rsidR="00DD0347" w:rsidRDefault="00DD0347" w:rsidP="00994314">
      <w:pPr>
        <w:pStyle w:val="ListParagraph"/>
        <w:shd w:val="clear" w:color="auto" w:fill="FFFFFF" w:themeFill="background1"/>
        <w:spacing w:after="0" w:line="240" w:lineRule="auto"/>
        <w:jc w:val="both"/>
        <w:rPr>
          <w:rFonts w:eastAsia="Times New Roman" w:cstheme="minorBidi"/>
          <w:lang w:val="es-PR" w:eastAsia="es-PR"/>
        </w:rPr>
      </w:pPr>
    </w:p>
    <w:p w14:paraId="503B0B43" w14:textId="77777777" w:rsidR="00E1112C" w:rsidRPr="00EF1C35" w:rsidRDefault="00E1112C" w:rsidP="150604E2">
      <w:pPr>
        <w:shd w:val="clear" w:color="auto" w:fill="FFFFFF" w:themeFill="background1"/>
        <w:spacing w:after="0" w:line="240" w:lineRule="auto"/>
        <w:jc w:val="both"/>
        <w:rPr>
          <w:rFonts w:eastAsia="Times New Roman" w:cstheme="minorBidi"/>
          <w:lang w:val="es-PR" w:eastAsia="es-PR"/>
        </w:rPr>
      </w:pPr>
    </w:p>
    <w:p w14:paraId="2284C1E8" w14:textId="62EB2E82" w:rsidR="00471C1D" w:rsidRPr="00F64F74" w:rsidRDefault="5A275F6E" w:rsidP="00AF21D7">
      <w:pPr>
        <w:shd w:val="clear" w:color="auto" w:fill="FFFFFF" w:themeFill="background1"/>
        <w:spacing w:after="0" w:line="240" w:lineRule="auto"/>
        <w:jc w:val="both"/>
        <w:rPr>
          <w:rFonts w:asciiTheme="minorHAnsi" w:eastAsia="Times New Roman" w:hAnsiTheme="minorHAnsi" w:cstheme="minorBidi"/>
          <w:lang w:val="es-PR" w:eastAsia="es-PR"/>
        </w:rPr>
      </w:pPr>
      <w:r w:rsidRPr="00F64F74">
        <w:rPr>
          <w:rFonts w:asciiTheme="minorHAnsi" w:eastAsia="Times New Roman" w:hAnsiTheme="minorHAnsi" w:cstheme="minorBidi"/>
          <w:lang w:val="es-PR" w:eastAsia="es-PR"/>
        </w:rPr>
        <w:t>El golpe de calor sucede cuando se ignoran las señales de deshidratación y agotamiento por calor</w:t>
      </w:r>
      <w:r w:rsidR="522EF689" w:rsidRPr="00F64F74">
        <w:rPr>
          <w:rFonts w:asciiTheme="minorHAnsi" w:eastAsia="Times New Roman" w:hAnsiTheme="minorHAnsi" w:cstheme="minorBidi"/>
          <w:lang w:val="es-PR" w:eastAsia="es-PR"/>
        </w:rPr>
        <w:t>, y se produce cuando los sistemas corporales se ven desbordados por el calor y dejan de funcionar. L</w:t>
      </w:r>
      <w:r w:rsidR="5C61AEFA" w:rsidRPr="00F64F74">
        <w:rPr>
          <w:rFonts w:asciiTheme="minorHAnsi" w:eastAsia="Times New Roman" w:hAnsiTheme="minorHAnsi" w:cstheme="minorBidi"/>
          <w:lang w:val="es-PR" w:eastAsia="es-PR"/>
        </w:rPr>
        <w:t xml:space="preserve">os </w:t>
      </w:r>
      <w:r w:rsidR="62385CAF" w:rsidRPr="00F64F74">
        <w:rPr>
          <w:rFonts w:asciiTheme="minorHAnsi" w:eastAsia="Times New Roman" w:hAnsiTheme="minorHAnsi" w:cstheme="minorBidi"/>
          <w:b/>
          <w:lang w:val="es-PR" w:eastAsia="es-PR"/>
        </w:rPr>
        <w:t xml:space="preserve">síntomas </w:t>
      </w:r>
      <w:r w:rsidR="153F3079" w:rsidRPr="00F64F74">
        <w:rPr>
          <w:rFonts w:asciiTheme="minorHAnsi" w:eastAsia="Times New Roman" w:hAnsiTheme="minorHAnsi" w:cstheme="minorBidi"/>
          <w:b/>
          <w:lang w:val="es-PR" w:eastAsia="es-PR"/>
        </w:rPr>
        <w:t xml:space="preserve">del </w:t>
      </w:r>
      <w:r w:rsidR="31EE883C" w:rsidRPr="00F64F74">
        <w:rPr>
          <w:rFonts w:asciiTheme="minorHAnsi" w:eastAsia="Times New Roman" w:hAnsiTheme="minorHAnsi" w:cstheme="minorBidi"/>
          <w:b/>
          <w:lang w:val="es-PR" w:eastAsia="es-PR"/>
        </w:rPr>
        <w:t>golpe de calor</w:t>
      </w:r>
      <w:r w:rsidR="31EE883C" w:rsidRPr="00F64F74">
        <w:rPr>
          <w:rFonts w:asciiTheme="minorHAnsi" w:eastAsia="Times New Roman" w:hAnsiTheme="minorHAnsi" w:cstheme="minorBidi"/>
          <w:lang w:val="es-PR" w:eastAsia="es-PR"/>
        </w:rPr>
        <w:t xml:space="preserve"> </w:t>
      </w:r>
      <w:r w:rsidR="5C61AEFA" w:rsidRPr="00F64F74">
        <w:rPr>
          <w:rFonts w:asciiTheme="minorHAnsi" w:eastAsia="Times New Roman" w:hAnsiTheme="minorHAnsi" w:cstheme="minorBidi"/>
          <w:lang w:val="es-PR" w:eastAsia="es-PR"/>
        </w:rPr>
        <w:t>varían, pero pueden incluir:</w:t>
      </w:r>
    </w:p>
    <w:p w14:paraId="4AAB3481" w14:textId="05B02448" w:rsidR="00EA5BC9" w:rsidRPr="00F64F74" w:rsidRDefault="7C431F59" w:rsidP="002E2C93">
      <w:pPr>
        <w:pStyle w:val="PLANTEXTFONT"/>
        <w:numPr>
          <w:ilvl w:val="0"/>
          <w:numId w:val="143"/>
        </w:numPr>
        <w:jc w:val="both"/>
        <w:rPr>
          <w:lang w:val="es-PR" w:eastAsia="es-PR"/>
        </w:rPr>
      </w:pPr>
      <w:r w:rsidRPr="00F64F74">
        <w:rPr>
          <w:lang w:val="es-PR" w:eastAsia="es-PR"/>
        </w:rPr>
        <w:t>T</w:t>
      </w:r>
      <w:r w:rsidR="5C61AEFA" w:rsidRPr="00F64F74">
        <w:rPr>
          <w:lang w:val="es-PR" w:eastAsia="es-PR"/>
        </w:rPr>
        <w:t>emperatura corporal extremadamente alta (por encima de los 103 °F o 39.4 °C)</w:t>
      </w:r>
    </w:p>
    <w:p w14:paraId="2673BDFD" w14:textId="5384A46B" w:rsidR="00471C1D" w:rsidRPr="00F64F74" w:rsidRDefault="5C61AEFA" w:rsidP="002E2C93">
      <w:pPr>
        <w:pStyle w:val="PLANTEXTFONT"/>
        <w:numPr>
          <w:ilvl w:val="0"/>
          <w:numId w:val="143"/>
        </w:numPr>
        <w:jc w:val="both"/>
        <w:rPr>
          <w:rFonts w:eastAsia="Times New Roman"/>
          <w:lang w:val="es-PR" w:eastAsia="es-PR"/>
        </w:rPr>
      </w:pPr>
      <w:r w:rsidRPr="00F64F74">
        <w:rPr>
          <w:lang w:val="es-PR" w:eastAsia="es-PR"/>
        </w:rPr>
        <w:t xml:space="preserve">Piel enrojecida, caliente y seca </w:t>
      </w:r>
      <w:r w:rsidR="30E20328" w:rsidRPr="00F64F74">
        <w:rPr>
          <w:lang w:val="es-PR" w:eastAsia="es-PR"/>
        </w:rPr>
        <w:t>sin sudor</w:t>
      </w:r>
    </w:p>
    <w:p w14:paraId="414C6B8D" w14:textId="4BDCB895" w:rsidR="00471C1D" w:rsidRPr="00F64F74" w:rsidRDefault="5C61AEFA" w:rsidP="002E2C93">
      <w:pPr>
        <w:pStyle w:val="PLANTEXTFONT"/>
        <w:numPr>
          <w:ilvl w:val="0"/>
          <w:numId w:val="143"/>
        </w:numPr>
        <w:jc w:val="both"/>
        <w:rPr>
          <w:rFonts w:eastAsia="Times New Roman"/>
          <w:lang w:val="es-PR" w:eastAsia="es-PR"/>
        </w:rPr>
      </w:pPr>
      <w:r w:rsidRPr="00F64F74">
        <w:rPr>
          <w:lang w:val="es-PR" w:eastAsia="es-PR"/>
        </w:rPr>
        <w:t>Pulso rápido y fuerte</w:t>
      </w:r>
    </w:p>
    <w:p w14:paraId="2BC6D57E" w14:textId="50272028" w:rsidR="00471C1D" w:rsidRPr="00F64F74" w:rsidRDefault="5C61AEFA" w:rsidP="002E2C93">
      <w:pPr>
        <w:pStyle w:val="PLANTEXTFONT"/>
        <w:numPr>
          <w:ilvl w:val="0"/>
          <w:numId w:val="143"/>
        </w:numPr>
        <w:jc w:val="both"/>
        <w:rPr>
          <w:rFonts w:eastAsia="Times New Roman"/>
          <w:lang w:val="es-PR" w:eastAsia="es-PR"/>
        </w:rPr>
      </w:pPr>
      <w:r w:rsidRPr="00F64F74">
        <w:rPr>
          <w:lang w:val="es-PR" w:eastAsia="es-PR"/>
        </w:rPr>
        <w:t>Dolor de cabeza palpitante</w:t>
      </w:r>
    </w:p>
    <w:p w14:paraId="484B3846" w14:textId="684D9935" w:rsidR="005B6239" w:rsidRPr="00F64F74" w:rsidRDefault="63E70A29" w:rsidP="002E2C93">
      <w:pPr>
        <w:pStyle w:val="PLANTEXTFONT"/>
        <w:numPr>
          <w:ilvl w:val="0"/>
          <w:numId w:val="143"/>
        </w:numPr>
        <w:jc w:val="both"/>
        <w:rPr>
          <w:lang w:val="es-PR" w:eastAsia="es-PR"/>
        </w:rPr>
      </w:pPr>
      <w:r w:rsidRPr="00F64F74">
        <w:rPr>
          <w:lang w:val="es-PR" w:eastAsia="es-PR"/>
        </w:rPr>
        <w:t>Mareos</w:t>
      </w:r>
    </w:p>
    <w:p w14:paraId="28839148" w14:textId="1C9141AA" w:rsidR="005B6239" w:rsidRPr="00F64F74" w:rsidRDefault="63E70A29" w:rsidP="002E2C93">
      <w:pPr>
        <w:pStyle w:val="PLANTEXTFONT"/>
        <w:numPr>
          <w:ilvl w:val="0"/>
          <w:numId w:val="143"/>
        </w:numPr>
        <w:jc w:val="both"/>
        <w:rPr>
          <w:lang w:val="es-PR" w:eastAsia="es-PR"/>
        </w:rPr>
      </w:pPr>
      <w:r w:rsidRPr="00F64F74">
        <w:rPr>
          <w:lang w:val="es-PR" w:eastAsia="es-PR"/>
        </w:rPr>
        <w:t>Nauseas</w:t>
      </w:r>
    </w:p>
    <w:p w14:paraId="2DAFABC9" w14:textId="349A0DD8" w:rsidR="00CD2465" w:rsidRPr="00F64F74" w:rsidRDefault="39B98EF7" w:rsidP="002E2C93">
      <w:pPr>
        <w:pStyle w:val="PLANTEXTFONT"/>
        <w:numPr>
          <w:ilvl w:val="0"/>
          <w:numId w:val="143"/>
        </w:numPr>
        <w:jc w:val="both"/>
        <w:rPr>
          <w:rFonts w:eastAsia="Times New Roman"/>
          <w:lang w:val="es-PR" w:eastAsia="es-PR"/>
        </w:rPr>
      </w:pPr>
      <w:r w:rsidRPr="00F64F74">
        <w:rPr>
          <w:lang w:val="es-PR" w:eastAsia="es-PR"/>
        </w:rPr>
        <w:t>Confusión</w:t>
      </w:r>
    </w:p>
    <w:p w14:paraId="15157441" w14:textId="3B0B6ECD" w:rsidR="00471C1D" w:rsidRPr="00F64F74" w:rsidRDefault="5C61AEFA" w:rsidP="002E2C93">
      <w:pPr>
        <w:pStyle w:val="PLANTEXTFONT"/>
        <w:numPr>
          <w:ilvl w:val="0"/>
          <w:numId w:val="143"/>
        </w:numPr>
        <w:jc w:val="both"/>
        <w:rPr>
          <w:rFonts w:eastAsia="Times New Roman"/>
          <w:lang w:val="es-PR" w:eastAsia="es-PR"/>
        </w:rPr>
      </w:pPr>
      <w:r w:rsidRPr="00F64F74">
        <w:rPr>
          <w:lang w:val="es-PR" w:eastAsia="es-PR"/>
        </w:rPr>
        <w:t>Pérdida del conocimiento</w:t>
      </w:r>
      <w:r w:rsidR="63E70A29" w:rsidRPr="00F64F74">
        <w:rPr>
          <w:lang w:val="es-PR" w:eastAsia="es-PR"/>
        </w:rPr>
        <w:t xml:space="preserve"> (desmayo)</w:t>
      </w:r>
      <w:r w:rsidR="005D0FA6" w:rsidRPr="00F64F74">
        <w:rPr>
          <w:rStyle w:val="FootnoteReference"/>
          <w:rFonts w:eastAsia="Times New Roman"/>
          <w:lang w:val="es-PR" w:eastAsia="es-PR"/>
        </w:rPr>
        <w:footnoteReference w:id="4"/>
      </w:r>
    </w:p>
    <w:p w14:paraId="1114431D" w14:textId="30D9520A" w:rsidR="64C224FF" w:rsidRDefault="24DB90FB" w:rsidP="64C224FF">
      <w:pPr>
        <w:shd w:val="clear" w:color="auto" w:fill="FFFFFF" w:themeFill="background1"/>
        <w:spacing w:beforeAutospacing="1" w:afterAutospacing="1" w:line="240" w:lineRule="auto"/>
        <w:jc w:val="both"/>
        <w:rPr>
          <w:rFonts w:asciiTheme="minorHAnsi" w:eastAsia="Times New Roman" w:hAnsiTheme="minorHAnsi" w:cstheme="minorBidi"/>
          <w:lang w:val="es-PR" w:eastAsia="es-PR"/>
        </w:rPr>
      </w:pPr>
      <w:r w:rsidRPr="00F64F74">
        <w:rPr>
          <w:rFonts w:asciiTheme="minorHAnsi" w:eastAsia="Times New Roman" w:hAnsiTheme="minorHAnsi" w:cstheme="minorBidi"/>
          <w:lang w:val="es-PR" w:eastAsia="es-PR"/>
        </w:rPr>
        <w:t xml:space="preserve">Ante cualquier señal de </w:t>
      </w:r>
      <w:r w:rsidR="162F5EFE" w:rsidRPr="00F64F74">
        <w:rPr>
          <w:rFonts w:asciiTheme="minorHAnsi" w:eastAsia="Times New Roman" w:hAnsiTheme="minorHAnsi" w:cstheme="minorBidi"/>
          <w:lang w:val="es-PR" w:eastAsia="es-PR"/>
        </w:rPr>
        <w:t xml:space="preserve">golpe de </w:t>
      </w:r>
      <w:r w:rsidRPr="00F64F74">
        <w:rPr>
          <w:rFonts w:asciiTheme="minorHAnsi" w:eastAsia="Times New Roman" w:hAnsiTheme="minorHAnsi" w:cstheme="minorBidi"/>
          <w:lang w:val="es-PR" w:eastAsia="es-PR"/>
        </w:rPr>
        <w:t xml:space="preserve">calor </w:t>
      </w:r>
      <w:r w:rsidR="00F218DD" w:rsidRPr="00F64F74">
        <w:rPr>
          <w:rFonts w:asciiTheme="minorHAnsi" w:eastAsia="Times New Roman" w:hAnsiTheme="minorHAnsi" w:cstheme="minorBidi"/>
          <w:lang w:val="es-PR" w:eastAsia="es-PR"/>
        </w:rPr>
        <w:t xml:space="preserve">en </w:t>
      </w:r>
      <w:r w:rsidRPr="00F64F74">
        <w:rPr>
          <w:rFonts w:asciiTheme="minorHAnsi" w:eastAsia="Times New Roman" w:hAnsiTheme="minorHAnsi" w:cstheme="minorBidi"/>
          <w:lang w:val="es-PR" w:eastAsia="es-PR"/>
        </w:rPr>
        <w:t>los niños o el personal, llame al 9-1-1 y solicite atención médica</w:t>
      </w:r>
      <w:r w:rsidR="162F5EFE" w:rsidRPr="00F64F74">
        <w:rPr>
          <w:rFonts w:asciiTheme="minorHAnsi" w:eastAsia="Times New Roman" w:hAnsiTheme="minorHAnsi" w:cstheme="minorBidi"/>
          <w:lang w:val="es-PR" w:eastAsia="es-PR"/>
        </w:rPr>
        <w:t xml:space="preserve"> inmediata</w:t>
      </w:r>
      <w:r w:rsidRPr="00F64F74">
        <w:rPr>
          <w:rFonts w:asciiTheme="minorHAnsi" w:eastAsia="Times New Roman" w:hAnsiTheme="minorHAnsi" w:cstheme="minorBidi"/>
          <w:lang w:val="es-PR" w:eastAsia="es-PR"/>
        </w:rPr>
        <w:t>.</w:t>
      </w:r>
    </w:p>
    <w:tbl>
      <w:tblPr>
        <w:tblStyle w:val="274"/>
        <w:tblW w:w="935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00" w:firstRow="0" w:lastRow="0" w:firstColumn="0" w:lastColumn="0" w:noHBand="0" w:noVBand="1"/>
      </w:tblPr>
      <w:tblGrid>
        <w:gridCol w:w="7837"/>
        <w:gridCol w:w="1513"/>
      </w:tblGrid>
      <w:tr w:rsidR="003C6DBC" w:rsidRPr="00F64F74" w14:paraId="35F10CA9" w14:textId="77777777" w:rsidTr="00134269">
        <w:tc>
          <w:tcPr>
            <w:tcW w:w="7837" w:type="dxa"/>
            <w:shd w:val="clear" w:color="auto" w:fill="AC9FEF"/>
          </w:tcPr>
          <w:p w14:paraId="29BDE102" w14:textId="77777777" w:rsidR="003C6DBC" w:rsidRPr="000568E7" w:rsidRDefault="79A6BF5A" w:rsidP="00A74175">
            <w:pPr>
              <w:jc w:val="center"/>
              <w:rPr>
                <w:rFonts w:asciiTheme="minorHAnsi" w:eastAsia="Calibri" w:hAnsiTheme="minorHAnsi" w:cstheme="minorHAnsi"/>
                <w:sz w:val="22"/>
                <w:szCs w:val="22"/>
                <w:lang w:val="es-PR"/>
              </w:rPr>
            </w:pPr>
            <w:r w:rsidRPr="00994314">
              <w:rPr>
                <w:rFonts w:asciiTheme="minorHAnsi" w:eastAsia="Calibri" w:hAnsiTheme="minorHAnsi" w:cstheme="minorHAnsi"/>
                <w:b/>
                <w:sz w:val="22"/>
                <w:szCs w:val="22"/>
                <w:lang w:val="es-PR"/>
              </w:rPr>
              <w:t>Acción</w:t>
            </w:r>
          </w:p>
        </w:tc>
        <w:tc>
          <w:tcPr>
            <w:tcW w:w="1513" w:type="dxa"/>
            <w:shd w:val="clear" w:color="auto" w:fill="767171" w:themeFill="background2" w:themeFillShade="80"/>
          </w:tcPr>
          <w:p w14:paraId="746DDE2B" w14:textId="77777777" w:rsidR="003C6DBC" w:rsidRPr="000568E7" w:rsidRDefault="79A6BF5A" w:rsidP="150604E2">
            <w:pPr>
              <w:jc w:val="both"/>
              <w:rPr>
                <w:rFonts w:asciiTheme="minorHAnsi" w:eastAsia="Calibri" w:hAnsiTheme="minorHAnsi" w:cs="Calibri"/>
                <w:sz w:val="22"/>
                <w:szCs w:val="22"/>
                <w:lang w:val="es-PR"/>
              </w:rPr>
            </w:pPr>
            <w:r w:rsidRPr="00994314">
              <w:rPr>
                <w:rFonts w:asciiTheme="minorHAnsi" w:eastAsia="Calibri" w:hAnsiTheme="minorHAnsi" w:cs="Calibri"/>
                <w:b/>
                <w:sz w:val="22"/>
                <w:szCs w:val="22"/>
                <w:lang w:val="es-PR"/>
              </w:rPr>
              <w:t>Parte responsable</w:t>
            </w:r>
          </w:p>
        </w:tc>
      </w:tr>
      <w:tr w:rsidR="003C6DBC" w:rsidRPr="00F64F74" w14:paraId="368AB071" w14:textId="77777777" w:rsidTr="00134269">
        <w:tc>
          <w:tcPr>
            <w:tcW w:w="7837" w:type="dxa"/>
            <w:shd w:val="clear" w:color="auto" w:fill="E6E2FA"/>
          </w:tcPr>
          <w:p w14:paraId="7B7F7EBE" w14:textId="77777777" w:rsidR="003C6DBC" w:rsidRPr="000568E7" w:rsidRDefault="79A6BF5A" w:rsidP="150604E2">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themeColor="text1"/>
                <w:sz w:val="22"/>
                <w:szCs w:val="22"/>
                <w:lang w:val="es-PR"/>
              </w:rPr>
              <w:t>Procedimientos:</w:t>
            </w:r>
          </w:p>
        </w:tc>
        <w:tc>
          <w:tcPr>
            <w:tcW w:w="1513" w:type="dxa"/>
            <w:shd w:val="clear" w:color="auto" w:fill="767171" w:themeFill="background2" w:themeFillShade="80"/>
          </w:tcPr>
          <w:p w14:paraId="652E2693" w14:textId="77777777" w:rsidR="003C6DBC" w:rsidRPr="00994314" w:rsidRDefault="003C6DBC" w:rsidP="002D73C2">
            <w:pPr>
              <w:widowControl w:val="0"/>
              <w:pBdr>
                <w:between w:val="nil"/>
              </w:pBdr>
              <w:spacing w:after="110"/>
              <w:jc w:val="both"/>
              <w:rPr>
                <w:rFonts w:asciiTheme="minorHAnsi" w:eastAsia="Calibri" w:hAnsiTheme="minorHAnsi" w:cs="Calibri"/>
                <w:b/>
                <w:color w:val="000000"/>
                <w:sz w:val="22"/>
                <w:szCs w:val="22"/>
                <w:lang w:val="es-PR"/>
              </w:rPr>
            </w:pPr>
          </w:p>
        </w:tc>
      </w:tr>
      <w:tr w:rsidR="00A66584" w:rsidRPr="00F64F74" w14:paraId="0172AD6C" w14:textId="77777777" w:rsidTr="00134269">
        <w:tc>
          <w:tcPr>
            <w:tcW w:w="7837" w:type="dxa"/>
            <w:shd w:val="clear" w:color="auto" w:fill="E6E2FA"/>
          </w:tcPr>
          <w:p w14:paraId="71CDBC06" w14:textId="58CFAB1A" w:rsidR="00A66584" w:rsidRPr="000568E7" w:rsidRDefault="00A66584" w:rsidP="002D73C2">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u w:val="single"/>
                <w:lang w:val="es-PR"/>
              </w:rPr>
              <w:t>Antes</w:t>
            </w:r>
            <w:r w:rsidRPr="00994314">
              <w:rPr>
                <w:rFonts w:asciiTheme="minorHAnsi" w:eastAsia="Calibri" w:hAnsiTheme="minorHAnsi" w:cstheme="minorHAnsi"/>
                <w:b/>
                <w:color w:val="000000"/>
                <w:sz w:val="22"/>
                <w:szCs w:val="22"/>
                <w:lang w:val="es-PR"/>
              </w:rPr>
              <w:t xml:space="preserve"> de un evento de calor extremo</w:t>
            </w:r>
            <w:r w:rsidR="00257E37" w:rsidRPr="00994314">
              <w:rPr>
                <w:rFonts w:asciiTheme="minorHAnsi" w:eastAsia="Calibri" w:hAnsiTheme="minorHAnsi" w:cstheme="minorHAnsi"/>
                <w:b/>
                <w:color w:val="000000"/>
                <w:sz w:val="22"/>
                <w:szCs w:val="22"/>
                <w:lang w:val="es-PR"/>
              </w:rPr>
              <w:t>:</w:t>
            </w:r>
          </w:p>
        </w:tc>
        <w:tc>
          <w:tcPr>
            <w:tcW w:w="1513" w:type="dxa"/>
            <w:shd w:val="clear" w:color="auto" w:fill="767171" w:themeFill="background2" w:themeFillShade="80"/>
          </w:tcPr>
          <w:p w14:paraId="7CB3312E" w14:textId="77777777" w:rsidR="00A66584" w:rsidRPr="00994314" w:rsidRDefault="00A66584" w:rsidP="002D73C2">
            <w:pPr>
              <w:widowControl w:val="0"/>
              <w:pBdr>
                <w:between w:val="nil"/>
              </w:pBdr>
              <w:spacing w:after="110"/>
              <w:jc w:val="both"/>
              <w:rPr>
                <w:rFonts w:asciiTheme="minorHAnsi" w:eastAsia="Calibri" w:hAnsiTheme="minorHAnsi" w:cs="Calibri"/>
                <w:b/>
                <w:color w:val="000000"/>
                <w:sz w:val="22"/>
                <w:szCs w:val="22"/>
                <w:lang w:val="es-PR"/>
              </w:rPr>
            </w:pPr>
          </w:p>
        </w:tc>
      </w:tr>
      <w:tr w:rsidR="00A66584" w:rsidRPr="00F64F74" w14:paraId="3CAB2E66" w14:textId="77777777" w:rsidTr="00134269">
        <w:tc>
          <w:tcPr>
            <w:tcW w:w="7837" w:type="dxa"/>
            <w:shd w:val="clear" w:color="auto" w:fill="E6E2FA"/>
          </w:tcPr>
          <w:p w14:paraId="2773B784" w14:textId="3B362E47" w:rsidR="00943DD5" w:rsidRPr="000568E7" w:rsidRDefault="541BD2BA" w:rsidP="002E2C93">
            <w:pPr>
              <w:pStyle w:val="ListParagraph"/>
              <w:widowControl w:val="0"/>
              <w:numPr>
                <w:ilvl w:val="0"/>
                <w:numId w:val="149"/>
              </w:numPr>
              <w:pBdr>
                <w:between w:val="nil"/>
              </w:pBdr>
              <w:spacing w:after="110"/>
              <w:jc w:val="both"/>
              <w:rPr>
                <w:rFonts w:eastAsia="Calibri" w:cstheme="minorHAnsi"/>
                <w:color w:val="000000"/>
                <w:sz w:val="22"/>
                <w:szCs w:val="22"/>
                <w:lang w:val="es-PR"/>
              </w:rPr>
            </w:pPr>
            <w:r w:rsidRPr="00994314">
              <w:rPr>
                <w:rFonts w:eastAsia="Calibri" w:cstheme="minorHAnsi"/>
                <w:color w:val="000000" w:themeColor="text1"/>
                <w:sz w:val="22"/>
                <w:szCs w:val="22"/>
                <w:lang w:val="es-PR"/>
              </w:rPr>
              <w:lastRenderedPageBreak/>
              <w:t>A</w:t>
            </w:r>
            <w:r w:rsidR="7D2A60C7" w:rsidRPr="00994314">
              <w:rPr>
                <w:rFonts w:eastAsia="Calibri" w:cstheme="minorHAnsi"/>
                <w:color w:val="000000" w:themeColor="text1"/>
                <w:sz w:val="22"/>
                <w:szCs w:val="22"/>
                <w:lang w:val="es-PR"/>
              </w:rPr>
              <w:t>segurar suministros adicionales de agua</w:t>
            </w:r>
            <w:r w:rsidR="54CC9FCB" w:rsidRPr="00994314">
              <w:rPr>
                <w:rFonts w:eastAsia="Calibri" w:cstheme="minorHAnsi"/>
                <w:color w:val="000000" w:themeColor="text1"/>
                <w:sz w:val="22"/>
                <w:szCs w:val="22"/>
                <w:lang w:val="es-PR"/>
              </w:rPr>
              <w:t xml:space="preserve"> </w:t>
            </w:r>
            <w:r w:rsidR="5B1F31B3" w:rsidRPr="00994314">
              <w:rPr>
                <w:rFonts w:eastAsia="Calibri" w:cstheme="minorHAnsi"/>
                <w:color w:val="000000" w:themeColor="text1"/>
                <w:sz w:val="22"/>
                <w:szCs w:val="22"/>
                <w:lang w:val="es-PR"/>
              </w:rPr>
              <w:t>fresca</w:t>
            </w:r>
            <w:r w:rsidRPr="00994314">
              <w:rPr>
                <w:rFonts w:eastAsia="Calibri" w:cstheme="minorHAnsi"/>
                <w:color w:val="000000" w:themeColor="text1"/>
                <w:sz w:val="22"/>
                <w:szCs w:val="22"/>
                <w:lang w:val="es-PR"/>
              </w:rPr>
              <w:t>, alimentos frescos</w:t>
            </w:r>
            <w:r w:rsidR="24DB90FB" w:rsidRPr="00994314">
              <w:rPr>
                <w:rFonts w:eastAsia="Calibri" w:cstheme="minorHAnsi"/>
                <w:color w:val="000000" w:themeColor="text1"/>
                <w:sz w:val="22"/>
                <w:szCs w:val="22"/>
                <w:lang w:val="es-PR"/>
              </w:rPr>
              <w:t xml:space="preserve"> </w:t>
            </w:r>
            <w:r w:rsidR="24DB90FB" w:rsidRPr="00036D6E">
              <w:rPr>
                <w:rFonts w:eastAsia="Calibri" w:cstheme="minorHAnsi"/>
                <w:color w:val="ED7D31" w:themeColor="accent2"/>
                <w:sz w:val="22"/>
                <w:szCs w:val="22"/>
                <w:lang w:val="es-PR"/>
              </w:rPr>
              <w:t>y</w:t>
            </w:r>
            <w:r w:rsidR="24DB90FB" w:rsidRPr="00994314">
              <w:rPr>
                <w:rFonts w:eastAsia="Calibri" w:cstheme="minorHAnsi"/>
                <w:color w:val="FF0000"/>
                <w:sz w:val="22"/>
                <w:szCs w:val="22"/>
                <w:lang w:val="es-PR"/>
              </w:rPr>
              <w:t xml:space="preserve"> </w:t>
            </w:r>
            <w:r w:rsidR="24DB90FB" w:rsidRPr="006E52B1">
              <w:rPr>
                <w:rFonts w:eastAsia="Calibri" w:cstheme="minorHAnsi"/>
                <w:color w:val="ED7D31" w:themeColor="accent2"/>
                <w:sz w:val="22"/>
                <w:szCs w:val="22"/>
                <w:lang w:val="es-PR"/>
              </w:rPr>
              <w:t xml:space="preserve">combustible para </w:t>
            </w:r>
            <w:r w:rsidRPr="006E52B1">
              <w:rPr>
                <w:rFonts w:eastAsia="Calibri" w:cstheme="minorHAnsi"/>
                <w:color w:val="ED7D31" w:themeColor="accent2"/>
                <w:sz w:val="22"/>
                <w:szCs w:val="22"/>
                <w:lang w:val="es-PR"/>
              </w:rPr>
              <w:t xml:space="preserve">el </w:t>
            </w:r>
            <w:r w:rsidR="24DB90FB" w:rsidRPr="006E52B1">
              <w:rPr>
                <w:rFonts w:eastAsia="Calibri" w:cstheme="minorHAnsi"/>
                <w:color w:val="ED7D31" w:themeColor="accent2"/>
                <w:sz w:val="22"/>
                <w:szCs w:val="22"/>
                <w:lang w:val="es-PR"/>
              </w:rPr>
              <w:t>generador (si lo tiene)</w:t>
            </w:r>
            <w:r w:rsidR="7AE1DC9B" w:rsidRPr="006E52B1">
              <w:rPr>
                <w:rFonts w:eastAsia="Calibri" w:cstheme="minorHAnsi"/>
                <w:color w:val="ED7D31" w:themeColor="accent2"/>
                <w:sz w:val="22"/>
                <w:szCs w:val="22"/>
                <w:lang w:val="es-PR"/>
              </w:rPr>
              <w:t xml:space="preserve"> ya que los cortes de energía son comunes durante periodos de calor extremo</w:t>
            </w:r>
          </w:p>
        </w:tc>
        <w:tc>
          <w:tcPr>
            <w:tcW w:w="1513" w:type="dxa"/>
            <w:shd w:val="clear" w:color="auto" w:fill="767171" w:themeFill="background2" w:themeFillShade="80"/>
          </w:tcPr>
          <w:p w14:paraId="1D540E09" w14:textId="77777777" w:rsidR="00A66584" w:rsidRPr="00994314" w:rsidRDefault="00A66584" w:rsidP="002D73C2">
            <w:pPr>
              <w:widowControl w:val="0"/>
              <w:pBdr>
                <w:between w:val="nil"/>
              </w:pBdr>
              <w:spacing w:after="110"/>
              <w:jc w:val="both"/>
              <w:rPr>
                <w:rFonts w:asciiTheme="minorHAnsi" w:eastAsia="Calibri" w:hAnsiTheme="minorHAnsi" w:cs="Calibri"/>
                <w:b/>
                <w:color w:val="000000"/>
                <w:sz w:val="22"/>
                <w:szCs w:val="22"/>
                <w:lang w:val="es-PR"/>
              </w:rPr>
            </w:pPr>
          </w:p>
        </w:tc>
      </w:tr>
      <w:tr w:rsidR="00A66584" w:rsidRPr="00F64F74" w14:paraId="14105346" w14:textId="77777777" w:rsidTr="00134269">
        <w:tc>
          <w:tcPr>
            <w:tcW w:w="7837" w:type="dxa"/>
            <w:shd w:val="clear" w:color="auto" w:fill="E6E2FA"/>
          </w:tcPr>
          <w:p w14:paraId="71F622A3" w14:textId="1146343A" w:rsidR="00A66584" w:rsidRPr="000568E7" w:rsidRDefault="673A1B9D" w:rsidP="002E2C93">
            <w:pPr>
              <w:pStyle w:val="ListParagraph"/>
              <w:widowControl w:val="0"/>
              <w:numPr>
                <w:ilvl w:val="0"/>
                <w:numId w:val="149"/>
              </w:numPr>
              <w:pBdr>
                <w:between w:val="nil"/>
              </w:pBdr>
              <w:spacing w:after="110"/>
              <w:jc w:val="both"/>
              <w:rPr>
                <w:rFonts w:eastAsia="Calibri" w:cstheme="minorHAnsi"/>
                <w:color w:val="000000"/>
                <w:sz w:val="22"/>
                <w:szCs w:val="22"/>
                <w:lang w:val="es-PR"/>
              </w:rPr>
            </w:pPr>
            <w:r w:rsidRPr="00994314">
              <w:rPr>
                <w:rFonts w:eastAsia="Calibri" w:cstheme="minorHAnsi"/>
                <w:color w:val="000000" w:themeColor="text1"/>
                <w:sz w:val="22"/>
                <w:szCs w:val="22"/>
                <w:lang w:val="es-PR"/>
              </w:rPr>
              <w:t>Mantener una muda de ropa</w:t>
            </w:r>
            <w:r w:rsidR="2610EE45" w:rsidRPr="00994314">
              <w:rPr>
                <w:rFonts w:eastAsia="Calibri" w:cstheme="minorHAnsi"/>
                <w:color w:val="000000" w:themeColor="text1"/>
                <w:sz w:val="22"/>
                <w:szCs w:val="22"/>
                <w:lang w:val="es-PR"/>
              </w:rPr>
              <w:t xml:space="preserve"> </w:t>
            </w:r>
            <w:r w:rsidRPr="00994314">
              <w:rPr>
                <w:rFonts w:eastAsia="Calibri" w:cstheme="minorHAnsi"/>
                <w:color w:val="000000" w:themeColor="text1"/>
                <w:sz w:val="22"/>
                <w:szCs w:val="22"/>
                <w:lang w:val="es-PR"/>
              </w:rPr>
              <w:t>liviana</w:t>
            </w:r>
            <w:r w:rsidR="2610EE45" w:rsidRPr="00994314">
              <w:rPr>
                <w:rFonts w:eastAsia="Calibri" w:cstheme="minorHAnsi"/>
                <w:color w:val="000000" w:themeColor="text1"/>
                <w:sz w:val="22"/>
                <w:szCs w:val="22"/>
                <w:lang w:val="es-PR"/>
              </w:rPr>
              <w:t xml:space="preserve"> y de colores claros para los niños</w:t>
            </w:r>
          </w:p>
        </w:tc>
        <w:tc>
          <w:tcPr>
            <w:tcW w:w="1513" w:type="dxa"/>
            <w:shd w:val="clear" w:color="auto" w:fill="767171" w:themeFill="background2" w:themeFillShade="80"/>
          </w:tcPr>
          <w:p w14:paraId="0A9BBF8E" w14:textId="77777777" w:rsidR="00A66584" w:rsidRPr="00994314" w:rsidRDefault="00A66584" w:rsidP="002D73C2">
            <w:pPr>
              <w:widowControl w:val="0"/>
              <w:pBdr>
                <w:between w:val="nil"/>
              </w:pBdr>
              <w:spacing w:after="110"/>
              <w:jc w:val="both"/>
              <w:rPr>
                <w:rFonts w:asciiTheme="minorHAnsi" w:eastAsia="Calibri" w:hAnsiTheme="minorHAnsi" w:cs="Calibri"/>
                <w:b/>
                <w:color w:val="000000"/>
                <w:sz w:val="22"/>
                <w:szCs w:val="22"/>
                <w:lang w:val="es-PR"/>
              </w:rPr>
            </w:pPr>
          </w:p>
        </w:tc>
      </w:tr>
      <w:tr w:rsidR="00457AA3" w:rsidRPr="00F64F74" w14:paraId="17929978" w14:textId="77777777" w:rsidTr="00134269">
        <w:trPr>
          <w:trHeight w:val="300"/>
        </w:trPr>
        <w:tc>
          <w:tcPr>
            <w:tcW w:w="7837" w:type="dxa"/>
            <w:shd w:val="clear" w:color="auto" w:fill="E6E2FA"/>
          </w:tcPr>
          <w:p w14:paraId="58B60FB2" w14:textId="414235F3" w:rsidR="00457AA3" w:rsidRPr="000568E7" w:rsidRDefault="5B1F31B3" w:rsidP="002E2C93">
            <w:pPr>
              <w:pStyle w:val="ListParagraph"/>
              <w:widowControl w:val="0"/>
              <w:numPr>
                <w:ilvl w:val="0"/>
                <w:numId w:val="149"/>
              </w:numPr>
              <w:pBdr>
                <w:between w:val="nil"/>
              </w:pBdr>
              <w:spacing w:after="110"/>
              <w:jc w:val="both"/>
              <w:rPr>
                <w:rFonts w:eastAsia="Calibri" w:cstheme="minorHAnsi"/>
                <w:color w:val="000000"/>
                <w:sz w:val="22"/>
                <w:szCs w:val="22"/>
                <w:lang w:val="es-PR"/>
              </w:rPr>
            </w:pPr>
            <w:r w:rsidRPr="00994314">
              <w:rPr>
                <w:rFonts w:eastAsia="Calibri" w:cstheme="minorHAnsi"/>
                <w:color w:val="000000" w:themeColor="text1"/>
                <w:sz w:val="22"/>
                <w:szCs w:val="22"/>
                <w:lang w:val="es-PR"/>
              </w:rPr>
              <w:t>Prepar</w:t>
            </w:r>
            <w:r w:rsidR="002C4096" w:rsidRPr="00994314">
              <w:rPr>
                <w:rFonts w:eastAsia="Calibri" w:cstheme="minorHAnsi"/>
                <w:color w:val="000000" w:themeColor="text1"/>
                <w:sz w:val="22"/>
                <w:szCs w:val="22"/>
                <w:lang w:val="es-PR"/>
              </w:rPr>
              <w:t>ar</w:t>
            </w:r>
            <w:r w:rsidRPr="00994314">
              <w:rPr>
                <w:rFonts w:eastAsia="Calibri" w:cstheme="minorHAnsi"/>
                <w:color w:val="000000" w:themeColor="text1"/>
                <w:sz w:val="22"/>
                <w:szCs w:val="22"/>
                <w:lang w:val="es-PR"/>
              </w:rPr>
              <w:t xml:space="preserve"> modificaciones al programa de actividades </w:t>
            </w:r>
            <w:r w:rsidR="00A06AD0" w:rsidRPr="00994314">
              <w:rPr>
                <w:rFonts w:eastAsia="Calibri" w:cstheme="minorHAnsi"/>
                <w:color w:val="000000" w:themeColor="text1"/>
                <w:sz w:val="22"/>
                <w:szCs w:val="22"/>
                <w:lang w:val="es-PR"/>
              </w:rPr>
              <w:t xml:space="preserve">regular </w:t>
            </w:r>
            <w:r w:rsidRPr="00994314">
              <w:rPr>
                <w:rFonts w:eastAsia="Calibri" w:cstheme="minorHAnsi"/>
                <w:color w:val="000000" w:themeColor="text1"/>
                <w:sz w:val="22"/>
                <w:szCs w:val="22"/>
                <w:lang w:val="es-PR"/>
              </w:rPr>
              <w:t xml:space="preserve">de su Centro de cuido, para asegurar </w:t>
            </w:r>
            <w:r w:rsidR="002C4096" w:rsidRPr="00994314">
              <w:rPr>
                <w:rFonts w:eastAsia="Calibri" w:cstheme="minorHAnsi"/>
                <w:color w:val="000000" w:themeColor="text1"/>
                <w:sz w:val="22"/>
                <w:szCs w:val="22"/>
                <w:lang w:val="es-PR"/>
              </w:rPr>
              <w:t xml:space="preserve">que se </w:t>
            </w:r>
            <w:r w:rsidRPr="00994314">
              <w:rPr>
                <w:rFonts w:eastAsia="Calibri" w:cstheme="minorHAnsi"/>
                <w:color w:val="000000" w:themeColor="text1"/>
                <w:sz w:val="22"/>
                <w:szCs w:val="22"/>
                <w:lang w:val="es-PR"/>
              </w:rPr>
              <w:t>minimiza el tiempo en que los niños están expuestos al calor en áreas exteriores.</w:t>
            </w:r>
          </w:p>
        </w:tc>
        <w:tc>
          <w:tcPr>
            <w:tcW w:w="1513" w:type="dxa"/>
            <w:shd w:val="clear" w:color="auto" w:fill="767171" w:themeFill="background2" w:themeFillShade="80"/>
          </w:tcPr>
          <w:p w14:paraId="5B84FAB3" w14:textId="77777777" w:rsidR="00457AA3" w:rsidRPr="00994314" w:rsidRDefault="00457AA3" w:rsidP="002D73C2">
            <w:pPr>
              <w:widowControl w:val="0"/>
              <w:pBdr>
                <w:between w:val="nil"/>
              </w:pBdr>
              <w:spacing w:after="110"/>
              <w:jc w:val="both"/>
              <w:rPr>
                <w:rFonts w:asciiTheme="minorHAnsi" w:eastAsia="Calibri" w:hAnsiTheme="minorHAnsi" w:cs="Calibri"/>
                <w:b/>
                <w:color w:val="000000"/>
                <w:sz w:val="22"/>
                <w:szCs w:val="22"/>
                <w:lang w:val="es-PR"/>
              </w:rPr>
            </w:pPr>
          </w:p>
        </w:tc>
      </w:tr>
      <w:tr w:rsidR="150604E2" w:rsidRPr="00F64F74" w14:paraId="17F13C9E" w14:textId="77777777" w:rsidTr="00134269">
        <w:trPr>
          <w:trHeight w:val="300"/>
        </w:trPr>
        <w:tc>
          <w:tcPr>
            <w:tcW w:w="7837" w:type="dxa"/>
            <w:shd w:val="clear" w:color="auto" w:fill="E6E2FA"/>
          </w:tcPr>
          <w:p w14:paraId="55ED84C5" w14:textId="04566945" w:rsidR="69CA6E01" w:rsidRPr="000568E7" w:rsidRDefault="69CA6E01" w:rsidP="002E2C93">
            <w:pPr>
              <w:pStyle w:val="ListParagraph"/>
              <w:numPr>
                <w:ilvl w:val="0"/>
                <w:numId w:val="149"/>
              </w:numP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Durante los meses de calor, monitoree frecuentemente el índice de calor para su área y las posible</w:t>
            </w:r>
            <w:r w:rsidR="3ABA0FE5" w:rsidRPr="00994314">
              <w:rPr>
                <w:rFonts w:eastAsia="Calibri" w:cstheme="minorHAnsi"/>
                <w:color w:val="000000" w:themeColor="text1"/>
                <w:sz w:val="22"/>
                <w:szCs w:val="22"/>
                <w:lang w:val="es-PR"/>
              </w:rPr>
              <w:t>s</w:t>
            </w:r>
            <w:r w:rsidRPr="00994314">
              <w:rPr>
                <w:rFonts w:eastAsia="Calibri" w:cstheme="minorHAnsi"/>
                <w:color w:val="000000" w:themeColor="text1"/>
                <w:sz w:val="22"/>
                <w:szCs w:val="22"/>
                <w:lang w:val="es-PR"/>
              </w:rPr>
              <w:t xml:space="preserve"> alertas de emergencia de calor extremo emitidas por los oficiales de manejo de emergencia.</w:t>
            </w:r>
          </w:p>
        </w:tc>
        <w:tc>
          <w:tcPr>
            <w:tcW w:w="1513" w:type="dxa"/>
            <w:shd w:val="clear" w:color="auto" w:fill="767171" w:themeFill="background2" w:themeFillShade="80"/>
          </w:tcPr>
          <w:p w14:paraId="4BC7AD39" w14:textId="06D19054" w:rsidR="150604E2" w:rsidRPr="00994314" w:rsidRDefault="150604E2" w:rsidP="150604E2">
            <w:pPr>
              <w:jc w:val="both"/>
              <w:rPr>
                <w:rFonts w:asciiTheme="minorHAnsi" w:eastAsia="Calibri" w:hAnsiTheme="minorHAnsi" w:cs="Calibri"/>
                <w:b/>
                <w:bCs/>
                <w:color w:val="000000" w:themeColor="text1"/>
                <w:sz w:val="22"/>
                <w:szCs w:val="22"/>
                <w:lang w:val="es-PR"/>
              </w:rPr>
            </w:pPr>
          </w:p>
        </w:tc>
      </w:tr>
      <w:tr w:rsidR="00CB2E14" w:rsidRPr="00F64F74" w14:paraId="7DB0A328" w14:textId="77777777" w:rsidTr="00134269">
        <w:tc>
          <w:tcPr>
            <w:tcW w:w="7837" w:type="dxa"/>
            <w:shd w:val="clear" w:color="auto" w:fill="E6E2FA"/>
          </w:tcPr>
          <w:p w14:paraId="407AE4FD" w14:textId="0EAB3F7D" w:rsidR="00CB2E14" w:rsidRPr="000568E7" w:rsidRDefault="00CB2E14" w:rsidP="002D73C2">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u w:val="single"/>
                <w:lang w:val="es-PR"/>
              </w:rPr>
              <w:t>Durante</w:t>
            </w:r>
            <w:r w:rsidR="00257E37" w:rsidRPr="00994314">
              <w:rPr>
                <w:rFonts w:asciiTheme="minorHAnsi" w:eastAsia="Calibri" w:hAnsiTheme="minorHAnsi" w:cstheme="minorHAnsi"/>
                <w:b/>
                <w:color w:val="000000"/>
                <w:sz w:val="22"/>
                <w:szCs w:val="22"/>
                <w:lang w:val="es-PR"/>
              </w:rPr>
              <w:t xml:space="preserve"> un evento de calor extremo:</w:t>
            </w:r>
          </w:p>
        </w:tc>
        <w:tc>
          <w:tcPr>
            <w:tcW w:w="1513" w:type="dxa"/>
            <w:shd w:val="clear" w:color="auto" w:fill="767171" w:themeFill="background2" w:themeFillShade="80"/>
          </w:tcPr>
          <w:p w14:paraId="45AFA097" w14:textId="77777777" w:rsidR="00CB2E14" w:rsidRPr="00994314" w:rsidRDefault="00CB2E14" w:rsidP="002D73C2">
            <w:pPr>
              <w:widowControl w:val="0"/>
              <w:pBdr>
                <w:between w:val="nil"/>
              </w:pBdr>
              <w:spacing w:after="110"/>
              <w:jc w:val="both"/>
              <w:rPr>
                <w:rFonts w:asciiTheme="minorHAnsi" w:eastAsia="Calibri" w:hAnsiTheme="minorHAnsi" w:cs="Calibri"/>
                <w:b/>
                <w:color w:val="000000"/>
                <w:sz w:val="22"/>
                <w:szCs w:val="22"/>
                <w:lang w:val="es-PR"/>
              </w:rPr>
            </w:pPr>
          </w:p>
        </w:tc>
      </w:tr>
      <w:tr w:rsidR="150604E2" w:rsidRPr="00F64F74" w14:paraId="655137A5" w14:textId="77777777" w:rsidTr="00134269">
        <w:trPr>
          <w:trHeight w:val="300"/>
        </w:trPr>
        <w:tc>
          <w:tcPr>
            <w:tcW w:w="7837" w:type="dxa"/>
            <w:shd w:val="clear" w:color="auto" w:fill="E6E2FA"/>
          </w:tcPr>
          <w:p w14:paraId="39792D1A" w14:textId="069CF587" w:rsidR="1480B315" w:rsidRPr="00994314" w:rsidRDefault="1480B315" w:rsidP="00EF1C35">
            <w:pPr>
              <w:jc w:val="both"/>
              <w:rPr>
                <w:rFonts w:eastAsia="Calibr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 xml:space="preserve">Al identificarse condiciones de calor extremo (temperaturas por sobre los </w:t>
            </w:r>
            <w:r w:rsidR="0A8C133B" w:rsidRPr="00994314">
              <w:rPr>
                <w:rFonts w:asciiTheme="minorHAnsi" w:eastAsia="Calibri" w:hAnsiTheme="minorHAnsi" w:cstheme="minorHAnsi"/>
                <w:color w:val="000000" w:themeColor="text1"/>
                <w:sz w:val="22"/>
                <w:szCs w:val="22"/>
                <w:lang w:val="es-PR"/>
              </w:rPr>
              <w:t xml:space="preserve">100°F o 103 °F) en su área, o cuando se activen alarmas de emergencia de calor o calor extremo, </w:t>
            </w:r>
            <w:r w:rsidR="4299EFEB" w:rsidRPr="00994314">
              <w:rPr>
                <w:rFonts w:asciiTheme="minorHAnsi" w:eastAsia="Calibri" w:hAnsiTheme="minorHAnsi" w:cstheme="minorHAnsi"/>
                <w:color w:val="000000" w:themeColor="text1"/>
                <w:sz w:val="22"/>
                <w:szCs w:val="22"/>
                <w:lang w:val="es-PR"/>
              </w:rPr>
              <w:t>se seguirán</w:t>
            </w:r>
            <w:r w:rsidR="0A8C133B" w:rsidRPr="00994314">
              <w:rPr>
                <w:rFonts w:asciiTheme="minorHAnsi" w:eastAsia="Calibri" w:hAnsiTheme="minorHAnsi" w:cstheme="minorHAnsi"/>
                <w:color w:val="000000" w:themeColor="text1"/>
                <w:sz w:val="22"/>
                <w:szCs w:val="22"/>
                <w:lang w:val="es-PR"/>
              </w:rPr>
              <w:t xml:space="preserve"> las siguientes indicaciones:</w:t>
            </w:r>
          </w:p>
        </w:tc>
        <w:tc>
          <w:tcPr>
            <w:tcW w:w="1513" w:type="dxa"/>
            <w:shd w:val="clear" w:color="auto" w:fill="767171" w:themeFill="background2" w:themeFillShade="80"/>
          </w:tcPr>
          <w:p w14:paraId="1C209561" w14:textId="26A43504" w:rsidR="150604E2" w:rsidRPr="000568E7" w:rsidRDefault="150604E2" w:rsidP="150604E2">
            <w:pPr>
              <w:jc w:val="both"/>
              <w:rPr>
                <w:rFonts w:asciiTheme="minorHAnsi" w:eastAsia="Calibri" w:hAnsiTheme="minorHAnsi" w:cs="Calibri"/>
                <w:color w:val="000000" w:themeColor="text1"/>
                <w:sz w:val="22"/>
                <w:szCs w:val="22"/>
                <w:lang w:val="es-PR"/>
              </w:rPr>
            </w:pPr>
          </w:p>
        </w:tc>
      </w:tr>
      <w:tr w:rsidR="003C6DBC" w:rsidRPr="00F64F74" w14:paraId="4CAA1B0E" w14:textId="77777777" w:rsidTr="00134269">
        <w:trPr>
          <w:trHeight w:val="300"/>
        </w:trPr>
        <w:tc>
          <w:tcPr>
            <w:tcW w:w="7837" w:type="dxa"/>
            <w:shd w:val="clear" w:color="auto" w:fill="E6E2FA"/>
          </w:tcPr>
          <w:p w14:paraId="019FAD21" w14:textId="50E2DC5B" w:rsidR="003C6DBC" w:rsidRPr="000568E7" w:rsidRDefault="15AFAB19"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Monitorear </w:t>
            </w:r>
            <w:r w:rsidR="716D8739" w:rsidRPr="00994314">
              <w:rPr>
                <w:rFonts w:asciiTheme="minorHAnsi" w:eastAsia="Calibri" w:hAnsiTheme="minorHAnsi" w:cstheme="minorHAnsi"/>
                <w:color w:val="000000" w:themeColor="text1"/>
                <w:sz w:val="22"/>
                <w:szCs w:val="22"/>
                <w:lang w:val="es-PR"/>
              </w:rPr>
              <w:t xml:space="preserve">continuamente </w:t>
            </w:r>
            <w:r w:rsidR="79A6BF5A" w:rsidRPr="00994314">
              <w:rPr>
                <w:rFonts w:asciiTheme="minorHAnsi" w:eastAsia="Calibri" w:hAnsiTheme="minorHAnsi" w:cstheme="minorHAnsi"/>
                <w:color w:val="000000" w:themeColor="text1"/>
                <w:sz w:val="22"/>
                <w:szCs w:val="22"/>
                <w:lang w:val="es-PR"/>
              </w:rPr>
              <w:t xml:space="preserve">el índice de calor y </w:t>
            </w:r>
            <w:r w:rsidRPr="00994314">
              <w:rPr>
                <w:rFonts w:asciiTheme="minorHAnsi" w:eastAsia="Calibri" w:hAnsiTheme="minorHAnsi" w:cstheme="minorHAnsi"/>
                <w:color w:val="000000" w:themeColor="text1"/>
                <w:sz w:val="22"/>
                <w:szCs w:val="22"/>
                <w:lang w:val="es-PR"/>
              </w:rPr>
              <w:t xml:space="preserve">escuchar </w:t>
            </w:r>
            <w:r w:rsidR="79A6BF5A" w:rsidRPr="00994314">
              <w:rPr>
                <w:rFonts w:asciiTheme="minorHAnsi" w:eastAsia="Calibri" w:hAnsiTheme="minorHAnsi" w:cstheme="minorHAnsi"/>
                <w:color w:val="000000" w:themeColor="text1"/>
                <w:sz w:val="22"/>
                <w:szCs w:val="22"/>
                <w:lang w:val="es-PR"/>
              </w:rPr>
              <w:t>los informes de las noticias para obtener la información más reciente.</w:t>
            </w:r>
          </w:p>
        </w:tc>
        <w:tc>
          <w:tcPr>
            <w:tcW w:w="1513" w:type="dxa"/>
            <w:shd w:val="clear" w:color="auto" w:fill="767171" w:themeFill="background2" w:themeFillShade="80"/>
          </w:tcPr>
          <w:p w14:paraId="65C188CD"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3A57D10B" w14:textId="77777777" w:rsidTr="00134269">
        <w:tc>
          <w:tcPr>
            <w:tcW w:w="7837" w:type="dxa"/>
            <w:shd w:val="clear" w:color="auto" w:fill="E6E2FA"/>
          </w:tcPr>
          <w:p w14:paraId="34DCD3AF" w14:textId="2AD8F777" w:rsidR="003C6DBC" w:rsidRPr="000568E7" w:rsidRDefault="00AE683F"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Recomendar al personal y a los padres vestir a los niños con ropa ancha, liviana, de colores claros y evitar ropas de materiales como el “polyester” ya que aumenta las temperaturas del cuerpo, puede irritar la piel y causar sudoración</w:t>
            </w:r>
            <w:r w:rsidR="0002199D" w:rsidRPr="00994314">
              <w:rPr>
                <w:rFonts w:asciiTheme="minorHAnsi" w:eastAsia="Calibri" w:hAnsiTheme="minorHAnsi" w:cstheme="minorHAnsi"/>
                <w:color w:val="000000"/>
                <w:sz w:val="22"/>
                <w:szCs w:val="22"/>
                <w:lang w:val="es-PR"/>
              </w:rPr>
              <w:t xml:space="preserve"> excesiva</w:t>
            </w:r>
            <w:r w:rsidRPr="00994314">
              <w:rPr>
                <w:rFonts w:asciiTheme="minorHAnsi" w:eastAsia="Calibri" w:hAnsiTheme="minorHAnsi" w:cstheme="minorHAnsi"/>
                <w:color w:val="000000"/>
                <w:sz w:val="22"/>
                <w:szCs w:val="22"/>
                <w:lang w:val="es-PR"/>
              </w:rPr>
              <w:t>.</w:t>
            </w:r>
            <w:r w:rsidRPr="00994314">
              <w:rPr>
                <w:rFonts w:asciiTheme="minorHAnsi" w:eastAsia="Calibri" w:hAnsiTheme="minorHAnsi" w:cstheme="minorHAnsi"/>
                <w:color w:val="000000" w:themeColor="text1"/>
                <w:sz w:val="22"/>
                <w:szCs w:val="22"/>
                <w:lang w:val="es-PR"/>
              </w:rPr>
              <w:t xml:space="preserve"> </w:t>
            </w:r>
          </w:p>
        </w:tc>
        <w:tc>
          <w:tcPr>
            <w:tcW w:w="1513" w:type="dxa"/>
            <w:shd w:val="clear" w:color="auto" w:fill="767171" w:themeFill="background2" w:themeFillShade="80"/>
          </w:tcPr>
          <w:p w14:paraId="16B1B41F"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AE683F" w:rsidRPr="00F64F74" w14:paraId="73A0C6BF" w14:textId="77777777" w:rsidTr="00134269">
        <w:tc>
          <w:tcPr>
            <w:tcW w:w="7837" w:type="dxa"/>
            <w:shd w:val="clear" w:color="auto" w:fill="E6E2FA"/>
          </w:tcPr>
          <w:p w14:paraId="7230C2A5" w14:textId="1B2EF197" w:rsidR="00AE683F" w:rsidRPr="000568E7" w:rsidRDefault="00AE683F" w:rsidP="002E2C93">
            <w:pPr>
              <w:widowControl w:val="0"/>
              <w:numPr>
                <w:ilvl w:val="0"/>
                <w:numId w:val="49"/>
              </w:numPr>
              <w:pBdr>
                <w:between w:val="nil"/>
              </w:pBd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Proporcionar agua frecuentemente al personal y a los niños</w:t>
            </w:r>
            <w:r w:rsidR="00CF441C" w:rsidRPr="00994314">
              <w:rPr>
                <w:rFonts w:asciiTheme="minorHAnsi" w:eastAsia="Calibri" w:hAnsiTheme="minorHAnsi" w:cstheme="minorHAnsi"/>
                <w:color w:val="000000" w:themeColor="text1"/>
                <w:sz w:val="22"/>
                <w:szCs w:val="22"/>
                <w:lang w:val="es-PR"/>
              </w:rPr>
              <w:t xml:space="preserve"> (o leche o f</w:t>
            </w:r>
            <w:r w:rsidR="00273E1A" w:rsidRPr="00994314">
              <w:rPr>
                <w:rFonts w:asciiTheme="minorHAnsi" w:eastAsia="Calibri" w:hAnsiTheme="minorHAnsi" w:cstheme="minorHAnsi"/>
                <w:color w:val="000000" w:themeColor="text1"/>
                <w:sz w:val="22"/>
                <w:szCs w:val="22"/>
                <w:lang w:val="es-PR"/>
              </w:rPr>
              <w:t>ó</w:t>
            </w:r>
            <w:r w:rsidR="00CF441C" w:rsidRPr="00994314">
              <w:rPr>
                <w:rFonts w:asciiTheme="minorHAnsi" w:eastAsia="Calibri" w:hAnsiTheme="minorHAnsi" w:cstheme="minorHAnsi"/>
                <w:color w:val="000000" w:themeColor="text1"/>
                <w:sz w:val="22"/>
                <w:szCs w:val="22"/>
                <w:lang w:val="es-PR"/>
              </w:rPr>
              <w:t>rmula a los lactantes)</w:t>
            </w:r>
            <w:r w:rsidRPr="00994314">
              <w:rPr>
                <w:rFonts w:asciiTheme="minorHAnsi" w:eastAsia="Calibri" w:hAnsiTheme="minorHAnsi" w:cstheme="minorHAnsi"/>
                <w:color w:val="000000" w:themeColor="text1"/>
                <w:sz w:val="22"/>
                <w:szCs w:val="22"/>
                <w:lang w:val="es-PR"/>
              </w:rPr>
              <w:t>. Los niños deben mantenerse hidratados sin esperar a que tengan sed</w:t>
            </w:r>
            <w:r w:rsidR="000C3BD3" w:rsidRPr="00994314">
              <w:rPr>
                <w:rFonts w:asciiTheme="minorHAnsi" w:eastAsia="Calibri" w:hAnsiTheme="minorHAnsi" w:cstheme="minorHAnsi"/>
                <w:color w:val="000000" w:themeColor="text1"/>
                <w:sz w:val="22"/>
                <w:szCs w:val="22"/>
                <w:lang w:val="es-PR"/>
              </w:rPr>
              <w:t xml:space="preserve"> y </w:t>
            </w:r>
            <w:r w:rsidR="007A393D" w:rsidRPr="00994314">
              <w:rPr>
                <w:rFonts w:asciiTheme="minorHAnsi" w:eastAsia="Calibri" w:hAnsiTheme="minorHAnsi" w:cstheme="minorHAnsi"/>
                <w:color w:val="000000" w:themeColor="text1"/>
                <w:sz w:val="22"/>
                <w:szCs w:val="22"/>
                <w:lang w:val="es-PR"/>
              </w:rPr>
              <w:t xml:space="preserve">deben tener la oportunidad de rellenar sus botellas en las </w:t>
            </w:r>
            <w:r w:rsidR="000C3BD3" w:rsidRPr="00994314">
              <w:rPr>
                <w:rFonts w:asciiTheme="minorHAnsi" w:eastAsia="Calibri" w:hAnsiTheme="minorHAnsi" w:cstheme="minorHAnsi"/>
                <w:color w:val="000000" w:themeColor="text1"/>
                <w:sz w:val="22"/>
                <w:szCs w:val="22"/>
                <w:lang w:val="es-PR"/>
              </w:rPr>
              <w:t>fuentes</w:t>
            </w:r>
            <w:r w:rsidR="007A393D" w:rsidRPr="00994314">
              <w:rPr>
                <w:rFonts w:asciiTheme="minorHAnsi" w:eastAsia="Calibri" w:hAnsiTheme="minorHAnsi" w:cstheme="minorHAnsi"/>
                <w:color w:val="000000" w:themeColor="text1"/>
                <w:sz w:val="22"/>
                <w:szCs w:val="22"/>
                <w:lang w:val="es-PR"/>
              </w:rPr>
              <w:t xml:space="preserve"> de agua. </w:t>
            </w:r>
            <w:r w:rsidRPr="00994314">
              <w:rPr>
                <w:rFonts w:asciiTheme="minorHAnsi" w:eastAsia="Calibri" w:hAnsiTheme="minorHAnsi" w:cstheme="minorHAnsi"/>
                <w:color w:val="000000"/>
                <w:sz w:val="22"/>
                <w:szCs w:val="22"/>
                <w:lang w:val="es-PR"/>
              </w:rPr>
              <w:t xml:space="preserve">No ofrecer bebidas azucaradas a los niños. </w:t>
            </w:r>
          </w:p>
        </w:tc>
        <w:tc>
          <w:tcPr>
            <w:tcW w:w="1513" w:type="dxa"/>
            <w:shd w:val="clear" w:color="auto" w:fill="767171" w:themeFill="background2" w:themeFillShade="80"/>
          </w:tcPr>
          <w:p w14:paraId="53A81E57" w14:textId="77777777" w:rsidR="00AE683F" w:rsidRPr="00994314" w:rsidRDefault="00AE683F" w:rsidP="00A74175">
            <w:pPr>
              <w:widowControl w:val="0"/>
              <w:pBdr>
                <w:between w:val="nil"/>
              </w:pBdr>
              <w:ind w:left="360"/>
              <w:jc w:val="both"/>
              <w:rPr>
                <w:rFonts w:asciiTheme="minorHAnsi" w:eastAsia="Calibri" w:hAnsiTheme="minorHAnsi" w:cs="Calibri"/>
                <w:color w:val="000000"/>
                <w:sz w:val="22"/>
                <w:szCs w:val="22"/>
                <w:lang w:val="es-PR"/>
              </w:rPr>
            </w:pPr>
          </w:p>
        </w:tc>
      </w:tr>
      <w:tr w:rsidR="001C772A" w:rsidRPr="00F64F74" w14:paraId="071453E0" w14:textId="77777777" w:rsidTr="00134269">
        <w:tc>
          <w:tcPr>
            <w:tcW w:w="7837" w:type="dxa"/>
            <w:shd w:val="clear" w:color="auto" w:fill="E6E2FA"/>
          </w:tcPr>
          <w:p w14:paraId="33C4ADBE" w14:textId="63E4C651" w:rsidR="001C772A" w:rsidRPr="00994314" w:rsidRDefault="001C772A" w:rsidP="002E2C93">
            <w:pPr>
              <w:widowControl w:val="0"/>
              <w:numPr>
                <w:ilvl w:val="0"/>
                <w:numId w:val="49"/>
              </w:numPr>
              <w:pBdr>
                <w:between w:val="nil"/>
              </w:pBdr>
              <w:jc w:val="both"/>
              <w:rPr>
                <w:rFonts w:asciiTheme="minorHAnsi" w:eastAsia="Calibri" w:hAnsiTheme="minorHAnsi" w:cstheme="minorHAnsi"/>
                <w:color w:val="000000" w:themeColor="text1"/>
                <w:lang w:val="es-PR"/>
              </w:rPr>
            </w:pPr>
            <w:r>
              <w:rPr>
                <w:rFonts w:asciiTheme="minorHAnsi" w:eastAsia="Calibri" w:hAnsiTheme="minorHAnsi" w:cstheme="minorHAnsi"/>
                <w:color w:val="000000"/>
                <w:sz w:val="22"/>
                <w:szCs w:val="22"/>
                <w:lang w:val="es-PR"/>
              </w:rPr>
              <w:t>Servir alimentos frescos y fríos como frutas y lí</w:t>
            </w:r>
            <w:r>
              <w:rPr>
                <w:rFonts w:asciiTheme="minorHAnsi" w:eastAsia="Calibri" w:hAnsiTheme="minorHAnsi" w:cstheme="minorHAnsi"/>
                <w:color w:val="000000"/>
                <w:lang w:val="es-PR"/>
              </w:rPr>
              <w:t>quidos</w:t>
            </w:r>
            <w:r>
              <w:rPr>
                <w:rFonts w:asciiTheme="minorHAnsi" w:eastAsia="Calibri" w:hAnsiTheme="minorHAnsi" w:cstheme="minorHAnsi"/>
                <w:color w:val="000000"/>
                <w:sz w:val="22"/>
                <w:szCs w:val="22"/>
                <w:lang w:val="es-PR"/>
              </w:rPr>
              <w:t xml:space="preserve"> que ayuden a mantener una hidratación adecuada. </w:t>
            </w:r>
            <w:r w:rsidRPr="00994314">
              <w:rPr>
                <w:rFonts w:asciiTheme="minorHAnsi" w:eastAsia="Calibri" w:hAnsiTheme="minorHAnsi" w:cstheme="minorHAnsi"/>
                <w:color w:val="000000"/>
                <w:sz w:val="22"/>
                <w:szCs w:val="22"/>
                <w:lang w:val="es-PR"/>
              </w:rPr>
              <w:t>Evitar dar comidas calientes y pesadas a los niños ya que añaden calor al cuerpo. Recomendar a los padres, que incluyan agua y frutas para los niños en sus mochilas.</w:t>
            </w:r>
          </w:p>
        </w:tc>
        <w:tc>
          <w:tcPr>
            <w:tcW w:w="1513" w:type="dxa"/>
            <w:shd w:val="clear" w:color="auto" w:fill="767171" w:themeFill="background2" w:themeFillShade="80"/>
          </w:tcPr>
          <w:p w14:paraId="1B4A2905" w14:textId="77777777" w:rsidR="001C772A" w:rsidRPr="00994314" w:rsidRDefault="001C772A" w:rsidP="00A74175">
            <w:pPr>
              <w:widowControl w:val="0"/>
              <w:pBdr>
                <w:between w:val="nil"/>
              </w:pBdr>
              <w:ind w:left="360"/>
              <w:jc w:val="both"/>
              <w:rPr>
                <w:rFonts w:asciiTheme="minorHAnsi" w:eastAsia="Calibri" w:hAnsiTheme="minorHAnsi" w:cs="Calibri"/>
                <w:color w:val="000000"/>
                <w:lang w:val="es-PR"/>
              </w:rPr>
            </w:pPr>
          </w:p>
        </w:tc>
      </w:tr>
      <w:tr w:rsidR="00D43F8E" w:rsidRPr="00F64F74" w14:paraId="7B3B0179" w14:textId="77777777" w:rsidTr="00134269">
        <w:tc>
          <w:tcPr>
            <w:tcW w:w="7837" w:type="dxa"/>
            <w:shd w:val="clear" w:color="auto" w:fill="E6E2FA"/>
          </w:tcPr>
          <w:p w14:paraId="21C8309D" w14:textId="73398F31" w:rsidR="00D43F8E" w:rsidRPr="000568E7" w:rsidRDefault="00AE683F" w:rsidP="002E2C93">
            <w:pPr>
              <w:widowControl w:val="0"/>
              <w:numPr>
                <w:ilvl w:val="0"/>
                <w:numId w:val="49"/>
              </w:numPr>
              <w:pBdr>
                <w:between w:val="nil"/>
              </w:pBd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Utilizar una toalla pequeña para refrescar a los niños, humedecerla y ponérsela en el cuello.</w:t>
            </w:r>
          </w:p>
        </w:tc>
        <w:tc>
          <w:tcPr>
            <w:tcW w:w="1513" w:type="dxa"/>
            <w:shd w:val="clear" w:color="auto" w:fill="767171" w:themeFill="background2" w:themeFillShade="80"/>
          </w:tcPr>
          <w:p w14:paraId="17FDB5FA" w14:textId="77777777" w:rsidR="00D43F8E" w:rsidRPr="00994314" w:rsidRDefault="00D43F8E" w:rsidP="00A74175">
            <w:pPr>
              <w:widowControl w:val="0"/>
              <w:pBdr>
                <w:between w:val="nil"/>
              </w:pBdr>
              <w:ind w:left="360"/>
              <w:jc w:val="both"/>
              <w:rPr>
                <w:rFonts w:asciiTheme="minorHAnsi" w:eastAsia="Calibri" w:hAnsiTheme="minorHAnsi" w:cs="Calibri"/>
                <w:color w:val="000000"/>
                <w:sz w:val="22"/>
                <w:szCs w:val="22"/>
                <w:lang w:val="es-PR"/>
              </w:rPr>
            </w:pPr>
          </w:p>
        </w:tc>
      </w:tr>
      <w:tr w:rsidR="002079D0" w:rsidRPr="00F64F74" w14:paraId="016AE314" w14:textId="77777777" w:rsidTr="00134269">
        <w:tc>
          <w:tcPr>
            <w:tcW w:w="7837" w:type="dxa"/>
            <w:shd w:val="clear" w:color="auto" w:fill="E6E2FA"/>
          </w:tcPr>
          <w:p w14:paraId="7633DC29" w14:textId="3810E2D9" w:rsidR="002079D0" w:rsidRPr="000568E7" w:rsidRDefault="00AE683F"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Restringir las actividades físicas, sobre todo aquellas al aire libre. Si se van a realizar actividades al aire libre, elegir los horarios de menos calor, </w:t>
            </w:r>
            <w:r w:rsidR="00FC0CB6" w:rsidRPr="00994314">
              <w:rPr>
                <w:rFonts w:asciiTheme="minorHAnsi" w:eastAsia="Calibri" w:hAnsiTheme="minorHAnsi" w:cstheme="minorHAnsi"/>
                <w:color w:val="000000" w:themeColor="text1"/>
                <w:sz w:val="22"/>
                <w:szCs w:val="22"/>
                <w:lang w:val="es-PR"/>
              </w:rPr>
              <w:t xml:space="preserve">por ejemplo, </w:t>
            </w:r>
            <w:r w:rsidR="00FC0CB6" w:rsidRPr="00994314">
              <w:rPr>
                <w:sz w:val="22"/>
                <w:szCs w:val="22"/>
              </w:rPr>
              <w:t>temprano en la mañana o a última hora de la tarde. Mantenerse a la sombra de estructuras naturales o artificiales y</w:t>
            </w:r>
            <w:r w:rsidRPr="00994314">
              <w:rPr>
                <w:rFonts w:asciiTheme="minorHAnsi" w:eastAsia="Calibri" w:hAnsiTheme="minorHAnsi" w:cstheme="minorHAnsi"/>
                <w:color w:val="000000" w:themeColor="text1"/>
                <w:sz w:val="22"/>
                <w:szCs w:val="22"/>
                <w:lang w:val="es-PR"/>
              </w:rPr>
              <w:t xml:space="preserve"> utilizar un bloqueador solar con factor de protección (SPF)</w:t>
            </w:r>
            <w:r w:rsidR="00257E37" w:rsidRPr="00994314">
              <w:rPr>
                <w:rFonts w:asciiTheme="minorHAnsi" w:eastAsia="Calibri" w:hAnsiTheme="minorHAnsi" w:cstheme="minorHAnsi"/>
                <w:color w:val="000000" w:themeColor="text1"/>
                <w:sz w:val="22"/>
                <w:szCs w:val="22"/>
                <w:lang w:val="es-PR"/>
              </w:rPr>
              <w:t xml:space="preserve"> </w:t>
            </w:r>
            <w:r w:rsidRPr="00994314">
              <w:rPr>
                <w:rFonts w:asciiTheme="minorHAnsi" w:eastAsia="Calibri" w:hAnsiTheme="minorHAnsi" w:cstheme="minorHAnsi"/>
                <w:color w:val="000000" w:themeColor="text1"/>
                <w:sz w:val="22"/>
                <w:szCs w:val="22"/>
                <w:lang w:val="es-PR"/>
              </w:rPr>
              <w:t>15 o más alto</w:t>
            </w:r>
            <w:r w:rsidR="00257E37" w:rsidRPr="00994314">
              <w:rPr>
                <w:rFonts w:asciiTheme="minorHAnsi" w:eastAsia="Calibri" w:hAnsiTheme="minorHAnsi" w:cstheme="minorHAnsi"/>
                <w:color w:val="000000" w:themeColor="text1"/>
                <w:sz w:val="22"/>
                <w:szCs w:val="22"/>
                <w:lang w:val="es-PR"/>
              </w:rPr>
              <w:t>,</w:t>
            </w:r>
            <w:r w:rsidRPr="00994314">
              <w:rPr>
                <w:rFonts w:asciiTheme="minorHAnsi" w:eastAsia="Calibri" w:hAnsiTheme="minorHAnsi" w:cstheme="minorHAnsi"/>
                <w:color w:val="000000" w:themeColor="text1"/>
                <w:sz w:val="22"/>
                <w:szCs w:val="22"/>
                <w:lang w:val="es-PR"/>
              </w:rPr>
              <w:t xml:space="preserve"> 30 minutos antes de salir. </w:t>
            </w:r>
            <w:r w:rsidR="001B7894" w:rsidRPr="00994314">
              <w:rPr>
                <w:rFonts w:asciiTheme="minorHAnsi" w:eastAsia="Calibri" w:hAnsiTheme="minorHAnsi" w:cstheme="minorHAnsi"/>
                <w:color w:val="000000" w:themeColor="text1"/>
                <w:sz w:val="22"/>
                <w:szCs w:val="22"/>
                <w:lang w:val="es-PR"/>
              </w:rPr>
              <w:t>Los niños pueden usar también un sombrero de ala ancha que les proteja la nuca y gafas de sol con protección UV.</w:t>
            </w:r>
            <w:r w:rsidR="003F398D" w:rsidRPr="00994314">
              <w:rPr>
                <w:rFonts w:asciiTheme="minorHAnsi" w:eastAsia="Calibri" w:hAnsiTheme="minorHAnsi" w:cstheme="minorHAnsi"/>
                <w:color w:val="000000" w:themeColor="text1"/>
                <w:sz w:val="22"/>
                <w:szCs w:val="22"/>
                <w:lang w:val="es-PR"/>
              </w:rPr>
              <w:t xml:space="preserve"> No se recomienda el uso de protector solar ni repelente de insectos para bebés menores de 6 meses. Mantenga a los bebés menores de un año alejados de la luz solar directa.</w:t>
            </w:r>
          </w:p>
        </w:tc>
        <w:tc>
          <w:tcPr>
            <w:tcW w:w="1513" w:type="dxa"/>
            <w:shd w:val="clear" w:color="auto" w:fill="767171" w:themeFill="background2" w:themeFillShade="80"/>
          </w:tcPr>
          <w:p w14:paraId="3E91FB85" w14:textId="77777777" w:rsidR="002079D0" w:rsidRPr="000568E7" w:rsidRDefault="002079D0" w:rsidP="00A74175">
            <w:pPr>
              <w:widowControl w:val="0"/>
              <w:pBdr>
                <w:between w:val="nil"/>
              </w:pBdr>
              <w:ind w:left="360"/>
              <w:jc w:val="both"/>
              <w:rPr>
                <w:rFonts w:asciiTheme="minorHAnsi" w:eastAsia="Calibri" w:hAnsiTheme="minorHAnsi" w:cs="Calibri"/>
                <w:color w:val="000000"/>
                <w:sz w:val="22"/>
                <w:szCs w:val="22"/>
                <w:lang w:val="es-PR"/>
              </w:rPr>
            </w:pPr>
          </w:p>
        </w:tc>
      </w:tr>
      <w:tr w:rsidR="00520B0C" w:rsidRPr="00BE62BB" w14:paraId="3342CAC1" w14:textId="77777777" w:rsidTr="00134269">
        <w:tc>
          <w:tcPr>
            <w:tcW w:w="7837" w:type="dxa"/>
            <w:shd w:val="clear" w:color="auto" w:fill="E6E2FA"/>
          </w:tcPr>
          <w:p w14:paraId="751F2A2E" w14:textId="121A8913" w:rsidR="00520B0C" w:rsidRPr="00994314" w:rsidRDefault="00520B0C" w:rsidP="002E2C93">
            <w:pPr>
              <w:widowControl w:val="0"/>
              <w:numPr>
                <w:ilvl w:val="0"/>
                <w:numId w:val="49"/>
              </w:numPr>
              <w:pBdr>
                <w:between w:val="nil"/>
              </w:pBd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 xml:space="preserve">Antes de permitir que los niños utilicen los equipos del parque, asegurar que las piezas de metal y plástico </w:t>
            </w:r>
            <w:r w:rsidR="001B7894" w:rsidRPr="00994314">
              <w:rPr>
                <w:rFonts w:asciiTheme="minorHAnsi" w:eastAsia="Calibri" w:hAnsiTheme="minorHAnsi" w:cstheme="minorHAnsi"/>
                <w:color w:val="000000" w:themeColor="text1"/>
                <w:sz w:val="22"/>
                <w:szCs w:val="22"/>
                <w:lang w:val="es-PR"/>
              </w:rPr>
              <w:t>no</w:t>
            </w:r>
            <w:r w:rsidRPr="00994314">
              <w:rPr>
                <w:rFonts w:asciiTheme="minorHAnsi" w:eastAsia="Calibri" w:hAnsiTheme="minorHAnsi" w:cstheme="minorHAnsi"/>
                <w:color w:val="000000" w:themeColor="text1"/>
                <w:sz w:val="22"/>
                <w:szCs w:val="22"/>
                <w:lang w:val="es-PR"/>
              </w:rPr>
              <w:t xml:space="preserve"> están calientes. Monitorear las partes metálicas y de vinil de las sillas de ruedas.</w:t>
            </w:r>
            <w:r w:rsidR="001B7894" w:rsidRPr="00994314">
              <w:rPr>
                <w:rFonts w:asciiTheme="minorHAnsi" w:eastAsia="Calibri" w:hAnsiTheme="minorHAnsi" w:cstheme="minorHAnsi"/>
                <w:color w:val="000000" w:themeColor="text1"/>
                <w:sz w:val="22"/>
                <w:szCs w:val="22"/>
                <w:lang w:val="es-PR"/>
              </w:rPr>
              <w:t xml:space="preserve"> </w:t>
            </w:r>
          </w:p>
        </w:tc>
        <w:tc>
          <w:tcPr>
            <w:tcW w:w="1513" w:type="dxa"/>
            <w:shd w:val="clear" w:color="auto" w:fill="767171" w:themeFill="background2" w:themeFillShade="80"/>
          </w:tcPr>
          <w:p w14:paraId="47A22A6F" w14:textId="77777777" w:rsidR="00520B0C" w:rsidRPr="00994314" w:rsidRDefault="00520B0C"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6EE77A3D" w14:textId="77777777" w:rsidTr="00134269">
        <w:tc>
          <w:tcPr>
            <w:tcW w:w="7837" w:type="dxa"/>
            <w:shd w:val="clear" w:color="auto" w:fill="E6E2FA"/>
          </w:tcPr>
          <w:p w14:paraId="55FB6D49" w14:textId="55105FE0" w:rsidR="003C6DBC" w:rsidRPr="000568E7" w:rsidRDefault="00AE683F"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lastRenderedPageBreak/>
              <w:t>Si van a hacer actividades que requieran esfuerzo físico, recordarles tomar agua antes, durante y después.</w:t>
            </w:r>
          </w:p>
        </w:tc>
        <w:tc>
          <w:tcPr>
            <w:tcW w:w="1513" w:type="dxa"/>
            <w:shd w:val="clear" w:color="auto" w:fill="767171" w:themeFill="background2" w:themeFillShade="80"/>
          </w:tcPr>
          <w:p w14:paraId="299C5EA4"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48330C" w:rsidRPr="00F64F74" w14:paraId="28F35434" w14:textId="77777777" w:rsidTr="00134269">
        <w:tc>
          <w:tcPr>
            <w:tcW w:w="7837" w:type="dxa"/>
            <w:shd w:val="clear" w:color="auto" w:fill="E6E2FA"/>
          </w:tcPr>
          <w:p w14:paraId="0772BD7B" w14:textId="289A27CC" w:rsidR="0048330C" w:rsidRPr="000568E7" w:rsidRDefault="20FFFF9A"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Prender ventiladores, si los hay. Prevenir </w:t>
            </w:r>
            <w:r w:rsidR="5C412CB2" w:rsidRPr="00994314">
              <w:rPr>
                <w:rFonts w:asciiTheme="minorHAnsi" w:eastAsia="Calibri" w:hAnsiTheme="minorHAnsi" w:cstheme="minorHAnsi"/>
                <w:color w:val="000000" w:themeColor="text1"/>
                <w:sz w:val="22"/>
                <w:szCs w:val="22"/>
                <w:lang w:val="es-PR"/>
              </w:rPr>
              <w:t xml:space="preserve">posibles riesgos </w:t>
            </w:r>
            <w:r w:rsidRPr="00994314">
              <w:rPr>
                <w:rFonts w:asciiTheme="minorHAnsi" w:eastAsia="Calibri" w:hAnsiTheme="minorHAnsi" w:cstheme="minorHAnsi"/>
                <w:color w:val="000000" w:themeColor="text1"/>
                <w:sz w:val="22"/>
                <w:szCs w:val="22"/>
                <w:lang w:val="es-PR"/>
              </w:rPr>
              <w:t>de seguridad con los niños asociados a los ventiladores.</w:t>
            </w:r>
          </w:p>
        </w:tc>
        <w:tc>
          <w:tcPr>
            <w:tcW w:w="1513" w:type="dxa"/>
            <w:shd w:val="clear" w:color="auto" w:fill="767171" w:themeFill="background2" w:themeFillShade="80"/>
          </w:tcPr>
          <w:p w14:paraId="57DBDE7D" w14:textId="77777777" w:rsidR="0048330C" w:rsidRPr="00994314" w:rsidRDefault="0048330C"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1CEC304E" w14:textId="77777777" w:rsidTr="00134269">
        <w:tc>
          <w:tcPr>
            <w:tcW w:w="7837" w:type="dxa"/>
            <w:shd w:val="clear" w:color="auto" w:fill="E6E2FA"/>
          </w:tcPr>
          <w:p w14:paraId="41496CFF" w14:textId="46C2A55F" w:rsidR="003C6DBC" w:rsidRPr="000568E7" w:rsidRDefault="00352C44"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C</w:t>
            </w:r>
            <w:r w:rsidR="00D72C1A" w:rsidRPr="00994314">
              <w:rPr>
                <w:rFonts w:asciiTheme="minorHAnsi" w:eastAsia="Calibri" w:hAnsiTheme="minorHAnsi" w:cstheme="minorHAnsi"/>
                <w:color w:val="000000" w:themeColor="text1"/>
                <w:sz w:val="22"/>
                <w:szCs w:val="22"/>
                <w:lang w:val="es-PR"/>
              </w:rPr>
              <w:t>errar</w:t>
            </w:r>
            <w:r w:rsidRPr="00994314">
              <w:rPr>
                <w:rFonts w:asciiTheme="minorHAnsi" w:eastAsia="Calibri" w:hAnsiTheme="minorHAnsi" w:cstheme="minorHAnsi"/>
                <w:color w:val="000000" w:themeColor="text1"/>
                <w:sz w:val="22"/>
                <w:szCs w:val="22"/>
                <w:lang w:val="es-PR"/>
              </w:rPr>
              <w:t xml:space="preserve"> ventanas y cortinas </w:t>
            </w:r>
            <w:r w:rsidR="2EC41CEC" w:rsidRPr="00994314">
              <w:rPr>
                <w:rFonts w:asciiTheme="minorHAnsi" w:eastAsia="Calibri" w:hAnsiTheme="minorHAnsi" w:cstheme="minorHAnsi"/>
                <w:color w:val="000000" w:themeColor="text1"/>
                <w:sz w:val="22"/>
                <w:szCs w:val="22"/>
                <w:lang w:val="es-PR"/>
              </w:rPr>
              <w:t xml:space="preserve">que reciben sol </w:t>
            </w:r>
            <w:r w:rsidR="009C4A0B" w:rsidRPr="00994314">
              <w:rPr>
                <w:rFonts w:asciiTheme="minorHAnsi" w:eastAsia="Calibri" w:hAnsiTheme="minorHAnsi" w:cstheme="minorHAnsi"/>
                <w:color w:val="000000" w:themeColor="text1"/>
                <w:sz w:val="22"/>
                <w:szCs w:val="22"/>
                <w:lang w:val="es-PR"/>
              </w:rPr>
              <w:t xml:space="preserve">directo para controlar la temperatura </w:t>
            </w:r>
            <w:r w:rsidR="00510805" w:rsidRPr="00994314">
              <w:rPr>
                <w:rFonts w:asciiTheme="minorHAnsi" w:eastAsia="Calibri" w:hAnsiTheme="minorHAnsi" w:cstheme="minorHAnsi"/>
                <w:color w:val="000000" w:themeColor="text1"/>
                <w:sz w:val="22"/>
                <w:szCs w:val="22"/>
                <w:lang w:val="es-PR"/>
              </w:rPr>
              <w:t xml:space="preserve">al </w:t>
            </w:r>
            <w:r w:rsidR="009C4A0B" w:rsidRPr="00994314">
              <w:rPr>
                <w:rFonts w:asciiTheme="minorHAnsi" w:eastAsia="Calibri" w:hAnsiTheme="minorHAnsi" w:cstheme="minorHAnsi"/>
                <w:color w:val="000000" w:themeColor="text1"/>
                <w:sz w:val="22"/>
                <w:szCs w:val="22"/>
                <w:lang w:val="es-PR"/>
              </w:rPr>
              <w:t>interior del Centro</w:t>
            </w:r>
            <w:r w:rsidR="002B3774">
              <w:rPr>
                <w:rFonts w:asciiTheme="minorHAnsi" w:eastAsia="Calibri" w:hAnsiTheme="minorHAnsi" w:cstheme="minorHAnsi"/>
                <w:color w:val="000000" w:themeColor="text1"/>
                <w:sz w:val="22"/>
                <w:szCs w:val="22"/>
                <w:lang w:val="es-PR"/>
              </w:rPr>
              <w:t>.</w:t>
            </w:r>
          </w:p>
        </w:tc>
        <w:tc>
          <w:tcPr>
            <w:tcW w:w="1513" w:type="dxa"/>
            <w:shd w:val="clear" w:color="auto" w:fill="767171" w:themeFill="background2" w:themeFillShade="80"/>
          </w:tcPr>
          <w:p w14:paraId="38E74FC6"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04D3D88A" w14:textId="77777777" w:rsidTr="00134269">
        <w:tc>
          <w:tcPr>
            <w:tcW w:w="7837" w:type="dxa"/>
            <w:shd w:val="clear" w:color="auto" w:fill="E6E2FA"/>
          </w:tcPr>
          <w:p w14:paraId="2C05DDDB" w14:textId="3CF573F5" w:rsidR="003C6DBC" w:rsidRPr="000568E7" w:rsidRDefault="20FFFF9A"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Tener opciones de actividades a realizar en el interior del Centro, como juegos de cartas o de mesa, libros para leer y colorear</w:t>
            </w:r>
          </w:p>
        </w:tc>
        <w:tc>
          <w:tcPr>
            <w:tcW w:w="1513" w:type="dxa"/>
            <w:shd w:val="clear" w:color="auto" w:fill="767171" w:themeFill="background2" w:themeFillShade="80"/>
          </w:tcPr>
          <w:p w14:paraId="781CD2E7"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017B3BED" w14:textId="77777777" w:rsidTr="00134269">
        <w:tc>
          <w:tcPr>
            <w:tcW w:w="7837" w:type="dxa"/>
            <w:shd w:val="clear" w:color="auto" w:fill="E6E2FA"/>
          </w:tcPr>
          <w:p w14:paraId="4E26D9E8" w14:textId="12D11E1F" w:rsidR="003C6DBC" w:rsidRPr="000568E7" w:rsidRDefault="00E743BB"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 xml:space="preserve">Asegurar que funcionen las unidades de aire acondicionado (si las hay) y mantenerse dentro del lugar con aire acondicionado por el mayor tiempo posible. </w:t>
            </w:r>
          </w:p>
        </w:tc>
        <w:tc>
          <w:tcPr>
            <w:tcW w:w="1513" w:type="dxa"/>
            <w:shd w:val="clear" w:color="auto" w:fill="767171" w:themeFill="background2" w:themeFillShade="80"/>
          </w:tcPr>
          <w:p w14:paraId="438286D4"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127541" w:rsidRPr="00F64F74" w14:paraId="18BE4378" w14:textId="77777777" w:rsidTr="00134269">
        <w:tc>
          <w:tcPr>
            <w:tcW w:w="7837" w:type="dxa"/>
            <w:shd w:val="clear" w:color="auto" w:fill="E6E2FA"/>
          </w:tcPr>
          <w:p w14:paraId="1CD824D1" w14:textId="73F4A6B8" w:rsidR="00127541" w:rsidRPr="000568E7" w:rsidRDefault="00E743BB"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Estar atento a las señales de deshidratación o agotamiento por calor del personal o los niños.</w:t>
            </w:r>
          </w:p>
        </w:tc>
        <w:tc>
          <w:tcPr>
            <w:tcW w:w="1513" w:type="dxa"/>
            <w:shd w:val="clear" w:color="auto" w:fill="767171" w:themeFill="background2" w:themeFillShade="80"/>
          </w:tcPr>
          <w:p w14:paraId="2B092431" w14:textId="77777777" w:rsidR="00127541" w:rsidRPr="00994314" w:rsidRDefault="00127541"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64C311AA" w14:textId="77777777" w:rsidTr="00134269">
        <w:tc>
          <w:tcPr>
            <w:tcW w:w="7837" w:type="dxa"/>
            <w:shd w:val="clear" w:color="auto" w:fill="E6E2FA"/>
          </w:tcPr>
          <w:p w14:paraId="6FB69C75" w14:textId="344EFDC3" w:rsidR="003C6DBC" w:rsidRPr="000568E7" w:rsidRDefault="009C1D60" w:rsidP="002E2C93">
            <w:pPr>
              <w:widowControl w:val="0"/>
              <w:numPr>
                <w:ilvl w:val="0"/>
                <w:numId w:val="4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Revis</w:t>
            </w:r>
            <w:r w:rsidR="009F0DD9" w:rsidRPr="00994314">
              <w:rPr>
                <w:rFonts w:asciiTheme="minorHAnsi" w:eastAsia="Calibri" w:hAnsiTheme="minorHAnsi" w:cstheme="minorHAnsi"/>
                <w:color w:val="000000" w:themeColor="text1"/>
                <w:sz w:val="22"/>
                <w:szCs w:val="22"/>
                <w:lang w:val="es-PR"/>
              </w:rPr>
              <w:t>ar</w:t>
            </w:r>
            <w:r w:rsidRPr="00994314">
              <w:rPr>
                <w:rFonts w:asciiTheme="minorHAnsi" w:eastAsia="Calibri" w:hAnsiTheme="minorHAnsi" w:cstheme="minorHAnsi"/>
                <w:color w:val="000000" w:themeColor="text1"/>
                <w:sz w:val="22"/>
                <w:szCs w:val="22"/>
                <w:lang w:val="es-PR"/>
              </w:rPr>
              <w:t xml:space="preserve"> a los niños con más frecuencia, especialmente a los bebés, los niños pequeños (menores de 4 años), aquellos que tienen problemas de movilidad o enfermedades crónicas como diabetes, asma</w:t>
            </w:r>
            <w:r w:rsidR="002679D2" w:rsidRPr="00994314">
              <w:rPr>
                <w:rFonts w:asciiTheme="minorHAnsi" w:eastAsia="Calibri" w:hAnsiTheme="minorHAnsi" w:cstheme="minorHAnsi"/>
                <w:color w:val="000000" w:themeColor="text1"/>
                <w:sz w:val="22"/>
                <w:szCs w:val="22"/>
                <w:lang w:val="es-PR"/>
              </w:rPr>
              <w:t>, problemas de presión arterial</w:t>
            </w:r>
            <w:r w:rsidRPr="00994314">
              <w:rPr>
                <w:rFonts w:asciiTheme="minorHAnsi" w:eastAsia="Calibri" w:hAnsiTheme="minorHAnsi" w:cstheme="minorHAnsi"/>
                <w:color w:val="000000" w:themeColor="text1"/>
                <w:sz w:val="22"/>
                <w:szCs w:val="22"/>
                <w:lang w:val="es-PR"/>
              </w:rPr>
              <w:t xml:space="preserve"> o afecciones cardíacas para detectar signos de enfermedades relacionadas con el calor. </w:t>
            </w:r>
            <w:r w:rsidR="27742F65" w:rsidRPr="00994314">
              <w:rPr>
                <w:rFonts w:asciiTheme="minorHAnsi" w:eastAsia="Calibri" w:hAnsiTheme="minorHAnsi" w:cstheme="minorHAnsi"/>
                <w:color w:val="000000" w:themeColor="text1"/>
                <w:sz w:val="22"/>
                <w:szCs w:val="22"/>
                <w:lang w:val="es-PR"/>
              </w:rPr>
              <w:t xml:space="preserve"> Si algún niño tiene una condición médica crónica, se deben tomar precauciones adicionales como mantenerlo alejado del calor, tomar descansos cuando esté al aire libre y mantenerlo hidratado.  </w:t>
            </w:r>
          </w:p>
        </w:tc>
        <w:tc>
          <w:tcPr>
            <w:tcW w:w="1513" w:type="dxa"/>
            <w:shd w:val="clear" w:color="auto" w:fill="767171" w:themeFill="background2" w:themeFillShade="80"/>
          </w:tcPr>
          <w:p w14:paraId="4B9D1889" w14:textId="77777777" w:rsidR="003C6DBC" w:rsidRPr="00994314"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6B5DB9" w:rsidRPr="00F64F74" w14:paraId="1F393F82" w14:textId="77777777" w:rsidTr="00134269">
        <w:tc>
          <w:tcPr>
            <w:tcW w:w="7837" w:type="dxa"/>
            <w:shd w:val="clear" w:color="auto" w:fill="E6E2FA"/>
          </w:tcPr>
          <w:p w14:paraId="3456EB09" w14:textId="2B986E3B" w:rsidR="006B5DB9" w:rsidRPr="000568E7" w:rsidRDefault="00321854" w:rsidP="002E2C93">
            <w:pPr>
              <w:widowControl w:val="0"/>
              <w:numPr>
                <w:ilvl w:val="0"/>
                <w:numId w:val="49"/>
              </w:numPr>
              <w:pBdr>
                <w:between w:val="nil"/>
              </w:pBdr>
              <w:jc w:val="both"/>
              <w:rPr>
                <w:rFonts w:asciiTheme="minorHAnsi" w:eastAsia="Calibri" w:hAnsiTheme="minorHAnsi" w:cstheme="minorHAnsi"/>
                <w:color w:val="000000" w:themeColor="text1"/>
                <w:sz w:val="22"/>
                <w:szCs w:val="22"/>
                <w:lang w:val="es-PR"/>
              </w:rPr>
            </w:pPr>
            <w:r w:rsidRPr="00994314">
              <w:rPr>
                <w:sz w:val="22"/>
                <w:szCs w:val="22"/>
              </w:rPr>
              <w:t>Nunca deje a los niños en un vehículo estacionado o durmiendo bajo la luz solar directa.</w:t>
            </w:r>
          </w:p>
        </w:tc>
        <w:tc>
          <w:tcPr>
            <w:tcW w:w="1513" w:type="dxa"/>
            <w:shd w:val="clear" w:color="auto" w:fill="767171" w:themeFill="background2" w:themeFillShade="80"/>
          </w:tcPr>
          <w:p w14:paraId="05837557" w14:textId="77777777" w:rsidR="006B5DB9" w:rsidRPr="00994314" w:rsidRDefault="006B5DB9" w:rsidP="00A74175">
            <w:pPr>
              <w:widowControl w:val="0"/>
              <w:pBdr>
                <w:between w:val="nil"/>
              </w:pBdr>
              <w:ind w:left="360"/>
              <w:jc w:val="both"/>
              <w:rPr>
                <w:rFonts w:asciiTheme="minorHAnsi" w:eastAsia="Calibri" w:hAnsiTheme="minorHAnsi" w:cs="Calibri"/>
                <w:color w:val="000000"/>
                <w:sz w:val="22"/>
                <w:szCs w:val="22"/>
                <w:lang w:val="es-PR"/>
              </w:rPr>
            </w:pPr>
          </w:p>
        </w:tc>
      </w:tr>
      <w:tr w:rsidR="004A5359" w:rsidRPr="00F64F74" w14:paraId="504C7F68" w14:textId="77777777" w:rsidTr="00134269">
        <w:tc>
          <w:tcPr>
            <w:tcW w:w="7837" w:type="dxa"/>
            <w:shd w:val="clear" w:color="auto" w:fill="E6E2FA"/>
          </w:tcPr>
          <w:p w14:paraId="577A1490" w14:textId="5509F93B" w:rsidR="004A5359" w:rsidRPr="000568E7" w:rsidRDefault="004A5359" w:rsidP="002E2C93">
            <w:pPr>
              <w:pStyle w:val="ListParagraph"/>
              <w:widowControl w:val="0"/>
              <w:numPr>
                <w:ilvl w:val="0"/>
                <w:numId w:val="153"/>
              </w:numPr>
              <w:pBdr>
                <w:between w:val="nil"/>
              </w:pBdr>
              <w:jc w:val="both"/>
              <w:rPr>
                <w:rFonts w:eastAsia="Calibri" w:cstheme="minorHAnsi"/>
                <w:color w:val="000000" w:themeColor="text1"/>
                <w:sz w:val="22"/>
                <w:szCs w:val="22"/>
                <w:lang w:val="es-PR"/>
              </w:rPr>
            </w:pPr>
            <w:r w:rsidRPr="00994314">
              <w:rPr>
                <w:rFonts w:eastAsia="Calibri" w:cstheme="minorHAnsi"/>
                <w:color w:val="000000" w:themeColor="text1"/>
                <w:sz w:val="22"/>
                <w:szCs w:val="22"/>
                <w:lang w:val="es-PR"/>
              </w:rPr>
              <w:t xml:space="preserve">Si algún niño tiene síntomas de agotamiento por calor o de golpe de calor, notificar inmediatamente a los padres/cuidadores, y si los síntomas son graves buscar atención médica de urgencia. </w:t>
            </w:r>
          </w:p>
        </w:tc>
        <w:tc>
          <w:tcPr>
            <w:tcW w:w="1513" w:type="dxa"/>
            <w:shd w:val="clear" w:color="auto" w:fill="767171" w:themeFill="background2" w:themeFillShade="80"/>
          </w:tcPr>
          <w:p w14:paraId="0173BDFF" w14:textId="77777777" w:rsidR="004A5359" w:rsidRPr="00994314" w:rsidRDefault="004A5359" w:rsidP="00A74175">
            <w:pPr>
              <w:widowControl w:val="0"/>
              <w:pBdr>
                <w:between w:val="nil"/>
              </w:pBdr>
              <w:ind w:left="360"/>
              <w:jc w:val="both"/>
              <w:rPr>
                <w:rFonts w:asciiTheme="minorHAnsi" w:eastAsia="Calibri" w:hAnsiTheme="minorHAnsi" w:cs="Calibri"/>
                <w:color w:val="000000"/>
                <w:sz w:val="22"/>
                <w:szCs w:val="22"/>
                <w:lang w:val="es-PR"/>
              </w:rPr>
            </w:pPr>
          </w:p>
        </w:tc>
      </w:tr>
      <w:tr w:rsidR="003C6DBC" w:rsidRPr="00F64F74" w14:paraId="0BB08BE4" w14:textId="77777777" w:rsidTr="00134269">
        <w:tc>
          <w:tcPr>
            <w:tcW w:w="7837" w:type="dxa"/>
            <w:shd w:val="clear" w:color="auto" w:fill="E6E2FA"/>
          </w:tcPr>
          <w:p w14:paraId="4966BA12" w14:textId="2F6E5658" w:rsidR="00A13188" w:rsidRPr="000568E7" w:rsidRDefault="00A13188" w:rsidP="002D73C2">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b/>
                <w:color w:val="000000"/>
                <w:sz w:val="22"/>
                <w:szCs w:val="22"/>
                <w:lang w:val="es-PR"/>
              </w:rPr>
              <w:t xml:space="preserve">Si algún niño o empleado del Centro </w:t>
            </w:r>
            <w:r w:rsidR="000D7F3C" w:rsidRPr="00994314">
              <w:rPr>
                <w:rFonts w:asciiTheme="minorHAnsi" w:eastAsia="Calibri" w:hAnsiTheme="minorHAnsi" w:cstheme="minorHAnsi"/>
                <w:b/>
                <w:color w:val="000000"/>
                <w:sz w:val="22"/>
                <w:szCs w:val="22"/>
                <w:lang w:val="es-PR"/>
              </w:rPr>
              <w:t>tiene SÍNTOMAS DE DESHIDRATACIÓN</w:t>
            </w:r>
            <w:r w:rsidRPr="00994314">
              <w:rPr>
                <w:rFonts w:asciiTheme="minorHAnsi" w:eastAsia="Calibri" w:hAnsiTheme="minorHAnsi" w:cstheme="minorHAnsi"/>
                <w:color w:val="000000"/>
                <w:sz w:val="22"/>
                <w:szCs w:val="22"/>
                <w:lang w:val="es-PR"/>
              </w:rPr>
              <w:t>:</w:t>
            </w:r>
          </w:p>
          <w:p w14:paraId="66FD31C2" w14:textId="546B2DFB" w:rsidR="00CF441C" w:rsidRPr="000568E7" w:rsidRDefault="00CE6778" w:rsidP="002E2C93">
            <w:pPr>
              <w:pStyle w:val="PLANTEXTFONT"/>
              <w:numPr>
                <w:ilvl w:val="0"/>
                <w:numId w:val="152"/>
              </w:numPr>
              <w:rPr>
                <w:sz w:val="22"/>
                <w:szCs w:val="22"/>
                <w:lang w:val="es-PR"/>
              </w:rPr>
            </w:pPr>
            <w:r w:rsidRPr="00994314">
              <w:rPr>
                <w:sz w:val="22"/>
                <w:szCs w:val="22"/>
                <w:lang w:val="es-PR"/>
              </w:rPr>
              <w:t>Lactantes</w:t>
            </w:r>
            <w:r w:rsidR="00CF441C" w:rsidRPr="00994314">
              <w:rPr>
                <w:sz w:val="22"/>
                <w:szCs w:val="22"/>
                <w:lang w:val="es-PR"/>
              </w:rPr>
              <w:t xml:space="preserve"> (0 a 6 meses): a los bebés que toman leche materna en un biberón se les puede dar leche materna adicional. A los bebés que reciben fórmula se les puede dar fórmula adicional en un biberón. Monitorear constantemente sus síntomas.</w:t>
            </w:r>
          </w:p>
          <w:p w14:paraId="5EE239F1" w14:textId="186B3141" w:rsidR="00CF441C" w:rsidRPr="000568E7" w:rsidRDefault="00CF441C" w:rsidP="002E2C93">
            <w:pPr>
              <w:pStyle w:val="PLANTEXTFONT"/>
              <w:numPr>
                <w:ilvl w:val="0"/>
                <w:numId w:val="152"/>
              </w:numPr>
              <w:rPr>
                <w:sz w:val="22"/>
                <w:szCs w:val="22"/>
                <w:lang w:val="es-PR"/>
              </w:rPr>
            </w:pPr>
            <w:r w:rsidRPr="00994314">
              <w:rPr>
                <w:sz w:val="22"/>
                <w:szCs w:val="22"/>
                <w:lang w:val="es-PR"/>
              </w:rPr>
              <w:t>Niños:</w:t>
            </w:r>
            <w:r w:rsidRPr="00994314">
              <w:rPr>
                <w:rFonts w:ascii="Times New Roman" w:eastAsia="Times New Roman" w:hAnsi="Times New Roman" w:cs="Times New Roman"/>
                <w:sz w:val="22"/>
                <w:szCs w:val="22"/>
                <w:lang w:val="es-PR"/>
              </w:rPr>
              <w:t xml:space="preserve"> </w:t>
            </w:r>
            <w:r w:rsidRPr="00994314">
              <w:rPr>
                <w:sz w:val="22"/>
                <w:szCs w:val="22"/>
                <w:lang w:val="es-PR"/>
              </w:rPr>
              <w:t xml:space="preserve">dar agua cada 20 minutos y monitorear </w:t>
            </w:r>
            <w:r w:rsidR="00411233" w:rsidRPr="00994314">
              <w:rPr>
                <w:sz w:val="22"/>
                <w:szCs w:val="22"/>
                <w:lang w:val="es-PR"/>
              </w:rPr>
              <w:t>constantemente los</w:t>
            </w:r>
            <w:r w:rsidRPr="00994314">
              <w:rPr>
                <w:sz w:val="22"/>
                <w:szCs w:val="22"/>
                <w:lang w:val="es-PR"/>
              </w:rPr>
              <w:t xml:space="preserve"> síntomas</w:t>
            </w:r>
          </w:p>
          <w:p w14:paraId="1AC05005" w14:textId="4D1014A2" w:rsidR="00CF441C" w:rsidRPr="000568E7" w:rsidRDefault="00F40F21" w:rsidP="002E2C93">
            <w:pPr>
              <w:pStyle w:val="PLANTEXTFONT"/>
              <w:numPr>
                <w:ilvl w:val="0"/>
                <w:numId w:val="152"/>
              </w:numPr>
              <w:rPr>
                <w:sz w:val="22"/>
                <w:szCs w:val="22"/>
                <w:lang w:val="es-PR"/>
              </w:rPr>
            </w:pPr>
            <w:r w:rsidRPr="00994314">
              <w:rPr>
                <w:sz w:val="22"/>
                <w:szCs w:val="22"/>
                <w:lang w:val="es-PR"/>
              </w:rPr>
              <w:t xml:space="preserve">Con previa autorización de los padres, considere </w:t>
            </w:r>
            <w:r w:rsidR="00CF441C" w:rsidRPr="00994314">
              <w:rPr>
                <w:sz w:val="22"/>
                <w:szCs w:val="22"/>
                <w:lang w:val="es-PR"/>
              </w:rPr>
              <w:t>darles una solución de electrolitos o sales de rehidratación oral (SRO) según las indicaciones del envase y siguiendo las guías de un pediatra.</w:t>
            </w:r>
          </w:p>
          <w:p w14:paraId="45D0CE18" w14:textId="2DD96EC8" w:rsidR="003C6DBC" w:rsidRPr="00994314" w:rsidRDefault="003C6DBC" w:rsidP="00FC460E">
            <w:pPr>
              <w:rPr>
                <w:rFonts w:eastAsia="Calibri"/>
                <w:bCs/>
                <w:color w:val="000000"/>
                <w:sz w:val="22"/>
                <w:szCs w:val="22"/>
                <w:lang w:val="es-PR"/>
              </w:rPr>
            </w:pPr>
          </w:p>
        </w:tc>
        <w:tc>
          <w:tcPr>
            <w:tcW w:w="1513" w:type="dxa"/>
            <w:shd w:val="clear" w:color="auto" w:fill="767171" w:themeFill="background2" w:themeFillShade="80"/>
          </w:tcPr>
          <w:p w14:paraId="767F4615" w14:textId="77777777" w:rsidR="003C6DBC" w:rsidRPr="000568E7" w:rsidRDefault="003C6DBC" w:rsidP="00A74175">
            <w:pPr>
              <w:widowControl w:val="0"/>
              <w:pBdr>
                <w:between w:val="nil"/>
              </w:pBdr>
              <w:ind w:left="360"/>
              <w:jc w:val="both"/>
              <w:rPr>
                <w:rFonts w:asciiTheme="minorHAnsi" w:eastAsia="Calibri" w:hAnsiTheme="minorHAnsi" w:cs="Calibri"/>
                <w:color w:val="000000"/>
                <w:sz w:val="22"/>
                <w:szCs w:val="22"/>
                <w:lang w:val="es-PR"/>
              </w:rPr>
            </w:pPr>
          </w:p>
        </w:tc>
      </w:tr>
      <w:tr w:rsidR="000D7F3C" w:rsidRPr="00F64F74" w14:paraId="2CE371EC" w14:textId="77777777" w:rsidTr="00134269">
        <w:tc>
          <w:tcPr>
            <w:tcW w:w="7837" w:type="dxa"/>
            <w:shd w:val="clear" w:color="auto" w:fill="E6E2FA"/>
          </w:tcPr>
          <w:p w14:paraId="2DDFD199" w14:textId="782E17C7" w:rsidR="000D7F3C" w:rsidRPr="000568E7" w:rsidRDefault="000D7F3C" w:rsidP="002D73C2">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b/>
                <w:color w:val="000000"/>
                <w:sz w:val="22"/>
                <w:szCs w:val="22"/>
                <w:lang w:val="es-PR"/>
              </w:rPr>
              <w:t>Si algún niño o empleado del Centro tiene SÍNTOMAS DE AGOTAMIENTO POR CALOR</w:t>
            </w:r>
            <w:r w:rsidRPr="00994314">
              <w:rPr>
                <w:rFonts w:asciiTheme="minorHAnsi" w:eastAsia="Calibri" w:hAnsiTheme="minorHAnsi" w:cstheme="minorHAnsi"/>
                <w:color w:val="000000"/>
                <w:sz w:val="22"/>
                <w:szCs w:val="22"/>
                <w:lang w:val="es-PR"/>
              </w:rPr>
              <w:t>:</w:t>
            </w:r>
          </w:p>
          <w:p w14:paraId="5CC32999" w14:textId="4C1E1792" w:rsidR="00F7686E" w:rsidRPr="000568E7" w:rsidRDefault="003C5F38" w:rsidP="00C9516D">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color w:val="000000"/>
                <w:sz w:val="22"/>
                <w:szCs w:val="22"/>
                <w:lang w:val="es-PR"/>
              </w:rPr>
              <w:t>Además de rehidratar</w:t>
            </w:r>
            <w:r w:rsidR="00A84A2E" w:rsidRPr="00994314">
              <w:rPr>
                <w:rFonts w:asciiTheme="minorHAnsi" w:eastAsia="Calibri" w:hAnsiTheme="minorHAnsi" w:cstheme="minorHAnsi"/>
                <w:color w:val="000000"/>
                <w:sz w:val="22"/>
                <w:szCs w:val="22"/>
                <w:lang w:val="es-PR"/>
              </w:rPr>
              <w:t>, intentar reducir su temperatura corporal:</w:t>
            </w:r>
          </w:p>
          <w:p w14:paraId="6393F501" w14:textId="036296DE" w:rsidR="00E66287" w:rsidRPr="000568E7" w:rsidRDefault="00D84F54" w:rsidP="002E2C93">
            <w:pPr>
              <w:pStyle w:val="ListParagraph"/>
              <w:widowControl w:val="0"/>
              <w:numPr>
                <w:ilvl w:val="0"/>
                <w:numId w:val="4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Dirigir </w:t>
            </w:r>
            <w:r w:rsidR="00F7686E" w:rsidRPr="00994314">
              <w:rPr>
                <w:rFonts w:eastAsia="Calibri" w:cstheme="minorHAnsi"/>
                <w:color w:val="000000"/>
                <w:sz w:val="22"/>
                <w:szCs w:val="22"/>
                <w:lang w:val="es-PR"/>
              </w:rPr>
              <w:t>al niño o adulto a sentarse en una zona fres</w:t>
            </w:r>
            <w:r w:rsidR="00967A24" w:rsidRPr="00994314">
              <w:rPr>
                <w:rFonts w:eastAsia="Calibri" w:cstheme="minorHAnsi"/>
                <w:color w:val="000000"/>
                <w:sz w:val="22"/>
                <w:szCs w:val="22"/>
                <w:lang w:val="es-PR"/>
              </w:rPr>
              <w:t>c</w:t>
            </w:r>
            <w:r w:rsidR="00F7686E" w:rsidRPr="00994314">
              <w:rPr>
                <w:rFonts w:eastAsia="Calibri" w:cstheme="minorHAnsi"/>
                <w:color w:val="000000"/>
                <w:sz w:val="22"/>
                <w:szCs w:val="22"/>
                <w:lang w:val="es-PR"/>
              </w:rPr>
              <w:t>a, a la sombra y con buena ventilación. Encender un ventilador o aire acondicionado</w:t>
            </w:r>
            <w:r w:rsidR="00967A24" w:rsidRPr="00994314">
              <w:rPr>
                <w:rFonts w:eastAsia="Calibri" w:cstheme="minorHAnsi"/>
                <w:color w:val="000000"/>
                <w:sz w:val="22"/>
                <w:szCs w:val="22"/>
                <w:lang w:val="es-PR"/>
              </w:rPr>
              <w:t xml:space="preserve">. </w:t>
            </w:r>
            <w:r w:rsidR="00E66287" w:rsidRPr="00994314">
              <w:rPr>
                <w:rFonts w:eastAsia="Calibri" w:cstheme="minorHAnsi"/>
                <w:color w:val="000000"/>
                <w:sz w:val="22"/>
                <w:szCs w:val="22"/>
                <w:lang w:val="es-PR"/>
              </w:rPr>
              <w:t xml:space="preserve">No </w:t>
            </w:r>
            <w:r w:rsidR="00411233" w:rsidRPr="00994314">
              <w:rPr>
                <w:rFonts w:eastAsia="Calibri" w:cstheme="minorHAnsi"/>
                <w:color w:val="000000"/>
                <w:sz w:val="22"/>
                <w:szCs w:val="22"/>
                <w:lang w:val="es-PR"/>
              </w:rPr>
              <w:t xml:space="preserve">exponer </w:t>
            </w:r>
            <w:r w:rsidR="00E66287" w:rsidRPr="00994314">
              <w:rPr>
                <w:rFonts w:eastAsia="Calibri" w:cstheme="minorHAnsi"/>
                <w:color w:val="000000"/>
                <w:sz w:val="22"/>
                <w:szCs w:val="22"/>
                <w:lang w:val="es-PR"/>
              </w:rPr>
              <w:t>la cara de los niños al aire directo del ventilador</w:t>
            </w:r>
          </w:p>
          <w:p w14:paraId="461FB497" w14:textId="6B2B5B9F" w:rsidR="00F7686E" w:rsidRPr="000568E7" w:rsidRDefault="00D94721" w:rsidP="002E2C93">
            <w:pPr>
              <w:pStyle w:val="ListParagraph"/>
              <w:widowControl w:val="0"/>
              <w:numPr>
                <w:ilvl w:val="0"/>
                <w:numId w:val="4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A</w:t>
            </w:r>
            <w:r w:rsidR="00F7686E" w:rsidRPr="00994314">
              <w:rPr>
                <w:rFonts w:eastAsia="Calibri" w:cstheme="minorHAnsi"/>
                <w:color w:val="000000"/>
                <w:sz w:val="22"/>
                <w:szCs w:val="22"/>
                <w:lang w:val="es-PR"/>
              </w:rPr>
              <w:t xml:space="preserve">plicar toallas húmedas sobre la piel, en la cabeza, el cuello, las axilas y las ingles. Cambiar las toallas o sumergirlas en agua fría cada cierto tiempo para </w:t>
            </w:r>
            <w:r w:rsidR="00F7686E" w:rsidRPr="00994314">
              <w:rPr>
                <w:rFonts w:eastAsia="Calibri" w:cstheme="minorHAnsi"/>
                <w:color w:val="000000"/>
                <w:sz w:val="22"/>
                <w:szCs w:val="22"/>
                <w:lang w:val="es-PR"/>
              </w:rPr>
              <w:lastRenderedPageBreak/>
              <w:t>proporcionar agua fresca al cuerpo.</w:t>
            </w:r>
          </w:p>
          <w:p w14:paraId="7B8DBFC0" w14:textId="3E31E0B4" w:rsidR="00F7686E" w:rsidRPr="000568E7" w:rsidRDefault="00F7686E" w:rsidP="002E2C93">
            <w:pPr>
              <w:pStyle w:val="ListParagraph"/>
              <w:widowControl w:val="0"/>
              <w:numPr>
                <w:ilvl w:val="0"/>
                <w:numId w:val="4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Las manos y los pies pueden introducirse en recipientes con agua fría para ayudar a refrigerar el cuerpo más rápidamente</w:t>
            </w:r>
            <w:r w:rsidR="003C5F38" w:rsidRPr="00994314">
              <w:rPr>
                <w:rFonts w:eastAsia="Calibri" w:cstheme="minorHAnsi"/>
                <w:color w:val="000000"/>
                <w:sz w:val="22"/>
                <w:szCs w:val="22"/>
                <w:lang w:val="es-PR"/>
              </w:rPr>
              <w:t xml:space="preserve"> o puede darse un baño de agua fría</w:t>
            </w:r>
            <w:r w:rsidR="00967A24" w:rsidRPr="00994314">
              <w:rPr>
                <w:rFonts w:eastAsia="Calibri" w:cstheme="minorHAnsi"/>
                <w:color w:val="000000"/>
                <w:sz w:val="22"/>
                <w:szCs w:val="22"/>
                <w:lang w:val="es-PR"/>
              </w:rPr>
              <w:t xml:space="preserve">. </w:t>
            </w:r>
            <w:r w:rsidR="17C98B37" w:rsidRPr="00994314">
              <w:rPr>
                <w:rFonts w:eastAsia="Calibri" w:cstheme="minorHAnsi"/>
                <w:color w:val="000000" w:themeColor="text1"/>
                <w:sz w:val="22"/>
                <w:szCs w:val="22"/>
                <w:lang w:val="es-PR"/>
              </w:rPr>
              <w:t xml:space="preserve">No </w:t>
            </w:r>
            <w:r w:rsidR="00411233" w:rsidRPr="00994314">
              <w:rPr>
                <w:rFonts w:eastAsia="Calibri" w:cstheme="minorHAnsi"/>
                <w:color w:val="000000" w:themeColor="text1"/>
                <w:sz w:val="22"/>
                <w:szCs w:val="22"/>
                <w:lang w:val="es-PR"/>
              </w:rPr>
              <w:t xml:space="preserve">sumergir </w:t>
            </w:r>
            <w:r w:rsidR="17C98B37" w:rsidRPr="00994314">
              <w:rPr>
                <w:rFonts w:eastAsia="Calibri" w:cstheme="minorHAnsi"/>
                <w:color w:val="000000" w:themeColor="text1"/>
                <w:sz w:val="22"/>
                <w:szCs w:val="22"/>
                <w:lang w:val="es-PR"/>
              </w:rPr>
              <w:t>a los bebés ni a los niños pequeños en agua muy fría</w:t>
            </w:r>
          </w:p>
          <w:p w14:paraId="4AE2DD65" w14:textId="3898668A" w:rsidR="0093428B" w:rsidRPr="000568E7" w:rsidRDefault="00F7686E" w:rsidP="002E2C93">
            <w:pPr>
              <w:pStyle w:val="ListParagraph"/>
              <w:widowControl w:val="0"/>
              <w:numPr>
                <w:ilvl w:val="0"/>
                <w:numId w:val="4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No administrar medicamentos sin la debida autorización</w:t>
            </w:r>
          </w:p>
          <w:p w14:paraId="49A27C7F" w14:textId="08586D5F" w:rsidR="00D84F54" w:rsidRPr="000568E7" w:rsidRDefault="00D84F54" w:rsidP="002E2C93">
            <w:pPr>
              <w:pStyle w:val="ListParagraph"/>
              <w:widowControl w:val="0"/>
              <w:numPr>
                <w:ilvl w:val="0"/>
                <w:numId w:val="4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Notificar a los padres del niño afectado</w:t>
            </w:r>
            <w:r w:rsidR="006B5DB9" w:rsidRPr="00994314">
              <w:rPr>
                <w:rFonts w:eastAsia="Calibri" w:cstheme="minorHAnsi"/>
                <w:color w:val="000000"/>
                <w:sz w:val="22"/>
                <w:szCs w:val="22"/>
                <w:lang w:val="es-PR"/>
              </w:rPr>
              <w:t xml:space="preserve"> las condiciones de salud del niño y acciones que se están tomando.</w:t>
            </w:r>
          </w:p>
          <w:p w14:paraId="39B118AD" w14:textId="1247C4AE" w:rsidR="00E47AEC" w:rsidRPr="000568E7" w:rsidRDefault="00E47AEC" w:rsidP="00E47AEC">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Si tiene vómitos, sus síntomas duran más de una hora y empeoran, buscar atención médica.</w:t>
            </w:r>
          </w:p>
        </w:tc>
        <w:tc>
          <w:tcPr>
            <w:tcW w:w="1513" w:type="dxa"/>
            <w:shd w:val="clear" w:color="auto" w:fill="767171" w:themeFill="background2" w:themeFillShade="80"/>
          </w:tcPr>
          <w:p w14:paraId="5A0C81FB" w14:textId="77777777" w:rsidR="000D7F3C" w:rsidRPr="00994314" w:rsidRDefault="000D7F3C" w:rsidP="00A74175">
            <w:pPr>
              <w:widowControl w:val="0"/>
              <w:pBdr>
                <w:between w:val="nil"/>
              </w:pBdr>
              <w:ind w:left="360"/>
              <w:jc w:val="both"/>
              <w:rPr>
                <w:rFonts w:asciiTheme="minorHAnsi" w:eastAsia="Calibri" w:hAnsiTheme="minorHAnsi" w:cs="Calibri"/>
                <w:color w:val="000000"/>
                <w:sz w:val="22"/>
                <w:szCs w:val="22"/>
                <w:lang w:val="es-PR"/>
              </w:rPr>
            </w:pPr>
          </w:p>
        </w:tc>
      </w:tr>
      <w:tr w:rsidR="000D7F3C" w:rsidRPr="00F64F74" w14:paraId="3DD38919" w14:textId="77777777" w:rsidTr="00134269">
        <w:tc>
          <w:tcPr>
            <w:tcW w:w="7837" w:type="dxa"/>
            <w:shd w:val="clear" w:color="auto" w:fill="E6E2FA"/>
          </w:tcPr>
          <w:p w14:paraId="773F6350" w14:textId="05B63B83" w:rsidR="000D7F3C" w:rsidRPr="000568E7" w:rsidRDefault="000D7F3C" w:rsidP="002D73C2">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b/>
                <w:color w:val="000000"/>
                <w:sz w:val="22"/>
                <w:szCs w:val="22"/>
                <w:lang w:val="es-PR"/>
              </w:rPr>
              <w:t>Si algún niño o empleado del Centro tiene SÍNTOMAS DE GOLPE DE CALOR</w:t>
            </w:r>
            <w:r w:rsidRPr="00994314">
              <w:rPr>
                <w:rFonts w:asciiTheme="minorHAnsi" w:eastAsia="Calibri" w:hAnsiTheme="minorHAnsi" w:cstheme="minorHAnsi"/>
                <w:color w:val="000000"/>
                <w:sz w:val="22"/>
                <w:szCs w:val="22"/>
                <w:lang w:val="es-PR"/>
              </w:rPr>
              <w:t>:</w:t>
            </w:r>
          </w:p>
          <w:p w14:paraId="116E1345" w14:textId="7912DED5" w:rsidR="00CE6778" w:rsidRPr="000568E7" w:rsidRDefault="00FD5990" w:rsidP="00A74175">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color w:val="000000"/>
                <w:sz w:val="22"/>
                <w:szCs w:val="22"/>
                <w:lang w:val="es-PR"/>
              </w:rPr>
              <w:t xml:space="preserve">Si </w:t>
            </w:r>
            <w:r w:rsidR="00CE6778" w:rsidRPr="00994314">
              <w:rPr>
                <w:rFonts w:asciiTheme="minorHAnsi" w:eastAsia="Calibri" w:hAnsiTheme="minorHAnsi" w:cstheme="minorHAnsi"/>
                <w:color w:val="000000"/>
                <w:sz w:val="22"/>
                <w:szCs w:val="22"/>
                <w:lang w:val="es-PR"/>
              </w:rPr>
              <w:t>los síntomas son graves, como</w:t>
            </w:r>
            <w:r w:rsidR="00A84A2E" w:rsidRPr="00994314">
              <w:rPr>
                <w:rFonts w:asciiTheme="minorHAnsi" w:eastAsia="Calibri" w:hAnsiTheme="minorHAnsi" w:cstheme="minorHAnsi"/>
                <w:color w:val="000000"/>
                <w:sz w:val="22"/>
                <w:szCs w:val="22"/>
                <w:lang w:val="es-PR"/>
              </w:rPr>
              <w:t>,</w:t>
            </w:r>
            <w:r w:rsidR="00CE6778" w:rsidRPr="00994314">
              <w:rPr>
                <w:rFonts w:asciiTheme="minorHAnsi" w:eastAsia="Calibri" w:hAnsiTheme="minorHAnsi" w:cstheme="minorHAnsi"/>
                <w:color w:val="000000"/>
                <w:sz w:val="22"/>
                <w:szCs w:val="22"/>
                <w:lang w:val="es-PR"/>
              </w:rPr>
              <w:t xml:space="preserve"> por ejemplo:</w:t>
            </w:r>
          </w:p>
          <w:p w14:paraId="0610D34E" w14:textId="77777777" w:rsidR="00A84A2E" w:rsidRPr="000568E7" w:rsidRDefault="00A84A2E" w:rsidP="002E2C93">
            <w:pPr>
              <w:pStyle w:val="ListParagraph"/>
              <w:widowControl w:val="0"/>
              <w:numPr>
                <w:ilvl w:val="1"/>
                <w:numId w:val="115"/>
              </w:numPr>
              <w:pBdr>
                <w:between w:val="nil"/>
              </w:pBdr>
              <w:spacing w:after="110"/>
              <w:jc w:val="both"/>
              <w:rPr>
                <w:rFonts w:eastAsia="Calibri" w:cstheme="minorHAnsi"/>
                <w:bCs/>
                <w:color w:val="000000"/>
                <w:sz w:val="22"/>
                <w:szCs w:val="22"/>
                <w:lang w:val="es-PR"/>
              </w:rPr>
            </w:pPr>
            <w:r w:rsidRPr="00994314">
              <w:rPr>
                <w:rFonts w:eastAsia="Calibri" w:cstheme="minorHAnsi"/>
                <w:color w:val="000000" w:themeColor="text1"/>
                <w:sz w:val="22"/>
                <w:szCs w:val="22"/>
                <w:lang w:val="es-PR"/>
              </w:rPr>
              <w:t>Ausencia de sudoración (aunque la piel puede estar húmeda)</w:t>
            </w:r>
          </w:p>
          <w:p w14:paraId="46E606F9" w14:textId="6B7BF2CD" w:rsidR="00CE6778" w:rsidRPr="000568E7" w:rsidRDefault="00CE6778" w:rsidP="002E2C93">
            <w:pPr>
              <w:pStyle w:val="ListParagraph"/>
              <w:widowControl w:val="0"/>
              <w:numPr>
                <w:ilvl w:val="1"/>
                <w:numId w:val="115"/>
              </w:numPr>
              <w:pBdr>
                <w:between w:val="nil"/>
              </w:pBdr>
              <w:spacing w:after="110"/>
              <w:jc w:val="both"/>
              <w:rPr>
                <w:rFonts w:eastAsia="Calibri" w:cstheme="minorHAnsi"/>
                <w:bCs/>
                <w:color w:val="000000"/>
                <w:sz w:val="22"/>
                <w:szCs w:val="22"/>
                <w:lang w:val="es-PR"/>
              </w:rPr>
            </w:pPr>
            <w:r w:rsidRPr="00994314">
              <w:rPr>
                <w:rFonts w:eastAsia="Calibri" w:cstheme="minorHAnsi"/>
                <w:color w:val="000000" w:themeColor="text1"/>
                <w:sz w:val="22"/>
                <w:szCs w:val="22"/>
                <w:lang w:val="es-PR"/>
              </w:rPr>
              <w:t xml:space="preserve">Confusión, no responder con claridad, convulsiones, </w:t>
            </w:r>
            <w:r w:rsidR="009760DF" w:rsidRPr="00994314">
              <w:rPr>
                <w:rFonts w:eastAsia="Calibri" w:cstheme="minorHAnsi"/>
                <w:color w:val="000000" w:themeColor="text1"/>
                <w:sz w:val="22"/>
                <w:szCs w:val="22"/>
                <w:lang w:val="es-PR"/>
              </w:rPr>
              <w:t>desmayo</w:t>
            </w:r>
            <w:r w:rsidR="006B5DB9" w:rsidRPr="00994314">
              <w:rPr>
                <w:rFonts w:eastAsia="Calibri" w:cstheme="minorHAnsi"/>
                <w:color w:val="000000" w:themeColor="text1"/>
                <w:sz w:val="22"/>
                <w:szCs w:val="22"/>
                <w:lang w:val="es-PR"/>
              </w:rPr>
              <w:t xml:space="preserve"> o</w:t>
            </w:r>
            <w:r w:rsidR="009760DF" w:rsidRPr="00994314">
              <w:rPr>
                <w:rFonts w:eastAsia="Calibri" w:cstheme="minorHAnsi"/>
                <w:color w:val="000000" w:themeColor="text1"/>
                <w:sz w:val="22"/>
                <w:szCs w:val="22"/>
                <w:lang w:val="es-PR"/>
              </w:rPr>
              <w:t xml:space="preserve"> </w:t>
            </w:r>
            <w:r w:rsidRPr="00994314">
              <w:rPr>
                <w:rFonts w:eastAsia="Calibri" w:cstheme="minorHAnsi"/>
                <w:color w:val="000000" w:themeColor="text1"/>
                <w:sz w:val="22"/>
                <w:szCs w:val="22"/>
                <w:lang w:val="es-PR"/>
              </w:rPr>
              <w:t xml:space="preserve">pérdida de conciencia </w:t>
            </w:r>
          </w:p>
          <w:p w14:paraId="01A64E2F" w14:textId="22916895" w:rsidR="00CE6778" w:rsidRPr="000568E7" w:rsidRDefault="00CE6778" w:rsidP="002E2C93">
            <w:pPr>
              <w:pStyle w:val="ListParagraph"/>
              <w:widowControl w:val="0"/>
              <w:numPr>
                <w:ilvl w:val="1"/>
                <w:numId w:val="115"/>
              </w:numPr>
              <w:pBdr>
                <w:between w:val="nil"/>
              </w:pBdr>
              <w:spacing w:after="110"/>
              <w:jc w:val="both"/>
              <w:rPr>
                <w:rFonts w:eastAsia="Calibri" w:cstheme="minorHAnsi"/>
                <w:bCs/>
                <w:color w:val="000000"/>
                <w:sz w:val="22"/>
                <w:szCs w:val="22"/>
                <w:lang w:val="es-PR"/>
              </w:rPr>
            </w:pPr>
            <w:r w:rsidRPr="00994314">
              <w:rPr>
                <w:rFonts w:eastAsia="Calibri" w:cstheme="minorHAnsi"/>
                <w:color w:val="000000" w:themeColor="text1"/>
                <w:sz w:val="22"/>
                <w:szCs w:val="22"/>
                <w:lang w:val="es-PR"/>
              </w:rPr>
              <w:t>Temperatura corporal muy alta durante más de 2 h</w:t>
            </w:r>
            <w:r w:rsidR="001F69EF">
              <w:rPr>
                <w:rFonts w:eastAsia="Calibri" w:cstheme="minorHAnsi"/>
                <w:color w:val="000000" w:themeColor="text1"/>
                <w:sz w:val="22"/>
                <w:szCs w:val="22"/>
                <w:lang w:val="es-PR"/>
              </w:rPr>
              <w:t>ora</w:t>
            </w:r>
            <w:r w:rsidR="006B5DB9" w:rsidRPr="00994314">
              <w:rPr>
                <w:rFonts w:eastAsia="Calibri" w:cstheme="minorHAnsi"/>
                <w:color w:val="000000" w:themeColor="text1"/>
                <w:sz w:val="22"/>
                <w:szCs w:val="22"/>
                <w:lang w:val="es-PR"/>
              </w:rPr>
              <w:t>s</w:t>
            </w:r>
          </w:p>
          <w:p w14:paraId="2632254F" w14:textId="77777777" w:rsidR="00CE6778" w:rsidRPr="000568E7" w:rsidRDefault="00CE6778" w:rsidP="002E2C93">
            <w:pPr>
              <w:pStyle w:val="ListParagraph"/>
              <w:widowControl w:val="0"/>
              <w:numPr>
                <w:ilvl w:val="1"/>
                <w:numId w:val="115"/>
              </w:numPr>
              <w:pBdr>
                <w:between w:val="nil"/>
              </w:pBdr>
              <w:spacing w:after="110"/>
              <w:jc w:val="both"/>
              <w:rPr>
                <w:rFonts w:eastAsia="Calibri" w:cstheme="minorHAnsi"/>
                <w:bCs/>
                <w:color w:val="000000"/>
                <w:sz w:val="22"/>
                <w:szCs w:val="22"/>
                <w:lang w:val="es-PR"/>
              </w:rPr>
            </w:pPr>
            <w:r w:rsidRPr="00994314">
              <w:rPr>
                <w:rFonts w:eastAsia="Calibri" w:cstheme="minorHAnsi"/>
                <w:color w:val="000000" w:themeColor="text1"/>
                <w:sz w:val="22"/>
                <w:szCs w:val="22"/>
                <w:lang w:val="es-PR"/>
              </w:rPr>
              <w:t>Ausencia de orina durante más de 8 horas u orina oscura</w:t>
            </w:r>
          </w:p>
          <w:p w14:paraId="17BF06CF" w14:textId="0CB83D20" w:rsidR="00FD5990" w:rsidRPr="000568E7" w:rsidRDefault="00CE6778" w:rsidP="002E2C93">
            <w:pPr>
              <w:pStyle w:val="ListParagraph"/>
              <w:widowControl w:val="0"/>
              <w:numPr>
                <w:ilvl w:val="1"/>
                <w:numId w:val="115"/>
              </w:numPr>
              <w:pBdr>
                <w:between w:val="nil"/>
              </w:pBdr>
              <w:spacing w:after="110"/>
              <w:jc w:val="both"/>
              <w:rPr>
                <w:rFonts w:eastAsia="Calibri" w:cstheme="minorHAnsi"/>
                <w:bCs/>
                <w:color w:val="000000"/>
                <w:sz w:val="22"/>
                <w:szCs w:val="22"/>
                <w:lang w:val="es-PR"/>
              </w:rPr>
            </w:pPr>
            <w:r w:rsidRPr="00994314">
              <w:rPr>
                <w:rFonts w:eastAsia="Calibri" w:cstheme="minorHAnsi"/>
                <w:color w:val="000000" w:themeColor="text1"/>
                <w:sz w:val="22"/>
                <w:szCs w:val="22"/>
                <w:lang w:val="es-PR"/>
              </w:rPr>
              <w:t>Ritmo cardíaco y respiración acelerados</w:t>
            </w:r>
          </w:p>
          <w:p w14:paraId="2CD33026" w14:textId="39FA8820" w:rsidR="000D7F3C" w:rsidRPr="000568E7" w:rsidRDefault="000D7F3C" w:rsidP="002E2C93">
            <w:pPr>
              <w:pStyle w:val="ListParagraph"/>
              <w:widowControl w:val="0"/>
              <w:numPr>
                <w:ilvl w:val="1"/>
                <w:numId w:val="147"/>
              </w:numPr>
              <w:pBdr>
                <w:between w:val="nil"/>
              </w:pBdr>
              <w:spacing w:after="110"/>
              <w:ind w:left="769"/>
              <w:jc w:val="both"/>
              <w:rPr>
                <w:rFonts w:eastAsia="Calibri" w:cstheme="minorHAnsi"/>
                <w:b/>
                <w:color w:val="000000"/>
                <w:sz w:val="22"/>
                <w:szCs w:val="22"/>
                <w:lang w:val="es-PR"/>
              </w:rPr>
            </w:pPr>
            <w:r w:rsidRPr="00994314">
              <w:rPr>
                <w:rFonts w:eastAsia="Calibri" w:cstheme="minorHAnsi"/>
                <w:b/>
                <w:color w:val="000000"/>
                <w:sz w:val="22"/>
                <w:szCs w:val="22"/>
                <w:lang w:val="es-PR"/>
              </w:rPr>
              <w:t>Llamar al 9-1-1 y solicitar atención médica inmediata</w:t>
            </w:r>
          </w:p>
          <w:p w14:paraId="4AD14A2B" w14:textId="77777777" w:rsidR="00D84F54" w:rsidRPr="000568E7" w:rsidRDefault="00BE62BB" w:rsidP="002E2C93">
            <w:pPr>
              <w:pStyle w:val="ListParagraph"/>
              <w:widowControl w:val="0"/>
              <w:numPr>
                <w:ilvl w:val="1"/>
                <w:numId w:val="147"/>
              </w:numPr>
              <w:pBdr>
                <w:between w:val="nil"/>
              </w:pBdr>
              <w:spacing w:after="110"/>
              <w:ind w:left="769"/>
              <w:jc w:val="both"/>
              <w:rPr>
                <w:rFonts w:eastAsia="Calibri" w:cstheme="minorHAnsi"/>
                <w:bCs/>
                <w:color w:val="000000"/>
                <w:sz w:val="22"/>
                <w:szCs w:val="22"/>
                <w:lang w:val="es-PR"/>
              </w:rPr>
            </w:pPr>
            <w:r w:rsidRPr="00994314">
              <w:rPr>
                <w:rFonts w:eastAsia="Calibri" w:cstheme="minorHAnsi"/>
                <w:color w:val="000000"/>
                <w:sz w:val="22"/>
                <w:szCs w:val="22"/>
                <w:lang w:val="es-PR"/>
              </w:rPr>
              <w:t>Mientras espera atención médica, l</w:t>
            </w:r>
            <w:r w:rsidR="00A84A2E" w:rsidRPr="00994314">
              <w:rPr>
                <w:rFonts w:eastAsia="Calibri" w:cstheme="minorHAnsi"/>
                <w:color w:val="000000"/>
                <w:sz w:val="22"/>
                <w:szCs w:val="22"/>
                <w:lang w:val="es-PR"/>
              </w:rPr>
              <w:t xml:space="preserve">levarlo a un área fresca, </w:t>
            </w:r>
            <w:r w:rsidRPr="00994314">
              <w:rPr>
                <w:rFonts w:eastAsia="Calibri" w:cstheme="minorHAnsi"/>
                <w:color w:val="000000"/>
                <w:sz w:val="22"/>
                <w:szCs w:val="22"/>
                <w:lang w:val="es-PR"/>
              </w:rPr>
              <w:t>b</w:t>
            </w:r>
            <w:r w:rsidR="000D7F3C" w:rsidRPr="00994314">
              <w:rPr>
                <w:rFonts w:eastAsia="Calibri" w:cstheme="minorHAnsi"/>
                <w:color w:val="000000"/>
                <w:sz w:val="22"/>
                <w:szCs w:val="22"/>
                <w:lang w:val="es-PR"/>
              </w:rPr>
              <w:t xml:space="preserve">ajarle la temperatura </w:t>
            </w:r>
            <w:r w:rsidRPr="00994314">
              <w:rPr>
                <w:rFonts w:eastAsia="Calibri" w:cstheme="minorHAnsi"/>
                <w:color w:val="000000"/>
                <w:sz w:val="22"/>
                <w:szCs w:val="22"/>
                <w:lang w:val="es-PR"/>
              </w:rPr>
              <w:t>quitándole el exceso de ropa y ponerle toallas frías en el cuerpo.</w:t>
            </w:r>
          </w:p>
          <w:p w14:paraId="0043DC76" w14:textId="746FAF73" w:rsidR="000D7F3C" w:rsidRPr="000568E7" w:rsidRDefault="00D84F54" w:rsidP="002E2C93">
            <w:pPr>
              <w:pStyle w:val="ListParagraph"/>
              <w:widowControl w:val="0"/>
              <w:numPr>
                <w:ilvl w:val="1"/>
                <w:numId w:val="147"/>
              </w:numPr>
              <w:pBdr>
                <w:between w:val="nil"/>
              </w:pBdr>
              <w:spacing w:after="110"/>
              <w:ind w:left="769"/>
              <w:jc w:val="both"/>
              <w:rPr>
                <w:rFonts w:eastAsia="Calibri" w:cstheme="minorHAnsi"/>
                <w:bCs/>
                <w:color w:val="000000"/>
                <w:sz w:val="22"/>
                <w:szCs w:val="22"/>
                <w:lang w:val="es-PR"/>
              </w:rPr>
            </w:pPr>
            <w:r w:rsidRPr="00994314">
              <w:rPr>
                <w:rFonts w:eastAsia="Calibri" w:cstheme="minorHAnsi"/>
                <w:color w:val="000000"/>
                <w:sz w:val="22"/>
                <w:szCs w:val="22"/>
                <w:lang w:val="es-PR"/>
              </w:rPr>
              <w:t>Notificar a los padres del niño afectado</w:t>
            </w:r>
            <w:r w:rsidR="006B5DB9" w:rsidRPr="00994314">
              <w:rPr>
                <w:rFonts w:eastAsia="Calibri" w:cstheme="minorHAnsi"/>
                <w:color w:val="000000"/>
                <w:sz w:val="22"/>
                <w:szCs w:val="22"/>
                <w:lang w:val="es-PR"/>
              </w:rPr>
              <w:t xml:space="preserve"> las condiciones de salud del niño y acciones que se están tomando.</w:t>
            </w:r>
          </w:p>
          <w:p w14:paraId="451A32C8" w14:textId="7CF45D0B" w:rsidR="0022020C" w:rsidRPr="000568E7" w:rsidRDefault="006B5DB9" w:rsidP="002E2C93">
            <w:pPr>
              <w:pStyle w:val="ListParagraph"/>
              <w:widowControl w:val="0"/>
              <w:numPr>
                <w:ilvl w:val="1"/>
                <w:numId w:val="147"/>
              </w:numPr>
              <w:pBdr>
                <w:between w:val="nil"/>
              </w:pBdr>
              <w:spacing w:after="110"/>
              <w:ind w:left="769"/>
              <w:jc w:val="both"/>
              <w:rPr>
                <w:rFonts w:eastAsia="Calibri" w:cstheme="minorHAnsi"/>
                <w:b/>
                <w:color w:val="000000"/>
                <w:sz w:val="22"/>
                <w:szCs w:val="22"/>
                <w:lang w:val="es-PR"/>
              </w:rPr>
            </w:pPr>
            <w:r w:rsidRPr="00994314">
              <w:rPr>
                <w:rFonts w:eastAsia="Calibri" w:cstheme="minorHAnsi"/>
                <w:b/>
                <w:color w:val="000000"/>
                <w:sz w:val="22"/>
                <w:szCs w:val="22"/>
                <w:lang w:val="es-PR"/>
              </w:rPr>
              <w:t>Si hay p</w:t>
            </w:r>
            <w:r w:rsidR="00A558FE" w:rsidRPr="00994314">
              <w:rPr>
                <w:rFonts w:eastAsia="Calibri" w:cstheme="minorHAnsi"/>
                <w:b/>
                <w:color w:val="000000"/>
                <w:sz w:val="22"/>
                <w:szCs w:val="22"/>
                <w:lang w:val="es-PR"/>
              </w:rPr>
              <w:t>é</w:t>
            </w:r>
            <w:r w:rsidRPr="00994314">
              <w:rPr>
                <w:rFonts w:eastAsia="Calibri" w:cstheme="minorHAnsi"/>
                <w:b/>
                <w:color w:val="000000"/>
                <w:sz w:val="22"/>
                <w:szCs w:val="22"/>
                <w:lang w:val="es-PR"/>
              </w:rPr>
              <w:t>rdida de conciencia, n</w:t>
            </w:r>
            <w:r w:rsidR="00E66287" w:rsidRPr="00994314">
              <w:rPr>
                <w:rFonts w:eastAsia="Calibri" w:cstheme="minorHAnsi"/>
                <w:b/>
                <w:color w:val="000000"/>
                <w:sz w:val="22"/>
                <w:szCs w:val="22"/>
                <w:lang w:val="es-PR"/>
              </w:rPr>
              <w:t>o</w:t>
            </w:r>
            <w:r w:rsidR="0022020C" w:rsidRPr="00994314">
              <w:rPr>
                <w:rFonts w:eastAsia="Calibri" w:cstheme="minorHAnsi"/>
                <w:b/>
                <w:color w:val="000000"/>
                <w:sz w:val="22"/>
                <w:szCs w:val="22"/>
                <w:lang w:val="es-PR"/>
              </w:rPr>
              <w:t xml:space="preserve"> darle nada para beber.</w:t>
            </w:r>
          </w:p>
        </w:tc>
        <w:tc>
          <w:tcPr>
            <w:tcW w:w="1513" w:type="dxa"/>
            <w:shd w:val="clear" w:color="auto" w:fill="767171" w:themeFill="background2" w:themeFillShade="80"/>
          </w:tcPr>
          <w:p w14:paraId="191B0D22" w14:textId="77777777" w:rsidR="000D7F3C" w:rsidRPr="00FB28A2" w:rsidRDefault="000D7F3C" w:rsidP="00A74175">
            <w:pPr>
              <w:widowControl w:val="0"/>
              <w:pBdr>
                <w:between w:val="nil"/>
              </w:pBdr>
              <w:ind w:left="360"/>
              <w:jc w:val="both"/>
              <w:rPr>
                <w:rFonts w:asciiTheme="minorHAnsi" w:eastAsia="Calibri" w:hAnsiTheme="minorHAnsi" w:cs="Calibri"/>
                <w:color w:val="000000"/>
                <w:sz w:val="22"/>
                <w:szCs w:val="22"/>
                <w:lang w:val="es-PR"/>
              </w:rPr>
            </w:pPr>
          </w:p>
        </w:tc>
      </w:tr>
      <w:tr w:rsidR="0022020C" w:rsidRPr="00F64F74" w14:paraId="014D0DE0" w14:textId="77777777" w:rsidTr="00134269">
        <w:tc>
          <w:tcPr>
            <w:tcW w:w="7837" w:type="dxa"/>
            <w:shd w:val="clear" w:color="auto" w:fill="E6E2FA"/>
          </w:tcPr>
          <w:p w14:paraId="1DBE6C87" w14:textId="157D44D1" w:rsidR="0022020C" w:rsidRPr="000568E7" w:rsidRDefault="0022020C" w:rsidP="002E2C93">
            <w:pPr>
              <w:pStyle w:val="ListParagraph"/>
              <w:widowControl w:val="0"/>
              <w:numPr>
                <w:ilvl w:val="0"/>
                <w:numId w:val="148"/>
              </w:numPr>
              <w:pBdr>
                <w:between w:val="nil"/>
              </w:pBdr>
              <w:spacing w:after="110"/>
              <w:jc w:val="both"/>
              <w:rPr>
                <w:rFonts w:eastAsia="Calibri" w:cstheme="minorHAnsi"/>
                <w:b/>
                <w:color w:val="000000"/>
                <w:sz w:val="22"/>
                <w:szCs w:val="22"/>
                <w:lang w:val="es-PR"/>
              </w:rPr>
            </w:pPr>
            <w:r w:rsidRPr="00994314">
              <w:rPr>
                <w:rFonts w:eastAsia="Calibri" w:cstheme="minorHAnsi"/>
                <w:color w:val="000000" w:themeColor="text1"/>
                <w:sz w:val="22"/>
                <w:szCs w:val="22"/>
                <w:lang w:val="es-PR"/>
              </w:rPr>
              <w:t>Para más información visite</w:t>
            </w:r>
            <w:r w:rsidR="00967A24" w:rsidRPr="00994314">
              <w:rPr>
                <w:rFonts w:eastAsia="Calibri" w:cstheme="minorHAnsi"/>
                <w:color w:val="000000" w:themeColor="text1"/>
                <w:sz w:val="22"/>
                <w:szCs w:val="22"/>
                <w:lang w:val="es-PR"/>
              </w:rPr>
              <w:t>:</w:t>
            </w:r>
          </w:p>
          <w:p w14:paraId="276D13C4" w14:textId="6A295E1C" w:rsidR="0022020C" w:rsidRPr="00036D6E" w:rsidRDefault="002B7AEF" w:rsidP="002E2C93">
            <w:pPr>
              <w:pStyle w:val="ListParagraph"/>
              <w:widowControl w:val="0"/>
              <w:numPr>
                <w:ilvl w:val="0"/>
                <w:numId w:val="148"/>
              </w:numPr>
              <w:pBdr>
                <w:between w:val="nil"/>
              </w:pBdr>
              <w:spacing w:after="110"/>
              <w:ind w:left="1219"/>
              <w:jc w:val="both"/>
              <w:rPr>
                <w:rFonts w:eastAsia="Calibri" w:cstheme="minorHAnsi"/>
                <w:color w:val="7030A0"/>
                <w:sz w:val="22"/>
                <w:szCs w:val="22"/>
                <w:lang w:val="en-US"/>
              </w:rPr>
            </w:pPr>
            <w:r w:rsidRPr="00994314">
              <w:rPr>
                <w:rFonts w:eastAsia="Calibri" w:cstheme="minorHAnsi"/>
                <w:color w:val="000000"/>
                <w:sz w:val="22"/>
                <w:szCs w:val="22"/>
                <w:lang w:val="en-US"/>
              </w:rPr>
              <w:t>CDC</w:t>
            </w:r>
            <w:r w:rsidRPr="00D33FA3">
              <w:rPr>
                <w:rFonts w:eastAsia="Calibri" w:cstheme="minorHAnsi"/>
                <w:color w:val="ED7D31" w:themeColor="accent2"/>
                <w:sz w:val="22"/>
                <w:szCs w:val="22"/>
                <w:lang w:val="en-US"/>
              </w:rPr>
              <w:t xml:space="preserve">: </w:t>
            </w:r>
            <w:hyperlink r:id="rId21" w:history="1">
              <w:r w:rsidRPr="00036D6E">
                <w:rPr>
                  <w:rStyle w:val="Hyperlink"/>
                  <w:rFonts w:eastAsia="Calibri" w:cstheme="minorHAnsi"/>
                  <w:color w:val="7030A0"/>
                  <w:sz w:val="22"/>
                  <w:szCs w:val="22"/>
                  <w:lang w:val="en-US"/>
                </w:rPr>
                <w:t>https://www.cdc.gov/es/disasters/extremeheat/warning.html</w:t>
              </w:r>
            </w:hyperlink>
            <w:r w:rsidR="0022020C" w:rsidRPr="00036D6E">
              <w:rPr>
                <w:rFonts w:eastAsia="Calibri" w:cstheme="minorHAnsi"/>
                <w:color w:val="7030A0"/>
                <w:sz w:val="22"/>
                <w:szCs w:val="22"/>
                <w:lang w:val="en-US"/>
              </w:rPr>
              <w:t xml:space="preserve"> </w:t>
            </w:r>
          </w:p>
          <w:p w14:paraId="722F1726" w14:textId="2D100C3F" w:rsidR="002B7AEF" w:rsidRPr="00036D6E" w:rsidRDefault="002B7AEF" w:rsidP="002E2C93">
            <w:pPr>
              <w:pStyle w:val="ListParagraph"/>
              <w:widowControl w:val="0"/>
              <w:numPr>
                <w:ilvl w:val="0"/>
                <w:numId w:val="148"/>
              </w:numPr>
              <w:pBdr>
                <w:between w:val="nil"/>
              </w:pBdr>
              <w:spacing w:after="110"/>
              <w:ind w:left="1219"/>
              <w:rPr>
                <w:rFonts w:eastAsia="Calibri" w:cstheme="minorHAnsi"/>
                <w:bCs/>
                <w:color w:val="7030A0"/>
                <w:sz w:val="22"/>
                <w:szCs w:val="22"/>
                <w:lang w:val="es-PR"/>
              </w:rPr>
            </w:pPr>
            <w:r w:rsidRPr="00994314">
              <w:rPr>
                <w:rFonts w:eastAsia="Calibri" w:cstheme="minorHAnsi"/>
                <w:color w:val="000000"/>
                <w:sz w:val="22"/>
                <w:szCs w:val="22"/>
                <w:lang w:val="es-PR"/>
              </w:rPr>
              <w:t>D</w:t>
            </w:r>
            <w:r w:rsidR="002270E2" w:rsidRPr="00994314">
              <w:rPr>
                <w:rFonts w:eastAsia="Calibri" w:cstheme="minorHAnsi"/>
                <w:color w:val="000000"/>
                <w:sz w:val="22"/>
                <w:szCs w:val="22"/>
                <w:lang w:val="es-PR"/>
              </w:rPr>
              <w:t>epartamento de</w:t>
            </w:r>
            <w:r w:rsidRPr="00994314">
              <w:rPr>
                <w:rFonts w:eastAsia="Calibri" w:cstheme="minorHAnsi"/>
                <w:color w:val="000000"/>
                <w:sz w:val="22"/>
                <w:szCs w:val="22"/>
                <w:lang w:val="es-PR"/>
              </w:rPr>
              <w:t xml:space="preserve"> Salud: </w:t>
            </w:r>
            <w:hyperlink r:id="rId22" w:history="1">
              <w:r w:rsidRPr="00036D6E">
                <w:rPr>
                  <w:rStyle w:val="Hyperlink"/>
                  <w:rFonts w:eastAsia="Calibri" w:cstheme="minorHAnsi"/>
                  <w:color w:val="7030A0"/>
                  <w:sz w:val="22"/>
                  <w:szCs w:val="22"/>
                  <w:lang w:val="es-PR"/>
                </w:rPr>
                <w:t>https://www.salud.pr.gov/CMS/DOWNLOAD/6718</w:t>
              </w:r>
            </w:hyperlink>
            <w:r w:rsidRPr="00036D6E">
              <w:rPr>
                <w:rFonts w:eastAsia="Calibri" w:cstheme="minorHAnsi"/>
                <w:color w:val="7030A0"/>
                <w:sz w:val="22"/>
                <w:szCs w:val="22"/>
                <w:lang w:val="es-PR"/>
              </w:rPr>
              <w:t xml:space="preserve"> </w:t>
            </w:r>
          </w:p>
          <w:p w14:paraId="0A453864" w14:textId="2EB1582C" w:rsidR="006B5DB9" w:rsidRPr="000568E7" w:rsidRDefault="006B5DB9" w:rsidP="002E2C93">
            <w:pPr>
              <w:pStyle w:val="ListParagraph"/>
              <w:widowControl w:val="0"/>
              <w:numPr>
                <w:ilvl w:val="0"/>
                <w:numId w:val="148"/>
              </w:numPr>
              <w:pBdr>
                <w:between w:val="nil"/>
              </w:pBdr>
              <w:spacing w:after="110"/>
              <w:ind w:left="1219"/>
              <w:rPr>
                <w:rFonts w:eastAsia="Calibri" w:cstheme="minorHAnsi"/>
                <w:bCs/>
                <w:color w:val="000000"/>
                <w:sz w:val="22"/>
                <w:szCs w:val="22"/>
                <w:lang w:val="es-PR"/>
              </w:rPr>
            </w:pPr>
            <w:r w:rsidRPr="00994314">
              <w:rPr>
                <w:rFonts w:eastAsia="Calibri" w:cstheme="minorHAnsi"/>
                <w:color w:val="000000"/>
                <w:sz w:val="22"/>
                <w:szCs w:val="22"/>
                <w:lang w:val="es-PR"/>
              </w:rPr>
              <w:t xml:space="preserve">Academia Americana de Pediatría: </w:t>
            </w:r>
            <w:hyperlink r:id="rId23" w:history="1">
              <w:r w:rsidRPr="00036D6E">
                <w:rPr>
                  <w:rStyle w:val="Hyperlink"/>
                  <w:rFonts w:eastAsia="Calibri" w:cstheme="minorHAnsi"/>
                  <w:color w:val="7030A0"/>
                  <w:sz w:val="22"/>
                  <w:szCs w:val="22"/>
                  <w:lang w:val="es-PR"/>
                </w:rPr>
                <w:t>https://www.healthychildren.org/Spanish/safety-prevention/at-home/Paginas/protecting-children-from-extreme-heat-information-for-parents.aspx</w:t>
              </w:r>
            </w:hyperlink>
            <w:r w:rsidRPr="00036D6E">
              <w:rPr>
                <w:rFonts w:eastAsia="Calibri" w:cstheme="minorHAnsi"/>
                <w:color w:val="7030A0"/>
                <w:sz w:val="22"/>
                <w:szCs w:val="22"/>
                <w:lang w:val="es-PR"/>
              </w:rPr>
              <w:t xml:space="preserve"> </w:t>
            </w:r>
          </w:p>
        </w:tc>
        <w:tc>
          <w:tcPr>
            <w:tcW w:w="1513" w:type="dxa"/>
            <w:shd w:val="clear" w:color="auto" w:fill="767171" w:themeFill="background2" w:themeFillShade="80"/>
          </w:tcPr>
          <w:p w14:paraId="1C90FD2B" w14:textId="77777777" w:rsidR="0022020C" w:rsidRPr="00994314" w:rsidRDefault="0022020C" w:rsidP="00E92AAB">
            <w:pPr>
              <w:widowControl w:val="0"/>
              <w:pBdr>
                <w:between w:val="nil"/>
              </w:pBdr>
              <w:spacing w:after="110"/>
              <w:jc w:val="both"/>
              <w:rPr>
                <w:rFonts w:asciiTheme="minorHAnsi" w:eastAsia="Calibri" w:hAnsiTheme="minorHAnsi" w:cs="Calibri"/>
                <w:b/>
                <w:color w:val="000000"/>
                <w:sz w:val="22"/>
                <w:szCs w:val="22"/>
                <w:lang w:val="es-PR"/>
              </w:rPr>
            </w:pPr>
          </w:p>
        </w:tc>
      </w:tr>
      <w:tr w:rsidR="003C6DBC" w:rsidRPr="00F64F74" w14:paraId="215E3716" w14:textId="77777777" w:rsidTr="00134269">
        <w:tc>
          <w:tcPr>
            <w:tcW w:w="7837" w:type="dxa"/>
            <w:shd w:val="clear" w:color="auto" w:fill="E6E2FA"/>
          </w:tcPr>
          <w:p w14:paraId="3B222F2F" w14:textId="77777777" w:rsidR="003C6DBC" w:rsidRPr="000568E7" w:rsidRDefault="00352C44" w:rsidP="00E92AAB">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13" w:type="dxa"/>
            <w:shd w:val="clear" w:color="auto" w:fill="767171" w:themeFill="background2" w:themeFillShade="80"/>
          </w:tcPr>
          <w:p w14:paraId="2978FBBC" w14:textId="77777777" w:rsidR="003C6DBC" w:rsidRPr="00994314" w:rsidRDefault="003C6DBC" w:rsidP="00E92AAB">
            <w:pPr>
              <w:widowControl w:val="0"/>
              <w:pBdr>
                <w:between w:val="nil"/>
              </w:pBdr>
              <w:spacing w:after="110"/>
              <w:jc w:val="both"/>
              <w:rPr>
                <w:rFonts w:asciiTheme="minorHAnsi" w:eastAsia="Calibri" w:hAnsiTheme="minorHAnsi" w:cs="Calibri"/>
                <w:b/>
                <w:color w:val="000000"/>
                <w:sz w:val="22"/>
                <w:szCs w:val="22"/>
                <w:lang w:val="es-PR"/>
              </w:rPr>
            </w:pPr>
          </w:p>
        </w:tc>
      </w:tr>
      <w:tr w:rsidR="0022020C" w:rsidRPr="00F64F74" w14:paraId="13190D46" w14:textId="77777777" w:rsidTr="00134269">
        <w:tc>
          <w:tcPr>
            <w:tcW w:w="7837" w:type="dxa"/>
            <w:shd w:val="clear" w:color="auto" w:fill="E6E2FA"/>
          </w:tcPr>
          <w:p w14:paraId="7DE3BD37" w14:textId="77777777" w:rsidR="0022020C" w:rsidRPr="000568E7" w:rsidRDefault="0022020C" w:rsidP="00E92AAB">
            <w:pPr>
              <w:widowControl w:val="0"/>
              <w:pBdr>
                <w:between w:val="nil"/>
              </w:pBdr>
              <w:spacing w:after="110"/>
              <w:jc w:val="both"/>
              <w:rPr>
                <w:rFonts w:asciiTheme="minorHAnsi" w:eastAsia="Calibri" w:hAnsiTheme="minorHAnsi" w:cstheme="minorHAnsi"/>
                <w:b/>
                <w:color w:val="000000"/>
                <w:sz w:val="22"/>
                <w:szCs w:val="22"/>
                <w:lang w:val="es-PR"/>
              </w:rPr>
            </w:pPr>
          </w:p>
        </w:tc>
        <w:tc>
          <w:tcPr>
            <w:tcW w:w="1513" w:type="dxa"/>
            <w:shd w:val="clear" w:color="auto" w:fill="767171" w:themeFill="background2" w:themeFillShade="80"/>
          </w:tcPr>
          <w:p w14:paraId="24DED188" w14:textId="77777777" w:rsidR="0022020C" w:rsidRPr="00994314" w:rsidRDefault="0022020C" w:rsidP="00E92AAB">
            <w:pPr>
              <w:widowControl w:val="0"/>
              <w:pBdr>
                <w:between w:val="nil"/>
              </w:pBdr>
              <w:spacing w:after="110"/>
              <w:jc w:val="both"/>
              <w:rPr>
                <w:rFonts w:asciiTheme="minorHAnsi" w:eastAsia="Calibri" w:hAnsiTheme="minorHAnsi" w:cs="Calibri"/>
                <w:b/>
                <w:color w:val="000000"/>
                <w:sz w:val="22"/>
                <w:szCs w:val="22"/>
                <w:lang w:val="es-PR"/>
              </w:rPr>
            </w:pPr>
          </w:p>
        </w:tc>
      </w:tr>
      <w:tr w:rsidR="003C6DBC" w:rsidRPr="00F64F74" w14:paraId="5C20C28E" w14:textId="77777777" w:rsidTr="00134269">
        <w:tc>
          <w:tcPr>
            <w:tcW w:w="7837" w:type="dxa"/>
            <w:shd w:val="clear" w:color="auto" w:fill="E6E2FA"/>
          </w:tcPr>
          <w:p w14:paraId="36740E06" w14:textId="1FC9A9EC" w:rsidR="003C6DBC" w:rsidRPr="000568E7" w:rsidRDefault="003C6DBC" w:rsidP="002E2C93">
            <w:pPr>
              <w:widowControl w:val="0"/>
              <w:numPr>
                <w:ilvl w:val="0"/>
                <w:numId w:val="59"/>
              </w:numPr>
              <w:pBdr>
                <w:between w:val="nil"/>
              </w:pBdr>
              <w:spacing w:after="62"/>
              <w:ind w:left="1080"/>
              <w:jc w:val="both"/>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1D4ADD84" w14:textId="77777777" w:rsidR="003C6DBC" w:rsidRPr="00994314" w:rsidRDefault="003C6DBC" w:rsidP="00E92AAB">
            <w:pPr>
              <w:widowControl w:val="0"/>
              <w:pBdr>
                <w:between w:val="nil"/>
              </w:pBdr>
              <w:spacing w:after="62"/>
              <w:ind w:left="720"/>
              <w:jc w:val="both"/>
              <w:rPr>
                <w:rFonts w:asciiTheme="minorHAnsi" w:eastAsia="Calibri" w:hAnsiTheme="minorHAnsi" w:cs="Calibri"/>
                <w:color w:val="000000"/>
                <w:sz w:val="22"/>
                <w:szCs w:val="22"/>
                <w:lang w:val="es-PR"/>
              </w:rPr>
            </w:pPr>
          </w:p>
        </w:tc>
      </w:tr>
      <w:tr w:rsidR="003C6DBC" w:rsidRPr="00F64F74" w14:paraId="787D2CAD" w14:textId="77777777" w:rsidTr="00134269">
        <w:tc>
          <w:tcPr>
            <w:tcW w:w="7837" w:type="dxa"/>
            <w:shd w:val="clear" w:color="auto" w:fill="E6E2FA"/>
          </w:tcPr>
          <w:p w14:paraId="6FD4A4DD" w14:textId="77777777" w:rsidR="003C6DBC" w:rsidRPr="000568E7" w:rsidRDefault="003C6DBC" w:rsidP="002E2C93">
            <w:pPr>
              <w:widowControl w:val="0"/>
              <w:numPr>
                <w:ilvl w:val="0"/>
                <w:numId w:val="59"/>
              </w:numPr>
              <w:pBdr>
                <w:between w:val="nil"/>
              </w:pBdr>
              <w:spacing w:after="110"/>
              <w:ind w:left="1080"/>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4BC5A5F9" w14:textId="77777777" w:rsidR="003C6DBC" w:rsidRPr="00994314" w:rsidRDefault="003C6DBC" w:rsidP="00E92AAB">
            <w:pPr>
              <w:widowControl w:val="0"/>
              <w:pBdr>
                <w:between w:val="nil"/>
              </w:pBdr>
              <w:spacing w:after="110"/>
              <w:ind w:left="720"/>
              <w:rPr>
                <w:rFonts w:asciiTheme="minorHAnsi" w:eastAsia="Calibri" w:hAnsiTheme="minorHAnsi" w:cs="Calibri"/>
                <w:color w:val="000000"/>
                <w:sz w:val="22"/>
                <w:szCs w:val="22"/>
                <w:lang w:val="es-PR"/>
              </w:rPr>
            </w:pPr>
          </w:p>
        </w:tc>
      </w:tr>
      <w:tr w:rsidR="003C6DBC" w:rsidRPr="00F64F74" w14:paraId="7AC492F0" w14:textId="77777777" w:rsidTr="00134269">
        <w:tc>
          <w:tcPr>
            <w:tcW w:w="7837" w:type="dxa"/>
            <w:shd w:val="clear" w:color="auto" w:fill="E6E2FA"/>
          </w:tcPr>
          <w:p w14:paraId="7527E646" w14:textId="77777777" w:rsidR="003C6DBC" w:rsidRPr="000568E7" w:rsidRDefault="003C6DBC" w:rsidP="002E2C93">
            <w:pPr>
              <w:widowControl w:val="0"/>
              <w:numPr>
                <w:ilvl w:val="0"/>
                <w:numId w:val="59"/>
              </w:numPr>
              <w:pBdr>
                <w:between w:val="nil"/>
              </w:pBdr>
              <w:spacing w:after="62"/>
              <w:ind w:left="1080"/>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16BA0E55" w14:textId="77777777" w:rsidR="003C6DBC" w:rsidRPr="00994314" w:rsidRDefault="003C6DBC" w:rsidP="00E92AAB">
            <w:pPr>
              <w:widowControl w:val="0"/>
              <w:pBdr>
                <w:between w:val="nil"/>
              </w:pBdr>
              <w:spacing w:after="62"/>
              <w:ind w:left="720"/>
              <w:rPr>
                <w:rFonts w:asciiTheme="minorHAnsi" w:eastAsia="Calibri" w:hAnsiTheme="minorHAnsi" w:cs="Calibri"/>
                <w:color w:val="000000"/>
                <w:sz w:val="22"/>
                <w:szCs w:val="22"/>
                <w:lang w:val="es-PR"/>
              </w:rPr>
            </w:pPr>
          </w:p>
        </w:tc>
      </w:tr>
      <w:tr w:rsidR="003C6DBC" w:rsidRPr="00F64F74" w14:paraId="7016552E" w14:textId="77777777" w:rsidTr="00134269">
        <w:tc>
          <w:tcPr>
            <w:tcW w:w="7837" w:type="dxa"/>
            <w:shd w:val="clear" w:color="auto" w:fill="E6E2FA"/>
          </w:tcPr>
          <w:p w14:paraId="62460D00" w14:textId="77777777" w:rsidR="003C6DBC" w:rsidRPr="000568E7" w:rsidRDefault="003C6DBC" w:rsidP="002E2C93">
            <w:pPr>
              <w:widowControl w:val="0"/>
              <w:numPr>
                <w:ilvl w:val="0"/>
                <w:numId w:val="59"/>
              </w:numPr>
              <w:pBdr>
                <w:between w:val="nil"/>
              </w:pBdr>
              <w:ind w:left="1080"/>
              <w:rPr>
                <w:rFonts w:asciiTheme="minorHAnsi" w:eastAsia="Calibri" w:hAnsiTheme="minorHAnsi" w:cstheme="minorHAnsi"/>
                <w:color w:val="000000"/>
                <w:sz w:val="22"/>
                <w:szCs w:val="22"/>
                <w:lang w:val="es-PR"/>
              </w:rPr>
            </w:pPr>
          </w:p>
        </w:tc>
        <w:tc>
          <w:tcPr>
            <w:tcW w:w="1513" w:type="dxa"/>
            <w:shd w:val="clear" w:color="auto" w:fill="767171" w:themeFill="background2" w:themeFillShade="80"/>
          </w:tcPr>
          <w:p w14:paraId="346DB71B" w14:textId="77777777" w:rsidR="003C6DBC" w:rsidRPr="00994314" w:rsidRDefault="003C6DBC" w:rsidP="00E92AAB">
            <w:pPr>
              <w:widowControl w:val="0"/>
              <w:pBdr>
                <w:between w:val="nil"/>
              </w:pBdr>
              <w:ind w:left="720"/>
              <w:rPr>
                <w:rFonts w:ascii="Calibri" w:eastAsia="Calibri" w:hAnsi="Calibri" w:cs="Calibri"/>
                <w:color w:val="000000"/>
                <w:sz w:val="22"/>
                <w:szCs w:val="22"/>
                <w:lang w:val="es-PR"/>
              </w:rPr>
            </w:pPr>
          </w:p>
        </w:tc>
      </w:tr>
    </w:tbl>
    <w:p w14:paraId="23CEC5C4" w14:textId="77777777" w:rsidR="003C6DBC" w:rsidRPr="00EF1C35" w:rsidRDefault="00352C44" w:rsidP="00E92AAB">
      <w:pPr>
        <w:spacing w:line="240" w:lineRule="auto"/>
        <w:ind w:left="1080"/>
        <w:rPr>
          <w:rFonts w:ascii="Calibri" w:eastAsia="Calibri" w:hAnsi="Calibri" w:cs="Calibri"/>
          <w:lang w:val="es-PR"/>
        </w:rPr>
      </w:pPr>
      <w:r w:rsidRPr="00EF1C35">
        <w:rPr>
          <w:lang w:val="es-PR"/>
        </w:rPr>
        <w:br w:type="page"/>
      </w:r>
    </w:p>
    <w:p w14:paraId="4E85B403" w14:textId="0981B208"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0" w:name="_Toc175326197"/>
      <w:r w:rsidRPr="00036D6E">
        <w:rPr>
          <w:rFonts w:ascii="Calibri" w:eastAsia="Calibri" w:hAnsi="Calibri" w:cs="Calibri"/>
          <w:b/>
          <w:color w:val="7030A0"/>
          <w:lang w:val="es-PR"/>
        </w:rPr>
        <w:lastRenderedPageBreak/>
        <w:t>Deslizamientos de tierra</w:t>
      </w:r>
      <w:r w:rsidR="00C70BFF" w:rsidRPr="00036D6E">
        <w:rPr>
          <w:rFonts w:ascii="Calibri" w:eastAsia="Calibri" w:hAnsi="Calibri" w:cs="Calibri"/>
          <w:b/>
          <w:color w:val="7030A0"/>
          <w:lang w:val="es-PR"/>
        </w:rPr>
        <w:t xml:space="preserve"> o Derrumbe</w:t>
      </w:r>
      <w:bookmarkEnd w:id="80"/>
    </w:p>
    <w:p w14:paraId="1D32EB85" w14:textId="6D1C165A" w:rsidR="009E3C1D" w:rsidRPr="00EF1C35" w:rsidRDefault="00A870DD" w:rsidP="00A249D6">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Un deslizamiento de tierra ocurre cuando masas de roca, lodo o escombros descienden por una pendiente</w:t>
      </w:r>
      <w:r w:rsidR="009927E4" w:rsidRPr="00EF1C35">
        <w:rPr>
          <w:rFonts w:asciiTheme="minorHAnsi" w:hAnsiTheme="minorHAnsi" w:cstheme="minorHAnsi"/>
          <w:color w:val="1B1B1B"/>
          <w:shd w:val="clear" w:color="auto" w:fill="FFFFFF"/>
          <w:lang w:val="es-PR"/>
        </w:rPr>
        <w:t xml:space="preserve"> (inclinación natural del suelo)</w:t>
      </w:r>
      <w:r w:rsidRPr="00EF1C35">
        <w:rPr>
          <w:rFonts w:asciiTheme="minorHAnsi" w:hAnsiTheme="minorHAnsi" w:cstheme="minorHAnsi"/>
          <w:color w:val="1B1B1B"/>
          <w:shd w:val="clear" w:color="auto" w:fill="FFFFFF"/>
          <w:lang w:val="es-PR"/>
        </w:rPr>
        <w:t xml:space="preserve">. </w:t>
      </w:r>
      <w:r w:rsidR="002B2C8D" w:rsidRPr="00EF1C35">
        <w:rPr>
          <w:rFonts w:asciiTheme="minorHAnsi" w:hAnsiTheme="minorHAnsi" w:cstheme="minorHAnsi"/>
          <w:color w:val="1B1B1B"/>
          <w:shd w:val="clear" w:color="auto" w:fill="FFFFFF"/>
          <w:lang w:val="es-PR"/>
        </w:rPr>
        <w:t>P</w:t>
      </w:r>
      <w:r w:rsidR="009E3C1D" w:rsidRPr="00EF1C35">
        <w:rPr>
          <w:rFonts w:asciiTheme="minorHAnsi" w:hAnsiTheme="minorHAnsi" w:cstheme="minorHAnsi"/>
          <w:color w:val="1B1B1B"/>
          <w:shd w:val="clear" w:color="auto" w:fill="FFFFFF"/>
          <w:lang w:val="es-PR"/>
        </w:rPr>
        <w:t>ueden ser causados por varios factores, incluyendo los </w:t>
      </w:r>
      <w:r w:rsidR="00E2023F" w:rsidRPr="00EF1C35">
        <w:rPr>
          <w:rFonts w:asciiTheme="minorHAnsi" w:hAnsiTheme="minorHAnsi" w:cstheme="minorHAnsi"/>
          <w:shd w:val="clear" w:color="auto" w:fill="FFFFFF"/>
          <w:lang w:val="es-PR"/>
        </w:rPr>
        <w:t>terremotos</w:t>
      </w:r>
      <w:r w:rsidR="009E3C1D" w:rsidRPr="00EF1C35">
        <w:rPr>
          <w:rFonts w:asciiTheme="minorHAnsi" w:hAnsiTheme="minorHAnsi" w:cstheme="minorHAnsi"/>
          <w:color w:val="1B1B1B"/>
          <w:shd w:val="clear" w:color="auto" w:fill="FFFFFF"/>
          <w:lang w:val="es-PR"/>
        </w:rPr>
        <w:t>, </w:t>
      </w:r>
      <w:r w:rsidR="00E2023F" w:rsidRPr="00EF1C35">
        <w:rPr>
          <w:rFonts w:asciiTheme="minorHAnsi" w:hAnsiTheme="minorHAnsi" w:cstheme="minorHAnsi"/>
          <w:shd w:val="clear" w:color="auto" w:fill="FFFFFF"/>
          <w:lang w:val="es-PR"/>
        </w:rPr>
        <w:t>tormentas</w:t>
      </w:r>
      <w:r w:rsidR="009E3C1D" w:rsidRPr="00EF1C35">
        <w:rPr>
          <w:rFonts w:asciiTheme="minorHAnsi" w:hAnsiTheme="minorHAnsi" w:cstheme="minorHAnsi"/>
          <w:color w:val="1B1B1B"/>
          <w:shd w:val="clear" w:color="auto" w:fill="FFFFFF"/>
          <w:lang w:val="es-PR"/>
        </w:rPr>
        <w:t>, </w:t>
      </w:r>
      <w:r w:rsidR="006A2FFA" w:rsidRPr="00EF1C35">
        <w:rPr>
          <w:rFonts w:asciiTheme="minorHAnsi" w:hAnsiTheme="minorHAnsi" w:cstheme="minorHAnsi"/>
          <w:color w:val="1B1B1B"/>
          <w:shd w:val="clear" w:color="auto" w:fill="FFFFFF"/>
          <w:lang w:val="es-PR"/>
        </w:rPr>
        <w:t xml:space="preserve">lluvias, </w:t>
      </w:r>
      <w:r w:rsidR="00FA134C" w:rsidRPr="00EF1C35">
        <w:rPr>
          <w:rFonts w:asciiTheme="minorHAnsi" w:hAnsiTheme="minorHAnsi" w:cstheme="minorHAnsi"/>
          <w:color w:val="1B1B1B"/>
          <w:shd w:val="clear" w:color="auto" w:fill="FFFFFF"/>
          <w:lang w:val="es-PR"/>
        </w:rPr>
        <w:t xml:space="preserve">inundaciones, </w:t>
      </w:r>
      <w:r w:rsidR="00E2023F" w:rsidRPr="00EF1C35">
        <w:rPr>
          <w:rFonts w:asciiTheme="minorHAnsi" w:hAnsiTheme="minorHAnsi" w:cstheme="minorHAnsi"/>
          <w:shd w:val="clear" w:color="auto" w:fill="FFFFFF"/>
          <w:lang w:val="es-PR"/>
        </w:rPr>
        <w:t>incendios</w:t>
      </w:r>
      <w:r w:rsidR="009E3C1D" w:rsidRPr="00EF1C35">
        <w:rPr>
          <w:rFonts w:asciiTheme="minorHAnsi" w:hAnsiTheme="minorHAnsi" w:cstheme="minorHAnsi"/>
          <w:color w:val="1B1B1B"/>
          <w:shd w:val="clear" w:color="auto" w:fill="FFFFFF"/>
          <w:lang w:val="es-PR"/>
        </w:rPr>
        <w:t xml:space="preserve"> y modificaciones </w:t>
      </w:r>
      <w:r w:rsidR="005B460D" w:rsidRPr="00EF1C35">
        <w:rPr>
          <w:rFonts w:asciiTheme="minorHAnsi" w:hAnsiTheme="minorHAnsi" w:cstheme="minorHAnsi"/>
          <w:color w:val="1B1B1B"/>
          <w:shd w:val="clear" w:color="auto" w:fill="FFFFFF"/>
          <w:lang w:val="es-PR"/>
        </w:rPr>
        <w:t>de la tierra o del uso del suelo</w:t>
      </w:r>
      <w:r w:rsidR="009E3C1D" w:rsidRPr="00EF1C35">
        <w:rPr>
          <w:rFonts w:asciiTheme="minorHAnsi" w:hAnsiTheme="minorHAnsi" w:cstheme="minorHAnsi"/>
          <w:color w:val="1B1B1B"/>
          <w:shd w:val="clear" w:color="auto" w:fill="FFFFFF"/>
          <w:lang w:val="es-PR"/>
        </w:rPr>
        <w:t xml:space="preserve"> por parte del ser humano. Los deslizamientos de tierra </w:t>
      </w:r>
      <w:r w:rsidR="00292002" w:rsidRPr="00EF1C35">
        <w:rPr>
          <w:rFonts w:asciiTheme="minorHAnsi" w:hAnsiTheme="minorHAnsi" w:cstheme="minorHAnsi"/>
          <w:color w:val="1B1B1B"/>
          <w:shd w:val="clear" w:color="auto" w:fill="FFFFFF"/>
          <w:lang w:val="es-PR"/>
        </w:rPr>
        <w:t>pueden</w:t>
      </w:r>
      <w:r w:rsidR="00890DEC" w:rsidRPr="00EF1C35">
        <w:rPr>
          <w:rFonts w:asciiTheme="minorHAnsi" w:hAnsiTheme="minorHAnsi" w:cstheme="minorHAnsi"/>
          <w:color w:val="1B1B1B"/>
          <w:shd w:val="clear" w:color="auto" w:fill="FFFFFF"/>
          <w:lang w:val="es-PR"/>
        </w:rPr>
        <w:t xml:space="preserve"> ocurrir</w:t>
      </w:r>
      <w:r w:rsidR="009E3C1D" w:rsidRPr="00EF1C35">
        <w:rPr>
          <w:rFonts w:asciiTheme="minorHAnsi" w:hAnsiTheme="minorHAnsi" w:cstheme="minorHAnsi"/>
          <w:color w:val="1B1B1B"/>
          <w:shd w:val="clear" w:color="auto" w:fill="FFFFFF"/>
          <w:lang w:val="es-PR"/>
        </w:rPr>
        <w:t xml:space="preserve"> </w:t>
      </w:r>
      <w:r w:rsidR="00317932" w:rsidRPr="00EF1C35">
        <w:rPr>
          <w:rFonts w:asciiTheme="minorHAnsi" w:hAnsiTheme="minorHAnsi" w:cstheme="minorHAnsi"/>
          <w:color w:val="1B1B1B"/>
          <w:shd w:val="clear" w:color="auto" w:fill="FFFFFF"/>
          <w:lang w:val="es-PR"/>
        </w:rPr>
        <w:t xml:space="preserve">lentamente </w:t>
      </w:r>
      <w:r w:rsidR="009927E4" w:rsidRPr="00EF1C35">
        <w:rPr>
          <w:rFonts w:asciiTheme="minorHAnsi" w:hAnsiTheme="minorHAnsi" w:cstheme="minorHAnsi"/>
          <w:color w:val="1B1B1B"/>
          <w:shd w:val="clear" w:color="auto" w:fill="FFFFFF"/>
          <w:lang w:val="es-PR"/>
        </w:rPr>
        <w:t xml:space="preserve">a lo largo de años, </w:t>
      </w:r>
      <w:r w:rsidR="00317932" w:rsidRPr="00EF1C35">
        <w:rPr>
          <w:rFonts w:asciiTheme="minorHAnsi" w:hAnsiTheme="minorHAnsi" w:cstheme="minorHAnsi"/>
          <w:color w:val="1B1B1B"/>
          <w:shd w:val="clear" w:color="auto" w:fill="FFFFFF"/>
          <w:lang w:val="es-PR"/>
        </w:rPr>
        <w:t xml:space="preserve">o </w:t>
      </w:r>
      <w:r w:rsidR="009E3C1D" w:rsidRPr="00EF1C35">
        <w:rPr>
          <w:rFonts w:asciiTheme="minorHAnsi" w:hAnsiTheme="minorHAnsi" w:cstheme="minorHAnsi"/>
          <w:color w:val="1B1B1B"/>
          <w:shd w:val="clear" w:color="auto" w:fill="FFFFFF"/>
          <w:lang w:val="es-PR"/>
        </w:rPr>
        <w:t>rápidamente</w:t>
      </w:r>
      <w:r w:rsidR="00890DEC" w:rsidRPr="00EF1C35">
        <w:rPr>
          <w:rFonts w:asciiTheme="minorHAnsi" w:hAnsiTheme="minorHAnsi" w:cstheme="minorHAnsi"/>
          <w:color w:val="1B1B1B"/>
          <w:shd w:val="clear" w:color="auto" w:fill="FFFFFF"/>
          <w:lang w:val="es-PR"/>
        </w:rPr>
        <w:t xml:space="preserve"> </w:t>
      </w:r>
      <w:r w:rsidR="009E3C1D" w:rsidRPr="00EF1C35">
        <w:rPr>
          <w:rFonts w:asciiTheme="minorHAnsi" w:hAnsiTheme="minorHAnsi" w:cstheme="minorHAnsi"/>
          <w:color w:val="1B1B1B"/>
          <w:shd w:val="clear" w:color="auto" w:fill="FFFFFF"/>
          <w:lang w:val="es-PR"/>
        </w:rPr>
        <w:t>con poco aviso</w:t>
      </w:r>
      <w:r w:rsidR="00317932" w:rsidRPr="00EF1C35">
        <w:rPr>
          <w:rFonts w:asciiTheme="minorHAnsi" w:hAnsiTheme="minorHAnsi" w:cstheme="minorHAnsi"/>
          <w:color w:val="1B1B1B"/>
          <w:shd w:val="clear" w:color="auto" w:fill="FFFFFF"/>
          <w:lang w:val="es-PR"/>
        </w:rPr>
        <w:t>,</w:t>
      </w:r>
      <w:r w:rsidR="00437478" w:rsidRPr="00EF1C35">
        <w:rPr>
          <w:rFonts w:asciiTheme="minorHAnsi" w:hAnsiTheme="minorHAnsi" w:cstheme="minorHAnsi"/>
          <w:color w:val="1B1B1B"/>
          <w:shd w:val="clear" w:color="auto" w:fill="FFFFFF"/>
          <w:lang w:val="es-PR"/>
        </w:rPr>
        <w:t xml:space="preserve"> y pueden ser mortales</w:t>
      </w:r>
      <w:r w:rsidR="009E3C1D" w:rsidRPr="00EF1C35">
        <w:rPr>
          <w:rFonts w:asciiTheme="minorHAnsi" w:hAnsiTheme="minorHAnsi" w:cstheme="minorHAnsi"/>
          <w:color w:val="1B1B1B"/>
          <w:shd w:val="clear" w:color="auto" w:fill="FFFFFF"/>
          <w:lang w:val="es-PR"/>
        </w:rPr>
        <w:t>.</w:t>
      </w:r>
      <w:r w:rsidR="00C60B0F" w:rsidRPr="00EF1C35">
        <w:rPr>
          <w:rFonts w:asciiTheme="minorHAnsi" w:hAnsiTheme="minorHAnsi" w:cstheme="minorHAnsi"/>
          <w:color w:val="1B1B1B"/>
          <w:shd w:val="clear" w:color="auto" w:fill="FFFFFF"/>
          <w:lang w:val="es-PR"/>
        </w:rPr>
        <w:t xml:space="preserve"> </w:t>
      </w:r>
      <w:r w:rsidR="005B460D" w:rsidRPr="00EF1C35">
        <w:rPr>
          <w:rFonts w:asciiTheme="minorHAnsi" w:hAnsiTheme="minorHAnsi" w:cstheme="minorHAnsi"/>
          <w:color w:val="1B1B1B"/>
          <w:shd w:val="clear" w:color="auto" w:fill="FFFFFF"/>
          <w:lang w:val="es-PR"/>
        </w:rPr>
        <w:t>P</w:t>
      </w:r>
      <w:r w:rsidR="00B944B3" w:rsidRPr="00EF1C35">
        <w:rPr>
          <w:rFonts w:asciiTheme="minorHAnsi" w:hAnsiTheme="minorHAnsi" w:cstheme="minorHAnsi"/>
          <w:color w:val="1B1B1B"/>
          <w:shd w:val="clear" w:color="auto" w:fill="FFFFFF"/>
          <w:lang w:val="es-PR"/>
        </w:rPr>
        <w:t>uede</w:t>
      </w:r>
      <w:r w:rsidR="00BA3AB8" w:rsidRPr="00EF1C35">
        <w:rPr>
          <w:rFonts w:asciiTheme="minorHAnsi" w:hAnsiTheme="minorHAnsi" w:cstheme="minorHAnsi"/>
          <w:color w:val="1B1B1B"/>
          <w:shd w:val="clear" w:color="auto" w:fill="FFFFFF"/>
          <w:lang w:val="es-PR"/>
        </w:rPr>
        <w:t xml:space="preserve">n </w:t>
      </w:r>
      <w:r w:rsidR="004C408B" w:rsidRPr="00EF1C35">
        <w:rPr>
          <w:rFonts w:asciiTheme="minorHAnsi" w:hAnsiTheme="minorHAnsi" w:cstheme="minorHAnsi"/>
          <w:color w:val="1B1B1B"/>
          <w:shd w:val="clear" w:color="auto" w:fill="FFFFFF"/>
          <w:lang w:val="es-PR"/>
        </w:rPr>
        <w:t>causar</w:t>
      </w:r>
      <w:r w:rsidR="00BA3AB8" w:rsidRPr="00EF1C35">
        <w:rPr>
          <w:rFonts w:asciiTheme="minorHAnsi" w:hAnsiTheme="minorHAnsi" w:cstheme="minorHAnsi"/>
          <w:color w:val="1B1B1B"/>
          <w:shd w:val="clear" w:color="auto" w:fill="FFFFFF"/>
          <w:lang w:val="es-PR"/>
        </w:rPr>
        <w:t xml:space="preserve"> </w:t>
      </w:r>
      <w:r w:rsidR="00B944B3" w:rsidRPr="00EF1C35">
        <w:rPr>
          <w:rFonts w:asciiTheme="minorHAnsi" w:hAnsiTheme="minorHAnsi" w:cstheme="minorHAnsi"/>
          <w:color w:val="1B1B1B"/>
          <w:shd w:val="clear" w:color="auto" w:fill="FFFFFF"/>
          <w:lang w:val="es-PR"/>
        </w:rPr>
        <w:t>impactos</w:t>
      </w:r>
      <w:r w:rsidR="00237D27" w:rsidRPr="00EF1C35">
        <w:rPr>
          <w:rFonts w:asciiTheme="minorHAnsi" w:hAnsiTheme="minorHAnsi" w:cstheme="minorHAnsi"/>
          <w:color w:val="1B1B1B"/>
          <w:shd w:val="clear" w:color="auto" w:fill="FFFFFF"/>
          <w:lang w:val="es-PR"/>
        </w:rPr>
        <w:t xml:space="preserve"> relacionados a </w:t>
      </w:r>
      <w:r w:rsidR="00667136" w:rsidRPr="00EF1C35">
        <w:rPr>
          <w:rFonts w:asciiTheme="minorHAnsi" w:hAnsiTheme="minorHAnsi" w:cstheme="minorHAnsi"/>
          <w:color w:val="1B1B1B"/>
          <w:shd w:val="clear" w:color="auto" w:fill="FFFFFF"/>
          <w:lang w:val="es-PR"/>
        </w:rPr>
        <w:t>hundimiento</w:t>
      </w:r>
      <w:r w:rsidR="005B460D" w:rsidRPr="00EF1C35">
        <w:rPr>
          <w:rFonts w:asciiTheme="minorHAnsi" w:hAnsiTheme="minorHAnsi" w:cstheme="minorHAnsi"/>
          <w:color w:val="1B1B1B"/>
          <w:shd w:val="clear" w:color="auto" w:fill="FFFFFF"/>
          <w:lang w:val="es-PR"/>
        </w:rPr>
        <w:t xml:space="preserve"> de terrenos o estructuras</w:t>
      </w:r>
      <w:r w:rsidR="00BD70FE" w:rsidRPr="00EF1C35">
        <w:rPr>
          <w:rFonts w:asciiTheme="minorHAnsi" w:hAnsiTheme="minorHAnsi" w:cstheme="minorHAnsi"/>
          <w:color w:val="1B1B1B"/>
          <w:shd w:val="clear" w:color="auto" w:fill="FFFFFF"/>
          <w:lang w:val="es-PR"/>
        </w:rPr>
        <w:t xml:space="preserve">, </w:t>
      </w:r>
      <w:r w:rsidR="00237D27" w:rsidRPr="00EF1C35">
        <w:rPr>
          <w:rFonts w:asciiTheme="minorHAnsi" w:hAnsiTheme="minorHAnsi" w:cstheme="minorHAnsi"/>
          <w:color w:val="1B1B1B"/>
          <w:shd w:val="clear" w:color="auto" w:fill="FFFFFF"/>
          <w:lang w:val="es-PR"/>
        </w:rPr>
        <w:t>rocas desprendidas</w:t>
      </w:r>
      <w:r w:rsidR="00BD70FE" w:rsidRPr="00EF1C35">
        <w:rPr>
          <w:rFonts w:asciiTheme="minorHAnsi" w:hAnsiTheme="minorHAnsi" w:cstheme="minorHAnsi"/>
          <w:color w:val="1B1B1B"/>
          <w:shd w:val="clear" w:color="auto" w:fill="FFFFFF"/>
          <w:lang w:val="es-PR"/>
        </w:rPr>
        <w:t xml:space="preserve">, </w:t>
      </w:r>
      <w:r w:rsidR="00B944B3" w:rsidRPr="00EF1C35">
        <w:rPr>
          <w:rFonts w:asciiTheme="minorHAnsi" w:hAnsiTheme="minorHAnsi" w:cstheme="minorHAnsi"/>
          <w:color w:val="1B1B1B"/>
          <w:shd w:val="clear" w:color="auto" w:fill="FFFFFF"/>
          <w:lang w:val="es-PR"/>
        </w:rPr>
        <w:t>levantamiento</w:t>
      </w:r>
      <w:r w:rsidR="00237D27" w:rsidRPr="00EF1C35">
        <w:rPr>
          <w:rFonts w:asciiTheme="minorHAnsi" w:hAnsiTheme="minorHAnsi" w:cstheme="minorHAnsi"/>
          <w:color w:val="1B1B1B"/>
          <w:shd w:val="clear" w:color="auto" w:fill="FFFFFF"/>
          <w:lang w:val="es-PR"/>
        </w:rPr>
        <w:t xml:space="preserve"> de </w:t>
      </w:r>
      <w:r w:rsidR="00BD70FE" w:rsidRPr="00EF1C35">
        <w:rPr>
          <w:rFonts w:asciiTheme="minorHAnsi" w:hAnsiTheme="minorHAnsi" w:cstheme="minorHAnsi"/>
          <w:color w:val="1B1B1B"/>
          <w:shd w:val="clear" w:color="auto" w:fill="FFFFFF"/>
          <w:lang w:val="es-PR"/>
        </w:rPr>
        <w:t xml:space="preserve">polvo, </w:t>
      </w:r>
      <w:r w:rsidR="00237D27" w:rsidRPr="00EF1C35">
        <w:rPr>
          <w:rFonts w:asciiTheme="minorHAnsi" w:hAnsiTheme="minorHAnsi" w:cstheme="minorHAnsi"/>
          <w:color w:val="1B1B1B"/>
          <w:shd w:val="clear" w:color="auto" w:fill="FFFFFF"/>
          <w:lang w:val="es-PR"/>
        </w:rPr>
        <w:t>imp</w:t>
      </w:r>
      <w:r w:rsidR="00B944B3" w:rsidRPr="00EF1C35">
        <w:rPr>
          <w:rFonts w:asciiTheme="minorHAnsi" w:hAnsiTheme="minorHAnsi" w:cstheme="minorHAnsi"/>
          <w:color w:val="1B1B1B"/>
          <w:shd w:val="clear" w:color="auto" w:fill="FFFFFF"/>
          <w:lang w:val="es-PR"/>
        </w:rPr>
        <w:t>a</w:t>
      </w:r>
      <w:r w:rsidR="00237D27" w:rsidRPr="00EF1C35">
        <w:rPr>
          <w:rFonts w:asciiTheme="minorHAnsi" w:hAnsiTheme="minorHAnsi" w:cstheme="minorHAnsi"/>
          <w:color w:val="1B1B1B"/>
          <w:shd w:val="clear" w:color="auto" w:fill="FFFFFF"/>
          <w:lang w:val="es-PR"/>
        </w:rPr>
        <w:t xml:space="preserve">ctos </w:t>
      </w:r>
      <w:r w:rsidR="00023D6F" w:rsidRPr="00EF1C35">
        <w:rPr>
          <w:rFonts w:asciiTheme="minorHAnsi" w:hAnsiTheme="minorHAnsi" w:cstheme="minorHAnsi"/>
          <w:color w:val="1B1B1B"/>
          <w:shd w:val="clear" w:color="auto" w:fill="FFFFFF"/>
          <w:lang w:val="es-PR"/>
        </w:rPr>
        <w:t xml:space="preserve">directos del material </w:t>
      </w:r>
      <w:r w:rsidR="0037427C" w:rsidRPr="00EF1C35">
        <w:rPr>
          <w:rFonts w:asciiTheme="minorHAnsi" w:hAnsiTheme="minorHAnsi" w:cstheme="minorHAnsi"/>
          <w:color w:val="1B1B1B"/>
          <w:shd w:val="clear" w:color="auto" w:fill="FFFFFF"/>
          <w:lang w:val="es-PR"/>
        </w:rPr>
        <w:t>en la estructura del Centro</w:t>
      </w:r>
      <w:r w:rsidR="00B944B3" w:rsidRPr="00EF1C35">
        <w:rPr>
          <w:rFonts w:asciiTheme="minorHAnsi" w:hAnsiTheme="minorHAnsi" w:cstheme="minorHAnsi"/>
          <w:color w:val="1B1B1B"/>
          <w:shd w:val="clear" w:color="auto" w:fill="FFFFFF"/>
          <w:lang w:val="es-PR"/>
        </w:rPr>
        <w:t xml:space="preserve">, entre otros. </w:t>
      </w:r>
    </w:p>
    <w:p w14:paraId="1E375B3C" w14:textId="42ABE601" w:rsidR="00CD6DE2" w:rsidRPr="00EF1C35" w:rsidRDefault="009F15A1" w:rsidP="00A249D6">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Si el Centro se encuentra cerca de un</w:t>
      </w:r>
      <w:r w:rsidR="00466A20" w:rsidRPr="00EF1C35">
        <w:rPr>
          <w:rFonts w:asciiTheme="minorHAnsi" w:hAnsiTheme="minorHAnsi" w:cstheme="minorHAnsi"/>
          <w:color w:val="1B1B1B"/>
          <w:shd w:val="clear" w:color="auto" w:fill="FFFFFF"/>
          <w:lang w:val="es-PR"/>
        </w:rPr>
        <w:t xml:space="preserve"> área con una pendiente pronunciada</w:t>
      </w:r>
      <w:r w:rsidR="008A5CB8" w:rsidRPr="00EF1C35">
        <w:rPr>
          <w:rFonts w:asciiTheme="minorHAnsi" w:hAnsiTheme="minorHAnsi" w:cstheme="minorHAnsi"/>
          <w:color w:val="1B1B1B"/>
          <w:shd w:val="clear" w:color="auto" w:fill="FFFFFF"/>
          <w:lang w:val="es-PR"/>
        </w:rPr>
        <w:t xml:space="preserve">, </w:t>
      </w:r>
      <w:r w:rsidR="00CD6DE2" w:rsidRPr="00EF1C35">
        <w:rPr>
          <w:rFonts w:asciiTheme="minorHAnsi" w:hAnsiTheme="minorHAnsi" w:cstheme="minorHAnsi"/>
          <w:color w:val="1B1B1B"/>
          <w:shd w:val="clear" w:color="auto" w:fill="FFFFFF"/>
          <w:lang w:val="es-PR"/>
        </w:rPr>
        <w:t>acantilado</w:t>
      </w:r>
      <w:r w:rsidR="008A5CB8" w:rsidRPr="00EF1C35">
        <w:rPr>
          <w:rFonts w:asciiTheme="minorHAnsi" w:hAnsiTheme="minorHAnsi" w:cstheme="minorHAnsi"/>
          <w:color w:val="1B1B1B"/>
          <w:shd w:val="clear" w:color="auto" w:fill="FFFFFF"/>
          <w:lang w:val="es-PR"/>
        </w:rPr>
        <w:t>s</w:t>
      </w:r>
      <w:r w:rsidR="00466A20" w:rsidRPr="00EF1C35">
        <w:rPr>
          <w:rFonts w:asciiTheme="minorHAnsi" w:hAnsiTheme="minorHAnsi" w:cstheme="minorHAnsi"/>
          <w:color w:val="1B1B1B"/>
          <w:shd w:val="clear" w:color="auto" w:fill="FFFFFF"/>
          <w:lang w:val="es-PR"/>
        </w:rPr>
        <w:t>,</w:t>
      </w:r>
      <w:r w:rsidR="008A5CB8" w:rsidRPr="00EF1C35">
        <w:rPr>
          <w:rFonts w:asciiTheme="minorHAnsi" w:hAnsiTheme="minorHAnsi" w:cstheme="minorHAnsi"/>
          <w:color w:val="1B1B1B"/>
          <w:shd w:val="clear" w:color="auto" w:fill="FFFFFF"/>
          <w:lang w:val="es-PR"/>
        </w:rPr>
        <w:t xml:space="preserve"> o arroyos</w:t>
      </w:r>
      <w:r w:rsidR="00466A20" w:rsidRPr="00EF1C35">
        <w:rPr>
          <w:rFonts w:asciiTheme="minorHAnsi" w:hAnsiTheme="minorHAnsi" w:cstheme="minorHAnsi"/>
          <w:color w:val="1B1B1B"/>
          <w:shd w:val="clear" w:color="auto" w:fill="FFFFFF"/>
          <w:lang w:val="es-PR"/>
        </w:rPr>
        <w:t xml:space="preserve"> debe mantenerse siempre atento a posibles señales de un deslizamiento de tierra, </w:t>
      </w:r>
      <w:r w:rsidR="00224EB6" w:rsidRPr="00EF1C35">
        <w:rPr>
          <w:rFonts w:asciiTheme="minorHAnsi" w:hAnsiTheme="minorHAnsi" w:cstheme="minorHAnsi"/>
          <w:color w:val="1B1B1B"/>
          <w:shd w:val="clear" w:color="auto" w:fill="FFFFFF"/>
          <w:lang w:val="es-PR"/>
        </w:rPr>
        <w:t xml:space="preserve">especialmente después de un terremoto, lluvias intensas o inundaciones, incendios o </w:t>
      </w:r>
      <w:r w:rsidR="007D63FD" w:rsidRPr="00EF1C35">
        <w:rPr>
          <w:rFonts w:asciiTheme="minorHAnsi" w:hAnsiTheme="minorHAnsi" w:cstheme="minorHAnsi"/>
          <w:color w:val="1B1B1B"/>
          <w:shd w:val="clear" w:color="auto" w:fill="FFFFFF"/>
          <w:lang w:val="es-PR"/>
        </w:rPr>
        <w:t>cambios en los terrenos, como excavaciones o nuevas construcciones</w:t>
      </w:r>
      <w:r w:rsidR="00CD6DE2" w:rsidRPr="00EF1C35">
        <w:rPr>
          <w:rFonts w:asciiTheme="minorHAnsi" w:hAnsiTheme="minorHAnsi" w:cstheme="minorHAnsi"/>
          <w:color w:val="1B1B1B"/>
          <w:shd w:val="clear" w:color="auto" w:fill="FFFFFF"/>
          <w:lang w:val="es-PR"/>
        </w:rPr>
        <w:t>. Se aconseja buscar la opinión de expertos respecto al riesgo específico de cada área y de cada facilidad</w:t>
      </w:r>
      <w:r w:rsidR="00224EB6" w:rsidRPr="00EF1C35">
        <w:rPr>
          <w:rFonts w:asciiTheme="minorHAnsi" w:hAnsiTheme="minorHAnsi" w:cstheme="minorHAnsi"/>
          <w:color w:val="1B1B1B"/>
          <w:shd w:val="clear" w:color="auto" w:fill="FFFFFF"/>
          <w:lang w:val="es-PR"/>
        </w:rPr>
        <w:t xml:space="preserve">. </w:t>
      </w:r>
    </w:p>
    <w:p w14:paraId="36B44032" w14:textId="733DA031" w:rsidR="003C61AE" w:rsidRPr="00EF1C35" w:rsidRDefault="008070B3" w:rsidP="00A249D6">
      <w:pPr>
        <w:ind w:firstLine="36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 xml:space="preserve">Algunas de las señales que </w:t>
      </w:r>
      <w:r w:rsidR="003C61AE" w:rsidRPr="00EF1C35">
        <w:rPr>
          <w:rFonts w:asciiTheme="minorHAnsi" w:hAnsiTheme="minorHAnsi" w:cstheme="minorHAnsi"/>
          <w:color w:val="1B1B1B"/>
          <w:shd w:val="clear" w:color="auto" w:fill="FFFFFF"/>
          <w:lang w:val="es-PR"/>
        </w:rPr>
        <w:t xml:space="preserve">podrían indicar un </w:t>
      </w:r>
      <w:r w:rsidR="009F15A1" w:rsidRPr="00EF1C35">
        <w:rPr>
          <w:rFonts w:asciiTheme="minorHAnsi" w:hAnsiTheme="minorHAnsi" w:cstheme="minorHAnsi"/>
          <w:color w:val="1B1B1B"/>
          <w:shd w:val="clear" w:color="auto" w:fill="FFFFFF"/>
          <w:lang w:val="es-PR"/>
        </w:rPr>
        <w:t>potencial</w:t>
      </w:r>
      <w:r w:rsidR="003C61AE" w:rsidRPr="00EF1C35">
        <w:rPr>
          <w:rFonts w:asciiTheme="minorHAnsi" w:hAnsiTheme="minorHAnsi" w:cstheme="minorHAnsi"/>
          <w:color w:val="1B1B1B"/>
          <w:shd w:val="clear" w:color="auto" w:fill="FFFFFF"/>
          <w:lang w:val="es-PR"/>
        </w:rPr>
        <w:t xml:space="preserve"> riesgo de deslizamiento de tierra en su área pueden incluir:</w:t>
      </w:r>
    </w:p>
    <w:p w14:paraId="4BC2E1D5" w14:textId="77777777" w:rsidR="009C36B4" w:rsidRPr="00EF1C35" w:rsidRDefault="008A5CB8" w:rsidP="002E2C93">
      <w:pPr>
        <w:pStyle w:val="ListParagraph"/>
        <w:numPr>
          <w:ilvl w:val="0"/>
          <w:numId w:val="117"/>
        </w:numPr>
        <w:jc w:val="both"/>
        <w:rPr>
          <w:rFonts w:eastAsia="Calibri" w:cstheme="minorHAnsi"/>
          <w:bCs/>
          <w:lang w:val="es-PR"/>
        </w:rPr>
      </w:pPr>
      <w:r w:rsidRPr="00EF1C35">
        <w:rPr>
          <w:rFonts w:eastAsia="Calibri" w:cstheme="minorHAnsi"/>
          <w:bCs/>
          <w:lang w:val="es-PR"/>
        </w:rPr>
        <w:t>Grietas</w:t>
      </w:r>
      <w:r w:rsidR="009C36B4" w:rsidRPr="00EF1C35">
        <w:rPr>
          <w:rFonts w:eastAsia="Calibri" w:cstheme="minorHAnsi"/>
          <w:bCs/>
          <w:lang w:val="es-PR"/>
        </w:rPr>
        <w:t xml:space="preserve"> y bultos en la tierra, asfalto o acera</w:t>
      </w:r>
    </w:p>
    <w:p w14:paraId="1D2BE7AD" w14:textId="0EF89593" w:rsidR="00A7676E" w:rsidRPr="00EF1C35" w:rsidRDefault="00A7676E" w:rsidP="002E2C93">
      <w:pPr>
        <w:pStyle w:val="ListParagraph"/>
        <w:numPr>
          <w:ilvl w:val="0"/>
          <w:numId w:val="117"/>
        </w:numPr>
        <w:jc w:val="both"/>
        <w:rPr>
          <w:rFonts w:eastAsia="Calibri" w:cstheme="minorHAnsi"/>
          <w:bCs/>
          <w:lang w:val="es-PR"/>
        </w:rPr>
      </w:pPr>
      <w:r w:rsidRPr="00EF1C35">
        <w:rPr>
          <w:rFonts w:eastAsia="Calibri" w:cstheme="minorHAnsi"/>
          <w:bCs/>
          <w:lang w:val="es-PR"/>
        </w:rPr>
        <w:t>Gr</w:t>
      </w:r>
      <w:r w:rsidR="00DF5B87" w:rsidRPr="00EF1C35">
        <w:rPr>
          <w:rFonts w:eastAsia="Calibri" w:cstheme="minorHAnsi"/>
          <w:bCs/>
          <w:lang w:val="es-PR"/>
        </w:rPr>
        <w:t>ietas en las paredes</w:t>
      </w:r>
    </w:p>
    <w:p w14:paraId="086B9C18" w14:textId="77777777" w:rsidR="009C36B4" w:rsidRPr="00EF1C35" w:rsidRDefault="009C36B4" w:rsidP="002E2C93">
      <w:pPr>
        <w:pStyle w:val="ListParagraph"/>
        <w:numPr>
          <w:ilvl w:val="0"/>
          <w:numId w:val="117"/>
        </w:numPr>
        <w:jc w:val="both"/>
        <w:rPr>
          <w:rFonts w:eastAsia="Calibri" w:cstheme="minorHAnsi"/>
          <w:bCs/>
          <w:lang w:val="es-PR"/>
        </w:rPr>
      </w:pPr>
      <w:r w:rsidRPr="00EF1C35">
        <w:rPr>
          <w:rFonts w:eastAsia="Calibri" w:cstheme="minorHAnsi"/>
          <w:bCs/>
          <w:lang w:val="es-PR"/>
        </w:rPr>
        <w:t>Tierra desprendida desde los cimientos</w:t>
      </w:r>
    </w:p>
    <w:p w14:paraId="07792C50" w14:textId="77777777" w:rsidR="0028677F" w:rsidRPr="00EF1C35" w:rsidRDefault="009C36B4" w:rsidP="002E2C93">
      <w:pPr>
        <w:pStyle w:val="ListParagraph"/>
        <w:numPr>
          <w:ilvl w:val="0"/>
          <w:numId w:val="117"/>
        </w:numPr>
        <w:jc w:val="both"/>
        <w:rPr>
          <w:rFonts w:eastAsia="Calibri" w:cstheme="minorHAnsi"/>
          <w:bCs/>
          <w:lang w:val="es-PR"/>
        </w:rPr>
      </w:pPr>
      <w:r w:rsidRPr="00EF1C35">
        <w:rPr>
          <w:rFonts w:eastAsia="Calibri" w:cstheme="minorHAnsi"/>
          <w:bCs/>
          <w:lang w:val="es-PR"/>
        </w:rPr>
        <w:t>Inclinación del terreno</w:t>
      </w:r>
    </w:p>
    <w:p w14:paraId="4CE5655D" w14:textId="6BE07F46" w:rsidR="0028677F" w:rsidRPr="00EF1C35" w:rsidRDefault="0028677F" w:rsidP="002E2C93">
      <w:pPr>
        <w:pStyle w:val="ListParagraph"/>
        <w:numPr>
          <w:ilvl w:val="0"/>
          <w:numId w:val="117"/>
        </w:numPr>
        <w:jc w:val="both"/>
        <w:rPr>
          <w:rFonts w:eastAsia="Calibri" w:cstheme="minorHAnsi"/>
          <w:bCs/>
          <w:lang w:val="es-PR"/>
        </w:rPr>
      </w:pPr>
      <w:r w:rsidRPr="00EF1C35">
        <w:rPr>
          <w:rFonts w:eastAsia="Calibri" w:cstheme="minorHAnsi"/>
          <w:bCs/>
          <w:lang w:val="es-PR"/>
        </w:rPr>
        <w:t>Tuberías de agua rotas</w:t>
      </w:r>
      <w:r w:rsidR="00A7676E" w:rsidRPr="00EF1C35">
        <w:rPr>
          <w:rFonts w:eastAsia="Calibri" w:cstheme="minorHAnsi"/>
          <w:bCs/>
          <w:lang w:val="es-PR"/>
        </w:rPr>
        <w:t xml:space="preserve"> o desplazadas</w:t>
      </w:r>
    </w:p>
    <w:p w14:paraId="4E71A8AF" w14:textId="77777777" w:rsidR="00DF5B87" w:rsidRPr="00EF1C35" w:rsidRDefault="0028677F" w:rsidP="002E2C93">
      <w:pPr>
        <w:pStyle w:val="ListParagraph"/>
        <w:numPr>
          <w:ilvl w:val="0"/>
          <w:numId w:val="117"/>
        </w:numPr>
        <w:jc w:val="both"/>
        <w:rPr>
          <w:rFonts w:eastAsia="Calibri" w:cstheme="minorHAnsi"/>
          <w:bCs/>
          <w:lang w:val="es-PR"/>
        </w:rPr>
      </w:pPr>
      <w:r w:rsidRPr="00EF1C35">
        <w:rPr>
          <w:rFonts w:eastAsia="Calibri" w:cstheme="minorHAnsi"/>
          <w:bCs/>
          <w:lang w:val="es-PR"/>
        </w:rPr>
        <w:t>Postes de teléfono, árboles, paredes o cercas que se inclinen</w:t>
      </w:r>
    </w:p>
    <w:p w14:paraId="4823DCBF" w14:textId="2731C610" w:rsidR="00750061" w:rsidRPr="00EF1C35" w:rsidRDefault="00750061" w:rsidP="002E2C93">
      <w:pPr>
        <w:pStyle w:val="ListParagraph"/>
        <w:numPr>
          <w:ilvl w:val="0"/>
          <w:numId w:val="117"/>
        </w:numPr>
        <w:jc w:val="both"/>
        <w:rPr>
          <w:rFonts w:eastAsia="Calibri" w:cstheme="minorHAnsi"/>
          <w:bCs/>
          <w:lang w:val="es-PR"/>
        </w:rPr>
      </w:pPr>
      <w:r w:rsidRPr="00EF1C35">
        <w:rPr>
          <w:rFonts w:eastAsia="Calibri" w:cstheme="minorHAnsi"/>
          <w:bCs/>
          <w:lang w:val="es-PR"/>
        </w:rPr>
        <w:t>Ventanas o puertas atoradas</w:t>
      </w:r>
    </w:p>
    <w:p w14:paraId="6D2DA90E" w14:textId="4B0F74A0" w:rsidR="008070B3" w:rsidRPr="00EF1C35" w:rsidRDefault="00DF5B87" w:rsidP="002E2C93">
      <w:pPr>
        <w:pStyle w:val="ListParagraph"/>
        <w:numPr>
          <w:ilvl w:val="0"/>
          <w:numId w:val="117"/>
        </w:numPr>
        <w:jc w:val="both"/>
        <w:rPr>
          <w:rFonts w:eastAsia="Calibri" w:cstheme="minorHAnsi"/>
          <w:bCs/>
          <w:lang w:val="es-PR"/>
        </w:rPr>
      </w:pPr>
      <w:r w:rsidRPr="00EF1C35">
        <w:rPr>
          <w:rFonts w:eastAsia="Calibri" w:cstheme="minorHAnsi"/>
          <w:bCs/>
          <w:lang w:val="es-PR"/>
        </w:rPr>
        <w:t>Inundaciones o cambio</w:t>
      </w:r>
      <w:r w:rsidR="00E43741" w:rsidRPr="00EF1C35">
        <w:rPr>
          <w:rFonts w:eastAsia="Calibri" w:cstheme="minorHAnsi"/>
          <w:bCs/>
          <w:lang w:val="es-PR"/>
        </w:rPr>
        <w:t xml:space="preserve"> de trayecto de ríos o riachuelos</w:t>
      </w:r>
    </w:p>
    <w:p w14:paraId="1F331FCC" w14:textId="48667FBA" w:rsidR="009C0647" w:rsidRPr="00EF1C35" w:rsidRDefault="009C0647" w:rsidP="002E2C93">
      <w:pPr>
        <w:pStyle w:val="ListParagraph"/>
        <w:numPr>
          <w:ilvl w:val="0"/>
          <w:numId w:val="117"/>
        </w:numPr>
        <w:jc w:val="both"/>
        <w:rPr>
          <w:rFonts w:eastAsia="Calibri" w:cstheme="minorHAnsi"/>
          <w:bCs/>
          <w:lang w:val="es-PR"/>
        </w:rPr>
      </w:pPr>
      <w:r w:rsidRPr="00EF1C35">
        <w:rPr>
          <w:rFonts w:eastAsia="Calibri" w:cstheme="minorHAnsi"/>
          <w:bCs/>
          <w:lang w:val="es-PR"/>
        </w:rPr>
        <w:t>Ruidos poco comunes: Árboles que crujen o sonido retumbante que va aumentando de volumen a medida que el derrumbe de tierra se acerca.</w:t>
      </w:r>
    </w:p>
    <w:p w14:paraId="15C183DA" w14:textId="77777777" w:rsidR="00967A24" w:rsidRPr="00EF1C35" w:rsidRDefault="00967A24" w:rsidP="00994314">
      <w:pPr>
        <w:rPr>
          <w:rFonts w:ascii="Calibri" w:eastAsia="Calibri" w:hAnsi="Calibri" w:cs="Calibri"/>
          <w:bCs/>
          <w:lang w:val="es-PR"/>
        </w:rPr>
      </w:pPr>
    </w:p>
    <w:tbl>
      <w:tblPr>
        <w:tblStyle w:val="273"/>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645"/>
        <w:gridCol w:w="1705"/>
      </w:tblGrid>
      <w:tr w:rsidR="003C6DBC" w:rsidRPr="00F64F74" w14:paraId="260FAA47" w14:textId="77777777" w:rsidTr="00134269">
        <w:tc>
          <w:tcPr>
            <w:tcW w:w="7645" w:type="dxa"/>
            <w:shd w:val="clear" w:color="auto" w:fill="AC9FEF"/>
          </w:tcPr>
          <w:p w14:paraId="7A57BFB0" w14:textId="77777777" w:rsidR="003C6DBC" w:rsidRPr="00FB28A2" w:rsidRDefault="00352C44" w:rsidP="00E92AAB">
            <w:pPr>
              <w:jc w:val="center"/>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Acción</w:t>
            </w:r>
          </w:p>
        </w:tc>
        <w:tc>
          <w:tcPr>
            <w:tcW w:w="1705" w:type="dxa"/>
            <w:shd w:val="clear" w:color="auto" w:fill="767171" w:themeFill="background2" w:themeFillShade="80"/>
          </w:tcPr>
          <w:p w14:paraId="1361B2A9" w14:textId="77777777" w:rsidR="003C6DBC" w:rsidRPr="00FB28A2" w:rsidRDefault="00352C44" w:rsidP="00E92AAB">
            <w:pPr>
              <w:jc w:val="center"/>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Parte responsable</w:t>
            </w:r>
          </w:p>
        </w:tc>
      </w:tr>
      <w:tr w:rsidR="00DE6EFA" w:rsidRPr="00F64F74" w14:paraId="2AADDE7D" w14:textId="77777777" w:rsidTr="00134269">
        <w:tc>
          <w:tcPr>
            <w:tcW w:w="7645" w:type="dxa"/>
            <w:shd w:val="clear" w:color="auto" w:fill="E6E2FA"/>
          </w:tcPr>
          <w:p w14:paraId="179EA494" w14:textId="1D2FD7E7" w:rsidR="00DE6EFA" w:rsidRPr="00994314" w:rsidRDefault="00DE6EFA" w:rsidP="00A249D6">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Prevención:</w:t>
            </w:r>
          </w:p>
        </w:tc>
        <w:tc>
          <w:tcPr>
            <w:tcW w:w="1705" w:type="dxa"/>
            <w:shd w:val="clear" w:color="auto" w:fill="767171" w:themeFill="background2" w:themeFillShade="80"/>
          </w:tcPr>
          <w:p w14:paraId="3C1C747E" w14:textId="77777777" w:rsidR="00DE6EFA" w:rsidRPr="00994314" w:rsidRDefault="00DE6EFA" w:rsidP="00A249D6">
            <w:pPr>
              <w:jc w:val="both"/>
              <w:rPr>
                <w:rFonts w:asciiTheme="minorHAnsi" w:eastAsia="Calibri" w:hAnsiTheme="minorHAnsi" w:cstheme="minorHAnsi"/>
                <w:b/>
                <w:sz w:val="22"/>
                <w:szCs w:val="22"/>
                <w:lang w:val="es-PR"/>
              </w:rPr>
            </w:pPr>
          </w:p>
        </w:tc>
      </w:tr>
      <w:tr w:rsidR="00DE6EFA" w:rsidRPr="00F64F74" w14:paraId="7B338EC6" w14:textId="77777777" w:rsidTr="00134269">
        <w:trPr>
          <w:trHeight w:val="360"/>
        </w:trPr>
        <w:tc>
          <w:tcPr>
            <w:tcW w:w="7645" w:type="dxa"/>
            <w:shd w:val="clear" w:color="auto" w:fill="E6E2FA"/>
          </w:tcPr>
          <w:p w14:paraId="6B3D3DA5" w14:textId="6702E7D6" w:rsidR="00DE6EFA" w:rsidRPr="00FB28A2" w:rsidRDefault="00DE6EFA" w:rsidP="002E2C93">
            <w:pPr>
              <w:pStyle w:val="ListParagraph"/>
              <w:numPr>
                <w:ilvl w:val="0"/>
                <w:numId w:val="118"/>
              </w:numPr>
              <w:rPr>
                <w:rFonts w:eastAsia="Calibri" w:cstheme="minorHAnsi"/>
                <w:b/>
                <w:sz w:val="22"/>
                <w:szCs w:val="22"/>
                <w:lang w:val="es-PR"/>
              </w:rPr>
            </w:pPr>
            <w:r w:rsidRPr="00994314">
              <w:rPr>
                <w:rFonts w:ascii="Calibri" w:eastAsia="Calibri" w:hAnsi="Calibri" w:cs="Calibri"/>
                <w:sz w:val="22"/>
                <w:szCs w:val="22"/>
                <w:lang w:val="es-PR"/>
              </w:rPr>
              <w:t xml:space="preserve">Evitar </w:t>
            </w:r>
            <w:r w:rsidR="004D1814" w:rsidRPr="00994314">
              <w:rPr>
                <w:rFonts w:ascii="Calibri" w:eastAsia="Calibri" w:hAnsi="Calibri" w:cs="Calibri"/>
                <w:sz w:val="22"/>
                <w:szCs w:val="22"/>
                <w:lang w:val="es-PR"/>
              </w:rPr>
              <w:t>operar</w:t>
            </w:r>
            <w:r w:rsidRPr="00994314">
              <w:rPr>
                <w:rFonts w:ascii="Calibri" w:eastAsia="Calibri" w:hAnsi="Calibri" w:cs="Calibri"/>
                <w:sz w:val="22"/>
                <w:szCs w:val="22"/>
                <w:lang w:val="es-PR"/>
              </w:rPr>
              <w:t xml:space="preserve"> en un área propensa a deslizamientos de tierra</w:t>
            </w:r>
          </w:p>
        </w:tc>
        <w:tc>
          <w:tcPr>
            <w:tcW w:w="1705" w:type="dxa"/>
            <w:shd w:val="clear" w:color="auto" w:fill="767171" w:themeFill="background2" w:themeFillShade="80"/>
          </w:tcPr>
          <w:p w14:paraId="2772D3C9" w14:textId="77777777" w:rsidR="00DE6EFA" w:rsidRPr="00994314" w:rsidRDefault="00DE6EFA" w:rsidP="00A249D6">
            <w:pPr>
              <w:jc w:val="both"/>
              <w:rPr>
                <w:rFonts w:asciiTheme="minorHAnsi" w:eastAsia="Calibri" w:hAnsiTheme="minorHAnsi" w:cstheme="minorHAnsi"/>
                <w:b/>
                <w:sz w:val="22"/>
                <w:szCs w:val="22"/>
                <w:lang w:val="es-PR"/>
              </w:rPr>
            </w:pPr>
          </w:p>
        </w:tc>
      </w:tr>
      <w:tr w:rsidR="00DE6EFA" w:rsidRPr="00F64F74" w14:paraId="35758C69" w14:textId="77777777" w:rsidTr="00134269">
        <w:tc>
          <w:tcPr>
            <w:tcW w:w="7645" w:type="dxa"/>
            <w:shd w:val="clear" w:color="auto" w:fill="E6E2FA"/>
          </w:tcPr>
          <w:p w14:paraId="03F92A16" w14:textId="0CC56ECD" w:rsidR="00DE6EFA" w:rsidRPr="00FB28A2" w:rsidRDefault="00DE6EFA" w:rsidP="002E2C93">
            <w:pPr>
              <w:pStyle w:val="ListParagraph"/>
              <w:numPr>
                <w:ilvl w:val="0"/>
                <w:numId w:val="118"/>
              </w:numPr>
              <w:rPr>
                <w:rFonts w:ascii="Calibri" w:eastAsia="Calibri" w:hAnsi="Calibri" w:cs="Calibri"/>
                <w:bCs/>
                <w:sz w:val="22"/>
                <w:szCs w:val="22"/>
                <w:lang w:val="es-PR"/>
              </w:rPr>
            </w:pPr>
            <w:r w:rsidRPr="00994314">
              <w:rPr>
                <w:rFonts w:ascii="Calibri" w:eastAsia="Calibri" w:hAnsi="Calibri" w:cs="Calibri"/>
                <w:sz w:val="22"/>
                <w:szCs w:val="22"/>
                <w:lang w:val="es-PR"/>
              </w:rPr>
              <w:t xml:space="preserve">Si el Centro está en área con pendiente, asegúrese de que su estructura y la de los vecinos son resistentes. Buscar la recomendación de </w:t>
            </w:r>
            <w:r w:rsidR="00145E31">
              <w:rPr>
                <w:rFonts w:ascii="Calibri" w:eastAsia="Calibri" w:hAnsi="Calibri" w:cs="Calibri"/>
                <w:sz w:val="22"/>
                <w:szCs w:val="22"/>
                <w:lang w:val="es-PR"/>
              </w:rPr>
              <w:t>u</w:t>
            </w:r>
            <w:r w:rsidRPr="00994314">
              <w:rPr>
                <w:rFonts w:ascii="Calibri" w:eastAsia="Calibri" w:hAnsi="Calibri" w:cs="Calibri"/>
                <w:sz w:val="22"/>
                <w:szCs w:val="22"/>
                <w:lang w:val="es-PR"/>
              </w:rPr>
              <w:t xml:space="preserve">n ingeniero. </w:t>
            </w:r>
          </w:p>
        </w:tc>
        <w:tc>
          <w:tcPr>
            <w:tcW w:w="1705" w:type="dxa"/>
            <w:shd w:val="clear" w:color="auto" w:fill="767171" w:themeFill="background2" w:themeFillShade="80"/>
          </w:tcPr>
          <w:p w14:paraId="08D02DB1" w14:textId="77777777" w:rsidR="00DE6EFA" w:rsidRPr="00994314" w:rsidRDefault="00DE6EFA" w:rsidP="00A249D6">
            <w:pPr>
              <w:jc w:val="both"/>
              <w:rPr>
                <w:rFonts w:asciiTheme="minorHAnsi" w:eastAsia="Calibri" w:hAnsiTheme="minorHAnsi" w:cstheme="minorHAnsi"/>
                <w:b/>
                <w:sz w:val="22"/>
                <w:szCs w:val="22"/>
                <w:lang w:val="es-PR"/>
              </w:rPr>
            </w:pPr>
          </w:p>
        </w:tc>
      </w:tr>
      <w:tr w:rsidR="00DE6EFA" w:rsidRPr="00F64F74" w14:paraId="71D2F040" w14:textId="77777777" w:rsidTr="00134269">
        <w:tc>
          <w:tcPr>
            <w:tcW w:w="7645" w:type="dxa"/>
            <w:shd w:val="clear" w:color="auto" w:fill="E6E2FA"/>
          </w:tcPr>
          <w:p w14:paraId="799858F4" w14:textId="5CCA0C37" w:rsidR="00DE6EFA" w:rsidRPr="00FB28A2" w:rsidRDefault="00DE6EFA" w:rsidP="002E2C93">
            <w:pPr>
              <w:pStyle w:val="ListParagraph"/>
              <w:numPr>
                <w:ilvl w:val="0"/>
                <w:numId w:val="118"/>
              </w:numPr>
              <w:rPr>
                <w:rFonts w:ascii="Calibri" w:eastAsia="Calibri" w:hAnsi="Calibri" w:cs="Calibri"/>
                <w:bCs/>
                <w:sz w:val="22"/>
                <w:szCs w:val="22"/>
                <w:lang w:val="es-PR"/>
              </w:rPr>
            </w:pPr>
            <w:r w:rsidRPr="00994314">
              <w:rPr>
                <w:rFonts w:ascii="Calibri" w:eastAsia="Calibri" w:hAnsi="Calibri" w:cs="Calibri"/>
                <w:sz w:val="22"/>
                <w:szCs w:val="22"/>
                <w:lang w:val="es-PR"/>
              </w:rPr>
              <w:t>Evitar hacer cortes en terrenos con pendientes escarpadas</w:t>
            </w:r>
          </w:p>
        </w:tc>
        <w:tc>
          <w:tcPr>
            <w:tcW w:w="1705" w:type="dxa"/>
            <w:shd w:val="clear" w:color="auto" w:fill="767171" w:themeFill="background2" w:themeFillShade="80"/>
          </w:tcPr>
          <w:p w14:paraId="64998D69" w14:textId="77777777" w:rsidR="00DE6EFA" w:rsidRPr="00994314" w:rsidRDefault="00DE6EFA" w:rsidP="00A249D6">
            <w:pPr>
              <w:jc w:val="both"/>
              <w:rPr>
                <w:rFonts w:asciiTheme="minorHAnsi" w:eastAsia="Calibri" w:hAnsiTheme="minorHAnsi" w:cstheme="minorHAnsi"/>
                <w:b/>
                <w:sz w:val="22"/>
                <w:szCs w:val="22"/>
                <w:lang w:val="es-PR"/>
              </w:rPr>
            </w:pPr>
          </w:p>
        </w:tc>
      </w:tr>
      <w:tr w:rsidR="00DE6EFA" w:rsidRPr="00F64F74" w14:paraId="6315004A" w14:textId="77777777" w:rsidTr="00134269">
        <w:tc>
          <w:tcPr>
            <w:tcW w:w="7645" w:type="dxa"/>
            <w:shd w:val="clear" w:color="auto" w:fill="E6E2FA"/>
          </w:tcPr>
          <w:p w14:paraId="7FE22BF1" w14:textId="77777777" w:rsidR="004D1814" w:rsidRPr="00FB28A2" w:rsidRDefault="004D1814" w:rsidP="002E2C93">
            <w:pPr>
              <w:pStyle w:val="ListParagraph"/>
              <w:numPr>
                <w:ilvl w:val="0"/>
                <w:numId w:val="118"/>
              </w:numPr>
              <w:rPr>
                <w:rFonts w:ascii="Calibri" w:eastAsia="Calibri" w:hAnsi="Calibri" w:cs="Calibri"/>
                <w:bCs/>
                <w:sz w:val="22"/>
                <w:szCs w:val="22"/>
                <w:lang w:val="es-PR"/>
              </w:rPr>
            </w:pPr>
            <w:r w:rsidRPr="00994314">
              <w:rPr>
                <w:rFonts w:ascii="Calibri" w:eastAsia="Calibri" w:hAnsi="Calibri" w:cs="Calibri"/>
                <w:sz w:val="22"/>
                <w:szCs w:val="22"/>
                <w:lang w:val="es-PR"/>
              </w:rPr>
              <w:t>Evitar la acumulación de agua que lleve a la infiltración excesiva de agua en los terrenos inclinados</w:t>
            </w:r>
          </w:p>
          <w:p w14:paraId="22BCBE8E" w14:textId="09315DAE" w:rsidR="004D1814" w:rsidRPr="00FB28A2" w:rsidRDefault="004D1814" w:rsidP="002E2C93">
            <w:pPr>
              <w:pStyle w:val="ListParagraph"/>
              <w:numPr>
                <w:ilvl w:val="1"/>
                <w:numId w:val="118"/>
              </w:numPr>
              <w:spacing w:after="160" w:line="259" w:lineRule="auto"/>
              <w:rPr>
                <w:rFonts w:ascii="Calibri" w:eastAsia="Calibri" w:hAnsi="Calibri" w:cs="Calibri"/>
                <w:bCs/>
                <w:sz w:val="22"/>
                <w:szCs w:val="22"/>
                <w:lang w:val="es-PR"/>
              </w:rPr>
            </w:pPr>
            <w:r w:rsidRPr="00994314">
              <w:rPr>
                <w:rFonts w:ascii="Calibri" w:eastAsia="Calibri" w:hAnsi="Calibri" w:cs="Calibri"/>
                <w:sz w:val="22"/>
                <w:szCs w:val="22"/>
                <w:lang w:val="es-PR"/>
              </w:rPr>
              <w:t>Evitar la obstrucción de alcantarillas y desagües</w:t>
            </w:r>
            <w:r w:rsidR="00773C09" w:rsidRPr="00994314">
              <w:rPr>
                <w:rFonts w:ascii="Calibri" w:eastAsia="Calibri" w:hAnsi="Calibri" w:cs="Calibri"/>
                <w:sz w:val="22"/>
                <w:szCs w:val="22"/>
                <w:lang w:val="es-PR"/>
              </w:rPr>
              <w:t>, limpiar alcantarillas y desagües regularmente</w:t>
            </w:r>
          </w:p>
          <w:p w14:paraId="4457B1CC" w14:textId="58EED50C" w:rsidR="00DE6EFA" w:rsidRPr="00FB28A2" w:rsidRDefault="004D1814" w:rsidP="002E2C93">
            <w:pPr>
              <w:pStyle w:val="ListParagraph"/>
              <w:numPr>
                <w:ilvl w:val="1"/>
                <w:numId w:val="118"/>
              </w:numPr>
              <w:rPr>
                <w:rFonts w:ascii="Calibri" w:eastAsia="Calibri" w:hAnsi="Calibri" w:cs="Calibri"/>
                <w:bCs/>
                <w:sz w:val="22"/>
                <w:szCs w:val="22"/>
                <w:lang w:val="es-PR"/>
              </w:rPr>
            </w:pPr>
            <w:r w:rsidRPr="00994314">
              <w:rPr>
                <w:rFonts w:ascii="Calibri" w:eastAsia="Calibri" w:hAnsi="Calibri" w:cs="Calibri"/>
                <w:sz w:val="22"/>
                <w:szCs w:val="22"/>
                <w:lang w:val="es-PR"/>
              </w:rPr>
              <w:lastRenderedPageBreak/>
              <w:t>Usar los desagües y las alcantarillas para dirigir el agua lejos de las pendientes y áreas propensas a deslizamientos de tierra</w:t>
            </w:r>
          </w:p>
        </w:tc>
        <w:tc>
          <w:tcPr>
            <w:tcW w:w="1705" w:type="dxa"/>
            <w:shd w:val="clear" w:color="auto" w:fill="767171" w:themeFill="background2" w:themeFillShade="80"/>
          </w:tcPr>
          <w:p w14:paraId="734CC456" w14:textId="77777777" w:rsidR="00DE6EFA" w:rsidRPr="00994314" w:rsidRDefault="00DE6EFA" w:rsidP="00A249D6">
            <w:pPr>
              <w:jc w:val="both"/>
              <w:rPr>
                <w:rFonts w:asciiTheme="minorHAnsi" w:eastAsia="Calibri" w:hAnsiTheme="minorHAnsi" w:cstheme="minorHAnsi"/>
                <w:b/>
                <w:sz w:val="22"/>
                <w:szCs w:val="22"/>
                <w:lang w:val="es-PR"/>
              </w:rPr>
            </w:pPr>
          </w:p>
        </w:tc>
      </w:tr>
      <w:tr w:rsidR="00DE6EFA" w:rsidRPr="00F64F74" w14:paraId="4C4DC5F4" w14:textId="77777777" w:rsidTr="00134269">
        <w:tc>
          <w:tcPr>
            <w:tcW w:w="7645" w:type="dxa"/>
            <w:shd w:val="clear" w:color="auto" w:fill="E6E2FA"/>
          </w:tcPr>
          <w:p w14:paraId="37B90A33" w14:textId="3D98CCED" w:rsidR="00DE6EFA" w:rsidRPr="00FB28A2" w:rsidRDefault="004D1814" w:rsidP="002E2C93">
            <w:pPr>
              <w:pStyle w:val="ListParagraph"/>
              <w:numPr>
                <w:ilvl w:val="0"/>
                <w:numId w:val="118"/>
              </w:numPr>
              <w:rPr>
                <w:rFonts w:ascii="Calibri" w:eastAsia="Calibri" w:hAnsi="Calibri" w:cs="Calibri"/>
                <w:bCs/>
                <w:sz w:val="22"/>
                <w:szCs w:val="22"/>
                <w:lang w:val="es-PR"/>
              </w:rPr>
            </w:pPr>
            <w:r w:rsidRPr="00994314">
              <w:rPr>
                <w:rFonts w:ascii="Calibri" w:eastAsia="Calibri" w:hAnsi="Calibri" w:cs="Calibri"/>
                <w:sz w:val="22"/>
                <w:szCs w:val="22"/>
                <w:lang w:val="es-PR"/>
              </w:rPr>
              <w:t xml:space="preserve">Evitar deforestar, e incrementar la siembra de árboles en pendientes. </w:t>
            </w:r>
          </w:p>
        </w:tc>
        <w:tc>
          <w:tcPr>
            <w:tcW w:w="1705" w:type="dxa"/>
            <w:shd w:val="clear" w:color="auto" w:fill="767171" w:themeFill="background2" w:themeFillShade="80"/>
          </w:tcPr>
          <w:p w14:paraId="50C90EE8" w14:textId="77777777" w:rsidR="00DE6EFA" w:rsidRPr="00994314" w:rsidRDefault="00DE6EFA" w:rsidP="00A249D6">
            <w:pPr>
              <w:jc w:val="both"/>
              <w:rPr>
                <w:rFonts w:asciiTheme="minorHAnsi" w:eastAsia="Calibri" w:hAnsiTheme="minorHAnsi" w:cstheme="minorHAnsi"/>
                <w:b/>
                <w:sz w:val="22"/>
                <w:szCs w:val="22"/>
                <w:lang w:val="es-PR"/>
              </w:rPr>
            </w:pPr>
          </w:p>
        </w:tc>
      </w:tr>
      <w:tr w:rsidR="00956A87" w:rsidRPr="00F64F74" w14:paraId="3F624681" w14:textId="77777777" w:rsidTr="00134269">
        <w:tc>
          <w:tcPr>
            <w:tcW w:w="7645" w:type="dxa"/>
            <w:shd w:val="clear" w:color="auto" w:fill="E6E2FA"/>
          </w:tcPr>
          <w:p w14:paraId="00301505" w14:textId="5E4C8A1A" w:rsidR="004C2B1E" w:rsidRPr="00994314" w:rsidRDefault="00967A24" w:rsidP="00A249D6">
            <w:pPr>
              <w:jc w:val="both"/>
              <w:rPr>
                <w:rFonts w:asciiTheme="minorHAnsi" w:eastAsia="Calibri" w:hAnsiTheme="minorHAnsi" w:cstheme="minorHAnsi"/>
                <w:sz w:val="22"/>
                <w:szCs w:val="22"/>
                <w:lang w:val="es-PR"/>
              </w:rPr>
            </w:pPr>
            <w:r w:rsidRPr="00994314">
              <w:rPr>
                <w:rFonts w:asciiTheme="minorHAnsi" w:eastAsia="Calibri" w:hAnsiTheme="minorHAnsi" w:cstheme="minorHAnsi"/>
                <w:b/>
                <w:sz w:val="22"/>
                <w:szCs w:val="22"/>
                <w:lang w:val="es-PR"/>
              </w:rPr>
              <w:t>P</w:t>
            </w:r>
            <w:r w:rsidR="0051366C" w:rsidRPr="00994314">
              <w:rPr>
                <w:rFonts w:asciiTheme="minorHAnsi" w:eastAsia="Calibri" w:hAnsiTheme="minorHAnsi" w:cstheme="minorHAnsi"/>
                <w:b/>
                <w:sz w:val="22"/>
                <w:szCs w:val="22"/>
                <w:lang w:val="es-PR"/>
              </w:rPr>
              <w:t>reparación</w:t>
            </w:r>
            <w:r w:rsidR="0051366C" w:rsidRPr="00994314">
              <w:rPr>
                <w:rFonts w:asciiTheme="minorHAnsi" w:eastAsia="Calibri" w:hAnsiTheme="minorHAnsi" w:cstheme="minorHAnsi"/>
                <w:bCs/>
                <w:sz w:val="22"/>
                <w:szCs w:val="22"/>
                <w:lang w:val="es-PR"/>
              </w:rPr>
              <w:t>:</w:t>
            </w:r>
          </w:p>
        </w:tc>
        <w:tc>
          <w:tcPr>
            <w:tcW w:w="1705" w:type="dxa"/>
            <w:shd w:val="clear" w:color="auto" w:fill="767171" w:themeFill="background2" w:themeFillShade="80"/>
          </w:tcPr>
          <w:p w14:paraId="4FA31B7C" w14:textId="77777777" w:rsidR="00956A87" w:rsidRPr="00FB28A2" w:rsidRDefault="00956A87" w:rsidP="00A249D6">
            <w:pPr>
              <w:jc w:val="both"/>
              <w:rPr>
                <w:rFonts w:asciiTheme="minorHAnsi" w:eastAsia="Calibri" w:hAnsiTheme="minorHAnsi" w:cstheme="minorHAnsi"/>
                <w:b/>
                <w:sz w:val="22"/>
                <w:szCs w:val="22"/>
                <w:lang w:val="es-PR"/>
              </w:rPr>
            </w:pPr>
          </w:p>
        </w:tc>
      </w:tr>
      <w:tr w:rsidR="003C6DBC" w:rsidRPr="00F64F74" w14:paraId="6BCC504D" w14:textId="77777777" w:rsidTr="00134269">
        <w:trPr>
          <w:trHeight w:val="475"/>
        </w:trPr>
        <w:tc>
          <w:tcPr>
            <w:tcW w:w="7645" w:type="dxa"/>
            <w:shd w:val="clear" w:color="auto" w:fill="E6E2FA"/>
          </w:tcPr>
          <w:p w14:paraId="2F636549" w14:textId="649E2B60" w:rsidR="003C6DBC" w:rsidRPr="00994314" w:rsidRDefault="001B2B8D"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Consultar c</w:t>
            </w:r>
            <w:r w:rsidR="00352C44" w:rsidRPr="00994314">
              <w:rPr>
                <w:rFonts w:eastAsia="Calibri" w:cstheme="minorHAnsi"/>
                <w:sz w:val="22"/>
                <w:szCs w:val="22"/>
                <w:lang w:val="es-PR"/>
              </w:rPr>
              <w:t xml:space="preserve">on </w:t>
            </w:r>
            <w:r w:rsidR="00577142" w:rsidRPr="00994314">
              <w:rPr>
                <w:rFonts w:eastAsia="Calibri" w:cstheme="minorHAnsi"/>
                <w:sz w:val="22"/>
                <w:szCs w:val="22"/>
                <w:lang w:val="es-PR"/>
              </w:rPr>
              <w:t xml:space="preserve">su </w:t>
            </w:r>
            <w:r w:rsidR="00352C44" w:rsidRPr="00994314">
              <w:rPr>
                <w:rFonts w:eastAsia="Calibri" w:cstheme="minorHAnsi"/>
                <w:sz w:val="22"/>
                <w:szCs w:val="22"/>
                <w:lang w:val="es-PR"/>
              </w:rPr>
              <w:t>Oficina Municipal de Manejo de Emergencias para obtener información sobre los peligros de deslizamientos de tierra locales y conocer el riesgo de derrumbes en su área.</w:t>
            </w:r>
          </w:p>
        </w:tc>
        <w:tc>
          <w:tcPr>
            <w:tcW w:w="1705" w:type="dxa"/>
            <w:shd w:val="clear" w:color="auto" w:fill="767171" w:themeFill="background2" w:themeFillShade="80"/>
          </w:tcPr>
          <w:p w14:paraId="133177C4" w14:textId="77777777" w:rsidR="003C6DBC" w:rsidRPr="00FB28A2" w:rsidRDefault="003C6DBC" w:rsidP="00A249D6">
            <w:pPr>
              <w:widowControl w:val="0"/>
              <w:spacing w:after="110"/>
              <w:ind w:left="360"/>
              <w:jc w:val="both"/>
              <w:rPr>
                <w:rFonts w:asciiTheme="minorHAnsi" w:eastAsia="Calibri" w:hAnsiTheme="minorHAnsi" w:cstheme="minorHAnsi"/>
                <w:b/>
                <w:sz w:val="22"/>
                <w:szCs w:val="22"/>
                <w:lang w:val="es-PR"/>
              </w:rPr>
            </w:pPr>
          </w:p>
        </w:tc>
      </w:tr>
      <w:tr w:rsidR="003C6DBC" w:rsidRPr="00F64F74" w14:paraId="2FB686F8" w14:textId="77777777" w:rsidTr="00134269">
        <w:trPr>
          <w:trHeight w:val="475"/>
        </w:trPr>
        <w:tc>
          <w:tcPr>
            <w:tcW w:w="7645" w:type="dxa"/>
            <w:shd w:val="clear" w:color="auto" w:fill="E6E2FA"/>
          </w:tcPr>
          <w:p w14:paraId="1831795C" w14:textId="5EE5889F" w:rsidR="003C6DBC" w:rsidRPr="00994314" w:rsidRDefault="00956A87"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 xml:space="preserve">Monitorear </w:t>
            </w:r>
            <w:r w:rsidR="00F84821" w:rsidRPr="00994314">
              <w:rPr>
                <w:rFonts w:eastAsia="Calibri" w:cstheme="minorHAnsi"/>
                <w:sz w:val="22"/>
                <w:szCs w:val="22"/>
                <w:lang w:val="es-PR"/>
              </w:rPr>
              <w:t xml:space="preserve">regularmente </w:t>
            </w:r>
            <w:r w:rsidRPr="00994314">
              <w:rPr>
                <w:rFonts w:eastAsia="Calibri" w:cstheme="minorHAnsi"/>
                <w:sz w:val="22"/>
                <w:szCs w:val="22"/>
                <w:lang w:val="es-PR"/>
              </w:rPr>
              <w:t>cualquier</w:t>
            </w:r>
            <w:r w:rsidR="00E43741" w:rsidRPr="00994314">
              <w:rPr>
                <w:rFonts w:eastAsia="Calibri" w:cstheme="minorHAnsi"/>
                <w:sz w:val="22"/>
                <w:szCs w:val="22"/>
                <w:lang w:val="es-PR"/>
              </w:rPr>
              <w:t xml:space="preserve"> señal</w:t>
            </w:r>
            <w:r w:rsidR="001B2B8D" w:rsidRPr="00994314">
              <w:rPr>
                <w:rFonts w:eastAsia="Calibri" w:cstheme="minorHAnsi"/>
                <w:sz w:val="22"/>
                <w:szCs w:val="22"/>
                <w:lang w:val="es-PR"/>
              </w:rPr>
              <w:t xml:space="preserve"> de un potencial deslizamiento de tierra</w:t>
            </w:r>
            <w:r w:rsidR="00F84821" w:rsidRPr="00994314">
              <w:rPr>
                <w:rFonts w:eastAsia="Calibri" w:cstheme="minorHAnsi"/>
                <w:sz w:val="22"/>
                <w:szCs w:val="22"/>
                <w:lang w:val="es-PR"/>
              </w:rPr>
              <w:t xml:space="preserve"> </w:t>
            </w:r>
            <w:r w:rsidR="00577142" w:rsidRPr="00994314">
              <w:rPr>
                <w:rFonts w:eastAsia="Calibri" w:cstheme="minorHAnsi"/>
                <w:sz w:val="22"/>
                <w:szCs w:val="22"/>
                <w:lang w:val="es-PR"/>
              </w:rPr>
              <w:t>en el terreno del Centro o sus alrededores.</w:t>
            </w:r>
          </w:p>
        </w:tc>
        <w:tc>
          <w:tcPr>
            <w:tcW w:w="1705" w:type="dxa"/>
            <w:shd w:val="clear" w:color="auto" w:fill="767171" w:themeFill="background2" w:themeFillShade="80"/>
          </w:tcPr>
          <w:p w14:paraId="3D097ABD" w14:textId="77777777" w:rsidR="003C6DBC" w:rsidRPr="00FB28A2" w:rsidRDefault="003C6DBC" w:rsidP="00A249D6">
            <w:pPr>
              <w:widowControl w:val="0"/>
              <w:spacing w:after="110"/>
              <w:ind w:left="360"/>
              <w:jc w:val="both"/>
              <w:rPr>
                <w:rFonts w:asciiTheme="minorHAnsi" w:eastAsia="Calibri" w:hAnsiTheme="minorHAnsi" w:cstheme="minorHAnsi"/>
                <w:sz w:val="22"/>
                <w:szCs w:val="22"/>
                <w:lang w:val="es-PR"/>
              </w:rPr>
            </w:pPr>
          </w:p>
        </w:tc>
      </w:tr>
      <w:tr w:rsidR="00953E58" w:rsidRPr="00F64F74" w14:paraId="370C41C4" w14:textId="77777777" w:rsidTr="00134269">
        <w:trPr>
          <w:trHeight w:val="475"/>
        </w:trPr>
        <w:tc>
          <w:tcPr>
            <w:tcW w:w="7645" w:type="dxa"/>
            <w:shd w:val="clear" w:color="auto" w:fill="E6E2FA"/>
          </w:tcPr>
          <w:p w14:paraId="7D69E68A" w14:textId="0D4FA519" w:rsidR="00953E58" w:rsidRPr="00994314" w:rsidRDefault="00953E58" w:rsidP="002E2C93">
            <w:pPr>
              <w:pStyle w:val="ListParagraph"/>
              <w:numPr>
                <w:ilvl w:val="0"/>
                <w:numId w:val="78"/>
              </w:numPr>
              <w:jc w:val="both"/>
              <w:rPr>
                <w:rFonts w:eastAsia="Calibri" w:cstheme="minorHAnsi"/>
                <w:sz w:val="22"/>
                <w:szCs w:val="22"/>
                <w:lang w:val="es-PR"/>
              </w:rPr>
            </w:pPr>
            <w:r w:rsidRPr="00994314">
              <w:rPr>
                <w:rFonts w:eastAsia="Calibri" w:cstheme="minorHAnsi"/>
                <w:color w:val="000000"/>
                <w:sz w:val="22"/>
                <w:szCs w:val="22"/>
                <w:lang w:val="es-PR"/>
              </w:rPr>
              <w:t>Si está en un área propensa a deslizamientos de tierra, revisar la póliza de seguro del Centro: asegurarse de que esté vigente, cubra daños causados por derrumbes o deslizamientos de tierra</w:t>
            </w:r>
          </w:p>
        </w:tc>
        <w:tc>
          <w:tcPr>
            <w:tcW w:w="1705" w:type="dxa"/>
            <w:shd w:val="clear" w:color="auto" w:fill="767171" w:themeFill="background2" w:themeFillShade="80"/>
          </w:tcPr>
          <w:p w14:paraId="62BE3BE2" w14:textId="77777777" w:rsidR="00953E58" w:rsidRPr="00FB28A2" w:rsidRDefault="00953E58" w:rsidP="00A249D6">
            <w:pPr>
              <w:widowControl w:val="0"/>
              <w:spacing w:after="110"/>
              <w:ind w:left="360"/>
              <w:jc w:val="both"/>
              <w:rPr>
                <w:rFonts w:asciiTheme="minorHAnsi" w:eastAsia="Calibri" w:hAnsiTheme="minorHAnsi" w:cstheme="minorHAnsi"/>
                <w:sz w:val="22"/>
                <w:szCs w:val="22"/>
                <w:lang w:val="es-PR"/>
              </w:rPr>
            </w:pPr>
          </w:p>
        </w:tc>
      </w:tr>
      <w:tr w:rsidR="00F84821" w:rsidRPr="00F64F74" w14:paraId="018CC135" w14:textId="77777777" w:rsidTr="00134269">
        <w:trPr>
          <w:trHeight w:val="396"/>
        </w:trPr>
        <w:tc>
          <w:tcPr>
            <w:tcW w:w="7645" w:type="dxa"/>
            <w:shd w:val="clear" w:color="auto" w:fill="E6E2FA"/>
          </w:tcPr>
          <w:p w14:paraId="54B96033" w14:textId="58F2AD77" w:rsidR="00F84821" w:rsidRPr="00994314" w:rsidRDefault="00D02071"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Ejercite</w:t>
            </w:r>
            <w:r w:rsidR="004E0786" w:rsidRPr="00994314">
              <w:rPr>
                <w:rFonts w:eastAsia="Calibri" w:cstheme="minorHAnsi"/>
                <w:sz w:val="22"/>
                <w:szCs w:val="22"/>
                <w:lang w:val="es-PR"/>
              </w:rPr>
              <w:t xml:space="preserve"> el desalojo en caso de deslizamientos de tierra</w:t>
            </w:r>
            <w:r w:rsidR="00464AAF" w:rsidRPr="00994314">
              <w:rPr>
                <w:rFonts w:eastAsia="Calibri" w:cstheme="minorHAnsi"/>
                <w:sz w:val="22"/>
                <w:szCs w:val="22"/>
                <w:lang w:val="es-PR"/>
              </w:rPr>
              <w:t>.</w:t>
            </w:r>
          </w:p>
        </w:tc>
        <w:tc>
          <w:tcPr>
            <w:tcW w:w="1705" w:type="dxa"/>
            <w:shd w:val="clear" w:color="auto" w:fill="767171" w:themeFill="background2" w:themeFillShade="80"/>
          </w:tcPr>
          <w:p w14:paraId="66AC7837" w14:textId="77777777" w:rsidR="00F84821" w:rsidRPr="00FB28A2" w:rsidRDefault="00F84821" w:rsidP="00A249D6">
            <w:pPr>
              <w:widowControl w:val="0"/>
              <w:spacing w:after="110"/>
              <w:ind w:left="360"/>
              <w:jc w:val="both"/>
              <w:rPr>
                <w:rFonts w:asciiTheme="minorHAnsi" w:eastAsia="Calibri" w:hAnsiTheme="minorHAnsi" w:cstheme="minorHAnsi"/>
                <w:sz w:val="22"/>
                <w:szCs w:val="22"/>
                <w:lang w:val="es-PR"/>
              </w:rPr>
            </w:pPr>
          </w:p>
        </w:tc>
      </w:tr>
      <w:tr w:rsidR="0004604B" w:rsidRPr="00F64F74" w14:paraId="2AE5FB5F" w14:textId="77777777" w:rsidTr="00134269">
        <w:trPr>
          <w:trHeight w:val="378"/>
        </w:trPr>
        <w:tc>
          <w:tcPr>
            <w:tcW w:w="7645" w:type="dxa"/>
            <w:shd w:val="clear" w:color="auto" w:fill="E6E2FA"/>
          </w:tcPr>
          <w:p w14:paraId="5B81147B" w14:textId="7FD7303A" w:rsidR="0004604B" w:rsidRPr="00994314" w:rsidRDefault="00953E58" w:rsidP="00A249D6">
            <w:pPr>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bCs/>
                <w:sz w:val="22"/>
                <w:szCs w:val="22"/>
                <w:lang w:val="es-PR"/>
              </w:rPr>
              <w:t xml:space="preserve">Respuesta: </w:t>
            </w:r>
            <w:r w:rsidR="000D0427" w:rsidRPr="00994314">
              <w:rPr>
                <w:rFonts w:asciiTheme="minorHAnsi" w:eastAsia="Calibri" w:hAnsiTheme="minorHAnsi" w:cstheme="minorHAnsi"/>
                <w:b/>
                <w:bCs/>
                <w:sz w:val="22"/>
                <w:szCs w:val="22"/>
                <w:u w:val="single"/>
                <w:lang w:val="es-PR"/>
              </w:rPr>
              <w:t>Durante</w:t>
            </w:r>
            <w:r w:rsidR="000D0427" w:rsidRPr="00994314">
              <w:rPr>
                <w:rFonts w:asciiTheme="minorHAnsi" w:eastAsia="Calibri" w:hAnsiTheme="minorHAnsi" w:cstheme="minorHAnsi"/>
                <w:b/>
                <w:bCs/>
                <w:sz w:val="22"/>
                <w:szCs w:val="22"/>
                <w:lang w:val="es-PR"/>
              </w:rPr>
              <w:t xml:space="preserve"> un deslizamiento de tierra</w:t>
            </w:r>
            <w:r w:rsidR="000D0427" w:rsidRPr="00994314" w:rsidDel="000D0427">
              <w:rPr>
                <w:rFonts w:asciiTheme="minorHAnsi" w:eastAsia="Calibri" w:hAnsiTheme="minorHAnsi" w:cstheme="minorHAnsi"/>
                <w:b/>
                <w:bCs/>
                <w:sz w:val="22"/>
                <w:szCs w:val="22"/>
                <w:lang w:val="es-PR"/>
              </w:rPr>
              <w:t xml:space="preserve"> </w:t>
            </w:r>
          </w:p>
        </w:tc>
        <w:tc>
          <w:tcPr>
            <w:tcW w:w="1705" w:type="dxa"/>
            <w:shd w:val="clear" w:color="auto" w:fill="767171" w:themeFill="background2" w:themeFillShade="80"/>
          </w:tcPr>
          <w:p w14:paraId="01FB9093" w14:textId="77777777" w:rsidR="0004604B" w:rsidRPr="00FB28A2" w:rsidRDefault="0004604B" w:rsidP="00A249D6">
            <w:pPr>
              <w:widowControl w:val="0"/>
              <w:spacing w:after="110"/>
              <w:ind w:left="360"/>
              <w:jc w:val="both"/>
              <w:rPr>
                <w:rFonts w:asciiTheme="minorHAnsi" w:eastAsia="Calibri" w:hAnsiTheme="minorHAnsi" w:cstheme="minorHAnsi"/>
                <w:sz w:val="22"/>
                <w:szCs w:val="22"/>
                <w:lang w:val="es-PR"/>
              </w:rPr>
            </w:pPr>
          </w:p>
        </w:tc>
      </w:tr>
      <w:tr w:rsidR="000D0427" w:rsidRPr="00F64F74" w14:paraId="17267B29" w14:textId="77777777" w:rsidTr="00134269">
        <w:trPr>
          <w:trHeight w:val="378"/>
        </w:trPr>
        <w:tc>
          <w:tcPr>
            <w:tcW w:w="7645" w:type="dxa"/>
            <w:shd w:val="clear" w:color="auto" w:fill="E6E2FA"/>
          </w:tcPr>
          <w:p w14:paraId="214F89E6" w14:textId="3E28CAE0" w:rsidR="00D6028C" w:rsidRPr="00994314" w:rsidRDefault="00DA4329" w:rsidP="00A249D6">
            <w:pPr>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bCs/>
                <w:sz w:val="22"/>
                <w:szCs w:val="22"/>
                <w:lang w:val="es-PR"/>
              </w:rPr>
              <w:t xml:space="preserve">Cuando </w:t>
            </w:r>
            <w:r w:rsidR="002D42D4" w:rsidRPr="00994314">
              <w:rPr>
                <w:rFonts w:asciiTheme="minorHAnsi" w:eastAsia="Calibri" w:hAnsiTheme="minorHAnsi" w:cstheme="minorHAnsi"/>
                <w:b/>
                <w:bCs/>
                <w:sz w:val="22"/>
                <w:szCs w:val="22"/>
                <w:lang w:val="es-PR"/>
              </w:rPr>
              <w:t xml:space="preserve">se observan señales </w:t>
            </w:r>
            <w:r w:rsidR="00A249D6" w:rsidRPr="00994314">
              <w:rPr>
                <w:rFonts w:asciiTheme="minorHAnsi" w:eastAsia="Calibri" w:hAnsiTheme="minorHAnsi" w:cstheme="minorHAnsi"/>
                <w:b/>
                <w:bCs/>
                <w:sz w:val="22"/>
                <w:szCs w:val="22"/>
                <w:lang w:val="es-PR"/>
              </w:rPr>
              <w:t>de riesgo</w:t>
            </w:r>
            <w:r w:rsidR="00D6028C" w:rsidRPr="00994314">
              <w:rPr>
                <w:rFonts w:asciiTheme="minorHAnsi" w:eastAsia="Calibri" w:hAnsiTheme="minorHAnsi" w:cstheme="minorHAnsi"/>
                <w:b/>
                <w:bCs/>
                <w:sz w:val="22"/>
                <w:szCs w:val="22"/>
                <w:lang w:val="es-PR"/>
              </w:rPr>
              <w:t xml:space="preserve"> </w:t>
            </w:r>
            <w:r w:rsidR="002D42D4" w:rsidRPr="00994314">
              <w:rPr>
                <w:rFonts w:asciiTheme="minorHAnsi" w:eastAsia="Calibri" w:hAnsiTheme="minorHAnsi" w:cstheme="minorHAnsi"/>
                <w:b/>
                <w:bCs/>
                <w:sz w:val="22"/>
                <w:szCs w:val="22"/>
                <w:lang w:val="es-PR"/>
              </w:rPr>
              <w:t>de un deslizamiento de tierra</w:t>
            </w:r>
            <w:r w:rsidRPr="00994314">
              <w:rPr>
                <w:rFonts w:asciiTheme="minorHAnsi" w:eastAsia="Calibri" w:hAnsiTheme="minorHAnsi" w:cstheme="minorHAnsi"/>
                <w:b/>
                <w:bCs/>
                <w:sz w:val="22"/>
                <w:szCs w:val="22"/>
                <w:lang w:val="es-PR"/>
              </w:rPr>
              <w:t>:</w:t>
            </w:r>
          </w:p>
        </w:tc>
        <w:tc>
          <w:tcPr>
            <w:tcW w:w="1705" w:type="dxa"/>
            <w:shd w:val="clear" w:color="auto" w:fill="767171" w:themeFill="background2" w:themeFillShade="80"/>
          </w:tcPr>
          <w:p w14:paraId="036A114D" w14:textId="77777777" w:rsidR="000D0427" w:rsidRPr="00FB28A2" w:rsidRDefault="000D0427" w:rsidP="00A249D6">
            <w:pPr>
              <w:widowControl w:val="0"/>
              <w:spacing w:after="110"/>
              <w:ind w:left="360"/>
              <w:jc w:val="both"/>
              <w:rPr>
                <w:rFonts w:asciiTheme="minorHAnsi" w:eastAsia="Calibri" w:hAnsiTheme="minorHAnsi" w:cstheme="minorHAnsi"/>
                <w:sz w:val="22"/>
                <w:szCs w:val="22"/>
                <w:lang w:val="es-PR"/>
              </w:rPr>
            </w:pPr>
          </w:p>
        </w:tc>
      </w:tr>
      <w:tr w:rsidR="00D84F54" w:rsidRPr="00F64F74" w14:paraId="4E6B83F3" w14:textId="77777777" w:rsidTr="00134269">
        <w:trPr>
          <w:trHeight w:val="378"/>
        </w:trPr>
        <w:tc>
          <w:tcPr>
            <w:tcW w:w="7645" w:type="dxa"/>
            <w:shd w:val="clear" w:color="auto" w:fill="E6E2FA"/>
          </w:tcPr>
          <w:p w14:paraId="451C7AFC" w14:textId="5AB51B2B" w:rsidR="00D84F54" w:rsidRPr="00994314" w:rsidRDefault="00D84F54" w:rsidP="00A249D6">
            <w:pPr>
              <w:pStyle w:val="ListParagraph"/>
              <w:numPr>
                <w:ilvl w:val="0"/>
                <w:numId w:val="1"/>
              </w:numPr>
              <w:jc w:val="both"/>
              <w:rPr>
                <w:rFonts w:eastAsia="Calibri" w:cstheme="minorHAnsi"/>
                <w:sz w:val="22"/>
                <w:szCs w:val="22"/>
                <w:lang w:val="es-PR"/>
              </w:rPr>
            </w:pPr>
            <w:r w:rsidRPr="00994314">
              <w:rPr>
                <w:rFonts w:eastAsia="Calibri" w:cstheme="minorHAnsi"/>
                <w:sz w:val="22"/>
                <w:szCs w:val="22"/>
                <w:lang w:val="es-PR"/>
              </w:rPr>
              <w:t>Llamar al 9-1-1</w:t>
            </w:r>
          </w:p>
        </w:tc>
        <w:tc>
          <w:tcPr>
            <w:tcW w:w="1705" w:type="dxa"/>
            <w:shd w:val="clear" w:color="auto" w:fill="767171" w:themeFill="background2" w:themeFillShade="80"/>
          </w:tcPr>
          <w:p w14:paraId="70A6E9FD" w14:textId="77777777" w:rsidR="00D84F54" w:rsidRPr="00FB28A2" w:rsidRDefault="00D84F54" w:rsidP="00A249D6">
            <w:pPr>
              <w:widowControl w:val="0"/>
              <w:spacing w:after="110"/>
              <w:ind w:left="360"/>
              <w:jc w:val="both"/>
              <w:rPr>
                <w:rFonts w:asciiTheme="minorHAnsi" w:eastAsia="Calibri" w:hAnsiTheme="minorHAnsi" w:cstheme="minorHAnsi"/>
                <w:sz w:val="22"/>
                <w:szCs w:val="22"/>
                <w:lang w:val="es-PR"/>
              </w:rPr>
            </w:pPr>
          </w:p>
        </w:tc>
      </w:tr>
      <w:tr w:rsidR="00D84F54" w:rsidRPr="00F64F74" w14:paraId="02658775" w14:textId="77777777" w:rsidTr="00134269">
        <w:trPr>
          <w:trHeight w:val="378"/>
        </w:trPr>
        <w:tc>
          <w:tcPr>
            <w:tcW w:w="7645" w:type="dxa"/>
            <w:shd w:val="clear" w:color="auto" w:fill="E6E2FA"/>
          </w:tcPr>
          <w:p w14:paraId="67D5CAF9" w14:textId="0C0A403D" w:rsidR="00D84F54" w:rsidRPr="00994314" w:rsidRDefault="00D84F54" w:rsidP="00A249D6">
            <w:pPr>
              <w:pStyle w:val="ListParagraph"/>
              <w:numPr>
                <w:ilvl w:val="0"/>
                <w:numId w:val="1"/>
              </w:numPr>
              <w:jc w:val="both"/>
              <w:rPr>
                <w:rFonts w:eastAsia="Calibri" w:cstheme="minorHAnsi"/>
                <w:sz w:val="22"/>
                <w:szCs w:val="22"/>
                <w:lang w:val="es-PR"/>
              </w:rPr>
            </w:pPr>
            <w:r w:rsidRPr="00994314">
              <w:rPr>
                <w:rFonts w:eastAsia="Calibri" w:cstheme="minorHAnsi"/>
                <w:sz w:val="22"/>
                <w:szCs w:val="22"/>
                <w:lang w:val="es-PR"/>
              </w:rPr>
              <w:t>Tomar las mochilas de emergencia en caso de que tenga que desalojar del Centro de manera inmediata.</w:t>
            </w:r>
          </w:p>
        </w:tc>
        <w:tc>
          <w:tcPr>
            <w:tcW w:w="1705" w:type="dxa"/>
            <w:shd w:val="clear" w:color="auto" w:fill="767171" w:themeFill="background2" w:themeFillShade="80"/>
          </w:tcPr>
          <w:p w14:paraId="0FD891FE" w14:textId="77777777" w:rsidR="00D84F54" w:rsidRPr="00FB28A2" w:rsidRDefault="00D84F54" w:rsidP="00A249D6">
            <w:pPr>
              <w:widowControl w:val="0"/>
              <w:spacing w:after="110"/>
              <w:ind w:left="360"/>
              <w:jc w:val="both"/>
              <w:rPr>
                <w:rFonts w:asciiTheme="minorHAnsi" w:eastAsia="Calibri" w:hAnsiTheme="minorHAnsi" w:cstheme="minorHAnsi"/>
                <w:sz w:val="22"/>
                <w:szCs w:val="22"/>
                <w:lang w:val="es-PR"/>
              </w:rPr>
            </w:pPr>
          </w:p>
        </w:tc>
      </w:tr>
      <w:tr w:rsidR="00D84F54" w:rsidRPr="00F64F74" w14:paraId="460A51DA" w14:textId="77777777" w:rsidTr="00134269">
        <w:trPr>
          <w:trHeight w:val="378"/>
        </w:trPr>
        <w:tc>
          <w:tcPr>
            <w:tcW w:w="7645" w:type="dxa"/>
            <w:shd w:val="clear" w:color="auto" w:fill="E6E2FA"/>
          </w:tcPr>
          <w:p w14:paraId="3E8E1B22" w14:textId="772AFE76" w:rsidR="00D84F54" w:rsidRPr="00994314" w:rsidRDefault="00D84F54" w:rsidP="00A249D6">
            <w:pPr>
              <w:pStyle w:val="ListParagraph"/>
              <w:numPr>
                <w:ilvl w:val="0"/>
                <w:numId w:val="1"/>
              </w:numPr>
              <w:jc w:val="both"/>
              <w:rPr>
                <w:rFonts w:eastAsia="Calibri" w:cstheme="minorHAnsi"/>
                <w:sz w:val="22"/>
                <w:szCs w:val="22"/>
                <w:lang w:val="es-PR"/>
              </w:rPr>
            </w:pPr>
            <w:r w:rsidRPr="00994314">
              <w:rPr>
                <w:rFonts w:eastAsia="Calibri" w:cstheme="minorHAnsi"/>
                <w:sz w:val="22"/>
                <w:szCs w:val="22"/>
                <w:lang w:val="es-PR"/>
              </w:rPr>
              <w:t xml:space="preserve">Apenas reciba una orden de desalojo </w:t>
            </w:r>
            <w:r w:rsidR="00A249D6" w:rsidRPr="00994314">
              <w:rPr>
                <w:rFonts w:eastAsia="Calibri" w:cstheme="minorHAnsi"/>
                <w:sz w:val="22"/>
                <w:szCs w:val="22"/>
                <w:lang w:val="es-PR"/>
              </w:rPr>
              <w:t xml:space="preserve">o advertencia de deslizamiento de tierra </w:t>
            </w:r>
            <w:r w:rsidRPr="00994314">
              <w:rPr>
                <w:rFonts w:eastAsia="Calibri" w:cstheme="minorHAnsi"/>
                <w:sz w:val="22"/>
                <w:szCs w:val="22"/>
                <w:lang w:val="es-PR"/>
              </w:rPr>
              <w:t>de las autoridades locales, desaloje inmediatamente hacia un lugar seguro</w:t>
            </w:r>
          </w:p>
        </w:tc>
        <w:tc>
          <w:tcPr>
            <w:tcW w:w="1705" w:type="dxa"/>
            <w:shd w:val="clear" w:color="auto" w:fill="767171" w:themeFill="background2" w:themeFillShade="80"/>
          </w:tcPr>
          <w:p w14:paraId="6CB3BA98" w14:textId="77777777" w:rsidR="00D84F54" w:rsidRPr="00FB28A2" w:rsidRDefault="00D84F54" w:rsidP="00A249D6">
            <w:pPr>
              <w:widowControl w:val="0"/>
              <w:spacing w:after="110"/>
              <w:ind w:left="360"/>
              <w:jc w:val="both"/>
              <w:rPr>
                <w:rFonts w:asciiTheme="minorHAnsi" w:eastAsia="Calibri" w:hAnsiTheme="minorHAnsi" w:cstheme="minorHAnsi"/>
                <w:sz w:val="22"/>
                <w:szCs w:val="22"/>
                <w:lang w:val="es-PR"/>
              </w:rPr>
            </w:pPr>
          </w:p>
        </w:tc>
      </w:tr>
      <w:tr w:rsidR="00D84F54" w:rsidRPr="00F64F74" w14:paraId="3AE9612D" w14:textId="77777777" w:rsidTr="00134269">
        <w:trPr>
          <w:trHeight w:val="378"/>
        </w:trPr>
        <w:tc>
          <w:tcPr>
            <w:tcW w:w="7645" w:type="dxa"/>
            <w:shd w:val="clear" w:color="auto" w:fill="E6E2FA"/>
          </w:tcPr>
          <w:p w14:paraId="3953A092" w14:textId="6CFE9B70" w:rsidR="00D84F54" w:rsidRPr="00994314" w:rsidRDefault="00D84F54" w:rsidP="00A249D6">
            <w:pPr>
              <w:pStyle w:val="ListParagraph"/>
              <w:numPr>
                <w:ilvl w:val="0"/>
                <w:numId w:val="1"/>
              </w:numPr>
              <w:jc w:val="both"/>
              <w:rPr>
                <w:rFonts w:eastAsia="Calibri" w:cstheme="minorHAnsi"/>
                <w:sz w:val="22"/>
                <w:szCs w:val="22"/>
                <w:lang w:val="es-PR"/>
              </w:rPr>
            </w:pPr>
            <w:r w:rsidRPr="00994314">
              <w:rPr>
                <w:rFonts w:eastAsia="Calibri" w:cstheme="minorHAnsi"/>
                <w:sz w:val="22"/>
                <w:szCs w:val="22"/>
                <w:lang w:val="es-PR"/>
              </w:rPr>
              <w:t>Seguir el Protocolo de Desalojo del Centro (Ver Anejo Funcional de Respuesta a Incidentes: Desalojo)</w:t>
            </w:r>
          </w:p>
        </w:tc>
        <w:tc>
          <w:tcPr>
            <w:tcW w:w="1705" w:type="dxa"/>
            <w:shd w:val="clear" w:color="auto" w:fill="767171" w:themeFill="background2" w:themeFillShade="80"/>
          </w:tcPr>
          <w:p w14:paraId="5843C4FF" w14:textId="77777777" w:rsidR="00D84F54" w:rsidRPr="00FB28A2" w:rsidRDefault="00D84F54" w:rsidP="00A249D6">
            <w:pPr>
              <w:widowControl w:val="0"/>
              <w:spacing w:after="110"/>
              <w:ind w:left="360"/>
              <w:jc w:val="both"/>
              <w:rPr>
                <w:rFonts w:asciiTheme="minorHAnsi" w:eastAsia="Calibri" w:hAnsiTheme="minorHAnsi" w:cstheme="minorHAnsi"/>
                <w:sz w:val="22"/>
                <w:szCs w:val="22"/>
                <w:lang w:val="es-PR"/>
              </w:rPr>
            </w:pPr>
          </w:p>
        </w:tc>
      </w:tr>
      <w:tr w:rsidR="000D0427" w:rsidRPr="00F64F74" w14:paraId="20573D9C" w14:textId="77777777" w:rsidTr="00134269">
        <w:trPr>
          <w:trHeight w:val="378"/>
        </w:trPr>
        <w:tc>
          <w:tcPr>
            <w:tcW w:w="7645" w:type="dxa"/>
            <w:shd w:val="clear" w:color="auto" w:fill="E6E2FA"/>
          </w:tcPr>
          <w:p w14:paraId="4D5A0510" w14:textId="01CF9C47" w:rsidR="00DA4329" w:rsidRPr="00994314" w:rsidRDefault="00DA4329" w:rsidP="00A249D6">
            <w:pPr>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bCs/>
                <w:sz w:val="22"/>
                <w:szCs w:val="22"/>
                <w:lang w:val="es-PR"/>
              </w:rPr>
              <w:t xml:space="preserve">Cuando </w:t>
            </w:r>
            <w:r w:rsidR="00D6028C" w:rsidRPr="00994314">
              <w:rPr>
                <w:rFonts w:asciiTheme="minorHAnsi" w:eastAsia="Calibri" w:hAnsiTheme="minorHAnsi" w:cstheme="minorHAnsi"/>
                <w:b/>
                <w:bCs/>
                <w:sz w:val="22"/>
                <w:szCs w:val="22"/>
                <w:lang w:val="es-PR"/>
              </w:rPr>
              <w:t>el peligro es inminente</w:t>
            </w:r>
            <w:r w:rsidR="006C724D" w:rsidRPr="00994314">
              <w:rPr>
                <w:rFonts w:asciiTheme="minorHAnsi" w:eastAsia="Calibri" w:hAnsiTheme="minorHAnsi" w:cstheme="minorHAnsi"/>
                <w:b/>
                <w:bCs/>
                <w:sz w:val="22"/>
                <w:szCs w:val="22"/>
                <w:lang w:val="es-PR"/>
              </w:rPr>
              <w:t xml:space="preserve"> (se acerca al Centro)</w:t>
            </w:r>
            <w:r w:rsidRPr="00994314">
              <w:rPr>
                <w:rFonts w:asciiTheme="minorHAnsi" w:eastAsia="Calibri" w:hAnsiTheme="minorHAnsi" w:cstheme="minorHAnsi"/>
                <w:b/>
                <w:bCs/>
                <w:sz w:val="22"/>
                <w:szCs w:val="22"/>
                <w:lang w:val="es-PR"/>
              </w:rPr>
              <w:t>:</w:t>
            </w:r>
          </w:p>
        </w:tc>
        <w:tc>
          <w:tcPr>
            <w:tcW w:w="1705" w:type="dxa"/>
            <w:shd w:val="clear" w:color="auto" w:fill="767171" w:themeFill="background2" w:themeFillShade="80"/>
          </w:tcPr>
          <w:p w14:paraId="118116E0" w14:textId="77777777" w:rsidR="000D0427" w:rsidRPr="00FB28A2" w:rsidRDefault="000D0427" w:rsidP="00A249D6">
            <w:pPr>
              <w:widowControl w:val="0"/>
              <w:spacing w:after="110"/>
              <w:ind w:left="360"/>
              <w:jc w:val="both"/>
              <w:rPr>
                <w:rFonts w:asciiTheme="minorHAnsi" w:eastAsia="Calibri" w:hAnsiTheme="minorHAnsi" w:cstheme="minorHAnsi"/>
                <w:sz w:val="22"/>
                <w:szCs w:val="22"/>
                <w:lang w:val="es-PR"/>
              </w:rPr>
            </w:pPr>
          </w:p>
        </w:tc>
      </w:tr>
      <w:tr w:rsidR="000D0427" w:rsidRPr="00F64F74" w14:paraId="6172A55F" w14:textId="77777777" w:rsidTr="00134269">
        <w:trPr>
          <w:trHeight w:val="378"/>
        </w:trPr>
        <w:tc>
          <w:tcPr>
            <w:tcW w:w="7645" w:type="dxa"/>
            <w:shd w:val="clear" w:color="auto" w:fill="E6E2FA"/>
          </w:tcPr>
          <w:p w14:paraId="70D96177" w14:textId="77777777" w:rsidR="00D84F54" w:rsidRPr="00994314" w:rsidRDefault="00D84F54" w:rsidP="00A249D6">
            <w:p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Si está en el exterior:</w:t>
            </w:r>
          </w:p>
          <w:p w14:paraId="4038A44D" w14:textId="77777777" w:rsidR="00A249D6" w:rsidRPr="00994314" w:rsidRDefault="00A249D6" w:rsidP="002E2C93">
            <w:pPr>
              <w:pStyle w:val="ListParagraph"/>
              <w:numPr>
                <w:ilvl w:val="0"/>
                <w:numId w:val="151"/>
              </w:numPr>
              <w:jc w:val="both"/>
              <w:rPr>
                <w:rFonts w:eastAsia="Calibri" w:cstheme="minorHAnsi"/>
                <w:sz w:val="22"/>
                <w:szCs w:val="22"/>
                <w:lang w:val="es-PR"/>
              </w:rPr>
            </w:pPr>
            <w:r w:rsidRPr="00994314">
              <w:rPr>
                <w:rFonts w:eastAsia="Calibri" w:cstheme="minorHAnsi"/>
                <w:sz w:val="22"/>
                <w:szCs w:val="22"/>
                <w:lang w:val="es-PR"/>
              </w:rPr>
              <w:t>Alertar rápidamente de lo que está ocurriendo</w:t>
            </w:r>
          </w:p>
          <w:p w14:paraId="5E7D11C2" w14:textId="3A75472F" w:rsidR="00D84F54" w:rsidRPr="00994314" w:rsidRDefault="00D84F54" w:rsidP="002E2C93">
            <w:pPr>
              <w:pStyle w:val="ListParagraph"/>
              <w:numPr>
                <w:ilvl w:val="0"/>
                <w:numId w:val="151"/>
              </w:numPr>
              <w:jc w:val="both"/>
              <w:rPr>
                <w:rFonts w:eastAsia="Calibri" w:cstheme="minorHAnsi"/>
                <w:sz w:val="22"/>
                <w:szCs w:val="22"/>
                <w:lang w:val="es-PR"/>
              </w:rPr>
            </w:pPr>
            <w:r w:rsidRPr="00994314">
              <w:rPr>
                <w:rFonts w:eastAsia="Calibri" w:cstheme="minorHAnsi"/>
                <w:sz w:val="22"/>
                <w:szCs w:val="22"/>
                <w:lang w:val="es-PR"/>
              </w:rPr>
              <w:t xml:space="preserve">Alejar a los niños de la trayectoria del derrumbe </w:t>
            </w:r>
          </w:p>
          <w:p w14:paraId="7F1F1F4E" w14:textId="42180E53" w:rsidR="00D84F54" w:rsidRPr="00994314" w:rsidRDefault="00D84F54" w:rsidP="002E2C93">
            <w:pPr>
              <w:pStyle w:val="ListParagraph"/>
              <w:numPr>
                <w:ilvl w:val="0"/>
                <w:numId w:val="151"/>
              </w:numPr>
              <w:jc w:val="both"/>
              <w:rPr>
                <w:rFonts w:eastAsia="Calibri" w:cstheme="minorHAnsi"/>
                <w:sz w:val="22"/>
                <w:szCs w:val="22"/>
                <w:lang w:val="es-PR"/>
              </w:rPr>
            </w:pPr>
            <w:r w:rsidRPr="00994314">
              <w:rPr>
                <w:rFonts w:eastAsia="Calibri" w:cstheme="minorHAnsi"/>
                <w:sz w:val="22"/>
                <w:szCs w:val="22"/>
                <w:lang w:val="es-PR"/>
              </w:rPr>
              <w:t xml:space="preserve">Dirigir al personal y los niños rápidamente a un lugar </w:t>
            </w:r>
            <w:r w:rsidR="00492B75" w:rsidRPr="00994314">
              <w:rPr>
                <w:rFonts w:eastAsia="Calibri" w:cstheme="minorHAnsi"/>
                <w:sz w:val="22"/>
                <w:szCs w:val="22"/>
                <w:lang w:val="es-PR"/>
              </w:rPr>
              <w:t xml:space="preserve">lo más alto y protegido posible, </w:t>
            </w:r>
            <w:r w:rsidRPr="00994314">
              <w:rPr>
                <w:rFonts w:eastAsia="Calibri" w:cstheme="minorHAnsi"/>
                <w:sz w:val="22"/>
                <w:szCs w:val="22"/>
                <w:lang w:val="es-PR"/>
              </w:rPr>
              <w:t>fuera de la trayectoria del derrumbe</w:t>
            </w:r>
            <w:r w:rsidR="00492B75" w:rsidRPr="00994314">
              <w:rPr>
                <w:rFonts w:eastAsia="Calibri" w:cstheme="minorHAnsi"/>
                <w:sz w:val="22"/>
                <w:szCs w:val="22"/>
                <w:lang w:val="es-PR"/>
              </w:rPr>
              <w:t>, ya sea entrando al edificio más cercano o cerca de un grupo de árboles</w:t>
            </w:r>
          </w:p>
          <w:p w14:paraId="0EEBEBAB" w14:textId="749474A7" w:rsidR="000D0427" w:rsidRPr="00994314" w:rsidRDefault="00D84F54" w:rsidP="002E2C93">
            <w:pPr>
              <w:pStyle w:val="ListParagraph"/>
              <w:numPr>
                <w:ilvl w:val="0"/>
                <w:numId w:val="151"/>
              </w:numPr>
              <w:jc w:val="both"/>
              <w:rPr>
                <w:rFonts w:eastAsia="Calibri" w:cstheme="minorHAnsi"/>
                <w:sz w:val="22"/>
                <w:szCs w:val="22"/>
                <w:lang w:val="es-PR"/>
              </w:rPr>
            </w:pPr>
            <w:r w:rsidRPr="00994314">
              <w:rPr>
                <w:rFonts w:eastAsia="Calibri" w:cstheme="minorHAnsi"/>
                <w:sz w:val="22"/>
                <w:szCs w:val="22"/>
                <w:lang w:val="es-PR"/>
              </w:rPr>
              <w:t>Si no se puede escapar, agacharse y protegerse la cabeza.</w:t>
            </w:r>
          </w:p>
        </w:tc>
        <w:tc>
          <w:tcPr>
            <w:tcW w:w="1705" w:type="dxa"/>
            <w:shd w:val="clear" w:color="auto" w:fill="767171" w:themeFill="background2" w:themeFillShade="80"/>
          </w:tcPr>
          <w:p w14:paraId="0BBCB4D9" w14:textId="77777777" w:rsidR="000D0427" w:rsidRPr="00FB28A2" w:rsidRDefault="000D0427" w:rsidP="00A249D6">
            <w:pPr>
              <w:widowControl w:val="0"/>
              <w:spacing w:after="110"/>
              <w:ind w:left="360"/>
              <w:jc w:val="both"/>
              <w:rPr>
                <w:rFonts w:asciiTheme="minorHAnsi" w:eastAsia="Calibri" w:hAnsiTheme="minorHAnsi" w:cstheme="minorHAnsi"/>
                <w:sz w:val="22"/>
                <w:szCs w:val="22"/>
                <w:lang w:val="es-PR"/>
              </w:rPr>
            </w:pPr>
          </w:p>
        </w:tc>
      </w:tr>
      <w:tr w:rsidR="00AE40A4" w:rsidRPr="00F64F74" w14:paraId="02707158" w14:textId="77777777" w:rsidTr="00134269">
        <w:trPr>
          <w:trHeight w:val="475"/>
        </w:trPr>
        <w:tc>
          <w:tcPr>
            <w:tcW w:w="7645" w:type="dxa"/>
            <w:shd w:val="clear" w:color="auto" w:fill="E6E2FA"/>
          </w:tcPr>
          <w:p w14:paraId="7D61885C" w14:textId="77777777" w:rsidR="00D84F54" w:rsidRPr="00994314" w:rsidRDefault="00D84F54" w:rsidP="00A249D6">
            <w:p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Si está en el interior:</w:t>
            </w:r>
          </w:p>
          <w:p w14:paraId="5DE24998" w14:textId="2FB4171A" w:rsidR="00967A24" w:rsidRPr="00994314" w:rsidRDefault="006C724D" w:rsidP="002E2C93">
            <w:pPr>
              <w:pStyle w:val="ListParagraph"/>
              <w:numPr>
                <w:ilvl w:val="0"/>
                <w:numId w:val="150"/>
              </w:numPr>
              <w:jc w:val="both"/>
              <w:rPr>
                <w:rFonts w:eastAsia="Calibri" w:cstheme="minorHAnsi"/>
                <w:sz w:val="22"/>
                <w:szCs w:val="22"/>
                <w:lang w:val="es-PR"/>
              </w:rPr>
            </w:pPr>
            <w:r w:rsidRPr="00994314">
              <w:rPr>
                <w:rFonts w:eastAsia="Calibri" w:cstheme="minorHAnsi"/>
                <w:sz w:val="22"/>
                <w:szCs w:val="22"/>
                <w:lang w:val="es-PR"/>
              </w:rPr>
              <w:t xml:space="preserve">Si no es seguro desalojar, </w:t>
            </w:r>
            <w:r w:rsidR="00C352A9">
              <w:rPr>
                <w:rFonts w:eastAsia="Calibri" w:cstheme="minorHAnsi"/>
                <w:sz w:val="22"/>
                <w:szCs w:val="22"/>
                <w:lang w:val="es-PR"/>
              </w:rPr>
              <w:t>r</w:t>
            </w:r>
            <w:r w:rsidRPr="00994314">
              <w:rPr>
                <w:rFonts w:eastAsia="Calibri" w:cstheme="minorHAnsi"/>
                <w:sz w:val="22"/>
                <w:szCs w:val="22"/>
                <w:lang w:val="es-PR"/>
              </w:rPr>
              <w:t>efugiarse en el Lugar, alejándose de lugares más vulnerables como vías de acceso y ventanas. Proteger a los niños bajo muebles sólidos como una mesa. Seguir el Protocolo de Refugio en el Lugar (Ver Anejo Funcional de Respuesta a Incidentes: Refugio en el Lugar)</w:t>
            </w:r>
          </w:p>
        </w:tc>
        <w:tc>
          <w:tcPr>
            <w:tcW w:w="1705" w:type="dxa"/>
            <w:shd w:val="clear" w:color="auto" w:fill="767171" w:themeFill="background2" w:themeFillShade="80"/>
          </w:tcPr>
          <w:p w14:paraId="4D2E4095" w14:textId="77777777" w:rsidR="00AE40A4" w:rsidRPr="00FB28A2" w:rsidRDefault="00AE40A4" w:rsidP="00A249D6">
            <w:pPr>
              <w:widowControl w:val="0"/>
              <w:spacing w:after="110"/>
              <w:ind w:left="360"/>
              <w:jc w:val="both"/>
              <w:rPr>
                <w:rFonts w:asciiTheme="minorHAnsi" w:eastAsia="Calibri" w:hAnsiTheme="minorHAnsi" w:cstheme="minorHAnsi"/>
                <w:sz w:val="22"/>
                <w:szCs w:val="22"/>
                <w:lang w:val="es-PR"/>
              </w:rPr>
            </w:pPr>
          </w:p>
        </w:tc>
      </w:tr>
      <w:tr w:rsidR="00AE40A4" w:rsidRPr="00F64F74" w14:paraId="101B5193" w14:textId="77777777" w:rsidTr="00134269">
        <w:trPr>
          <w:trHeight w:val="333"/>
        </w:trPr>
        <w:tc>
          <w:tcPr>
            <w:tcW w:w="7645" w:type="dxa"/>
            <w:shd w:val="clear" w:color="auto" w:fill="E6E2FA"/>
          </w:tcPr>
          <w:p w14:paraId="2EB8EEF3" w14:textId="4FB681DD" w:rsidR="00AE40A4" w:rsidRPr="00994314" w:rsidRDefault="006C724D" w:rsidP="002E2C93">
            <w:pPr>
              <w:pStyle w:val="ListParagraph"/>
              <w:widowControl w:val="0"/>
              <w:numPr>
                <w:ilvl w:val="0"/>
                <w:numId w:val="150"/>
              </w:numPr>
              <w:spacing w:after="110"/>
              <w:jc w:val="both"/>
              <w:rPr>
                <w:rFonts w:eastAsia="Calibri" w:cstheme="minorHAnsi"/>
                <w:bCs/>
                <w:sz w:val="22"/>
                <w:szCs w:val="22"/>
                <w:lang w:val="es-PR"/>
              </w:rPr>
            </w:pPr>
            <w:r w:rsidRPr="00994314">
              <w:rPr>
                <w:rFonts w:eastAsia="Calibri" w:cstheme="minorHAnsi"/>
                <w:sz w:val="22"/>
                <w:szCs w:val="22"/>
                <w:lang w:val="es-PR"/>
              </w:rPr>
              <w:t>Mantener a los niños en calma.</w:t>
            </w:r>
          </w:p>
        </w:tc>
        <w:tc>
          <w:tcPr>
            <w:tcW w:w="1705" w:type="dxa"/>
            <w:shd w:val="clear" w:color="auto" w:fill="767171" w:themeFill="background2" w:themeFillShade="80"/>
          </w:tcPr>
          <w:p w14:paraId="07B399AE" w14:textId="77777777" w:rsidR="00AE40A4" w:rsidRPr="00FB28A2" w:rsidRDefault="00AE40A4" w:rsidP="00A249D6">
            <w:pPr>
              <w:widowControl w:val="0"/>
              <w:spacing w:after="110"/>
              <w:ind w:left="360"/>
              <w:jc w:val="both"/>
              <w:rPr>
                <w:rFonts w:asciiTheme="minorHAnsi" w:eastAsia="Calibri" w:hAnsiTheme="minorHAnsi" w:cstheme="minorHAnsi"/>
                <w:sz w:val="22"/>
                <w:szCs w:val="22"/>
                <w:lang w:val="es-PR"/>
              </w:rPr>
            </w:pPr>
          </w:p>
        </w:tc>
      </w:tr>
      <w:tr w:rsidR="00A249D6" w:rsidRPr="00F64F74" w14:paraId="5857CBD6" w14:textId="77777777" w:rsidTr="00134269">
        <w:trPr>
          <w:trHeight w:val="333"/>
        </w:trPr>
        <w:tc>
          <w:tcPr>
            <w:tcW w:w="7645" w:type="dxa"/>
            <w:shd w:val="clear" w:color="auto" w:fill="E6E2FA"/>
          </w:tcPr>
          <w:p w14:paraId="0AC82414" w14:textId="584A8BAC" w:rsidR="00A249D6" w:rsidRPr="00994314" w:rsidRDefault="00A249D6" w:rsidP="002E2C93">
            <w:pPr>
              <w:pStyle w:val="ListParagraph"/>
              <w:widowControl w:val="0"/>
              <w:numPr>
                <w:ilvl w:val="0"/>
                <w:numId w:val="150"/>
              </w:numPr>
              <w:spacing w:after="110"/>
              <w:jc w:val="both"/>
              <w:rPr>
                <w:rFonts w:eastAsia="Calibri" w:cstheme="minorHAnsi"/>
                <w:bCs/>
                <w:sz w:val="22"/>
                <w:szCs w:val="22"/>
                <w:lang w:val="es-PR"/>
              </w:rPr>
            </w:pPr>
            <w:r w:rsidRPr="00994314">
              <w:rPr>
                <w:rFonts w:eastAsia="Calibri" w:cstheme="minorHAnsi"/>
                <w:sz w:val="22"/>
                <w:szCs w:val="22"/>
                <w:lang w:val="es-PR"/>
              </w:rPr>
              <w:t>Llamar al 9-1-1</w:t>
            </w:r>
          </w:p>
        </w:tc>
        <w:tc>
          <w:tcPr>
            <w:tcW w:w="1705" w:type="dxa"/>
            <w:shd w:val="clear" w:color="auto" w:fill="767171" w:themeFill="background2" w:themeFillShade="80"/>
          </w:tcPr>
          <w:p w14:paraId="3B1CBBA7" w14:textId="77777777" w:rsidR="00A249D6" w:rsidRPr="00FB28A2" w:rsidRDefault="00A249D6" w:rsidP="00A249D6">
            <w:pPr>
              <w:widowControl w:val="0"/>
              <w:spacing w:after="110"/>
              <w:ind w:left="360"/>
              <w:jc w:val="both"/>
              <w:rPr>
                <w:rFonts w:asciiTheme="minorHAnsi" w:eastAsia="Calibri" w:hAnsiTheme="minorHAnsi" w:cstheme="minorHAnsi"/>
                <w:sz w:val="22"/>
                <w:szCs w:val="22"/>
                <w:lang w:val="es-PR"/>
              </w:rPr>
            </w:pPr>
          </w:p>
        </w:tc>
      </w:tr>
      <w:tr w:rsidR="006C724D" w:rsidRPr="00F64F74" w14:paraId="2EC94943" w14:textId="77777777" w:rsidTr="00134269">
        <w:trPr>
          <w:trHeight w:val="612"/>
        </w:trPr>
        <w:tc>
          <w:tcPr>
            <w:tcW w:w="7645" w:type="dxa"/>
            <w:shd w:val="clear" w:color="auto" w:fill="E6E2FA"/>
          </w:tcPr>
          <w:p w14:paraId="3A58121A" w14:textId="3C8453A2" w:rsidR="006C724D" w:rsidRPr="00994314" w:rsidRDefault="006C724D" w:rsidP="002E2C93">
            <w:pPr>
              <w:pStyle w:val="ListParagraph"/>
              <w:widowControl w:val="0"/>
              <w:numPr>
                <w:ilvl w:val="0"/>
                <w:numId w:val="150"/>
              </w:numPr>
              <w:spacing w:after="110"/>
              <w:jc w:val="both"/>
              <w:rPr>
                <w:rFonts w:eastAsia="Calibri" w:cstheme="minorHAnsi"/>
                <w:bCs/>
                <w:sz w:val="22"/>
                <w:szCs w:val="22"/>
                <w:lang w:val="es-PR"/>
              </w:rPr>
            </w:pPr>
            <w:r w:rsidRPr="00994314">
              <w:rPr>
                <w:rFonts w:eastAsia="Calibri" w:cstheme="minorHAnsi"/>
                <w:bCs/>
                <w:sz w:val="22"/>
                <w:szCs w:val="22"/>
                <w:lang w:val="es-PR"/>
              </w:rPr>
              <w:lastRenderedPageBreak/>
              <w:t>Si hay personas lesionadas no las mueva, a no ser que estén en peligro de sufrir nuevas heridas.</w:t>
            </w:r>
          </w:p>
        </w:tc>
        <w:tc>
          <w:tcPr>
            <w:tcW w:w="1705" w:type="dxa"/>
            <w:shd w:val="clear" w:color="auto" w:fill="767171" w:themeFill="background2" w:themeFillShade="80"/>
          </w:tcPr>
          <w:p w14:paraId="5FBB4815" w14:textId="77777777" w:rsidR="006C724D" w:rsidRPr="00FB28A2" w:rsidRDefault="006C724D" w:rsidP="00A249D6">
            <w:pPr>
              <w:widowControl w:val="0"/>
              <w:spacing w:after="110"/>
              <w:ind w:left="360"/>
              <w:jc w:val="both"/>
              <w:rPr>
                <w:rFonts w:asciiTheme="minorHAnsi" w:eastAsia="Calibri" w:hAnsiTheme="minorHAnsi" w:cstheme="minorHAnsi"/>
                <w:sz w:val="22"/>
                <w:szCs w:val="22"/>
                <w:lang w:val="es-PR"/>
              </w:rPr>
            </w:pPr>
          </w:p>
        </w:tc>
      </w:tr>
      <w:tr w:rsidR="00AE40A4" w:rsidRPr="00F64F74" w14:paraId="1B293AAB" w14:textId="77777777" w:rsidTr="00134269">
        <w:trPr>
          <w:trHeight w:val="475"/>
        </w:trPr>
        <w:tc>
          <w:tcPr>
            <w:tcW w:w="7645" w:type="dxa"/>
            <w:shd w:val="clear" w:color="auto" w:fill="E6E2FA"/>
          </w:tcPr>
          <w:p w14:paraId="03153213" w14:textId="11888015" w:rsidR="00AE40A4" w:rsidRPr="00994314" w:rsidRDefault="00967A24" w:rsidP="002E2C93">
            <w:pPr>
              <w:pStyle w:val="ListParagraph"/>
              <w:numPr>
                <w:ilvl w:val="0"/>
                <w:numId w:val="150"/>
              </w:numPr>
              <w:jc w:val="both"/>
              <w:rPr>
                <w:rFonts w:eastAsia="Calibri" w:cstheme="minorHAnsi"/>
                <w:sz w:val="22"/>
                <w:szCs w:val="22"/>
                <w:lang w:val="es-PR"/>
              </w:rPr>
            </w:pPr>
            <w:r w:rsidRPr="00994314">
              <w:rPr>
                <w:rFonts w:eastAsia="Calibri" w:cstheme="minorHAnsi"/>
                <w:sz w:val="22"/>
                <w:szCs w:val="22"/>
                <w:lang w:val="es-PR"/>
              </w:rPr>
              <w:t xml:space="preserve">En caso de que algún niño </w:t>
            </w:r>
            <w:r w:rsidR="006C724D" w:rsidRPr="00994314">
              <w:rPr>
                <w:rFonts w:eastAsia="Calibri" w:cstheme="minorHAnsi"/>
                <w:sz w:val="22"/>
                <w:szCs w:val="22"/>
                <w:lang w:val="es-PR"/>
              </w:rPr>
              <w:t xml:space="preserve">o empleado </w:t>
            </w:r>
            <w:r w:rsidRPr="00994314">
              <w:rPr>
                <w:rFonts w:eastAsia="Calibri" w:cstheme="minorHAnsi"/>
                <w:sz w:val="22"/>
                <w:szCs w:val="22"/>
                <w:lang w:val="es-PR"/>
              </w:rPr>
              <w:t>requiera de primeros auxilios</w:t>
            </w:r>
            <w:r w:rsidR="006C724D" w:rsidRPr="00994314">
              <w:rPr>
                <w:rFonts w:eastAsia="Calibri" w:cstheme="minorHAnsi"/>
                <w:sz w:val="22"/>
                <w:szCs w:val="22"/>
                <w:lang w:val="es-PR"/>
              </w:rPr>
              <w:t>,</w:t>
            </w:r>
            <w:r w:rsidRPr="00994314">
              <w:rPr>
                <w:rFonts w:eastAsia="Calibri" w:cstheme="minorHAnsi"/>
                <w:sz w:val="22"/>
                <w:szCs w:val="22"/>
                <w:lang w:val="es-PR"/>
              </w:rPr>
              <w:t xml:space="preserve"> provéalos</w:t>
            </w:r>
          </w:p>
        </w:tc>
        <w:tc>
          <w:tcPr>
            <w:tcW w:w="1705" w:type="dxa"/>
            <w:shd w:val="clear" w:color="auto" w:fill="767171" w:themeFill="background2" w:themeFillShade="80"/>
          </w:tcPr>
          <w:p w14:paraId="5F2EA2D2" w14:textId="77777777" w:rsidR="00AE40A4" w:rsidRPr="00FB28A2" w:rsidRDefault="00AE40A4" w:rsidP="00A249D6">
            <w:pPr>
              <w:widowControl w:val="0"/>
              <w:spacing w:after="110"/>
              <w:ind w:left="360"/>
              <w:jc w:val="both"/>
              <w:rPr>
                <w:rFonts w:asciiTheme="minorHAnsi" w:eastAsia="Calibri" w:hAnsiTheme="minorHAnsi" w:cstheme="minorHAnsi"/>
                <w:sz w:val="22"/>
                <w:szCs w:val="22"/>
                <w:lang w:val="es-PR"/>
              </w:rPr>
            </w:pPr>
          </w:p>
        </w:tc>
      </w:tr>
      <w:tr w:rsidR="00A249D6" w:rsidRPr="00F64F74" w14:paraId="3655D47D" w14:textId="77777777" w:rsidTr="00134269">
        <w:trPr>
          <w:trHeight w:val="475"/>
        </w:trPr>
        <w:tc>
          <w:tcPr>
            <w:tcW w:w="7645" w:type="dxa"/>
            <w:shd w:val="clear" w:color="auto" w:fill="E6E2FA"/>
          </w:tcPr>
          <w:p w14:paraId="5366BCEB" w14:textId="1331DDEF" w:rsidR="00A249D6" w:rsidRPr="00994314" w:rsidRDefault="00A249D6" w:rsidP="002E2C93">
            <w:pPr>
              <w:pStyle w:val="ListParagraph"/>
              <w:numPr>
                <w:ilvl w:val="0"/>
                <w:numId w:val="150"/>
              </w:numPr>
              <w:jc w:val="both"/>
              <w:rPr>
                <w:rFonts w:eastAsia="Calibri" w:cstheme="minorHAnsi"/>
                <w:sz w:val="22"/>
                <w:szCs w:val="22"/>
                <w:lang w:val="es-PR"/>
              </w:rPr>
            </w:pPr>
            <w:r w:rsidRPr="00994314">
              <w:rPr>
                <w:rFonts w:eastAsia="Calibri" w:cstheme="minorHAnsi"/>
                <w:sz w:val="22"/>
                <w:szCs w:val="22"/>
                <w:lang w:val="es-PR"/>
              </w:rPr>
              <w:t>Mantenerse refugiado en el lugar hasta que reciba instrucciones de rescatistas.</w:t>
            </w:r>
          </w:p>
        </w:tc>
        <w:tc>
          <w:tcPr>
            <w:tcW w:w="1705" w:type="dxa"/>
            <w:shd w:val="clear" w:color="auto" w:fill="767171" w:themeFill="background2" w:themeFillShade="80"/>
          </w:tcPr>
          <w:p w14:paraId="276A5BF0" w14:textId="77777777" w:rsidR="00A249D6" w:rsidRPr="00FB28A2" w:rsidRDefault="00A249D6" w:rsidP="00A249D6">
            <w:pPr>
              <w:widowControl w:val="0"/>
              <w:spacing w:after="110"/>
              <w:ind w:left="360"/>
              <w:jc w:val="both"/>
              <w:rPr>
                <w:rFonts w:asciiTheme="minorHAnsi" w:eastAsia="Calibri" w:hAnsiTheme="minorHAnsi" w:cstheme="minorHAnsi"/>
                <w:sz w:val="22"/>
                <w:szCs w:val="22"/>
                <w:lang w:val="es-PR"/>
              </w:rPr>
            </w:pPr>
          </w:p>
        </w:tc>
      </w:tr>
      <w:tr w:rsidR="00967A24" w:rsidRPr="00F64F74" w14:paraId="5F41D530" w14:textId="77777777" w:rsidTr="00134269">
        <w:tc>
          <w:tcPr>
            <w:tcW w:w="7645" w:type="dxa"/>
            <w:shd w:val="clear" w:color="auto" w:fill="E6E2FA"/>
          </w:tcPr>
          <w:p w14:paraId="327DEFB7" w14:textId="6E1A868B" w:rsidR="00967A24" w:rsidRPr="00994314" w:rsidDel="00696733" w:rsidRDefault="00967A24" w:rsidP="00A249D6">
            <w:pPr>
              <w:jc w:val="both"/>
              <w:rPr>
                <w:rFonts w:asciiTheme="minorHAnsi" w:eastAsia="Calibri" w:hAnsiTheme="minorHAnsi" w:cstheme="minorHAnsi"/>
                <w:sz w:val="22"/>
                <w:szCs w:val="22"/>
                <w:lang w:val="es-PR"/>
              </w:rPr>
            </w:pPr>
            <w:r w:rsidRPr="00994314">
              <w:rPr>
                <w:rFonts w:asciiTheme="minorHAnsi" w:eastAsia="Calibri" w:hAnsiTheme="minorHAnsi" w:cstheme="minorHAnsi"/>
                <w:b/>
                <w:sz w:val="22"/>
                <w:szCs w:val="22"/>
                <w:u w:val="single"/>
                <w:lang w:val="es-PR"/>
              </w:rPr>
              <w:t>Después</w:t>
            </w:r>
            <w:r w:rsidRPr="00994314">
              <w:rPr>
                <w:rFonts w:asciiTheme="minorHAnsi" w:eastAsia="Calibri" w:hAnsiTheme="minorHAnsi" w:cstheme="minorHAnsi"/>
                <w:b/>
                <w:sz w:val="22"/>
                <w:szCs w:val="22"/>
                <w:lang w:val="es-PR"/>
              </w:rPr>
              <w:t xml:space="preserve"> de un deslizamiento de tierra:</w:t>
            </w:r>
          </w:p>
        </w:tc>
        <w:tc>
          <w:tcPr>
            <w:tcW w:w="1705" w:type="dxa"/>
            <w:shd w:val="clear" w:color="auto" w:fill="767171" w:themeFill="background2" w:themeFillShade="80"/>
          </w:tcPr>
          <w:p w14:paraId="2462040B" w14:textId="77777777" w:rsidR="00967A24" w:rsidRPr="00FB28A2" w:rsidRDefault="00967A24" w:rsidP="00A249D6">
            <w:pPr>
              <w:widowControl w:val="0"/>
              <w:spacing w:after="110"/>
              <w:ind w:left="360"/>
              <w:jc w:val="both"/>
              <w:rPr>
                <w:rFonts w:asciiTheme="minorHAnsi" w:eastAsia="Calibri" w:hAnsiTheme="minorHAnsi" w:cstheme="minorHAnsi"/>
                <w:sz w:val="22"/>
                <w:szCs w:val="22"/>
                <w:lang w:val="es-PR"/>
              </w:rPr>
            </w:pPr>
          </w:p>
        </w:tc>
      </w:tr>
      <w:tr w:rsidR="00492B75" w:rsidRPr="00F64F74" w14:paraId="6CA3052F" w14:textId="77777777" w:rsidTr="00134269">
        <w:tc>
          <w:tcPr>
            <w:tcW w:w="7645" w:type="dxa"/>
            <w:shd w:val="clear" w:color="auto" w:fill="E6E2FA"/>
          </w:tcPr>
          <w:p w14:paraId="11130C35" w14:textId="70BF1623" w:rsidR="00492B75" w:rsidRPr="00994314" w:rsidRDefault="00492B75"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Si está refugiado en el lugar, cuando haya pasado el peligro y sea seguro, desaloje, teniendo en consideración que pueda no ser posible utilizar cunas de desalojo u otros equipos, y que las rutas de desalojo puedan estar bloqueadas</w:t>
            </w:r>
            <w:r w:rsidR="006C724D" w:rsidRPr="00994314">
              <w:rPr>
                <w:rFonts w:eastAsia="Calibri" w:cstheme="minorHAnsi"/>
                <w:sz w:val="22"/>
                <w:szCs w:val="22"/>
                <w:lang w:val="es-PR"/>
              </w:rPr>
              <w:t xml:space="preserve"> y puede haber rocas, agua u otros elementos peligrosos en los alrededores</w:t>
            </w:r>
            <w:r w:rsidRPr="00994314">
              <w:rPr>
                <w:rFonts w:eastAsia="Calibri" w:cstheme="minorHAnsi"/>
                <w:sz w:val="22"/>
                <w:szCs w:val="22"/>
                <w:lang w:val="es-PR"/>
              </w:rPr>
              <w:t xml:space="preserve">. </w:t>
            </w:r>
          </w:p>
        </w:tc>
        <w:tc>
          <w:tcPr>
            <w:tcW w:w="1705" w:type="dxa"/>
            <w:shd w:val="clear" w:color="auto" w:fill="767171" w:themeFill="background2" w:themeFillShade="80"/>
          </w:tcPr>
          <w:p w14:paraId="22C7F8DD" w14:textId="77777777" w:rsidR="00492B75" w:rsidRPr="00FB28A2" w:rsidRDefault="00492B75" w:rsidP="00A249D6">
            <w:pPr>
              <w:widowControl w:val="0"/>
              <w:spacing w:after="110"/>
              <w:ind w:left="360"/>
              <w:jc w:val="both"/>
              <w:rPr>
                <w:rFonts w:asciiTheme="minorHAnsi" w:eastAsia="Calibri" w:hAnsiTheme="minorHAnsi" w:cstheme="minorHAnsi"/>
                <w:sz w:val="22"/>
                <w:szCs w:val="22"/>
                <w:lang w:val="es-PR"/>
              </w:rPr>
            </w:pPr>
          </w:p>
        </w:tc>
      </w:tr>
      <w:tr w:rsidR="00492B75" w:rsidRPr="00F64F74" w14:paraId="4109FAB9" w14:textId="77777777" w:rsidTr="00134269">
        <w:tc>
          <w:tcPr>
            <w:tcW w:w="7645" w:type="dxa"/>
            <w:shd w:val="clear" w:color="auto" w:fill="E6E2FA"/>
          </w:tcPr>
          <w:p w14:paraId="50D60BA5" w14:textId="68CD04C9" w:rsidR="00492B75" w:rsidRPr="00994314" w:rsidRDefault="006C724D"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Seguir siempre las instrucciones de rescatistas y personal de primera respuesta.</w:t>
            </w:r>
          </w:p>
        </w:tc>
        <w:tc>
          <w:tcPr>
            <w:tcW w:w="1705" w:type="dxa"/>
            <w:shd w:val="clear" w:color="auto" w:fill="767171" w:themeFill="background2" w:themeFillShade="80"/>
          </w:tcPr>
          <w:p w14:paraId="3E89A19E" w14:textId="77777777" w:rsidR="00492B75" w:rsidRPr="00FB28A2" w:rsidRDefault="00492B75" w:rsidP="00A249D6">
            <w:pPr>
              <w:widowControl w:val="0"/>
              <w:spacing w:after="110"/>
              <w:ind w:left="360"/>
              <w:jc w:val="both"/>
              <w:rPr>
                <w:rFonts w:asciiTheme="minorHAnsi" w:eastAsia="Calibri" w:hAnsiTheme="minorHAnsi" w:cstheme="minorHAnsi"/>
                <w:sz w:val="22"/>
                <w:szCs w:val="22"/>
                <w:lang w:val="es-PR"/>
              </w:rPr>
            </w:pPr>
          </w:p>
        </w:tc>
      </w:tr>
      <w:tr w:rsidR="006C724D" w:rsidRPr="00F64F74" w14:paraId="58FB11B7" w14:textId="77777777" w:rsidTr="00134269">
        <w:tc>
          <w:tcPr>
            <w:tcW w:w="7645" w:type="dxa"/>
            <w:shd w:val="clear" w:color="auto" w:fill="E6E2FA"/>
          </w:tcPr>
          <w:p w14:paraId="091C50BF" w14:textId="3189FB4A" w:rsidR="006C724D" w:rsidRPr="00994314" w:rsidRDefault="006C724D"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Mantenerse alejado del área de derrumbe, ya que pueden ocurrir derrumbes adicionales</w:t>
            </w:r>
          </w:p>
        </w:tc>
        <w:tc>
          <w:tcPr>
            <w:tcW w:w="1705" w:type="dxa"/>
            <w:shd w:val="clear" w:color="auto" w:fill="767171" w:themeFill="background2" w:themeFillShade="80"/>
          </w:tcPr>
          <w:p w14:paraId="1E525E5F" w14:textId="77777777" w:rsidR="006C724D" w:rsidRPr="00FB28A2" w:rsidRDefault="006C724D" w:rsidP="00A249D6">
            <w:pPr>
              <w:widowControl w:val="0"/>
              <w:spacing w:after="110"/>
              <w:ind w:left="360"/>
              <w:jc w:val="both"/>
              <w:rPr>
                <w:rFonts w:asciiTheme="minorHAnsi" w:eastAsia="Calibri" w:hAnsiTheme="minorHAnsi" w:cstheme="minorHAnsi"/>
                <w:sz w:val="22"/>
                <w:szCs w:val="22"/>
                <w:lang w:val="es-PR"/>
              </w:rPr>
            </w:pPr>
          </w:p>
        </w:tc>
      </w:tr>
      <w:tr w:rsidR="006C724D" w:rsidRPr="00F64F74" w14:paraId="31B60423" w14:textId="77777777" w:rsidTr="00134269">
        <w:tc>
          <w:tcPr>
            <w:tcW w:w="7645" w:type="dxa"/>
            <w:shd w:val="clear" w:color="auto" w:fill="E6E2FA"/>
          </w:tcPr>
          <w:p w14:paraId="23DF6634" w14:textId="48138A06" w:rsidR="006C724D" w:rsidRPr="00994314" w:rsidRDefault="006C724D"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Mantenerse alejado de las líneas eléctricas caídas o áreas inundadas</w:t>
            </w:r>
          </w:p>
        </w:tc>
        <w:tc>
          <w:tcPr>
            <w:tcW w:w="1705" w:type="dxa"/>
            <w:shd w:val="clear" w:color="auto" w:fill="767171" w:themeFill="background2" w:themeFillShade="80"/>
          </w:tcPr>
          <w:p w14:paraId="4C609EB9" w14:textId="77777777" w:rsidR="006C724D" w:rsidRPr="00FB28A2" w:rsidRDefault="006C724D" w:rsidP="00A249D6">
            <w:pPr>
              <w:widowControl w:val="0"/>
              <w:spacing w:after="110"/>
              <w:ind w:left="360"/>
              <w:jc w:val="both"/>
              <w:rPr>
                <w:rFonts w:asciiTheme="minorHAnsi" w:eastAsia="Calibri" w:hAnsiTheme="minorHAnsi" w:cstheme="minorHAnsi"/>
                <w:sz w:val="22"/>
                <w:szCs w:val="22"/>
                <w:lang w:val="es-PR"/>
              </w:rPr>
            </w:pPr>
          </w:p>
        </w:tc>
      </w:tr>
      <w:tr w:rsidR="006C724D" w:rsidRPr="00F64F74" w14:paraId="1CBB0F99" w14:textId="77777777" w:rsidTr="00134269">
        <w:tc>
          <w:tcPr>
            <w:tcW w:w="7645" w:type="dxa"/>
            <w:shd w:val="clear" w:color="auto" w:fill="E6E2FA"/>
          </w:tcPr>
          <w:p w14:paraId="75429F53" w14:textId="09909AE2" w:rsidR="006C724D" w:rsidRPr="00994314" w:rsidRDefault="006C724D"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No caminar sobre escombros</w:t>
            </w:r>
          </w:p>
        </w:tc>
        <w:tc>
          <w:tcPr>
            <w:tcW w:w="1705" w:type="dxa"/>
            <w:shd w:val="clear" w:color="auto" w:fill="767171" w:themeFill="background2" w:themeFillShade="80"/>
          </w:tcPr>
          <w:p w14:paraId="17E73A7A" w14:textId="77777777" w:rsidR="006C724D" w:rsidRPr="00FB28A2" w:rsidRDefault="006C724D" w:rsidP="00A249D6">
            <w:pPr>
              <w:widowControl w:val="0"/>
              <w:spacing w:after="110"/>
              <w:ind w:left="360"/>
              <w:jc w:val="both"/>
              <w:rPr>
                <w:rFonts w:asciiTheme="minorHAnsi" w:eastAsia="Calibri" w:hAnsiTheme="minorHAnsi" w:cstheme="minorHAnsi"/>
                <w:sz w:val="22"/>
                <w:szCs w:val="22"/>
                <w:lang w:val="es-PR"/>
              </w:rPr>
            </w:pPr>
          </w:p>
        </w:tc>
      </w:tr>
      <w:tr w:rsidR="00967A24" w:rsidRPr="00F64F74" w14:paraId="756C0BD8" w14:textId="77777777" w:rsidTr="00134269">
        <w:tc>
          <w:tcPr>
            <w:tcW w:w="7645" w:type="dxa"/>
            <w:shd w:val="clear" w:color="auto" w:fill="E6E2FA"/>
          </w:tcPr>
          <w:p w14:paraId="7B9C7F4E" w14:textId="3CB1D010" w:rsidR="00967A24" w:rsidRPr="00994314" w:rsidDel="00696733" w:rsidRDefault="00967A24" w:rsidP="002E2C93">
            <w:pPr>
              <w:pStyle w:val="ListParagraph"/>
              <w:numPr>
                <w:ilvl w:val="0"/>
                <w:numId w:val="78"/>
              </w:numPr>
              <w:jc w:val="both"/>
              <w:rPr>
                <w:rFonts w:eastAsia="Calibri" w:cstheme="minorHAnsi"/>
                <w:sz w:val="22"/>
                <w:szCs w:val="22"/>
                <w:lang w:val="es-PR"/>
              </w:rPr>
            </w:pPr>
            <w:r w:rsidRPr="00994314">
              <w:rPr>
                <w:rFonts w:eastAsia="Calibri" w:cstheme="minorHAnsi"/>
                <w:sz w:val="22"/>
                <w:szCs w:val="22"/>
                <w:lang w:val="es-PR"/>
              </w:rPr>
              <w:t xml:space="preserve">Si desalojó hacia un lugar fuera del Centro, monitorear los medios oficiales de las autoridades locales de manejo de emergencia para saber </w:t>
            </w:r>
            <w:r w:rsidR="006C724D" w:rsidRPr="00994314">
              <w:rPr>
                <w:rFonts w:eastAsia="Calibri" w:cstheme="minorHAnsi"/>
                <w:sz w:val="22"/>
                <w:szCs w:val="22"/>
                <w:lang w:val="es-PR"/>
              </w:rPr>
              <w:t xml:space="preserve">las condiciones del área y </w:t>
            </w:r>
            <w:r w:rsidRPr="00994314">
              <w:rPr>
                <w:rFonts w:eastAsia="Calibri" w:cstheme="minorHAnsi"/>
                <w:sz w:val="22"/>
                <w:szCs w:val="22"/>
                <w:lang w:val="es-PR"/>
              </w:rPr>
              <w:t xml:space="preserve">si es seguro regresar. Manténgase en un lugar seguro hasta que </w:t>
            </w:r>
            <w:r w:rsidR="00492B75" w:rsidRPr="00994314">
              <w:rPr>
                <w:rFonts w:eastAsia="Calibri" w:cstheme="minorHAnsi"/>
                <w:sz w:val="22"/>
                <w:szCs w:val="22"/>
                <w:lang w:val="es-PR"/>
              </w:rPr>
              <w:t xml:space="preserve">personal de primera respuesta le notifique que es seguro </w:t>
            </w:r>
            <w:r w:rsidR="00A249D6" w:rsidRPr="00994314">
              <w:rPr>
                <w:rFonts w:eastAsia="Calibri" w:cstheme="minorHAnsi"/>
                <w:sz w:val="22"/>
                <w:szCs w:val="22"/>
                <w:lang w:val="es-PR"/>
              </w:rPr>
              <w:t xml:space="preserve">salir o volver al Centro </w:t>
            </w:r>
          </w:p>
        </w:tc>
        <w:tc>
          <w:tcPr>
            <w:tcW w:w="1705" w:type="dxa"/>
            <w:shd w:val="clear" w:color="auto" w:fill="767171" w:themeFill="background2" w:themeFillShade="80"/>
          </w:tcPr>
          <w:p w14:paraId="3DCCD09E" w14:textId="77777777" w:rsidR="00967A24" w:rsidRPr="00FB28A2" w:rsidRDefault="00967A24" w:rsidP="00A249D6">
            <w:pPr>
              <w:widowControl w:val="0"/>
              <w:spacing w:after="110"/>
              <w:ind w:left="360"/>
              <w:jc w:val="both"/>
              <w:rPr>
                <w:rFonts w:asciiTheme="minorHAnsi" w:eastAsia="Calibri" w:hAnsiTheme="minorHAnsi" w:cstheme="minorHAnsi"/>
                <w:sz w:val="22"/>
                <w:szCs w:val="22"/>
                <w:lang w:val="es-PR"/>
              </w:rPr>
            </w:pPr>
          </w:p>
        </w:tc>
      </w:tr>
      <w:tr w:rsidR="00492B75" w:rsidRPr="00F64F74" w14:paraId="38B2095D" w14:textId="77777777" w:rsidTr="00134269">
        <w:tc>
          <w:tcPr>
            <w:tcW w:w="7645" w:type="dxa"/>
            <w:shd w:val="clear" w:color="auto" w:fill="E6E2FA"/>
          </w:tcPr>
          <w:p w14:paraId="2DDD9F32" w14:textId="63D07B94" w:rsidR="00492B75" w:rsidRPr="00994314" w:rsidRDefault="006C724D" w:rsidP="002E2C93">
            <w:pPr>
              <w:pStyle w:val="ListParagraph"/>
              <w:widowControl w:val="0"/>
              <w:numPr>
                <w:ilvl w:val="0"/>
                <w:numId w:val="78"/>
              </w:numPr>
              <w:spacing w:after="110"/>
              <w:jc w:val="both"/>
              <w:rPr>
                <w:rFonts w:eastAsia="Calibri" w:cstheme="minorHAnsi"/>
                <w:b/>
                <w:sz w:val="22"/>
                <w:szCs w:val="22"/>
                <w:lang w:val="es-PR"/>
              </w:rPr>
            </w:pPr>
            <w:r w:rsidRPr="00994314">
              <w:rPr>
                <w:rFonts w:eastAsia="Calibri" w:cstheme="minorHAnsi"/>
                <w:sz w:val="22"/>
                <w:szCs w:val="22"/>
                <w:lang w:val="es-PR"/>
              </w:rPr>
              <w:t>Comunicarse con padres y cuidadores para notificar las instrucciones de Reunificación Familiar. Comunique si hay rutas no accesibles y las acciones de rescate que se están llevando a cabo.</w:t>
            </w:r>
          </w:p>
        </w:tc>
        <w:tc>
          <w:tcPr>
            <w:tcW w:w="1705" w:type="dxa"/>
            <w:shd w:val="clear" w:color="auto" w:fill="767171" w:themeFill="background2" w:themeFillShade="80"/>
          </w:tcPr>
          <w:p w14:paraId="2A3119A8" w14:textId="77777777" w:rsidR="00492B75" w:rsidRPr="00FB28A2" w:rsidRDefault="00492B75" w:rsidP="00A249D6">
            <w:pPr>
              <w:widowControl w:val="0"/>
              <w:spacing w:after="110"/>
              <w:ind w:left="360"/>
              <w:jc w:val="both"/>
              <w:rPr>
                <w:rFonts w:asciiTheme="minorHAnsi" w:eastAsia="Calibri" w:hAnsiTheme="minorHAnsi" w:cstheme="minorHAnsi"/>
                <w:sz w:val="22"/>
                <w:szCs w:val="22"/>
                <w:lang w:val="es-PR"/>
              </w:rPr>
            </w:pPr>
          </w:p>
        </w:tc>
      </w:tr>
      <w:tr w:rsidR="00492B75" w:rsidRPr="00F64F74" w14:paraId="55999CDF" w14:textId="77777777" w:rsidTr="00134269">
        <w:tc>
          <w:tcPr>
            <w:tcW w:w="7645" w:type="dxa"/>
            <w:shd w:val="clear" w:color="auto" w:fill="E6E2FA"/>
          </w:tcPr>
          <w:p w14:paraId="211E0BA1" w14:textId="73A4D401" w:rsidR="00492B75" w:rsidRPr="00994314" w:rsidRDefault="006C724D" w:rsidP="002E2C93">
            <w:pPr>
              <w:pStyle w:val="ListParagraph"/>
              <w:widowControl w:val="0"/>
              <w:numPr>
                <w:ilvl w:val="0"/>
                <w:numId w:val="78"/>
              </w:numPr>
              <w:spacing w:after="110"/>
              <w:jc w:val="both"/>
              <w:rPr>
                <w:rFonts w:eastAsia="Calibri" w:cstheme="minorHAnsi"/>
                <w:sz w:val="22"/>
                <w:szCs w:val="22"/>
                <w:lang w:val="es-PR"/>
              </w:rPr>
            </w:pPr>
            <w:r w:rsidRPr="00994314">
              <w:rPr>
                <w:rFonts w:eastAsia="Calibri" w:cstheme="minorHAnsi"/>
                <w:sz w:val="22"/>
                <w:szCs w:val="22"/>
                <w:lang w:val="es-PR"/>
              </w:rPr>
              <w:t>Seguir Protocolo de Reunificación Familiar</w:t>
            </w:r>
          </w:p>
        </w:tc>
        <w:tc>
          <w:tcPr>
            <w:tcW w:w="1705" w:type="dxa"/>
            <w:shd w:val="clear" w:color="auto" w:fill="767171" w:themeFill="background2" w:themeFillShade="80"/>
          </w:tcPr>
          <w:p w14:paraId="18B0E6F9" w14:textId="77777777" w:rsidR="00492B75" w:rsidRPr="00FB28A2" w:rsidRDefault="00492B75" w:rsidP="00A249D6">
            <w:pPr>
              <w:widowControl w:val="0"/>
              <w:spacing w:after="110"/>
              <w:ind w:left="360"/>
              <w:jc w:val="both"/>
              <w:rPr>
                <w:rFonts w:asciiTheme="minorHAnsi" w:eastAsia="Calibri" w:hAnsiTheme="minorHAnsi" w:cstheme="minorHAnsi"/>
                <w:sz w:val="22"/>
                <w:szCs w:val="22"/>
                <w:lang w:val="es-PR"/>
              </w:rPr>
            </w:pPr>
          </w:p>
        </w:tc>
      </w:tr>
      <w:tr w:rsidR="00492B75" w:rsidRPr="00F64F74" w14:paraId="59B28ADF" w14:textId="77777777" w:rsidTr="00134269">
        <w:tc>
          <w:tcPr>
            <w:tcW w:w="7645" w:type="dxa"/>
            <w:shd w:val="clear" w:color="auto" w:fill="E6E2FA"/>
          </w:tcPr>
          <w:p w14:paraId="0123FC9E" w14:textId="78B4477C" w:rsidR="00492B75" w:rsidRPr="00994314" w:rsidRDefault="006C724D" w:rsidP="002E2C93">
            <w:pPr>
              <w:pStyle w:val="ListParagraph"/>
              <w:numPr>
                <w:ilvl w:val="0"/>
                <w:numId w:val="78"/>
              </w:numPr>
              <w:jc w:val="both"/>
              <w:rPr>
                <w:rFonts w:eastAsia="Calibri" w:cstheme="minorHAnsi"/>
                <w:bCs/>
                <w:sz w:val="22"/>
                <w:szCs w:val="22"/>
                <w:lang w:val="es-PR"/>
              </w:rPr>
            </w:pPr>
            <w:r w:rsidRPr="00994314">
              <w:rPr>
                <w:rFonts w:eastAsia="Calibri" w:cstheme="minorHAnsi"/>
                <w:bCs/>
                <w:sz w:val="22"/>
                <w:szCs w:val="22"/>
                <w:lang w:val="es-PR"/>
              </w:rPr>
              <w:t>Si es posible, colaborar en las labores de rescate.</w:t>
            </w:r>
          </w:p>
        </w:tc>
        <w:tc>
          <w:tcPr>
            <w:tcW w:w="1705" w:type="dxa"/>
            <w:shd w:val="clear" w:color="auto" w:fill="767171" w:themeFill="background2" w:themeFillShade="80"/>
          </w:tcPr>
          <w:p w14:paraId="5C9EF890" w14:textId="77777777" w:rsidR="00492B75" w:rsidRPr="00FB28A2" w:rsidRDefault="00492B75" w:rsidP="00A249D6">
            <w:pPr>
              <w:widowControl w:val="0"/>
              <w:spacing w:after="110"/>
              <w:ind w:left="360"/>
              <w:jc w:val="both"/>
              <w:rPr>
                <w:rFonts w:asciiTheme="minorHAnsi" w:eastAsia="Calibri" w:hAnsiTheme="minorHAnsi" w:cstheme="minorHAnsi"/>
                <w:sz w:val="22"/>
                <w:szCs w:val="22"/>
                <w:lang w:val="es-PR"/>
              </w:rPr>
            </w:pPr>
          </w:p>
        </w:tc>
      </w:tr>
      <w:tr w:rsidR="00953E58" w:rsidRPr="00F64F74" w14:paraId="4DBB9948" w14:textId="77777777" w:rsidTr="00134269">
        <w:tc>
          <w:tcPr>
            <w:tcW w:w="7645" w:type="dxa"/>
            <w:shd w:val="clear" w:color="auto" w:fill="E6E2FA"/>
          </w:tcPr>
          <w:p w14:paraId="53263C08" w14:textId="6531C809" w:rsidR="00953E58" w:rsidRPr="00994314" w:rsidRDefault="00953E58" w:rsidP="00953E58">
            <w:pPr>
              <w:widowControl w:val="0"/>
              <w:spacing w:after="110"/>
              <w:jc w:val="both"/>
              <w:rPr>
                <w:rFonts w:ascii="Calibri" w:eastAsia="Calibri" w:hAnsi="Calibri" w:cs="Calibri"/>
                <w:color w:val="000000"/>
                <w:sz w:val="22"/>
                <w:szCs w:val="22"/>
                <w:lang w:val="es-PR"/>
              </w:rPr>
            </w:pPr>
            <w:r w:rsidRPr="00994314">
              <w:rPr>
                <w:rFonts w:ascii="Calibri" w:eastAsia="Calibri" w:hAnsi="Calibri" w:cs="Calibri"/>
                <w:b/>
                <w:bCs/>
                <w:color w:val="000000"/>
                <w:sz w:val="22"/>
                <w:szCs w:val="22"/>
                <w:lang w:val="es-PR"/>
              </w:rPr>
              <w:t>Recuperación</w:t>
            </w:r>
            <w:r w:rsidRPr="00994314">
              <w:rPr>
                <w:rFonts w:ascii="Calibri" w:eastAsia="Calibri" w:hAnsi="Calibri" w:cs="Calibri"/>
                <w:color w:val="000000"/>
                <w:sz w:val="22"/>
                <w:szCs w:val="22"/>
                <w:lang w:val="es-PR"/>
              </w:rPr>
              <w:t>:</w:t>
            </w:r>
          </w:p>
        </w:tc>
        <w:tc>
          <w:tcPr>
            <w:tcW w:w="1705" w:type="dxa"/>
            <w:shd w:val="clear" w:color="auto" w:fill="767171" w:themeFill="background2" w:themeFillShade="80"/>
          </w:tcPr>
          <w:p w14:paraId="7CD9E1E2" w14:textId="77777777" w:rsidR="00953E58" w:rsidRPr="00FB28A2" w:rsidRDefault="00953E58" w:rsidP="00953E58">
            <w:pPr>
              <w:widowControl w:val="0"/>
              <w:spacing w:after="110"/>
              <w:jc w:val="both"/>
              <w:rPr>
                <w:rFonts w:asciiTheme="minorHAnsi" w:eastAsia="Calibri" w:hAnsiTheme="minorHAnsi" w:cstheme="minorHAnsi"/>
                <w:b/>
                <w:sz w:val="22"/>
                <w:szCs w:val="22"/>
                <w:lang w:val="es-PR"/>
              </w:rPr>
            </w:pPr>
          </w:p>
        </w:tc>
      </w:tr>
      <w:tr w:rsidR="00953E58" w:rsidRPr="00F64F74" w14:paraId="5A5FED9E" w14:textId="77777777" w:rsidTr="00134269">
        <w:tc>
          <w:tcPr>
            <w:tcW w:w="7645" w:type="dxa"/>
            <w:shd w:val="clear" w:color="auto" w:fill="E6E2FA"/>
          </w:tcPr>
          <w:p w14:paraId="11CCFA09" w14:textId="0CC3E54E" w:rsidR="00953E58" w:rsidRPr="00994314" w:rsidRDefault="00953E58" w:rsidP="00953E58">
            <w:pPr>
              <w:pStyle w:val="ListParagraph"/>
              <w:widowControl w:val="0"/>
              <w:numPr>
                <w:ilvl w:val="0"/>
                <w:numId w:val="1"/>
              </w:numPr>
              <w:spacing w:after="110"/>
              <w:jc w:val="both"/>
              <w:rPr>
                <w:rFonts w:eastAsia="Calibri" w:cstheme="minorHAnsi"/>
                <w:sz w:val="22"/>
                <w:szCs w:val="22"/>
                <w:lang w:val="es-PR"/>
              </w:rPr>
            </w:pPr>
            <w:r w:rsidRPr="00994314">
              <w:rPr>
                <w:rFonts w:ascii="Calibri" w:eastAsia="Calibri" w:hAnsi="Calibri" w:cs="Calibri"/>
                <w:color w:val="000000"/>
                <w:sz w:val="22"/>
                <w:szCs w:val="22"/>
                <w:lang w:val="es-PR"/>
              </w:rPr>
              <w:t>Documentar cualquier daño a la propiedad con fotografías y notas</w:t>
            </w:r>
          </w:p>
        </w:tc>
        <w:tc>
          <w:tcPr>
            <w:tcW w:w="1705" w:type="dxa"/>
            <w:shd w:val="clear" w:color="auto" w:fill="767171" w:themeFill="background2" w:themeFillShade="80"/>
          </w:tcPr>
          <w:p w14:paraId="7FA0E436" w14:textId="77777777" w:rsidR="00953E58" w:rsidRPr="00FB28A2" w:rsidRDefault="00953E58" w:rsidP="00953E58">
            <w:pPr>
              <w:widowControl w:val="0"/>
              <w:spacing w:after="110"/>
              <w:jc w:val="both"/>
              <w:rPr>
                <w:rFonts w:asciiTheme="minorHAnsi" w:eastAsia="Calibri" w:hAnsiTheme="minorHAnsi" w:cstheme="minorHAnsi"/>
                <w:b/>
                <w:sz w:val="22"/>
                <w:szCs w:val="22"/>
                <w:lang w:val="es-PR"/>
              </w:rPr>
            </w:pPr>
          </w:p>
        </w:tc>
      </w:tr>
      <w:tr w:rsidR="00953E58" w:rsidRPr="00F64F74" w14:paraId="0386314C" w14:textId="77777777" w:rsidTr="00134269">
        <w:tc>
          <w:tcPr>
            <w:tcW w:w="7645" w:type="dxa"/>
            <w:shd w:val="clear" w:color="auto" w:fill="E6E2FA"/>
          </w:tcPr>
          <w:p w14:paraId="1AE63451" w14:textId="11C7EAAE" w:rsidR="00953E58" w:rsidRPr="00994314" w:rsidRDefault="00953E58" w:rsidP="00953E58">
            <w:pPr>
              <w:pStyle w:val="ListParagraph"/>
              <w:widowControl w:val="0"/>
              <w:numPr>
                <w:ilvl w:val="0"/>
                <w:numId w:val="1"/>
              </w:numPr>
              <w:spacing w:after="110"/>
              <w:jc w:val="both"/>
              <w:rPr>
                <w:rFonts w:eastAsia="Calibri" w:cstheme="minorHAnsi"/>
                <w:sz w:val="22"/>
                <w:szCs w:val="22"/>
                <w:lang w:val="es-PR"/>
              </w:rPr>
            </w:pPr>
            <w:r w:rsidRPr="00994314">
              <w:rPr>
                <w:rFonts w:ascii="Calibri" w:eastAsia="Calibri" w:hAnsi="Calibri" w:cs="Calibri"/>
                <w:bCs/>
                <w:color w:val="000000"/>
                <w:sz w:val="22"/>
                <w:szCs w:val="22"/>
                <w:lang w:val="es-PR"/>
              </w:rPr>
              <w:t>Hacer un inventario de equipos, mobiliario, suministros e infraestructura dañada, y hacer un plan de cómo hará reparaciones y reemplazará equipos dañados.</w:t>
            </w:r>
          </w:p>
        </w:tc>
        <w:tc>
          <w:tcPr>
            <w:tcW w:w="1705" w:type="dxa"/>
            <w:shd w:val="clear" w:color="auto" w:fill="767171" w:themeFill="background2" w:themeFillShade="80"/>
          </w:tcPr>
          <w:p w14:paraId="0C71C459" w14:textId="77777777" w:rsidR="00953E58" w:rsidRPr="00FB28A2" w:rsidRDefault="00953E58" w:rsidP="00953E58">
            <w:pPr>
              <w:widowControl w:val="0"/>
              <w:spacing w:after="110"/>
              <w:jc w:val="both"/>
              <w:rPr>
                <w:rFonts w:asciiTheme="minorHAnsi" w:eastAsia="Calibri" w:hAnsiTheme="minorHAnsi" w:cstheme="minorHAnsi"/>
                <w:b/>
                <w:sz w:val="22"/>
                <w:szCs w:val="22"/>
                <w:lang w:val="es-PR"/>
              </w:rPr>
            </w:pPr>
          </w:p>
        </w:tc>
      </w:tr>
      <w:tr w:rsidR="00953E58" w:rsidRPr="00F64F74" w14:paraId="4C18C717" w14:textId="77777777" w:rsidTr="00134269">
        <w:tc>
          <w:tcPr>
            <w:tcW w:w="7645" w:type="dxa"/>
            <w:shd w:val="clear" w:color="auto" w:fill="E6E2FA"/>
          </w:tcPr>
          <w:p w14:paraId="218E4BA1" w14:textId="5C5FC4DC" w:rsidR="00953E58" w:rsidRPr="00994314" w:rsidRDefault="00953E58" w:rsidP="00953E58">
            <w:pPr>
              <w:pStyle w:val="ListParagraph"/>
              <w:widowControl w:val="0"/>
              <w:numPr>
                <w:ilvl w:val="0"/>
                <w:numId w:val="1"/>
              </w:numPr>
              <w:spacing w:after="110"/>
              <w:jc w:val="both"/>
              <w:rPr>
                <w:rFonts w:eastAsia="Calibri" w:cstheme="minorHAnsi"/>
                <w:sz w:val="22"/>
                <w:szCs w:val="22"/>
                <w:lang w:val="es-PR"/>
              </w:rPr>
            </w:pPr>
            <w:r w:rsidRPr="00994314">
              <w:rPr>
                <w:rFonts w:ascii="Calibri" w:eastAsia="Calibri" w:hAnsi="Calibri" w:cs="Calibri"/>
                <w:color w:val="000000"/>
                <w:sz w:val="22"/>
                <w:szCs w:val="22"/>
                <w:lang w:val="es-PR"/>
              </w:rPr>
              <w:t>Ponerse en contacto con la compañía de seguros para obtener instrucciones sobre el proceso de reclamaciones y someta su reclamación.</w:t>
            </w:r>
          </w:p>
        </w:tc>
        <w:tc>
          <w:tcPr>
            <w:tcW w:w="1705" w:type="dxa"/>
            <w:shd w:val="clear" w:color="auto" w:fill="767171" w:themeFill="background2" w:themeFillShade="80"/>
          </w:tcPr>
          <w:p w14:paraId="6AF8210C" w14:textId="77777777" w:rsidR="00953E58" w:rsidRPr="00FB28A2" w:rsidRDefault="00953E58" w:rsidP="00953E58">
            <w:pPr>
              <w:widowControl w:val="0"/>
              <w:spacing w:after="110"/>
              <w:jc w:val="both"/>
              <w:rPr>
                <w:rFonts w:asciiTheme="minorHAnsi" w:eastAsia="Calibri" w:hAnsiTheme="minorHAnsi" w:cstheme="minorHAnsi"/>
                <w:b/>
                <w:sz w:val="22"/>
                <w:szCs w:val="22"/>
                <w:lang w:val="es-PR"/>
              </w:rPr>
            </w:pPr>
          </w:p>
        </w:tc>
      </w:tr>
      <w:tr w:rsidR="00953E58" w:rsidRPr="00F64F74" w14:paraId="7F97DF0A" w14:textId="77777777" w:rsidTr="00134269">
        <w:tc>
          <w:tcPr>
            <w:tcW w:w="7645" w:type="dxa"/>
            <w:shd w:val="clear" w:color="auto" w:fill="E6E2FA"/>
          </w:tcPr>
          <w:p w14:paraId="0C613DA3" w14:textId="4BEAD3F2" w:rsidR="00953E58" w:rsidRPr="00994314" w:rsidRDefault="00953E58" w:rsidP="002E2C93">
            <w:pPr>
              <w:pStyle w:val="ListParagraph"/>
              <w:widowControl w:val="0"/>
              <w:numPr>
                <w:ilvl w:val="0"/>
                <w:numId w:val="154"/>
              </w:numPr>
              <w:spacing w:after="110"/>
              <w:ind w:left="769"/>
              <w:rPr>
                <w:rFonts w:eastAsia="Calibri" w:cstheme="minorHAnsi"/>
                <w:b/>
                <w:sz w:val="22"/>
                <w:szCs w:val="22"/>
                <w:lang w:val="es-PR"/>
              </w:rPr>
            </w:pPr>
            <w:r w:rsidRPr="00994314">
              <w:rPr>
                <w:rFonts w:ascii="Calibri" w:eastAsia="Calibri" w:hAnsi="Calibri" w:cs="Calibri"/>
                <w:color w:val="000000"/>
                <w:sz w:val="22"/>
                <w:szCs w:val="22"/>
                <w:lang w:val="es-PR"/>
              </w:rPr>
              <w:t>Limpiar y eliminar hongos si el agua ingresó a las facilidades.</w:t>
            </w:r>
          </w:p>
        </w:tc>
        <w:tc>
          <w:tcPr>
            <w:tcW w:w="1705" w:type="dxa"/>
            <w:shd w:val="clear" w:color="auto" w:fill="767171" w:themeFill="background2" w:themeFillShade="80"/>
          </w:tcPr>
          <w:p w14:paraId="0986487F" w14:textId="77777777" w:rsidR="00953E58" w:rsidRPr="00FB28A2" w:rsidRDefault="00953E58" w:rsidP="00953E58">
            <w:pPr>
              <w:widowControl w:val="0"/>
              <w:spacing w:after="110"/>
              <w:jc w:val="both"/>
              <w:rPr>
                <w:rFonts w:asciiTheme="minorHAnsi" w:eastAsia="Calibri" w:hAnsiTheme="minorHAnsi" w:cstheme="minorHAnsi"/>
                <w:b/>
                <w:sz w:val="22"/>
                <w:szCs w:val="22"/>
                <w:lang w:val="es-PR"/>
              </w:rPr>
            </w:pPr>
          </w:p>
        </w:tc>
      </w:tr>
      <w:tr w:rsidR="00953E58" w:rsidRPr="00F64F74" w14:paraId="04BB9D57" w14:textId="77777777" w:rsidTr="00134269">
        <w:tc>
          <w:tcPr>
            <w:tcW w:w="7645" w:type="dxa"/>
            <w:shd w:val="clear" w:color="auto" w:fill="E6E2FA"/>
          </w:tcPr>
          <w:p w14:paraId="7B439C9F" w14:textId="57B04315" w:rsidR="00953E58" w:rsidRPr="00994314" w:rsidRDefault="00953E58" w:rsidP="002E2C93">
            <w:pPr>
              <w:pStyle w:val="ListParagraph"/>
              <w:widowControl w:val="0"/>
              <w:numPr>
                <w:ilvl w:val="0"/>
                <w:numId w:val="154"/>
              </w:numPr>
              <w:spacing w:after="110"/>
              <w:ind w:left="769"/>
              <w:jc w:val="both"/>
              <w:rPr>
                <w:rFonts w:eastAsia="Calibri" w:cstheme="minorHAnsi"/>
                <w:sz w:val="22"/>
                <w:szCs w:val="22"/>
                <w:lang w:val="es-PR"/>
              </w:rPr>
            </w:pPr>
            <w:r w:rsidRPr="00994314">
              <w:rPr>
                <w:rFonts w:ascii="Calibri" w:eastAsia="Calibri" w:hAnsi="Calibri" w:cs="Calibri"/>
                <w:bCs/>
                <w:color w:val="000000"/>
                <w:sz w:val="22"/>
                <w:szCs w:val="22"/>
                <w:lang w:val="es-PR"/>
              </w:rPr>
              <w:lastRenderedPageBreak/>
              <w:t>Realizar las reparaciones necesarias para reanudar operaciones (considere realizarlas por fases, priorizando las más urgentes para reanudar servicios de forma parcial rápidamente, y luego completar otras reparaciones menos urgentes).</w:t>
            </w:r>
          </w:p>
        </w:tc>
        <w:tc>
          <w:tcPr>
            <w:tcW w:w="1705" w:type="dxa"/>
            <w:shd w:val="clear" w:color="auto" w:fill="767171" w:themeFill="background2" w:themeFillShade="80"/>
          </w:tcPr>
          <w:p w14:paraId="6BDC7D30" w14:textId="77777777" w:rsidR="00953E58" w:rsidRPr="00FB28A2" w:rsidRDefault="00953E58" w:rsidP="00953E58">
            <w:pPr>
              <w:widowControl w:val="0"/>
              <w:spacing w:after="110"/>
              <w:jc w:val="both"/>
              <w:rPr>
                <w:rFonts w:asciiTheme="minorHAnsi" w:eastAsia="Calibri" w:hAnsiTheme="minorHAnsi" w:cstheme="minorHAnsi"/>
                <w:b/>
                <w:sz w:val="22"/>
                <w:szCs w:val="22"/>
                <w:lang w:val="es-PR"/>
              </w:rPr>
            </w:pPr>
          </w:p>
        </w:tc>
      </w:tr>
      <w:tr w:rsidR="00953E58" w:rsidRPr="00F64F74" w14:paraId="08D511FF" w14:textId="77777777" w:rsidTr="00134269">
        <w:tc>
          <w:tcPr>
            <w:tcW w:w="7645" w:type="dxa"/>
            <w:shd w:val="clear" w:color="auto" w:fill="E6E2FA"/>
          </w:tcPr>
          <w:p w14:paraId="2C8FD2AC" w14:textId="200A53FF" w:rsidR="00953E58" w:rsidRPr="00994314" w:rsidRDefault="00953E58" w:rsidP="002E2C93">
            <w:pPr>
              <w:widowControl w:val="0"/>
              <w:numPr>
                <w:ilvl w:val="0"/>
                <w:numId w:val="4"/>
              </w:numPr>
              <w:spacing w:after="110"/>
              <w:ind w:left="769"/>
              <w:jc w:val="both"/>
              <w:rPr>
                <w:rFonts w:asciiTheme="minorHAnsi" w:eastAsia="Calibri" w:hAnsiTheme="minorHAnsi" w:cstheme="minorHAnsi"/>
                <w:sz w:val="22"/>
                <w:szCs w:val="22"/>
                <w:lang w:val="es-PR"/>
              </w:rPr>
            </w:pPr>
            <w:r w:rsidRPr="00994314">
              <w:rPr>
                <w:rFonts w:ascii="Calibri" w:eastAsia="Calibri" w:hAnsi="Calibri" w:cs="Calibri"/>
                <w:bCs/>
                <w:color w:val="000000"/>
                <w:sz w:val="22"/>
                <w:szCs w:val="22"/>
                <w:lang w:val="es-PR"/>
              </w:rPr>
              <w:t>Mantener contacto frecuente con el personal del Centro para evaluar su disponibilidad de volver a trabajar y con las familias.</w:t>
            </w:r>
          </w:p>
        </w:tc>
        <w:tc>
          <w:tcPr>
            <w:tcW w:w="1705" w:type="dxa"/>
            <w:shd w:val="clear" w:color="auto" w:fill="767171" w:themeFill="background2" w:themeFillShade="80"/>
          </w:tcPr>
          <w:p w14:paraId="2491CF93" w14:textId="77777777" w:rsidR="00953E58" w:rsidRPr="00FB28A2" w:rsidRDefault="00953E58" w:rsidP="00953E58">
            <w:pPr>
              <w:widowControl w:val="0"/>
              <w:spacing w:after="110"/>
              <w:ind w:left="720"/>
              <w:jc w:val="both"/>
              <w:rPr>
                <w:rFonts w:asciiTheme="minorHAnsi" w:eastAsia="Calibri" w:hAnsiTheme="minorHAnsi" w:cstheme="minorHAnsi"/>
                <w:sz w:val="22"/>
                <w:szCs w:val="22"/>
                <w:lang w:val="es-PR"/>
              </w:rPr>
            </w:pPr>
          </w:p>
        </w:tc>
      </w:tr>
      <w:tr w:rsidR="00953E58" w:rsidRPr="00F64F74" w14:paraId="2E4FAACE" w14:textId="77777777" w:rsidTr="00134269">
        <w:tc>
          <w:tcPr>
            <w:tcW w:w="7645" w:type="dxa"/>
            <w:shd w:val="clear" w:color="auto" w:fill="E6E2FA"/>
          </w:tcPr>
          <w:p w14:paraId="71202413" w14:textId="47452F89" w:rsidR="00953E58" w:rsidRPr="00994314" w:rsidRDefault="00953E58" w:rsidP="002E2C93">
            <w:pPr>
              <w:widowControl w:val="0"/>
              <w:numPr>
                <w:ilvl w:val="0"/>
                <w:numId w:val="4"/>
              </w:numPr>
              <w:spacing w:after="62"/>
              <w:ind w:left="769"/>
              <w:jc w:val="both"/>
              <w:rPr>
                <w:rFonts w:asciiTheme="minorHAnsi" w:eastAsia="Calibri" w:hAnsiTheme="minorHAnsi" w:cstheme="minorHAnsi"/>
                <w:sz w:val="22"/>
                <w:szCs w:val="22"/>
                <w:lang w:val="es-PR"/>
              </w:rPr>
            </w:pPr>
            <w:r w:rsidRPr="00994314">
              <w:rPr>
                <w:rFonts w:ascii="Calibri" w:eastAsia="Calibri" w:hAnsi="Calibri" w:cs="Calibri"/>
                <w:bCs/>
                <w:color w:val="000000"/>
                <w:sz w:val="22"/>
                <w:szCs w:val="22"/>
                <w:lang w:val="es-PR"/>
              </w:rPr>
              <w:t xml:space="preserve">Una vez hayan sido inspeccionadas las facilidades, </w:t>
            </w:r>
            <w:r w:rsidRPr="00994314">
              <w:rPr>
                <w:rFonts w:ascii="Calibri" w:eastAsia="Calibri" w:hAnsi="Calibri" w:cs="Calibri"/>
                <w:color w:val="000000"/>
                <w:sz w:val="22"/>
                <w:szCs w:val="22"/>
                <w:lang w:val="es-PR"/>
              </w:rPr>
              <w:t>determinar una posible fecha de reinicio de las operaciones del Centro.</w:t>
            </w:r>
          </w:p>
        </w:tc>
        <w:tc>
          <w:tcPr>
            <w:tcW w:w="1705" w:type="dxa"/>
            <w:shd w:val="clear" w:color="auto" w:fill="767171" w:themeFill="background2" w:themeFillShade="80"/>
          </w:tcPr>
          <w:p w14:paraId="7914CED5" w14:textId="77777777" w:rsidR="00953E58" w:rsidRPr="00FB28A2" w:rsidRDefault="00953E58" w:rsidP="00953E58">
            <w:pPr>
              <w:widowControl w:val="0"/>
              <w:spacing w:after="62"/>
              <w:ind w:left="720"/>
              <w:jc w:val="both"/>
              <w:rPr>
                <w:rFonts w:asciiTheme="minorHAnsi" w:eastAsia="Calibri" w:hAnsiTheme="minorHAnsi" w:cstheme="minorHAnsi"/>
                <w:sz w:val="22"/>
                <w:szCs w:val="22"/>
                <w:lang w:val="es-PR"/>
              </w:rPr>
            </w:pPr>
          </w:p>
        </w:tc>
      </w:tr>
      <w:tr w:rsidR="00953E58" w:rsidRPr="00F64F74" w14:paraId="1A6E97C3" w14:textId="77777777" w:rsidTr="00134269">
        <w:tc>
          <w:tcPr>
            <w:tcW w:w="7645" w:type="dxa"/>
            <w:shd w:val="clear" w:color="auto" w:fill="E6E2FA"/>
          </w:tcPr>
          <w:p w14:paraId="41586A31" w14:textId="443D62B3" w:rsidR="00953E58" w:rsidRPr="00994314" w:rsidRDefault="00953E58" w:rsidP="002E2C93">
            <w:pPr>
              <w:widowControl w:val="0"/>
              <w:numPr>
                <w:ilvl w:val="0"/>
                <w:numId w:val="4"/>
              </w:numPr>
              <w:spacing w:after="62"/>
              <w:ind w:left="769"/>
              <w:jc w:val="both"/>
              <w:rPr>
                <w:rFonts w:asciiTheme="minorHAnsi" w:eastAsia="Calibri" w:hAnsiTheme="minorHAnsi" w:cstheme="minorHAnsi"/>
                <w:sz w:val="22"/>
                <w:szCs w:val="22"/>
                <w:lang w:val="es-PR"/>
              </w:rPr>
            </w:pPr>
            <w:r w:rsidRPr="00994314">
              <w:rPr>
                <w:rFonts w:ascii="Calibri" w:eastAsia="Calibri" w:hAnsi="Calibri" w:cs="Calibri"/>
                <w:color w:val="000000"/>
                <w:sz w:val="22"/>
                <w:szCs w:val="22"/>
                <w:lang w:val="es-PR"/>
              </w:rPr>
              <w:t xml:space="preserve">En caso de que las facilidades no puedan volver a ser utilizadas en el corto plazo, y exista un MOU vigente con otro centro de cuido u otra facilidad para la continuidad de operaciones, planifique la continuidad operativa en facilidades alternativas. En caso de ser otro Centro de cuido, determine a cuántos niños y en qué horarios podría atender. En caso de ser otras facilidades, trabajar con la Oficina de Licenciamiento del Departamento de la Familia para obtener una Licencia temporera. </w:t>
            </w:r>
          </w:p>
        </w:tc>
        <w:tc>
          <w:tcPr>
            <w:tcW w:w="1705" w:type="dxa"/>
            <w:shd w:val="clear" w:color="auto" w:fill="767171" w:themeFill="background2" w:themeFillShade="80"/>
          </w:tcPr>
          <w:p w14:paraId="77EEACF8" w14:textId="77777777" w:rsidR="00953E58" w:rsidRPr="00FB28A2" w:rsidRDefault="00953E58" w:rsidP="00953E58">
            <w:pPr>
              <w:widowControl w:val="0"/>
              <w:spacing w:after="62"/>
              <w:ind w:left="720"/>
              <w:jc w:val="both"/>
              <w:rPr>
                <w:rFonts w:asciiTheme="minorHAnsi" w:eastAsia="Calibri" w:hAnsiTheme="minorHAnsi" w:cstheme="minorHAnsi"/>
                <w:sz w:val="22"/>
                <w:szCs w:val="22"/>
                <w:lang w:val="es-PR"/>
              </w:rPr>
            </w:pPr>
          </w:p>
        </w:tc>
      </w:tr>
      <w:tr w:rsidR="00953E58" w:rsidRPr="00F64F74" w14:paraId="75E57B15" w14:textId="77777777" w:rsidTr="00134269">
        <w:tc>
          <w:tcPr>
            <w:tcW w:w="7645" w:type="dxa"/>
            <w:shd w:val="clear" w:color="auto" w:fill="E6E2FA"/>
          </w:tcPr>
          <w:p w14:paraId="06CF8231" w14:textId="25732E64" w:rsidR="00953E58" w:rsidRPr="00994314" w:rsidRDefault="00953E58" w:rsidP="002E2C93">
            <w:pPr>
              <w:widowControl w:val="0"/>
              <w:numPr>
                <w:ilvl w:val="0"/>
                <w:numId w:val="4"/>
              </w:numPr>
              <w:spacing w:after="62"/>
              <w:ind w:left="769"/>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Mantener a todo el personal y familias informados sobre las actividades de recuperación y operaciones del Centro. </w:t>
            </w:r>
          </w:p>
        </w:tc>
        <w:tc>
          <w:tcPr>
            <w:tcW w:w="1705" w:type="dxa"/>
            <w:shd w:val="clear" w:color="auto" w:fill="767171" w:themeFill="background2" w:themeFillShade="80"/>
          </w:tcPr>
          <w:p w14:paraId="61C24BDE" w14:textId="77777777" w:rsidR="00953E58" w:rsidRPr="00FB28A2" w:rsidRDefault="00953E58" w:rsidP="00953E58">
            <w:pPr>
              <w:widowControl w:val="0"/>
              <w:spacing w:after="62"/>
              <w:ind w:left="720"/>
              <w:jc w:val="both"/>
              <w:rPr>
                <w:rFonts w:asciiTheme="minorHAnsi" w:eastAsia="Calibri" w:hAnsiTheme="minorHAnsi" w:cstheme="minorHAnsi"/>
                <w:sz w:val="22"/>
                <w:szCs w:val="22"/>
                <w:lang w:val="es-PR"/>
              </w:rPr>
            </w:pPr>
          </w:p>
        </w:tc>
      </w:tr>
    </w:tbl>
    <w:p w14:paraId="1FC0DC73" w14:textId="77777777" w:rsidR="003C6DBC" w:rsidRPr="00EF1C35" w:rsidRDefault="003C6DBC" w:rsidP="00E92AAB">
      <w:pPr>
        <w:spacing w:line="240" w:lineRule="auto"/>
        <w:ind w:left="540"/>
        <w:rPr>
          <w:rFonts w:ascii="Calibri" w:eastAsia="Calibri" w:hAnsi="Calibri" w:cs="Calibri"/>
          <w:color w:val="1F4E79"/>
          <w:lang w:val="es-PR"/>
        </w:rPr>
        <w:sectPr w:rsidR="003C6DBC" w:rsidRPr="00EF1C35">
          <w:pgSz w:w="12240" w:h="15840"/>
          <w:pgMar w:top="1440" w:right="1440" w:bottom="1440" w:left="1440" w:header="720" w:footer="720" w:gutter="0"/>
          <w:cols w:space="720"/>
        </w:sectPr>
      </w:pPr>
    </w:p>
    <w:p w14:paraId="670411F5" w14:textId="7E13786A" w:rsidR="00137985"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1" w:name="_Toc175326198"/>
      <w:r w:rsidRPr="00036D6E">
        <w:rPr>
          <w:rFonts w:ascii="Calibri" w:eastAsia="Calibri" w:hAnsi="Calibri" w:cs="Calibri"/>
          <w:b/>
          <w:color w:val="7030A0"/>
          <w:lang w:val="es-PR"/>
        </w:rPr>
        <w:lastRenderedPageBreak/>
        <w:t xml:space="preserve">Huracán </w:t>
      </w:r>
      <w:r w:rsidR="000012D6" w:rsidRPr="00036D6E">
        <w:rPr>
          <w:rFonts w:ascii="Calibri" w:eastAsia="Calibri" w:hAnsi="Calibri" w:cs="Calibri"/>
          <w:b/>
          <w:color w:val="7030A0"/>
          <w:lang w:val="es-PR"/>
        </w:rPr>
        <w:t>o tormenta tropical</w:t>
      </w:r>
      <w:bookmarkEnd w:id="81"/>
    </w:p>
    <w:p w14:paraId="4FC75E17" w14:textId="75FDF3D8" w:rsidR="00F404F1" w:rsidRPr="00EF1C35" w:rsidRDefault="00222844" w:rsidP="00A249D6">
      <w:pPr>
        <w:ind w:firstLine="720"/>
        <w:jc w:val="both"/>
        <w:rPr>
          <w:rFonts w:asciiTheme="minorHAnsi" w:hAnsiTheme="minorHAnsi" w:cstheme="minorHAnsi"/>
          <w:lang w:val="es-PR"/>
        </w:rPr>
      </w:pPr>
      <w:r w:rsidRPr="00EF1C35">
        <w:rPr>
          <w:rFonts w:asciiTheme="minorHAnsi" w:hAnsiTheme="minorHAnsi" w:cstheme="minorHAnsi"/>
          <w:lang w:val="es-PR"/>
        </w:rPr>
        <w:t>Las</w:t>
      </w:r>
      <w:r w:rsidR="00BA4F63" w:rsidRPr="00EF1C35">
        <w:rPr>
          <w:rFonts w:asciiTheme="minorHAnsi" w:hAnsiTheme="minorHAnsi" w:cstheme="minorHAnsi"/>
          <w:lang w:val="es-PR"/>
        </w:rPr>
        <w:t xml:space="preserve"> tormenta</w:t>
      </w:r>
      <w:r w:rsidRPr="00EF1C35">
        <w:rPr>
          <w:rFonts w:asciiTheme="minorHAnsi" w:hAnsiTheme="minorHAnsi" w:cstheme="minorHAnsi"/>
          <w:lang w:val="es-PR"/>
        </w:rPr>
        <w:t>s</w:t>
      </w:r>
      <w:r w:rsidR="00BA4F63" w:rsidRPr="00EF1C35">
        <w:rPr>
          <w:rFonts w:asciiTheme="minorHAnsi" w:hAnsiTheme="minorHAnsi" w:cstheme="minorHAnsi"/>
          <w:lang w:val="es-PR"/>
        </w:rPr>
        <w:t xml:space="preserve"> tropical</w:t>
      </w:r>
      <w:r w:rsidRPr="00EF1C35">
        <w:rPr>
          <w:rFonts w:asciiTheme="minorHAnsi" w:hAnsiTheme="minorHAnsi" w:cstheme="minorHAnsi"/>
          <w:lang w:val="es-PR"/>
        </w:rPr>
        <w:t>es</w:t>
      </w:r>
      <w:r w:rsidR="00BA4F63" w:rsidRPr="00EF1C35">
        <w:rPr>
          <w:rFonts w:asciiTheme="minorHAnsi" w:hAnsiTheme="minorHAnsi" w:cstheme="minorHAnsi"/>
          <w:lang w:val="es-PR"/>
        </w:rPr>
        <w:t xml:space="preserve"> y</w:t>
      </w:r>
      <w:r w:rsidR="0095316A" w:rsidRPr="00EF1C35">
        <w:rPr>
          <w:rFonts w:asciiTheme="minorHAnsi" w:hAnsiTheme="minorHAnsi" w:cstheme="minorHAnsi"/>
          <w:lang w:val="es-PR"/>
        </w:rPr>
        <w:t xml:space="preserve"> </w:t>
      </w:r>
      <w:r w:rsidRPr="00EF1C35">
        <w:rPr>
          <w:rFonts w:asciiTheme="minorHAnsi" w:hAnsiTheme="minorHAnsi" w:cstheme="minorHAnsi"/>
          <w:lang w:val="es-PR"/>
        </w:rPr>
        <w:t>huracanes</w:t>
      </w:r>
      <w:r w:rsidR="0095316A" w:rsidRPr="00EF1C35">
        <w:rPr>
          <w:rFonts w:asciiTheme="minorHAnsi" w:hAnsiTheme="minorHAnsi" w:cstheme="minorHAnsi"/>
          <w:lang w:val="es-PR"/>
        </w:rPr>
        <w:t xml:space="preserve"> </w:t>
      </w:r>
      <w:r w:rsidR="00BA4F63" w:rsidRPr="00EF1C35">
        <w:rPr>
          <w:rFonts w:asciiTheme="minorHAnsi" w:hAnsiTheme="minorHAnsi" w:cstheme="minorHAnsi"/>
          <w:lang w:val="es-PR"/>
        </w:rPr>
        <w:t xml:space="preserve">son </w:t>
      </w:r>
      <w:r w:rsidR="0095316A" w:rsidRPr="00EF1C35">
        <w:rPr>
          <w:rFonts w:asciiTheme="minorHAnsi" w:hAnsiTheme="minorHAnsi" w:cstheme="minorHAnsi"/>
          <w:lang w:val="es-PR"/>
        </w:rPr>
        <w:t>parte de la familia de los ciclones tropicales. Cuando la nubosidad y vientos se organizan en circulación espiral alrededor de un centro definido de baja presión, con tronadas o tormentas eléctricas concéntricas alrededor de ese centro, se ha formado un ciclón tropical. El ciclón tropical se puede clasificar en Depresión Tropical, Tormenta Tropical y Huracán. Si los vientos del ciclón tropical no superan las 38 mph, el ciclón se conoce como DEPRESIÓN TROPICAL</w:t>
      </w:r>
      <w:r w:rsidR="00156285" w:rsidRPr="00EF1C35">
        <w:rPr>
          <w:rFonts w:asciiTheme="minorHAnsi" w:hAnsiTheme="minorHAnsi" w:cstheme="minorHAnsi"/>
          <w:lang w:val="es-PR"/>
        </w:rPr>
        <w:t xml:space="preserve">. </w:t>
      </w:r>
      <w:r w:rsidR="0095316A" w:rsidRPr="00EF1C35">
        <w:rPr>
          <w:rFonts w:asciiTheme="minorHAnsi" w:hAnsiTheme="minorHAnsi" w:cstheme="minorHAnsi"/>
          <w:lang w:val="es-PR"/>
        </w:rPr>
        <w:t>Si el sistema cobra fuerza con vientos entre 39 a 73 mph, se conoce como TORMENTA TROPICAL. Al alcanzar categoría de tormenta tropical, se le asigna un nombre para identificarlo (por ejemplo, la tormenta Ernesto). Cuando los vientos alcanzan 74 mph o más, y se observa un centro definido u ojo, entonces se ha formado un HURACÁN.</w:t>
      </w:r>
    </w:p>
    <w:p w14:paraId="63D42533" w14:textId="224CC13C" w:rsidR="0067598B" w:rsidRPr="00EF1C35" w:rsidRDefault="006270B8" w:rsidP="00A249D6">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L</w:t>
      </w:r>
      <w:r w:rsidR="00222844" w:rsidRPr="00EF1C35">
        <w:rPr>
          <w:rFonts w:asciiTheme="minorHAnsi" w:hAnsiTheme="minorHAnsi" w:cstheme="minorHAnsi"/>
          <w:color w:val="1B1B1B"/>
          <w:shd w:val="clear" w:color="auto" w:fill="FFFFFF"/>
          <w:lang w:val="es-PR"/>
        </w:rPr>
        <w:t>as tormentas tropicales y</w:t>
      </w:r>
      <w:r w:rsidRPr="00EF1C35">
        <w:rPr>
          <w:rFonts w:asciiTheme="minorHAnsi" w:hAnsiTheme="minorHAnsi" w:cstheme="minorHAnsi"/>
          <w:color w:val="1B1B1B"/>
          <w:shd w:val="clear" w:color="auto" w:fill="FFFFFF"/>
          <w:lang w:val="es-PR"/>
        </w:rPr>
        <w:t xml:space="preserve"> </w:t>
      </w:r>
      <w:r w:rsidR="00222844" w:rsidRPr="00EF1C35">
        <w:rPr>
          <w:rFonts w:asciiTheme="minorHAnsi" w:hAnsiTheme="minorHAnsi" w:cstheme="minorHAnsi"/>
          <w:color w:val="1B1B1B"/>
          <w:shd w:val="clear" w:color="auto" w:fill="FFFFFF"/>
          <w:lang w:val="es-PR"/>
        </w:rPr>
        <w:t xml:space="preserve">los </w:t>
      </w:r>
      <w:r w:rsidRPr="00EF1C35">
        <w:rPr>
          <w:rFonts w:asciiTheme="minorHAnsi" w:hAnsiTheme="minorHAnsi" w:cstheme="minorHAnsi"/>
          <w:color w:val="1B1B1B"/>
          <w:shd w:val="clear" w:color="auto" w:fill="FFFFFF"/>
          <w:lang w:val="es-PR"/>
        </w:rPr>
        <w:t>huracanes pueden</w:t>
      </w:r>
      <w:r w:rsidR="005C5F77" w:rsidRPr="00EF1C35">
        <w:rPr>
          <w:rFonts w:asciiTheme="minorHAnsi" w:hAnsiTheme="minorHAnsi" w:cstheme="minorHAnsi"/>
          <w:color w:val="1B1B1B"/>
          <w:shd w:val="clear" w:color="auto" w:fill="FFFFFF"/>
          <w:lang w:val="es-PR"/>
        </w:rPr>
        <w:t xml:space="preserve"> </w:t>
      </w:r>
      <w:r w:rsidRPr="00EF1C35">
        <w:rPr>
          <w:rFonts w:asciiTheme="minorHAnsi" w:hAnsiTheme="minorHAnsi" w:cstheme="minorHAnsi"/>
          <w:color w:val="1B1B1B"/>
          <w:shd w:val="clear" w:color="auto" w:fill="FFFFFF"/>
          <w:lang w:val="es-PR"/>
        </w:rPr>
        <w:t>causar gra</w:t>
      </w:r>
      <w:r w:rsidR="005C5F77" w:rsidRPr="00EF1C35">
        <w:rPr>
          <w:rFonts w:asciiTheme="minorHAnsi" w:hAnsiTheme="minorHAnsi" w:cstheme="minorHAnsi"/>
          <w:color w:val="1B1B1B"/>
          <w:shd w:val="clear" w:color="auto" w:fill="FFFFFF"/>
          <w:lang w:val="es-PR"/>
        </w:rPr>
        <w:t>ves</w:t>
      </w:r>
      <w:r w:rsidRPr="00EF1C35">
        <w:rPr>
          <w:rFonts w:asciiTheme="minorHAnsi" w:hAnsiTheme="minorHAnsi" w:cstheme="minorHAnsi"/>
          <w:color w:val="1B1B1B"/>
          <w:shd w:val="clear" w:color="auto" w:fill="FFFFFF"/>
          <w:lang w:val="es-PR"/>
        </w:rPr>
        <w:t xml:space="preserve"> daños </w:t>
      </w:r>
      <w:r w:rsidR="005C5F77" w:rsidRPr="00EF1C35">
        <w:rPr>
          <w:rFonts w:asciiTheme="minorHAnsi" w:hAnsiTheme="minorHAnsi" w:cstheme="minorHAnsi"/>
          <w:color w:val="1B1B1B"/>
          <w:shd w:val="clear" w:color="auto" w:fill="FFFFFF"/>
          <w:lang w:val="es-PR"/>
        </w:rPr>
        <w:t>dad</w:t>
      </w:r>
      <w:r w:rsidR="009C6135" w:rsidRPr="00EF1C35">
        <w:rPr>
          <w:rFonts w:asciiTheme="minorHAnsi" w:hAnsiTheme="minorHAnsi" w:cstheme="minorHAnsi"/>
          <w:color w:val="1B1B1B"/>
          <w:shd w:val="clear" w:color="auto" w:fill="FFFFFF"/>
          <w:lang w:val="es-PR"/>
        </w:rPr>
        <w:t>as</w:t>
      </w:r>
      <w:r w:rsidRPr="00EF1C35">
        <w:rPr>
          <w:rFonts w:asciiTheme="minorHAnsi" w:hAnsiTheme="minorHAnsi" w:cstheme="minorHAnsi"/>
          <w:color w:val="1B1B1B"/>
          <w:shd w:val="clear" w:color="auto" w:fill="FFFFFF"/>
          <w:lang w:val="es-PR"/>
        </w:rPr>
        <w:t xml:space="preserve"> las marejadas ciclónicas, </w:t>
      </w:r>
      <w:r w:rsidR="00156285" w:rsidRPr="00EF1C35">
        <w:rPr>
          <w:rFonts w:asciiTheme="minorHAnsi" w:hAnsiTheme="minorHAnsi" w:cstheme="minorHAnsi"/>
          <w:color w:val="1B1B1B"/>
          <w:shd w:val="clear" w:color="auto" w:fill="FFFFFF"/>
          <w:lang w:val="es-PR"/>
        </w:rPr>
        <w:t>fuertes</w:t>
      </w:r>
      <w:r w:rsidRPr="00EF1C35">
        <w:rPr>
          <w:rFonts w:asciiTheme="minorHAnsi" w:hAnsiTheme="minorHAnsi" w:cstheme="minorHAnsi"/>
          <w:color w:val="1B1B1B"/>
          <w:shd w:val="clear" w:color="auto" w:fill="FFFFFF"/>
          <w:lang w:val="es-PR"/>
        </w:rPr>
        <w:t xml:space="preserve"> viento</w:t>
      </w:r>
      <w:r w:rsidR="00156285" w:rsidRPr="00EF1C35">
        <w:rPr>
          <w:rFonts w:asciiTheme="minorHAnsi" w:hAnsiTheme="minorHAnsi" w:cstheme="minorHAnsi"/>
          <w:color w:val="1B1B1B"/>
          <w:shd w:val="clear" w:color="auto" w:fill="FFFFFF"/>
          <w:lang w:val="es-PR"/>
        </w:rPr>
        <w:t>s</w:t>
      </w:r>
      <w:r w:rsidRPr="00EF1C35">
        <w:rPr>
          <w:rFonts w:asciiTheme="minorHAnsi" w:hAnsiTheme="minorHAnsi" w:cstheme="minorHAnsi"/>
          <w:color w:val="1B1B1B"/>
          <w:shd w:val="clear" w:color="auto" w:fill="FFFFFF"/>
          <w:lang w:val="es-PR"/>
        </w:rPr>
        <w:t>, las corrientes de resaca y las</w:t>
      </w:r>
      <w:r w:rsidR="006C51C5" w:rsidRPr="00EF1C35">
        <w:rPr>
          <w:rFonts w:asciiTheme="minorHAnsi" w:hAnsiTheme="minorHAnsi" w:cstheme="minorHAnsi"/>
          <w:color w:val="1B1B1B"/>
          <w:shd w:val="clear" w:color="auto" w:fill="FFFFFF"/>
          <w:lang w:val="es-PR"/>
        </w:rPr>
        <w:t xml:space="preserve"> lluvias intensas e</w:t>
      </w:r>
      <w:r w:rsidRPr="00EF1C35">
        <w:rPr>
          <w:rFonts w:asciiTheme="minorHAnsi" w:hAnsiTheme="minorHAnsi" w:cstheme="minorHAnsi"/>
          <w:color w:val="1B1B1B"/>
          <w:shd w:val="clear" w:color="auto" w:fill="FFFFFF"/>
          <w:lang w:val="es-PR"/>
        </w:rPr>
        <w:t xml:space="preserve"> inundaciones</w:t>
      </w:r>
      <w:r w:rsidR="008F6030" w:rsidRPr="00EF1C35">
        <w:rPr>
          <w:rFonts w:asciiTheme="minorHAnsi" w:hAnsiTheme="minorHAnsi" w:cstheme="minorHAnsi"/>
          <w:color w:val="1B1B1B"/>
          <w:shd w:val="clear" w:color="auto" w:fill="FFFFFF"/>
          <w:lang w:val="es-PR"/>
        </w:rPr>
        <w:t>, que a su vez pueden provocar deslizamientos de tierra</w:t>
      </w:r>
      <w:r w:rsidR="00156285" w:rsidRPr="00EF1C35">
        <w:rPr>
          <w:rFonts w:asciiTheme="minorHAnsi" w:hAnsiTheme="minorHAnsi" w:cstheme="minorHAnsi"/>
          <w:color w:val="1B1B1B"/>
          <w:shd w:val="clear" w:color="auto" w:fill="FFFFFF"/>
          <w:lang w:val="es-PR"/>
        </w:rPr>
        <w:t xml:space="preserve"> y derrumbes</w:t>
      </w:r>
      <w:r w:rsidRPr="00EF1C35">
        <w:rPr>
          <w:rFonts w:asciiTheme="minorHAnsi" w:hAnsiTheme="minorHAnsi" w:cstheme="minorHAnsi"/>
          <w:color w:val="1B1B1B"/>
          <w:shd w:val="clear" w:color="auto" w:fill="FFFFFF"/>
          <w:lang w:val="es-PR"/>
        </w:rPr>
        <w:t>. </w:t>
      </w:r>
    </w:p>
    <w:p w14:paraId="42065229" w14:textId="341299B8" w:rsidR="00F44E7E" w:rsidRPr="00EF1C35" w:rsidRDefault="00222844" w:rsidP="00722307">
      <w:pPr>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A</w:t>
      </w:r>
      <w:r w:rsidR="008E7867" w:rsidRPr="00EF1C35">
        <w:rPr>
          <w:rFonts w:asciiTheme="minorHAnsi" w:hAnsiTheme="minorHAnsi" w:cstheme="minorHAnsi"/>
          <w:color w:val="1B1B1B"/>
          <w:shd w:val="clear" w:color="auto" w:fill="FFFFFF"/>
          <w:lang w:val="es-PR"/>
        </w:rPr>
        <w:t xml:space="preserve">lertas de </w:t>
      </w:r>
      <w:r w:rsidRPr="00EF1C35">
        <w:rPr>
          <w:rFonts w:asciiTheme="minorHAnsi" w:hAnsiTheme="minorHAnsi" w:cstheme="minorHAnsi"/>
          <w:color w:val="1B1B1B"/>
          <w:shd w:val="clear" w:color="auto" w:fill="FFFFFF"/>
          <w:lang w:val="es-PR"/>
        </w:rPr>
        <w:t>tormentas tropicales y h</w:t>
      </w:r>
      <w:r w:rsidR="008E7867" w:rsidRPr="00EF1C35">
        <w:rPr>
          <w:rFonts w:asciiTheme="minorHAnsi" w:hAnsiTheme="minorHAnsi" w:cstheme="minorHAnsi"/>
          <w:color w:val="1B1B1B"/>
          <w:shd w:val="clear" w:color="auto" w:fill="FFFFFF"/>
          <w:lang w:val="es-PR"/>
        </w:rPr>
        <w:t xml:space="preserve">uracán: </w:t>
      </w:r>
    </w:p>
    <w:p w14:paraId="5D66F3B4" w14:textId="52397E2F" w:rsidR="0063502E" w:rsidRPr="00EF1C35" w:rsidRDefault="6B6DDEE0" w:rsidP="002E2C93">
      <w:pPr>
        <w:pStyle w:val="ListParagraph"/>
        <w:numPr>
          <w:ilvl w:val="0"/>
          <w:numId w:val="91"/>
        </w:numPr>
        <w:pBdr>
          <w:between w:val="nil"/>
        </w:pBdr>
        <w:jc w:val="both"/>
        <w:rPr>
          <w:rFonts w:eastAsia="Calibri" w:cstheme="minorBidi"/>
          <w:color w:val="000000"/>
          <w:lang w:val="es-PR"/>
        </w:rPr>
      </w:pPr>
      <w:r w:rsidRPr="0B698B15">
        <w:rPr>
          <w:rFonts w:eastAsia="Calibri" w:cstheme="minorBidi"/>
          <w:color w:val="000000" w:themeColor="text1"/>
          <w:lang w:val="es-PR"/>
        </w:rPr>
        <w:t xml:space="preserve">Un </w:t>
      </w:r>
      <w:r w:rsidRPr="0B698B15">
        <w:rPr>
          <w:rFonts w:eastAsia="Calibri" w:cstheme="minorBidi"/>
          <w:b/>
          <w:bCs/>
          <w:color w:val="000000" w:themeColor="text1"/>
          <w:lang w:val="es-PR"/>
        </w:rPr>
        <w:t>Aviso o Advertencia de Huracán</w:t>
      </w:r>
      <w:r w:rsidRPr="0B698B15">
        <w:rPr>
          <w:rFonts w:eastAsia="Calibri" w:cstheme="minorBidi"/>
          <w:color w:val="000000" w:themeColor="text1"/>
          <w:lang w:val="es-PR"/>
        </w:rPr>
        <w:t xml:space="preserve"> </w:t>
      </w:r>
      <w:r w:rsidRPr="0B698B15">
        <w:rPr>
          <w:rFonts w:eastAsia="Calibri" w:cstheme="minorBidi"/>
          <w:b/>
          <w:bCs/>
          <w:color w:val="000000" w:themeColor="text1"/>
          <w:lang w:val="es-PR"/>
        </w:rPr>
        <w:t>(Hurricane Warning)</w:t>
      </w:r>
      <w:r w:rsidRPr="0B698B15">
        <w:rPr>
          <w:rFonts w:eastAsia="Calibri" w:cstheme="minorBidi"/>
          <w:color w:val="000000" w:themeColor="text1"/>
          <w:lang w:val="es-PR"/>
        </w:rPr>
        <w:t xml:space="preserve"> significa que se esperan condiciones de huracán en algún lugar dentro del área, con vientos con fuerza de huracán (74 mph o mayor) comenzando generalmente dentro de un periodo de 36 horas. </w:t>
      </w:r>
    </w:p>
    <w:p w14:paraId="3D8C1FE1" w14:textId="3CC44473" w:rsidR="0063502E" w:rsidRPr="00EF1C35" w:rsidRDefault="6B6DDEE0" w:rsidP="002E2C93">
      <w:pPr>
        <w:pStyle w:val="ListParagraph"/>
        <w:numPr>
          <w:ilvl w:val="0"/>
          <w:numId w:val="91"/>
        </w:numPr>
        <w:pBdr>
          <w:between w:val="nil"/>
        </w:pBdr>
        <w:jc w:val="both"/>
        <w:rPr>
          <w:rFonts w:eastAsia="Calibri" w:cstheme="minorBidi"/>
          <w:color w:val="000000"/>
          <w:lang w:val="es-PR"/>
        </w:rPr>
      </w:pPr>
      <w:r w:rsidRPr="0B698B15">
        <w:rPr>
          <w:rFonts w:eastAsia="Calibri" w:cstheme="minorBidi"/>
          <w:color w:val="000000" w:themeColor="text1"/>
          <w:lang w:val="es-PR"/>
        </w:rPr>
        <w:t xml:space="preserve">Una </w:t>
      </w:r>
      <w:r w:rsidRPr="0B698B15">
        <w:rPr>
          <w:rFonts w:eastAsia="Calibri" w:cstheme="minorBidi"/>
          <w:b/>
          <w:bCs/>
          <w:color w:val="000000" w:themeColor="text1"/>
          <w:lang w:val="es-PR"/>
        </w:rPr>
        <w:t>Vigilancia de Huracán (Hurricane Watch)</w:t>
      </w:r>
      <w:r w:rsidRPr="0B698B15">
        <w:rPr>
          <w:rFonts w:eastAsia="Calibri" w:cstheme="minorBidi"/>
          <w:color w:val="000000" w:themeColor="text1"/>
          <w:lang w:val="es-PR"/>
        </w:rPr>
        <w:t xml:space="preserve"> significa que es posible que haya condiciones de huracán dentro del área, con vientos con fuerza de huracán (74 mph o mayor) comenzando generalmente dentro de las próximas 48 horas. </w:t>
      </w:r>
    </w:p>
    <w:p w14:paraId="7429450A" w14:textId="6767E826" w:rsidR="0063502E" w:rsidRPr="00EF1C35" w:rsidRDefault="6B6DDEE0" w:rsidP="002E2C93">
      <w:pPr>
        <w:pStyle w:val="ListParagraph"/>
        <w:numPr>
          <w:ilvl w:val="0"/>
          <w:numId w:val="91"/>
        </w:numPr>
        <w:jc w:val="both"/>
        <w:rPr>
          <w:rFonts w:cstheme="minorBidi"/>
          <w:color w:val="1B1B1B"/>
          <w:lang w:val="es-PR"/>
        </w:rPr>
      </w:pPr>
      <w:r w:rsidRPr="0B698B15">
        <w:rPr>
          <w:rFonts w:eastAsia="Calibri" w:cstheme="minorBidi"/>
          <w:color w:val="000000" w:themeColor="text1"/>
          <w:lang w:val="es-PR"/>
        </w:rPr>
        <w:t xml:space="preserve">Un </w:t>
      </w:r>
      <w:r w:rsidRPr="0B698B15">
        <w:rPr>
          <w:rFonts w:eastAsia="Calibri" w:cstheme="minorBidi"/>
          <w:b/>
          <w:bCs/>
          <w:color w:val="000000" w:themeColor="text1"/>
          <w:lang w:val="es-PR"/>
        </w:rPr>
        <w:t>Aviso o Advertencia de Tormenta Tropical (Tropical Storm Warning)</w:t>
      </w:r>
      <w:r w:rsidRPr="0B698B15">
        <w:rPr>
          <w:rFonts w:eastAsia="Calibri" w:cstheme="minorBidi"/>
          <w:color w:val="000000" w:themeColor="text1"/>
          <w:lang w:val="es-PR"/>
        </w:rPr>
        <w:t xml:space="preserve"> significa que se esperan condiciones de huracán en algún lugar dentro del área, con vientos con fuerza de huracán (</w:t>
      </w:r>
      <w:r w:rsidRPr="0B698B15">
        <w:rPr>
          <w:rFonts w:cstheme="minorBidi"/>
          <w:lang w:val="es-PR"/>
        </w:rPr>
        <w:t xml:space="preserve">entre 39 a 73 </w:t>
      </w:r>
      <w:r w:rsidRPr="0B698B15">
        <w:rPr>
          <w:rFonts w:eastAsia="Calibri" w:cstheme="minorBidi"/>
          <w:color w:val="000000" w:themeColor="text1"/>
          <w:lang w:val="es-PR"/>
        </w:rPr>
        <w:t xml:space="preserve">mph) comenzando generalmente dentro de un periodo de 36 horas. </w:t>
      </w:r>
    </w:p>
    <w:p w14:paraId="42438377" w14:textId="1FDEEADA" w:rsidR="0063502E" w:rsidRPr="00EF1C35" w:rsidRDefault="0063502E" w:rsidP="002E2C93">
      <w:pPr>
        <w:pStyle w:val="ListParagraph"/>
        <w:numPr>
          <w:ilvl w:val="0"/>
          <w:numId w:val="91"/>
        </w:numPr>
        <w:pBdr>
          <w:between w:val="nil"/>
        </w:pBdr>
        <w:jc w:val="both"/>
        <w:rPr>
          <w:rFonts w:eastAsia="Calibri" w:cstheme="minorBidi"/>
          <w:color w:val="000000"/>
          <w:lang w:val="es-PR"/>
        </w:rPr>
      </w:pPr>
      <w:r w:rsidRPr="0B698B15">
        <w:rPr>
          <w:rFonts w:eastAsia="Calibri" w:cstheme="minorBidi"/>
          <w:color w:val="000000" w:themeColor="text1"/>
          <w:lang w:val="es-PR"/>
        </w:rPr>
        <w:t xml:space="preserve">Una </w:t>
      </w:r>
      <w:r w:rsidRPr="0B698B15">
        <w:rPr>
          <w:rFonts w:eastAsia="Calibri" w:cstheme="minorBidi"/>
          <w:b/>
          <w:bCs/>
          <w:color w:val="000000" w:themeColor="text1"/>
          <w:lang w:val="es-PR"/>
        </w:rPr>
        <w:t>Vigilancia de Tormenta Tropical (Tropical Storm Watch)</w:t>
      </w:r>
      <w:r w:rsidRPr="0B698B15">
        <w:rPr>
          <w:rFonts w:eastAsia="Calibri" w:cstheme="minorBidi"/>
          <w:color w:val="000000" w:themeColor="text1"/>
          <w:lang w:val="es-PR"/>
        </w:rPr>
        <w:t xml:space="preserve"> significa que es posible que haya condiciones de huracán dentro del área, con vientos con fuerza de huracán (</w:t>
      </w:r>
      <w:r w:rsidR="001D72F3" w:rsidRPr="0B698B15">
        <w:rPr>
          <w:rFonts w:cstheme="minorBidi"/>
          <w:lang w:val="es-PR"/>
        </w:rPr>
        <w:t xml:space="preserve">entre 39 a 73 </w:t>
      </w:r>
      <w:r w:rsidRPr="0B698B15">
        <w:rPr>
          <w:rFonts w:eastAsia="Calibri" w:cstheme="minorBidi"/>
          <w:color w:val="000000" w:themeColor="text1"/>
          <w:lang w:val="es-PR"/>
        </w:rPr>
        <w:t>mph) comenzando generalmente dentro de las próximas 48 horas.</w:t>
      </w:r>
    </w:p>
    <w:p w14:paraId="3D05F84E" w14:textId="5836C027" w:rsidR="000F3DDC" w:rsidRPr="00EF1C35" w:rsidRDefault="00BA3C8A" w:rsidP="00F64F74">
      <w:pPr>
        <w:pBdr>
          <w:between w:val="nil"/>
        </w:pBdr>
        <w:ind w:firstLine="360"/>
        <w:jc w:val="both"/>
        <w:rPr>
          <w:rFonts w:asciiTheme="minorHAnsi" w:eastAsia="Calibri" w:hAnsiTheme="minorHAnsi" w:cstheme="minorHAnsi"/>
          <w:color w:val="000000"/>
          <w:lang w:val="es-PR"/>
        </w:rPr>
      </w:pPr>
      <w:r w:rsidRPr="00EF1C35">
        <w:rPr>
          <w:rFonts w:asciiTheme="minorHAnsi" w:eastAsia="Calibri" w:hAnsiTheme="minorHAnsi" w:cstheme="minorHAnsi"/>
          <w:color w:val="000000"/>
          <w:lang w:val="es-PR"/>
        </w:rPr>
        <w:t>A continuación, se incluyen los procedimientos de preparación, respuesta y recuperación que el Centro de cuido llevará a cabo en caso de un</w:t>
      </w:r>
      <w:r w:rsidR="003D7573" w:rsidRPr="00EF1C35">
        <w:rPr>
          <w:rFonts w:asciiTheme="minorHAnsi" w:eastAsia="Calibri" w:hAnsiTheme="minorHAnsi" w:cstheme="minorHAnsi"/>
          <w:color w:val="000000"/>
          <w:lang w:val="es-PR"/>
        </w:rPr>
        <w:t>a tormenta tropical o</w:t>
      </w:r>
      <w:r w:rsidRPr="00EF1C35">
        <w:rPr>
          <w:rFonts w:asciiTheme="minorHAnsi" w:eastAsia="Calibri" w:hAnsiTheme="minorHAnsi" w:cstheme="minorHAnsi"/>
          <w:color w:val="000000"/>
          <w:lang w:val="es-PR"/>
        </w:rPr>
        <w:t xml:space="preserve"> </w:t>
      </w:r>
      <w:r w:rsidR="003D7573" w:rsidRPr="00EF1C35">
        <w:rPr>
          <w:rFonts w:asciiTheme="minorHAnsi" w:eastAsia="Calibri" w:hAnsiTheme="minorHAnsi" w:cstheme="minorHAnsi"/>
          <w:color w:val="000000"/>
          <w:lang w:val="es-PR"/>
        </w:rPr>
        <w:t>h</w:t>
      </w:r>
      <w:r w:rsidRPr="00EF1C35">
        <w:rPr>
          <w:rFonts w:asciiTheme="minorHAnsi" w:eastAsia="Calibri" w:hAnsiTheme="minorHAnsi" w:cstheme="minorHAnsi"/>
          <w:color w:val="000000"/>
          <w:lang w:val="es-PR"/>
        </w:rPr>
        <w:t>uracán. El Centro reconoce que la preparación implica 3 fases para un Centro de Cuido: las operaciones normales del Centro, las operaciones de preparación ante una primera alerta de que el Centro podría ser afectado por un Huracán/Tormenta Tropical, y las acciones que se llevarán a cabo una vez es inminente. Además, se incluyen acciones de respuesta, recuperación y Continuidad Operacional.</w:t>
      </w:r>
    </w:p>
    <w:tbl>
      <w:tblPr>
        <w:tblStyle w:val="272"/>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525"/>
      </w:tblGrid>
      <w:tr w:rsidR="008B5FFB" w:rsidRPr="00F64F74" w14:paraId="14B5DCE3" w14:textId="5B8CC7F8" w:rsidTr="00134269">
        <w:tc>
          <w:tcPr>
            <w:tcW w:w="7825" w:type="dxa"/>
            <w:shd w:val="clear" w:color="auto" w:fill="AC9FEF"/>
          </w:tcPr>
          <w:p w14:paraId="5B577DA3" w14:textId="77777777" w:rsidR="008B5FFB" w:rsidRPr="000568E7" w:rsidRDefault="008B5FFB" w:rsidP="00E92AAB">
            <w:pPr>
              <w:jc w:val="center"/>
              <w:rPr>
                <w:rFonts w:ascii="Calibri" w:eastAsia="Calibri" w:hAnsi="Calibri" w:cs="Calibri"/>
                <w:sz w:val="22"/>
                <w:szCs w:val="22"/>
                <w:lang w:val="es-PR"/>
              </w:rPr>
            </w:pPr>
            <w:r w:rsidRPr="00994314">
              <w:rPr>
                <w:rFonts w:ascii="Calibri" w:eastAsia="Calibri" w:hAnsi="Calibri" w:cs="Calibri"/>
                <w:b/>
                <w:sz w:val="22"/>
                <w:szCs w:val="22"/>
                <w:lang w:val="es-PR"/>
              </w:rPr>
              <w:t>Acción</w:t>
            </w:r>
          </w:p>
        </w:tc>
        <w:tc>
          <w:tcPr>
            <w:tcW w:w="1525" w:type="dxa"/>
            <w:shd w:val="clear" w:color="auto" w:fill="767171" w:themeFill="background2" w:themeFillShade="80"/>
          </w:tcPr>
          <w:p w14:paraId="467BC15D" w14:textId="77777777" w:rsidR="008B5FFB" w:rsidRPr="00EF1C35" w:rsidRDefault="008B5FFB" w:rsidP="00E92AAB">
            <w:pPr>
              <w:jc w:val="center"/>
              <w:rPr>
                <w:rFonts w:ascii="Calibri" w:eastAsia="Calibri" w:hAnsi="Calibri" w:cs="Calibri"/>
                <w:sz w:val="22"/>
                <w:szCs w:val="22"/>
                <w:lang w:val="es-PR"/>
              </w:rPr>
            </w:pPr>
            <w:r w:rsidRPr="00EF1C35">
              <w:rPr>
                <w:rFonts w:ascii="Calibri" w:eastAsia="Calibri" w:hAnsi="Calibri" w:cs="Calibri"/>
                <w:b/>
                <w:lang w:val="es-PR"/>
              </w:rPr>
              <w:t>Parte responsable</w:t>
            </w:r>
          </w:p>
        </w:tc>
      </w:tr>
      <w:tr w:rsidR="008B5FFB" w:rsidRPr="00F64F74" w14:paraId="4DFF8509" w14:textId="2C578BCD" w:rsidTr="00134269">
        <w:tc>
          <w:tcPr>
            <w:tcW w:w="7825" w:type="dxa"/>
            <w:shd w:val="clear" w:color="auto" w:fill="E6E2FA"/>
          </w:tcPr>
          <w:p w14:paraId="1C858739" w14:textId="6A77DF7F" w:rsidR="008B5FFB" w:rsidRPr="000568E7" w:rsidDel="00E01C49" w:rsidRDefault="008B5FFB" w:rsidP="00F64F74">
            <w:pPr>
              <w:pBdr>
                <w:between w:val="nil"/>
              </w:pBdr>
              <w:jc w:val="both"/>
              <w:rPr>
                <w:rFonts w:asciiTheme="minorHAnsi" w:eastAsia="Calibri" w:hAnsiTheme="minorHAnsi" w:cstheme="minorHAnsi"/>
                <w:b/>
                <w:color w:val="000000"/>
                <w:sz w:val="22"/>
                <w:szCs w:val="22"/>
                <w:lang w:val="es-PR"/>
              </w:rPr>
            </w:pPr>
            <w:r w:rsidRPr="00994314">
              <w:rPr>
                <w:rFonts w:ascii="Calibri" w:eastAsia="Calibri" w:hAnsi="Calibri" w:cs="Calibri"/>
                <w:b/>
                <w:sz w:val="22"/>
                <w:szCs w:val="22"/>
                <w:lang w:val="es-PR"/>
              </w:rPr>
              <w:t>Procedimientos de Preparación:</w:t>
            </w:r>
          </w:p>
        </w:tc>
        <w:tc>
          <w:tcPr>
            <w:tcW w:w="1525" w:type="dxa"/>
            <w:shd w:val="clear" w:color="auto" w:fill="767171" w:themeFill="background2" w:themeFillShade="80"/>
          </w:tcPr>
          <w:p w14:paraId="49A159D1"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6C159B2A" w14:textId="0CD64AD4" w:rsidTr="00134269">
        <w:tc>
          <w:tcPr>
            <w:tcW w:w="7825" w:type="dxa"/>
            <w:shd w:val="clear" w:color="auto" w:fill="E6E2FA"/>
          </w:tcPr>
          <w:p w14:paraId="1D7B1D56" w14:textId="7E5C0AD9" w:rsidR="008B5FFB" w:rsidRPr="000568E7" w:rsidRDefault="008B5FFB" w:rsidP="00F64F74">
            <w:pPr>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OPERACIÓN NORMAL DEL CENTRO</w:t>
            </w:r>
          </w:p>
        </w:tc>
        <w:tc>
          <w:tcPr>
            <w:tcW w:w="1525" w:type="dxa"/>
            <w:shd w:val="clear" w:color="auto" w:fill="767171" w:themeFill="background2" w:themeFillShade="80"/>
          </w:tcPr>
          <w:p w14:paraId="17211B00" w14:textId="77777777" w:rsidR="008B5FFB" w:rsidRPr="00EF1C35" w:rsidRDefault="008B5FFB" w:rsidP="00E92AAB">
            <w:pPr>
              <w:pBdr>
                <w:between w:val="nil"/>
              </w:pBdr>
              <w:rPr>
                <w:rFonts w:ascii="Calibri" w:eastAsia="Calibri" w:hAnsi="Calibri" w:cs="Calibri"/>
                <w:b/>
                <w:color w:val="000000"/>
                <w:sz w:val="22"/>
                <w:szCs w:val="22"/>
                <w:lang w:val="es-PR"/>
              </w:rPr>
            </w:pPr>
          </w:p>
        </w:tc>
      </w:tr>
      <w:tr w:rsidR="008B5FFB" w:rsidRPr="00F64F74" w14:paraId="475E3A9B" w14:textId="301F3DE3" w:rsidTr="00134269">
        <w:tc>
          <w:tcPr>
            <w:tcW w:w="7825" w:type="dxa"/>
            <w:shd w:val="clear" w:color="auto" w:fill="E6E2FA"/>
          </w:tcPr>
          <w:p w14:paraId="6338CF76" w14:textId="4D4EDFE4" w:rsidR="008B5FFB" w:rsidRPr="000568E7" w:rsidRDefault="008B5FFB" w:rsidP="002E2C93">
            <w:pPr>
              <w:pStyle w:val="ListParagraph"/>
              <w:numPr>
                <w:ilvl w:val="0"/>
                <w:numId w:val="94"/>
              </w:numPr>
              <w:pBdr>
                <w:between w:val="nil"/>
              </w:pBdr>
              <w:jc w:val="both"/>
              <w:rPr>
                <w:rFonts w:eastAsia="Calibri" w:cstheme="minorHAnsi"/>
                <w:b/>
                <w:color w:val="000000"/>
                <w:sz w:val="22"/>
                <w:szCs w:val="22"/>
                <w:lang w:val="es-PR"/>
              </w:rPr>
            </w:pPr>
            <w:r w:rsidRPr="00994314">
              <w:rPr>
                <w:rFonts w:eastAsia="Calibri" w:cstheme="minorHAnsi"/>
                <w:color w:val="000000"/>
                <w:sz w:val="22"/>
                <w:szCs w:val="22"/>
                <w:lang w:val="es-PR"/>
              </w:rPr>
              <w:t xml:space="preserve">Mantenerse informado sobre las alertas y acciones del gobierno en torno a las alertas, preparación y mitigación para </w:t>
            </w:r>
            <w:r w:rsidR="00DA7413" w:rsidRPr="00994314">
              <w:rPr>
                <w:rFonts w:eastAsia="Calibri" w:cstheme="minorHAnsi"/>
                <w:color w:val="000000"/>
                <w:sz w:val="22"/>
                <w:szCs w:val="22"/>
                <w:lang w:val="es-PR"/>
              </w:rPr>
              <w:t>tormentas/</w:t>
            </w:r>
            <w:r w:rsidRPr="00994314">
              <w:rPr>
                <w:rFonts w:eastAsia="Calibri" w:cstheme="minorHAnsi"/>
                <w:color w:val="000000"/>
                <w:sz w:val="22"/>
                <w:szCs w:val="22"/>
                <w:lang w:val="es-PR"/>
              </w:rPr>
              <w:t>huracanes en su área.</w:t>
            </w:r>
          </w:p>
        </w:tc>
        <w:tc>
          <w:tcPr>
            <w:tcW w:w="1525" w:type="dxa"/>
            <w:shd w:val="clear" w:color="auto" w:fill="767171" w:themeFill="background2" w:themeFillShade="80"/>
          </w:tcPr>
          <w:p w14:paraId="157BBF15"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66443C12" w14:textId="19D0245E" w:rsidTr="00134269">
        <w:tc>
          <w:tcPr>
            <w:tcW w:w="7825" w:type="dxa"/>
            <w:shd w:val="clear" w:color="auto" w:fill="E6E2FA"/>
          </w:tcPr>
          <w:p w14:paraId="04FB2C12" w14:textId="11C99CB6" w:rsidR="008B5FFB" w:rsidRPr="000568E7" w:rsidRDefault="008B5FFB" w:rsidP="002E2C93">
            <w:pPr>
              <w:pStyle w:val="ListParagraph"/>
              <w:numPr>
                <w:ilvl w:val="0"/>
                <w:numId w:val="89"/>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lastRenderedPageBreak/>
              <w:t>Mantener la propiedad del Centro en buenas condiciones: realizar regularmente tod</w:t>
            </w:r>
            <w:r w:rsidR="003E4255" w:rsidRPr="00994314">
              <w:rPr>
                <w:rFonts w:eastAsia="Calibri" w:cstheme="minorHAnsi"/>
                <w:color w:val="000000"/>
                <w:sz w:val="22"/>
                <w:szCs w:val="22"/>
                <w:lang w:val="es-PR"/>
              </w:rPr>
              <w:t>o</w:t>
            </w:r>
            <w:r w:rsidRPr="00994314">
              <w:rPr>
                <w:rFonts w:eastAsia="Calibri" w:cstheme="minorHAnsi"/>
                <w:color w:val="000000"/>
                <w:sz w:val="22"/>
                <w:szCs w:val="22"/>
                <w:lang w:val="es-PR"/>
              </w:rPr>
              <w:t>s l</w:t>
            </w:r>
            <w:r w:rsidR="00DA7413" w:rsidRPr="00994314">
              <w:rPr>
                <w:rFonts w:eastAsia="Calibri" w:cstheme="minorHAnsi"/>
                <w:color w:val="000000"/>
                <w:sz w:val="22"/>
                <w:szCs w:val="22"/>
                <w:lang w:val="es-PR"/>
              </w:rPr>
              <w:t xml:space="preserve">os </w:t>
            </w:r>
            <w:r w:rsidR="00515862" w:rsidRPr="00994314">
              <w:rPr>
                <w:rFonts w:eastAsia="Calibri" w:cstheme="minorHAnsi"/>
                <w:color w:val="000000"/>
                <w:sz w:val="22"/>
                <w:szCs w:val="22"/>
                <w:lang w:val="es-PR"/>
              </w:rPr>
              <w:t>mantenimientos</w:t>
            </w:r>
            <w:r w:rsidR="00DA7413" w:rsidRPr="00994314">
              <w:rPr>
                <w:rFonts w:eastAsia="Calibri" w:cstheme="minorHAnsi"/>
                <w:color w:val="000000"/>
                <w:sz w:val="22"/>
                <w:szCs w:val="22"/>
                <w:lang w:val="es-PR"/>
              </w:rPr>
              <w:t xml:space="preserve"> </w:t>
            </w:r>
            <w:r w:rsidRPr="00994314">
              <w:rPr>
                <w:rFonts w:eastAsia="Calibri" w:cstheme="minorHAnsi"/>
                <w:color w:val="000000"/>
                <w:sz w:val="22"/>
                <w:szCs w:val="22"/>
                <w:lang w:val="es-PR"/>
              </w:rPr>
              <w:t>necesari</w:t>
            </w:r>
            <w:r w:rsidR="00DA7413" w:rsidRPr="00994314">
              <w:rPr>
                <w:rFonts w:eastAsia="Calibri" w:cstheme="minorHAnsi"/>
                <w:color w:val="000000"/>
                <w:sz w:val="22"/>
                <w:szCs w:val="22"/>
                <w:lang w:val="es-PR"/>
              </w:rPr>
              <w:t>o</w:t>
            </w:r>
            <w:r w:rsidRPr="00994314">
              <w:rPr>
                <w:rFonts w:eastAsia="Calibri" w:cstheme="minorHAnsi"/>
                <w:color w:val="000000"/>
                <w:sz w:val="22"/>
                <w:szCs w:val="22"/>
                <w:lang w:val="es-PR"/>
              </w:rPr>
              <w:t xml:space="preserve">s, incluyendo </w:t>
            </w:r>
            <w:r w:rsidR="00522896" w:rsidRPr="00994314">
              <w:rPr>
                <w:rFonts w:eastAsia="Calibri" w:cstheme="minorHAnsi"/>
                <w:color w:val="000000"/>
                <w:sz w:val="22"/>
                <w:szCs w:val="22"/>
                <w:lang w:val="es-PR"/>
              </w:rPr>
              <w:t>l</w:t>
            </w:r>
            <w:r w:rsidRPr="00994314">
              <w:rPr>
                <w:rFonts w:eastAsia="Calibri" w:cstheme="minorHAnsi"/>
                <w:color w:val="000000"/>
                <w:sz w:val="22"/>
                <w:szCs w:val="22"/>
                <w:lang w:val="es-PR"/>
              </w:rPr>
              <w:t>a planta eléctrica y cisterna, ventanas y tormenteras, puertas, techos, rampas de acceso y cualquier otra instalación exterior que podría verse dañada, podar árboles, limpiar desagües, etc.</w:t>
            </w:r>
          </w:p>
        </w:tc>
        <w:tc>
          <w:tcPr>
            <w:tcW w:w="1525" w:type="dxa"/>
            <w:shd w:val="clear" w:color="auto" w:fill="767171" w:themeFill="background2" w:themeFillShade="80"/>
          </w:tcPr>
          <w:p w14:paraId="32D66743"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52704747" w14:textId="02F2AB45" w:rsidTr="00134269">
        <w:tc>
          <w:tcPr>
            <w:tcW w:w="7825" w:type="dxa"/>
            <w:shd w:val="clear" w:color="auto" w:fill="E6E2FA"/>
          </w:tcPr>
          <w:p w14:paraId="28D8A4E4" w14:textId="1DAAC7E6" w:rsidR="008B5FFB" w:rsidRPr="000568E7" w:rsidRDefault="008B5FFB" w:rsidP="002E2C93">
            <w:pPr>
              <w:pStyle w:val="ListParagraph"/>
              <w:numPr>
                <w:ilvl w:val="0"/>
                <w:numId w:val="89"/>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Mantener abastecidas las mochilas de emergencia y suministros de emergencia del Centro: Incluir alimentos y agua suficientes para al menos tres días, medicamentos, linternas, radio </w:t>
            </w:r>
            <w:r w:rsidR="00515862" w:rsidRPr="00994314">
              <w:rPr>
                <w:rFonts w:eastAsia="Calibri" w:cstheme="minorHAnsi"/>
                <w:color w:val="000000"/>
                <w:sz w:val="22"/>
                <w:szCs w:val="22"/>
                <w:lang w:val="es-PR"/>
              </w:rPr>
              <w:t>de</w:t>
            </w:r>
            <w:r w:rsidRPr="00994314">
              <w:rPr>
                <w:rFonts w:eastAsia="Calibri" w:cstheme="minorHAnsi"/>
                <w:color w:val="000000"/>
                <w:sz w:val="22"/>
                <w:szCs w:val="22"/>
                <w:lang w:val="es-PR"/>
              </w:rPr>
              <w:t xml:space="preserve"> batería, baterías extra, dinero en efectivo y suministros de primeros auxilios. El Centro mantiene una Lista de los suministros de emergencia: </w:t>
            </w:r>
            <w:r w:rsidRPr="00036D6E">
              <w:rPr>
                <w:rFonts w:eastAsia="Calibri" w:cstheme="minorHAnsi"/>
                <w:color w:val="7030A0"/>
                <w:sz w:val="22"/>
                <w:szCs w:val="22"/>
                <w:u w:val="single"/>
                <w:lang w:val="es-PR"/>
              </w:rPr>
              <w:t>Anejo Organizacional J.</w:t>
            </w:r>
          </w:p>
        </w:tc>
        <w:tc>
          <w:tcPr>
            <w:tcW w:w="1525" w:type="dxa"/>
            <w:shd w:val="clear" w:color="auto" w:fill="767171" w:themeFill="background2" w:themeFillShade="80"/>
          </w:tcPr>
          <w:p w14:paraId="1A3A8796"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2937EF2D" w14:textId="35BB5785" w:rsidTr="00134269">
        <w:tc>
          <w:tcPr>
            <w:tcW w:w="7825" w:type="dxa"/>
            <w:shd w:val="clear" w:color="auto" w:fill="E6E2FA"/>
          </w:tcPr>
          <w:p w14:paraId="386B5B11" w14:textId="0BE6F8C8" w:rsidR="008B5FFB" w:rsidRPr="000568E7" w:rsidRDefault="008B5FFB" w:rsidP="002E2C93">
            <w:pPr>
              <w:pStyle w:val="ListParagraph"/>
              <w:numPr>
                <w:ilvl w:val="0"/>
                <w:numId w:val="89"/>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Desarrollar un plan de comunicaciones que incluya métodos de comunicación en situaciones donde hay acceso limitado al internet o al teléfono. Considerar las necesidades de personas con impedimentos o necesidades especiales. Compartir el plan de comunicaciones del Centro con el personal y las familias. </w:t>
            </w:r>
          </w:p>
        </w:tc>
        <w:tc>
          <w:tcPr>
            <w:tcW w:w="1525" w:type="dxa"/>
            <w:shd w:val="clear" w:color="auto" w:fill="767171" w:themeFill="background2" w:themeFillShade="80"/>
          </w:tcPr>
          <w:p w14:paraId="099160B6"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0CD3B6AA" w14:textId="67395AA4" w:rsidTr="00134269">
        <w:tc>
          <w:tcPr>
            <w:tcW w:w="7825" w:type="dxa"/>
            <w:shd w:val="clear" w:color="auto" w:fill="E6E2FA"/>
          </w:tcPr>
          <w:p w14:paraId="56FB168B" w14:textId="1A78B75D" w:rsidR="008B5FFB" w:rsidRPr="000568E7" w:rsidRDefault="008B5FFB" w:rsidP="002E2C93">
            <w:pPr>
              <w:pStyle w:val="ListParagraph"/>
              <w:numPr>
                <w:ilvl w:val="0"/>
                <w:numId w:val="89"/>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Desarrollar un Plan de Reunificación Familiar, que incluya las acciones que el Centro tomará en caso de que no se pueda localizar a alguna familia antes de un cierre de emergencia previo al paso de un Huracán o Tormenta Tropical. Comunique este Plan a las familias.</w:t>
            </w:r>
          </w:p>
        </w:tc>
        <w:tc>
          <w:tcPr>
            <w:tcW w:w="1525" w:type="dxa"/>
            <w:shd w:val="clear" w:color="auto" w:fill="767171" w:themeFill="background2" w:themeFillShade="80"/>
          </w:tcPr>
          <w:p w14:paraId="799CBB8B"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5544D3CB" w14:textId="2FD5E3D3" w:rsidTr="00134269">
        <w:tc>
          <w:tcPr>
            <w:tcW w:w="7825" w:type="dxa"/>
            <w:shd w:val="clear" w:color="auto" w:fill="E6E2FA"/>
          </w:tcPr>
          <w:p w14:paraId="62C16A5C" w14:textId="016F8579" w:rsidR="008B5FFB" w:rsidRPr="000568E7" w:rsidRDefault="008B5FFB" w:rsidP="002E2C93">
            <w:pPr>
              <w:pStyle w:val="ListParagraph"/>
              <w:numPr>
                <w:ilvl w:val="0"/>
                <w:numId w:val="89"/>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Mantener seguros los documentos importantes del Centro.</w:t>
            </w:r>
          </w:p>
        </w:tc>
        <w:tc>
          <w:tcPr>
            <w:tcW w:w="1525" w:type="dxa"/>
            <w:shd w:val="clear" w:color="auto" w:fill="767171" w:themeFill="background2" w:themeFillShade="80"/>
          </w:tcPr>
          <w:p w14:paraId="311A33E0"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23E861BF" w14:textId="4962B8A8" w:rsidTr="00134269">
        <w:tc>
          <w:tcPr>
            <w:tcW w:w="7825" w:type="dxa"/>
            <w:shd w:val="clear" w:color="auto" w:fill="E6E2FA"/>
          </w:tcPr>
          <w:p w14:paraId="71455FEA" w14:textId="4CE45D72" w:rsidR="008B5FFB" w:rsidRPr="000568E7" w:rsidRDefault="008B5FFB" w:rsidP="002E2C93">
            <w:pPr>
              <w:pStyle w:val="ListParagraph"/>
              <w:numPr>
                <w:ilvl w:val="0"/>
                <w:numId w:val="89"/>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Revisar la póliza de seguro del Centro: asegurarse de que esté vigente, cubra daños causados por </w:t>
            </w:r>
            <w:r w:rsidR="003C11E1" w:rsidRPr="00994314">
              <w:rPr>
                <w:rFonts w:eastAsia="Calibri" w:cstheme="minorHAnsi"/>
                <w:color w:val="000000"/>
                <w:sz w:val="22"/>
                <w:szCs w:val="22"/>
                <w:lang w:val="es-PR"/>
              </w:rPr>
              <w:t>tormentas/</w:t>
            </w:r>
            <w:r w:rsidRPr="00994314">
              <w:rPr>
                <w:rFonts w:eastAsia="Calibri" w:cstheme="minorHAnsi"/>
                <w:color w:val="000000"/>
                <w:sz w:val="22"/>
                <w:szCs w:val="22"/>
                <w:lang w:val="es-PR"/>
              </w:rPr>
              <w:t>huracanes</w:t>
            </w:r>
            <w:r w:rsidR="00694BBD" w:rsidRPr="00994314">
              <w:rPr>
                <w:rFonts w:eastAsia="Calibri" w:cstheme="minorHAnsi"/>
                <w:color w:val="000000"/>
                <w:sz w:val="22"/>
                <w:szCs w:val="22"/>
                <w:lang w:val="es-PR"/>
              </w:rPr>
              <w:t>. R</w:t>
            </w:r>
            <w:r w:rsidRPr="00994314">
              <w:rPr>
                <w:rFonts w:eastAsia="Calibri" w:cstheme="minorHAnsi"/>
                <w:color w:val="000000"/>
                <w:sz w:val="22"/>
                <w:szCs w:val="22"/>
                <w:lang w:val="es-PR"/>
              </w:rPr>
              <w:t>evise las condiciones específicas de su contrato.</w:t>
            </w:r>
          </w:p>
        </w:tc>
        <w:tc>
          <w:tcPr>
            <w:tcW w:w="1525" w:type="dxa"/>
            <w:shd w:val="clear" w:color="auto" w:fill="767171" w:themeFill="background2" w:themeFillShade="80"/>
          </w:tcPr>
          <w:p w14:paraId="0D7D8873"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028FC46F" w14:textId="1CB15AE6" w:rsidTr="00134269">
        <w:tc>
          <w:tcPr>
            <w:tcW w:w="7825" w:type="dxa"/>
            <w:shd w:val="clear" w:color="auto" w:fill="E6E2FA"/>
          </w:tcPr>
          <w:p w14:paraId="06119B4F" w14:textId="47F4A0C3" w:rsidR="008B5FFB" w:rsidRPr="000568E7" w:rsidRDefault="008B5FFB" w:rsidP="002E2C93">
            <w:pPr>
              <w:pStyle w:val="ListParagraph"/>
              <w:numPr>
                <w:ilvl w:val="0"/>
                <w:numId w:val="89"/>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Hablar con los niños sobre qué es </w:t>
            </w:r>
            <w:r w:rsidR="00155DC9" w:rsidRPr="00994314">
              <w:rPr>
                <w:rFonts w:eastAsia="Calibri" w:cstheme="minorHAnsi"/>
                <w:color w:val="000000"/>
                <w:sz w:val="22"/>
                <w:szCs w:val="22"/>
                <w:lang w:val="es-PR"/>
              </w:rPr>
              <w:t>una</w:t>
            </w:r>
            <w:r w:rsidRPr="00994314">
              <w:rPr>
                <w:rFonts w:eastAsia="Calibri" w:cstheme="minorHAnsi"/>
                <w:color w:val="000000"/>
                <w:sz w:val="22"/>
                <w:szCs w:val="22"/>
                <w:lang w:val="es-PR"/>
              </w:rPr>
              <w:t xml:space="preserve"> tormenta tropical </w:t>
            </w:r>
            <w:r w:rsidR="00155DC9" w:rsidRPr="00994314">
              <w:rPr>
                <w:rFonts w:eastAsia="Calibri" w:cstheme="minorHAnsi"/>
                <w:color w:val="000000"/>
                <w:sz w:val="22"/>
                <w:szCs w:val="22"/>
                <w:lang w:val="es-PR"/>
              </w:rPr>
              <w:t>o un huracán</w:t>
            </w:r>
            <w:r w:rsidRPr="00994314">
              <w:rPr>
                <w:rFonts w:eastAsia="Calibri" w:cstheme="minorHAnsi"/>
                <w:color w:val="000000"/>
                <w:sz w:val="22"/>
                <w:szCs w:val="22"/>
                <w:lang w:val="es-PR"/>
              </w:rPr>
              <w:t xml:space="preserve"> y enséñeles a desarrollar estrategias de afrontamiento.</w:t>
            </w:r>
          </w:p>
        </w:tc>
        <w:tc>
          <w:tcPr>
            <w:tcW w:w="1525" w:type="dxa"/>
            <w:shd w:val="clear" w:color="auto" w:fill="767171" w:themeFill="background2" w:themeFillShade="80"/>
          </w:tcPr>
          <w:p w14:paraId="6C7FEC0E"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2F689816" w14:textId="57DA6855" w:rsidTr="00134269">
        <w:tc>
          <w:tcPr>
            <w:tcW w:w="7825" w:type="dxa"/>
            <w:shd w:val="clear" w:color="auto" w:fill="E6E2FA"/>
          </w:tcPr>
          <w:p w14:paraId="0C12A3C9" w14:textId="27829680" w:rsidR="008B5FFB" w:rsidRPr="000568E7" w:rsidRDefault="008B5FFB" w:rsidP="002E2C93">
            <w:pPr>
              <w:pStyle w:val="ListParagraph"/>
              <w:numPr>
                <w:ilvl w:val="0"/>
                <w:numId w:val="89"/>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Promover que el personal del Centro y las familias tengan un Plan de Emergencia Familiar que considere las necesidades específicas de los niños.</w:t>
            </w:r>
          </w:p>
        </w:tc>
        <w:tc>
          <w:tcPr>
            <w:tcW w:w="1525" w:type="dxa"/>
            <w:shd w:val="clear" w:color="auto" w:fill="767171" w:themeFill="background2" w:themeFillShade="80"/>
          </w:tcPr>
          <w:p w14:paraId="42220D64"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2CACD20B" w14:textId="48E96458" w:rsidTr="00134269">
        <w:tc>
          <w:tcPr>
            <w:tcW w:w="7825" w:type="dxa"/>
            <w:shd w:val="clear" w:color="auto" w:fill="E6E2FA"/>
          </w:tcPr>
          <w:p w14:paraId="3B2F83E1" w14:textId="447E15B1" w:rsidR="008B5FFB" w:rsidRPr="000568E7" w:rsidRDefault="008B5FFB" w:rsidP="002E2C93">
            <w:pPr>
              <w:pStyle w:val="ListParagraph"/>
              <w:numPr>
                <w:ilvl w:val="0"/>
                <w:numId w:val="89"/>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Asegurar que los contactos de emergencias del personal, familias, comunidad del Centro y agencias de primera respuesta en su municipio se mantienen actualizados.</w:t>
            </w:r>
          </w:p>
        </w:tc>
        <w:tc>
          <w:tcPr>
            <w:tcW w:w="1525" w:type="dxa"/>
            <w:shd w:val="clear" w:color="auto" w:fill="767171" w:themeFill="background2" w:themeFillShade="80"/>
          </w:tcPr>
          <w:p w14:paraId="28E3226F" w14:textId="77777777" w:rsidR="008B5FFB" w:rsidRPr="00EF1C35" w:rsidRDefault="008B5FFB" w:rsidP="00E92AAB">
            <w:pPr>
              <w:pBdr>
                <w:between w:val="nil"/>
              </w:pBdr>
              <w:rPr>
                <w:rFonts w:ascii="Calibri" w:eastAsia="Calibri" w:hAnsi="Calibri" w:cs="Calibri"/>
                <w:b/>
                <w:color w:val="000000"/>
                <w:lang w:val="es-PR"/>
              </w:rPr>
            </w:pPr>
          </w:p>
        </w:tc>
      </w:tr>
      <w:tr w:rsidR="008B5FFB" w:rsidRPr="00F64F74" w14:paraId="52309442" w14:textId="561B968B" w:rsidTr="00134269">
        <w:tc>
          <w:tcPr>
            <w:tcW w:w="7825" w:type="dxa"/>
            <w:shd w:val="clear" w:color="auto" w:fill="E6E2FA"/>
          </w:tcPr>
          <w:p w14:paraId="3DE6000A" w14:textId="6722F480" w:rsidR="008B5FFB" w:rsidRPr="000568E7" w:rsidRDefault="008B5FFB" w:rsidP="00F64F74">
            <w:pPr>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VIGILANCIA</w:t>
            </w:r>
            <w:r w:rsidR="00FB01A9" w:rsidRPr="00994314">
              <w:rPr>
                <w:rFonts w:asciiTheme="minorHAnsi" w:eastAsia="Calibri" w:hAnsiTheme="minorHAnsi" w:cstheme="minorHAnsi"/>
                <w:b/>
                <w:color w:val="000000"/>
                <w:sz w:val="22"/>
                <w:szCs w:val="22"/>
                <w:lang w:val="es-PR"/>
              </w:rPr>
              <w:t xml:space="preserve"> DE HURACÁN o TORMENTAL TROPICAL (</w:t>
            </w:r>
            <w:r w:rsidR="00FB01A9" w:rsidRPr="00994314">
              <w:rPr>
                <w:rFonts w:asciiTheme="minorHAnsi" w:eastAsia="Calibri" w:hAnsiTheme="minorHAnsi" w:cstheme="minorHAnsi"/>
                <w:b/>
                <w:i/>
                <w:color w:val="000000"/>
                <w:sz w:val="22"/>
                <w:szCs w:val="22"/>
                <w:lang w:val="es-PR"/>
              </w:rPr>
              <w:t>HURRICANE or TROPICAL STORM WATCH</w:t>
            </w:r>
            <w:r w:rsidR="00FB01A9" w:rsidRPr="00994314">
              <w:rPr>
                <w:rFonts w:asciiTheme="minorHAnsi" w:eastAsia="Calibri" w:hAnsiTheme="minorHAnsi" w:cstheme="minorHAnsi"/>
                <w:b/>
                <w:color w:val="000000"/>
                <w:sz w:val="22"/>
                <w:szCs w:val="22"/>
                <w:lang w:val="es-PR"/>
              </w:rPr>
              <w:t>)</w:t>
            </w:r>
          </w:p>
          <w:p w14:paraId="50DF9475" w14:textId="77777777" w:rsidR="00A86D2A" w:rsidRPr="00994314" w:rsidRDefault="00A86D2A" w:rsidP="00F64F74">
            <w:pPr>
              <w:pBdr>
                <w:between w:val="nil"/>
              </w:pBdr>
              <w:jc w:val="both"/>
              <w:rPr>
                <w:rFonts w:asciiTheme="minorHAnsi" w:eastAsia="Calibri" w:hAnsiTheme="minorHAnsi" w:cstheme="minorHAnsi"/>
                <w:b/>
                <w:color w:val="000000"/>
                <w:sz w:val="22"/>
                <w:szCs w:val="22"/>
                <w:lang w:val="es-PR"/>
              </w:rPr>
            </w:pPr>
          </w:p>
          <w:p w14:paraId="57A290D9" w14:textId="7219EF66" w:rsidR="005473E7" w:rsidRPr="000568E7" w:rsidRDefault="00760E3A" w:rsidP="00F64F74">
            <w:pPr>
              <w:pBdr>
                <w:between w:val="nil"/>
              </w:pBdr>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color w:val="000000"/>
                <w:sz w:val="22"/>
                <w:szCs w:val="22"/>
                <w:lang w:val="es-PR"/>
              </w:rPr>
              <w:t>U</w:t>
            </w:r>
            <w:r w:rsidR="005D5C96" w:rsidRPr="00994314">
              <w:rPr>
                <w:rFonts w:asciiTheme="minorHAnsi" w:eastAsia="Calibri" w:hAnsiTheme="minorHAnsi" w:cstheme="minorHAnsi"/>
                <w:color w:val="000000"/>
                <w:sz w:val="22"/>
                <w:szCs w:val="22"/>
                <w:lang w:val="es-PR"/>
              </w:rPr>
              <w:t xml:space="preserve">na alerta de VIGILANCIA DE HURACÁN </w:t>
            </w:r>
            <w:r w:rsidR="005473E7" w:rsidRPr="00994314">
              <w:rPr>
                <w:rFonts w:asciiTheme="minorHAnsi" w:eastAsia="Calibri" w:hAnsiTheme="minorHAnsi" w:cstheme="minorHAnsi"/>
                <w:color w:val="000000"/>
                <w:sz w:val="22"/>
                <w:szCs w:val="22"/>
                <w:lang w:val="es-PR"/>
              </w:rPr>
              <w:t xml:space="preserve">o </w:t>
            </w:r>
            <w:r w:rsidR="005D5C96" w:rsidRPr="00994314">
              <w:rPr>
                <w:rFonts w:asciiTheme="minorHAnsi" w:eastAsia="Calibri" w:hAnsiTheme="minorHAnsi" w:cstheme="minorHAnsi"/>
                <w:color w:val="000000"/>
                <w:sz w:val="22"/>
                <w:szCs w:val="22"/>
                <w:lang w:val="es-PR"/>
              </w:rPr>
              <w:t xml:space="preserve">TORMENTA TROPICAL </w:t>
            </w:r>
            <w:r w:rsidRPr="00994314">
              <w:rPr>
                <w:rFonts w:asciiTheme="minorHAnsi" w:eastAsia="Calibri" w:hAnsiTheme="minorHAnsi" w:cstheme="minorHAnsi"/>
                <w:color w:val="000000"/>
                <w:sz w:val="22"/>
                <w:szCs w:val="22"/>
                <w:lang w:val="es-PR"/>
              </w:rPr>
              <w:t>normalmente se mite</w:t>
            </w:r>
            <w:r w:rsidR="00814FF6" w:rsidRPr="00994314">
              <w:rPr>
                <w:rFonts w:asciiTheme="minorHAnsi" w:eastAsia="Calibri" w:hAnsiTheme="minorHAnsi" w:cstheme="minorHAnsi"/>
                <w:color w:val="000000"/>
                <w:sz w:val="22"/>
                <w:szCs w:val="22"/>
                <w:lang w:val="es-PR"/>
              </w:rPr>
              <w:t xml:space="preserve"> </w:t>
            </w:r>
            <w:r w:rsidR="007779A8" w:rsidRPr="00994314">
              <w:rPr>
                <w:rFonts w:asciiTheme="minorHAnsi" w:eastAsia="Calibri" w:hAnsiTheme="minorHAnsi" w:cstheme="minorHAnsi"/>
                <w:color w:val="000000"/>
                <w:sz w:val="22"/>
                <w:szCs w:val="22"/>
                <w:lang w:val="es-PR"/>
              </w:rPr>
              <w:t>48 horas antes</w:t>
            </w:r>
            <w:r w:rsidR="00814FF6" w:rsidRPr="00994314">
              <w:rPr>
                <w:rFonts w:asciiTheme="minorHAnsi" w:eastAsia="Calibri" w:hAnsiTheme="minorHAnsi" w:cstheme="minorHAnsi"/>
                <w:color w:val="000000"/>
                <w:sz w:val="22"/>
                <w:szCs w:val="22"/>
                <w:lang w:val="es-PR"/>
              </w:rPr>
              <w:t xml:space="preserve"> de su paso</w:t>
            </w:r>
            <w:r w:rsidR="009C3D36" w:rsidRPr="00994314">
              <w:rPr>
                <w:rFonts w:asciiTheme="minorHAnsi" w:eastAsia="Calibri" w:hAnsiTheme="minorHAnsi" w:cstheme="minorHAnsi"/>
                <w:color w:val="000000"/>
                <w:sz w:val="22"/>
                <w:szCs w:val="22"/>
                <w:lang w:val="es-PR"/>
              </w:rPr>
              <w:t>. Sin embargo,</w:t>
            </w:r>
            <w:r w:rsidR="003B3090" w:rsidRPr="00994314">
              <w:rPr>
                <w:rFonts w:asciiTheme="minorHAnsi" w:eastAsia="Calibri" w:hAnsiTheme="minorHAnsi" w:cstheme="minorHAnsi"/>
                <w:color w:val="000000"/>
                <w:sz w:val="22"/>
                <w:szCs w:val="22"/>
                <w:lang w:val="es-PR"/>
              </w:rPr>
              <w:t xml:space="preserve"> </w:t>
            </w:r>
            <w:r w:rsidR="000261A4" w:rsidRPr="00994314">
              <w:rPr>
                <w:rFonts w:asciiTheme="minorHAnsi" w:eastAsia="Calibri" w:hAnsiTheme="minorHAnsi" w:cstheme="minorHAnsi"/>
                <w:color w:val="000000"/>
                <w:sz w:val="22"/>
                <w:szCs w:val="22"/>
                <w:lang w:val="es-PR"/>
              </w:rPr>
              <w:t xml:space="preserve">los Centros de Cuido deben considerar </w:t>
            </w:r>
            <w:r w:rsidR="00D15817" w:rsidRPr="00994314">
              <w:rPr>
                <w:rFonts w:asciiTheme="minorHAnsi" w:eastAsia="Calibri" w:hAnsiTheme="minorHAnsi" w:cstheme="minorHAnsi"/>
                <w:color w:val="000000"/>
                <w:sz w:val="22"/>
                <w:szCs w:val="22"/>
                <w:lang w:val="es-PR"/>
              </w:rPr>
              <w:t xml:space="preserve">tomar acciones 72 horas antes </w:t>
            </w:r>
            <w:r w:rsidR="005473E7" w:rsidRPr="00994314">
              <w:rPr>
                <w:rFonts w:asciiTheme="minorHAnsi" w:eastAsia="Calibri" w:hAnsiTheme="minorHAnsi" w:cstheme="minorHAnsi"/>
                <w:color w:val="000000"/>
                <w:sz w:val="22"/>
                <w:szCs w:val="22"/>
                <w:lang w:val="es-PR"/>
              </w:rPr>
              <w:t>si los medios oficiales</w:t>
            </w:r>
            <w:r w:rsidR="003B3090" w:rsidRPr="00994314">
              <w:rPr>
                <w:rFonts w:asciiTheme="minorHAnsi" w:eastAsia="Calibri" w:hAnsiTheme="minorHAnsi" w:cstheme="minorHAnsi"/>
                <w:color w:val="000000"/>
                <w:sz w:val="22"/>
                <w:szCs w:val="22"/>
                <w:lang w:val="es-PR"/>
              </w:rPr>
              <w:t xml:space="preserve"> estiman que su área será afectada</w:t>
            </w:r>
            <w:r w:rsidRPr="00994314">
              <w:rPr>
                <w:rFonts w:asciiTheme="minorHAnsi" w:eastAsia="Calibri" w:hAnsiTheme="minorHAnsi" w:cstheme="minorHAnsi"/>
                <w:color w:val="000000"/>
                <w:sz w:val="22"/>
                <w:szCs w:val="22"/>
                <w:lang w:val="es-PR"/>
              </w:rPr>
              <w:t>.</w:t>
            </w:r>
          </w:p>
          <w:p w14:paraId="7DE13C1B" w14:textId="77777777" w:rsidR="005473E7" w:rsidRPr="00994314" w:rsidRDefault="005473E7" w:rsidP="00F64F74">
            <w:pPr>
              <w:pBdr>
                <w:between w:val="nil"/>
              </w:pBdr>
              <w:jc w:val="both"/>
              <w:rPr>
                <w:rFonts w:asciiTheme="minorHAnsi" w:eastAsia="Calibri" w:hAnsiTheme="minorHAnsi" w:cstheme="minorHAnsi"/>
                <w:b/>
                <w:color w:val="000000"/>
                <w:sz w:val="22"/>
                <w:szCs w:val="22"/>
                <w:lang w:val="es-PR"/>
              </w:rPr>
            </w:pPr>
          </w:p>
          <w:p w14:paraId="24FA982E" w14:textId="5C125485" w:rsidR="008B5FFB" w:rsidRPr="000568E7" w:rsidRDefault="008B5FFB" w:rsidP="00F64F74">
            <w:pPr>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Entre 72 y 48 horas antes de la llegada de un Huracán o</w:t>
            </w:r>
            <w:r w:rsidR="00760E3A" w:rsidRPr="00994314">
              <w:rPr>
                <w:rFonts w:asciiTheme="minorHAnsi" w:eastAsia="Calibri" w:hAnsiTheme="minorHAnsi" w:cstheme="minorHAnsi"/>
                <w:b/>
                <w:color w:val="000000"/>
                <w:sz w:val="22"/>
                <w:szCs w:val="22"/>
                <w:lang w:val="es-PR"/>
              </w:rPr>
              <w:t xml:space="preserve"> cuando se emita la alerta de VIGILANCIA</w:t>
            </w:r>
            <w:r w:rsidRPr="00994314">
              <w:rPr>
                <w:rFonts w:asciiTheme="minorHAnsi" w:eastAsia="Calibri" w:hAnsiTheme="minorHAnsi" w:cstheme="minorHAnsi"/>
                <w:b/>
                <w:color w:val="000000"/>
                <w:sz w:val="22"/>
                <w:szCs w:val="22"/>
                <w:lang w:val="es-PR"/>
              </w:rPr>
              <w:t>, se llevarán a cabo las siguientes acciones:</w:t>
            </w:r>
          </w:p>
        </w:tc>
        <w:tc>
          <w:tcPr>
            <w:tcW w:w="1525" w:type="dxa"/>
            <w:shd w:val="clear" w:color="auto" w:fill="767171" w:themeFill="background2" w:themeFillShade="80"/>
          </w:tcPr>
          <w:p w14:paraId="3CACF49A" w14:textId="77777777" w:rsidR="008B5FFB" w:rsidRPr="00EF1C35" w:rsidRDefault="008B5FFB" w:rsidP="00E92AAB">
            <w:pPr>
              <w:pBdr>
                <w:between w:val="nil"/>
              </w:pBdr>
              <w:rPr>
                <w:rFonts w:ascii="Calibri" w:eastAsia="Calibri" w:hAnsi="Calibri" w:cs="Calibri"/>
                <w:b/>
                <w:color w:val="000000"/>
                <w:lang w:val="es-PR"/>
              </w:rPr>
            </w:pPr>
          </w:p>
        </w:tc>
      </w:tr>
      <w:tr w:rsidR="008B5FFB" w:rsidRPr="006C6DC2" w14:paraId="64867337" w14:textId="003C2040" w:rsidTr="00134269">
        <w:tc>
          <w:tcPr>
            <w:tcW w:w="7825" w:type="dxa"/>
            <w:shd w:val="clear" w:color="auto" w:fill="E6E2FA"/>
          </w:tcPr>
          <w:p w14:paraId="14DCFAEC" w14:textId="77777777" w:rsidR="008B5FFB" w:rsidRPr="000568E7" w:rsidRDefault="008B5FFB" w:rsidP="002E2C93">
            <w:pPr>
              <w:pStyle w:val="ListParagraph"/>
              <w:numPr>
                <w:ilvl w:val="0"/>
                <w:numId w:val="92"/>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Monitorear de cerca las alertas oficiales por Radio, TV, o sitios oficiales:</w:t>
            </w:r>
          </w:p>
          <w:p w14:paraId="7C92ED19" w14:textId="4B63305B" w:rsidR="008B5FFB" w:rsidRPr="000568E7" w:rsidRDefault="008B5FFB" w:rsidP="002E2C93">
            <w:pPr>
              <w:widowControl w:val="0"/>
              <w:numPr>
                <w:ilvl w:val="0"/>
                <w:numId w:val="92"/>
              </w:numPr>
              <w:pBdr>
                <w:between w:val="nil"/>
              </w:pBdr>
              <w:spacing w:after="3"/>
              <w:ind w:left="1218"/>
              <w:rPr>
                <w:rFonts w:asciiTheme="minorHAnsi" w:eastAsia="Calibri" w:hAnsiTheme="minorHAnsi" w:cstheme="minorHAnsi"/>
                <w:color w:val="000000"/>
                <w:sz w:val="22"/>
                <w:szCs w:val="22"/>
                <w:lang w:val="en-US"/>
              </w:rPr>
            </w:pPr>
            <w:r w:rsidRPr="00994314">
              <w:rPr>
                <w:rFonts w:asciiTheme="minorHAnsi" w:eastAsia="Calibri" w:hAnsiTheme="minorHAnsi" w:cstheme="minorHAnsi"/>
                <w:color w:val="000000"/>
                <w:sz w:val="22"/>
                <w:szCs w:val="22"/>
                <w:lang w:val="en-US"/>
              </w:rPr>
              <w:t xml:space="preserve">NMEAD: </w:t>
            </w:r>
            <w:hyperlink r:id="rId24" w:history="1">
              <w:r w:rsidRPr="00036D6E">
                <w:rPr>
                  <w:rStyle w:val="Hyperlink"/>
                  <w:rFonts w:asciiTheme="minorHAnsi" w:eastAsia="Calibri" w:hAnsiTheme="minorHAnsi" w:cstheme="minorHAnsi"/>
                  <w:color w:val="7030A0"/>
                  <w:sz w:val="22"/>
                  <w:szCs w:val="22"/>
                  <w:lang w:val="en-US"/>
                </w:rPr>
                <w:t>https://manejodeemergencias.pr.gov/</w:t>
              </w:r>
            </w:hyperlink>
          </w:p>
          <w:p w14:paraId="2B9ECF38" w14:textId="37430314" w:rsidR="008B5FFB" w:rsidRPr="000568E7" w:rsidRDefault="008B5FFB" w:rsidP="002E2C93">
            <w:pPr>
              <w:widowControl w:val="0"/>
              <w:numPr>
                <w:ilvl w:val="0"/>
                <w:numId w:val="92"/>
              </w:numPr>
              <w:pBdr>
                <w:between w:val="nil"/>
              </w:pBdr>
              <w:spacing w:after="3"/>
              <w:ind w:left="1218"/>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Servicio Nacional de Meteorología de San Juan (National Weather Service):</w:t>
            </w:r>
            <w:r w:rsidRPr="00D33FA3">
              <w:rPr>
                <w:rFonts w:asciiTheme="minorHAnsi" w:eastAsia="Calibri" w:hAnsiTheme="minorHAnsi" w:cstheme="minorHAnsi"/>
                <w:color w:val="ED7D31" w:themeColor="accent2"/>
                <w:sz w:val="22"/>
                <w:szCs w:val="22"/>
                <w:lang w:val="es-PR"/>
              </w:rPr>
              <w:t xml:space="preserve">  </w:t>
            </w:r>
            <w:hyperlink r:id="rId25" w:history="1">
              <w:r w:rsidRPr="00036D6E">
                <w:rPr>
                  <w:rStyle w:val="Hyperlink"/>
                  <w:rFonts w:asciiTheme="minorHAnsi" w:eastAsia="Calibri" w:hAnsiTheme="minorHAnsi" w:cstheme="minorHAnsi"/>
                  <w:color w:val="7030A0"/>
                  <w:sz w:val="22"/>
                  <w:szCs w:val="22"/>
                  <w:lang w:val="es-PR"/>
                </w:rPr>
                <w:t>https://www.weather.gov/sju/</w:t>
              </w:r>
            </w:hyperlink>
            <w:r w:rsidRPr="00036D6E">
              <w:rPr>
                <w:rFonts w:asciiTheme="minorHAnsi" w:eastAsia="Calibri" w:hAnsiTheme="minorHAnsi" w:cstheme="minorHAnsi"/>
                <w:color w:val="7030A0"/>
                <w:sz w:val="22"/>
                <w:szCs w:val="22"/>
                <w:lang w:val="es-PR"/>
              </w:rPr>
              <w:t xml:space="preserve"> y </w:t>
            </w:r>
            <w:hyperlink r:id="rId26" w:history="1">
              <w:r w:rsidRPr="00036D6E">
                <w:rPr>
                  <w:rStyle w:val="Hyperlink"/>
                  <w:rFonts w:asciiTheme="minorHAnsi" w:eastAsia="Calibri" w:hAnsiTheme="minorHAnsi" w:cstheme="minorHAnsi"/>
                  <w:color w:val="7030A0"/>
                  <w:sz w:val="22"/>
                  <w:szCs w:val="22"/>
                  <w:lang w:val="es-PR"/>
                </w:rPr>
                <w:t>https://www.weather.gov/alerts</w:t>
              </w:r>
            </w:hyperlink>
          </w:p>
          <w:p w14:paraId="738BE95A" w14:textId="20D9DEF3" w:rsidR="008B5FFB" w:rsidRPr="000568E7" w:rsidRDefault="008B5FFB" w:rsidP="002E2C93">
            <w:pPr>
              <w:widowControl w:val="0"/>
              <w:numPr>
                <w:ilvl w:val="0"/>
                <w:numId w:val="92"/>
              </w:numPr>
              <w:pBdr>
                <w:between w:val="nil"/>
              </w:pBdr>
              <w:spacing w:after="3"/>
              <w:ind w:left="1218"/>
              <w:rPr>
                <w:rFonts w:asciiTheme="minorHAnsi" w:eastAsia="Calibri" w:hAnsiTheme="minorHAnsi" w:cstheme="minorHAnsi"/>
                <w:color w:val="000000"/>
                <w:sz w:val="22"/>
                <w:szCs w:val="22"/>
                <w:lang w:val="es-PR"/>
              </w:rPr>
            </w:pPr>
            <w:r w:rsidRPr="00994314">
              <w:rPr>
                <w:rFonts w:asciiTheme="minorHAnsi" w:hAnsiTheme="minorHAnsi" w:cstheme="minorHAnsi"/>
                <w:color w:val="000000"/>
                <w:sz w:val="22"/>
                <w:szCs w:val="22"/>
                <w:lang w:val="es-PR"/>
              </w:rPr>
              <w:lastRenderedPageBreak/>
              <w:t xml:space="preserve">National Hurricane Center: </w:t>
            </w:r>
            <w:hyperlink r:id="rId27" w:history="1">
              <w:r w:rsidRPr="00036D6E">
                <w:rPr>
                  <w:rStyle w:val="Hyperlink"/>
                  <w:rFonts w:asciiTheme="minorHAnsi" w:hAnsiTheme="minorHAnsi" w:cstheme="minorHAnsi"/>
                  <w:color w:val="7030A0"/>
                  <w:sz w:val="22"/>
                  <w:szCs w:val="22"/>
                  <w:lang w:val="es-PR"/>
                </w:rPr>
                <w:t>https://www.nhc.noaa.gov/</w:t>
              </w:r>
            </w:hyperlink>
            <w:r w:rsidRPr="00036D6E">
              <w:rPr>
                <w:rFonts w:asciiTheme="minorHAnsi" w:hAnsiTheme="minorHAnsi" w:cstheme="minorHAnsi"/>
                <w:color w:val="7030A0"/>
                <w:sz w:val="22"/>
                <w:szCs w:val="22"/>
                <w:lang w:val="es-PR"/>
              </w:rPr>
              <w:t xml:space="preserve"> </w:t>
            </w:r>
          </w:p>
          <w:p w14:paraId="2CB4796D" w14:textId="7298AC0D" w:rsidR="008B5FFB" w:rsidRPr="00994314" w:rsidRDefault="008B5FFB" w:rsidP="002E2C93">
            <w:pPr>
              <w:widowControl w:val="0"/>
              <w:numPr>
                <w:ilvl w:val="0"/>
                <w:numId w:val="92"/>
              </w:numPr>
              <w:pBdr>
                <w:between w:val="nil"/>
              </w:pBdr>
              <w:spacing w:after="3"/>
              <w:ind w:left="1218"/>
              <w:rPr>
                <w:rFonts w:ascii="Calibri" w:eastAsia="Calibri" w:hAnsi="Calibri" w:cs="Calibri"/>
                <w:color w:val="000000"/>
                <w:sz w:val="22"/>
                <w:szCs w:val="22"/>
                <w:lang w:val="en-US"/>
              </w:rPr>
            </w:pPr>
            <w:r w:rsidRPr="00994314">
              <w:rPr>
                <w:rFonts w:asciiTheme="minorHAnsi" w:eastAsia="Calibri" w:hAnsiTheme="minorHAnsi" w:cstheme="minorHAnsi"/>
                <w:color w:val="000000"/>
                <w:sz w:val="22"/>
                <w:szCs w:val="22"/>
                <w:lang w:val="en-US"/>
              </w:rPr>
              <w:t xml:space="preserve">Radio NOAA: 162.40, 162.55 MHz - </w:t>
            </w:r>
            <w:hyperlink r:id="rId28" w:history="1">
              <w:r w:rsidRPr="00036D6E">
                <w:rPr>
                  <w:rStyle w:val="Hyperlink"/>
                  <w:rFonts w:asciiTheme="minorHAnsi" w:eastAsia="Calibri" w:hAnsiTheme="minorHAnsi" w:cstheme="minorHAnsi"/>
                  <w:color w:val="7030A0"/>
                  <w:sz w:val="22"/>
                  <w:szCs w:val="22"/>
                  <w:lang w:val="en-US"/>
                </w:rPr>
                <w:t>https://www.weather.gov/nwr/Maps/PHP/puertorico.php</w:t>
              </w:r>
            </w:hyperlink>
            <w:r w:rsidRPr="00D33FA3">
              <w:rPr>
                <w:rFonts w:ascii="Calibri" w:eastAsia="Calibri" w:hAnsi="Calibri" w:cs="Calibri"/>
                <w:color w:val="ED7D31" w:themeColor="accent2"/>
                <w:sz w:val="22"/>
                <w:szCs w:val="22"/>
                <w:lang w:val="en-US"/>
              </w:rPr>
              <w:t xml:space="preserve"> </w:t>
            </w:r>
          </w:p>
        </w:tc>
        <w:tc>
          <w:tcPr>
            <w:tcW w:w="1525" w:type="dxa"/>
            <w:shd w:val="clear" w:color="auto" w:fill="767171" w:themeFill="background2" w:themeFillShade="80"/>
          </w:tcPr>
          <w:p w14:paraId="22A30F16" w14:textId="77777777" w:rsidR="008B5FFB" w:rsidRPr="00994314" w:rsidRDefault="008B5FFB" w:rsidP="00E92AAB">
            <w:pPr>
              <w:pBdr>
                <w:between w:val="nil"/>
              </w:pBdr>
              <w:rPr>
                <w:rFonts w:ascii="Calibri" w:eastAsia="Calibri" w:hAnsi="Calibri" w:cs="Calibri"/>
                <w:b/>
                <w:color w:val="000000"/>
                <w:lang w:val="en-US"/>
              </w:rPr>
            </w:pPr>
          </w:p>
        </w:tc>
      </w:tr>
      <w:tr w:rsidR="008B5FFB" w:rsidRPr="00F64F74" w14:paraId="01D0C2BC" w14:textId="0B1C28D9" w:rsidTr="00134269">
        <w:tc>
          <w:tcPr>
            <w:tcW w:w="7825" w:type="dxa"/>
            <w:shd w:val="clear" w:color="auto" w:fill="E6E2FA"/>
          </w:tcPr>
          <w:p w14:paraId="13EE7962" w14:textId="464ABC63" w:rsidR="008B5FFB" w:rsidRPr="000568E7" w:rsidRDefault="008B5FFB" w:rsidP="002E2C93">
            <w:pPr>
              <w:pStyle w:val="ListParagraph"/>
              <w:numPr>
                <w:ilvl w:val="0"/>
                <w:numId w:val="14"/>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Reunir al personal del Centro y repasar el plan de emergencia. Identificar </w:t>
            </w:r>
            <w:r w:rsidR="009C3D36" w:rsidRPr="00994314">
              <w:rPr>
                <w:rFonts w:eastAsia="Calibri" w:cstheme="minorHAnsi"/>
                <w:color w:val="000000"/>
                <w:sz w:val="22"/>
                <w:szCs w:val="22"/>
                <w:lang w:val="es-PR"/>
              </w:rPr>
              <w:t>cómo se</w:t>
            </w:r>
            <w:r w:rsidRPr="00994314">
              <w:rPr>
                <w:rFonts w:eastAsia="Calibri" w:cstheme="minorHAnsi"/>
                <w:color w:val="000000"/>
                <w:sz w:val="22"/>
                <w:szCs w:val="22"/>
                <w:lang w:val="es-PR"/>
              </w:rPr>
              <w:t xml:space="preserve"> tomará la decisión de </w:t>
            </w:r>
            <w:r w:rsidR="0055603D" w:rsidRPr="00994314">
              <w:rPr>
                <w:rFonts w:eastAsia="Calibri" w:cstheme="minorHAnsi"/>
                <w:color w:val="000000"/>
                <w:sz w:val="22"/>
                <w:szCs w:val="22"/>
                <w:lang w:val="es-PR"/>
              </w:rPr>
              <w:t>c</w:t>
            </w:r>
            <w:r w:rsidRPr="00994314">
              <w:rPr>
                <w:rFonts w:eastAsia="Calibri" w:cstheme="minorHAnsi"/>
                <w:color w:val="000000"/>
                <w:sz w:val="22"/>
                <w:szCs w:val="22"/>
                <w:lang w:val="es-PR"/>
              </w:rPr>
              <w:t>errar el Centro</w:t>
            </w:r>
            <w:r w:rsidR="009C3D36" w:rsidRPr="00994314">
              <w:rPr>
                <w:rFonts w:eastAsia="Calibri" w:cstheme="minorHAnsi"/>
                <w:color w:val="000000"/>
                <w:sz w:val="22"/>
                <w:szCs w:val="22"/>
                <w:lang w:val="es-PR"/>
              </w:rPr>
              <w:t>, cuándo y cómo se comunicará,</w:t>
            </w:r>
            <w:r w:rsidRPr="00994314">
              <w:rPr>
                <w:rFonts w:eastAsia="Calibri" w:cstheme="minorHAnsi"/>
                <w:color w:val="000000"/>
                <w:sz w:val="22"/>
                <w:szCs w:val="22"/>
                <w:lang w:val="es-PR"/>
              </w:rPr>
              <w:t xml:space="preserve"> y los pasos a seguir. Asegurar de que todo el personal conoce sus responsabilidades.</w:t>
            </w:r>
          </w:p>
        </w:tc>
        <w:tc>
          <w:tcPr>
            <w:tcW w:w="1525" w:type="dxa"/>
            <w:shd w:val="clear" w:color="auto" w:fill="767171" w:themeFill="background2" w:themeFillShade="80"/>
          </w:tcPr>
          <w:p w14:paraId="3EB35BAD" w14:textId="77777777" w:rsidR="008B5FFB" w:rsidRPr="00EF1C35" w:rsidRDefault="008B5FFB" w:rsidP="00E92AAB">
            <w:pPr>
              <w:pBdr>
                <w:between w:val="nil"/>
              </w:pBdr>
              <w:ind w:left="360"/>
              <w:rPr>
                <w:rFonts w:ascii="Calibri" w:eastAsia="Calibri" w:hAnsi="Calibri" w:cs="Calibri"/>
                <w:color w:val="000000"/>
                <w:sz w:val="22"/>
                <w:szCs w:val="22"/>
                <w:lang w:val="es-PR"/>
              </w:rPr>
            </w:pPr>
          </w:p>
        </w:tc>
      </w:tr>
      <w:tr w:rsidR="008B5FFB" w:rsidRPr="00F64F74" w14:paraId="1FD705C2" w14:textId="52221665" w:rsidTr="00134269">
        <w:tc>
          <w:tcPr>
            <w:tcW w:w="7825" w:type="dxa"/>
            <w:shd w:val="clear" w:color="auto" w:fill="E6E2FA"/>
          </w:tcPr>
          <w:p w14:paraId="59FAD36F" w14:textId="7AC404EA" w:rsidR="008A4A1B" w:rsidRPr="000568E7" w:rsidRDefault="008B5FFB" w:rsidP="00F64F74">
            <w:pPr>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u w:val="single"/>
                <w:lang w:val="es-PR"/>
              </w:rPr>
              <w:t>Si los niños están en el Centro</w:t>
            </w:r>
            <w:r w:rsidRPr="00994314">
              <w:rPr>
                <w:rFonts w:asciiTheme="minorHAnsi" w:eastAsia="Calibri" w:hAnsiTheme="minorHAnsi" w:cstheme="minorHAnsi"/>
                <w:b/>
                <w:color w:val="000000"/>
                <w:sz w:val="22"/>
                <w:szCs w:val="22"/>
                <w:lang w:val="es-PR"/>
              </w:rPr>
              <w:t xml:space="preserve"> cuando se emite una </w:t>
            </w:r>
            <w:r w:rsidR="009C3D36" w:rsidRPr="00994314">
              <w:rPr>
                <w:rFonts w:asciiTheme="minorHAnsi" w:eastAsia="Calibri" w:hAnsiTheme="minorHAnsi" w:cstheme="minorHAnsi"/>
                <w:b/>
                <w:color w:val="000000"/>
                <w:sz w:val="22"/>
                <w:szCs w:val="22"/>
                <w:lang w:val="es-PR"/>
              </w:rPr>
              <w:t xml:space="preserve">alerta de </w:t>
            </w:r>
            <w:r w:rsidRPr="00994314">
              <w:rPr>
                <w:rFonts w:asciiTheme="minorHAnsi" w:eastAsia="Calibri" w:hAnsiTheme="minorHAnsi" w:cstheme="minorHAnsi"/>
                <w:b/>
                <w:color w:val="000000"/>
                <w:sz w:val="22"/>
                <w:szCs w:val="22"/>
                <w:lang w:val="es-PR"/>
              </w:rPr>
              <w:t xml:space="preserve">VIGILANCIA </w:t>
            </w:r>
            <w:r w:rsidR="00A86D2A" w:rsidRPr="00994314">
              <w:rPr>
                <w:rFonts w:asciiTheme="minorHAnsi" w:eastAsia="Calibri" w:hAnsiTheme="minorHAnsi" w:cstheme="minorHAnsi"/>
                <w:b/>
                <w:color w:val="000000"/>
                <w:sz w:val="22"/>
                <w:szCs w:val="22"/>
                <w:lang w:val="es-PR"/>
              </w:rPr>
              <w:t>:</w:t>
            </w:r>
          </w:p>
          <w:p w14:paraId="1ED6B7F6" w14:textId="4A021A4F" w:rsidR="008B5FFB" w:rsidRPr="000568E7" w:rsidRDefault="008A4A1B" w:rsidP="002E2C93">
            <w:pPr>
              <w:pStyle w:val="ListParagraph"/>
              <w:numPr>
                <w:ilvl w:val="0"/>
                <w:numId w:val="96"/>
              </w:numPr>
              <w:pBdr>
                <w:between w:val="nil"/>
              </w:pBdr>
              <w:ind w:left="1398"/>
              <w:jc w:val="both"/>
              <w:rPr>
                <w:rFonts w:eastAsia="Calibri" w:cstheme="minorHAnsi"/>
                <w:color w:val="000000"/>
                <w:sz w:val="22"/>
                <w:szCs w:val="22"/>
                <w:lang w:val="es-PR"/>
              </w:rPr>
            </w:pPr>
            <w:r w:rsidRPr="00994314">
              <w:rPr>
                <w:rFonts w:eastAsia="Calibri" w:cstheme="minorHAnsi"/>
                <w:color w:val="000000"/>
                <w:sz w:val="22"/>
                <w:szCs w:val="22"/>
                <w:lang w:val="es-PR"/>
              </w:rPr>
              <w:t>Mantener</w:t>
            </w:r>
            <w:r w:rsidR="008B5FFB" w:rsidRPr="00994314">
              <w:rPr>
                <w:rFonts w:eastAsia="Calibri" w:cstheme="minorHAnsi"/>
                <w:color w:val="000000"/>
                <w:sz w:val="22"/>
                <w:szCs w:val="22"/>
                <w:lang w:val="es-PR"/>
              </w:rPr>
              <w:t xml:space="preserve"> la calma </w:t>
            </w:r>
          </w:p>
        </w:tc>
        <w:tc>
          <w:tcPr>
            <w:tcW w:w="1525" w:type="dxa"/>
            <w:shd w:val="clear" w:color="auto" w:fill="767171" w:themeFill="background2" w:themeFillShade="80"/>
          </w:tcPr>
          <w:p w14:paraId="2E5C23D2" w14:textId="77777777" w:rsidR="008B5FFB" w:rsidRPr="00EF1C35" w:rsidRDefault="008B5FFB" w:rsidP="00E92AAB">
            <w:pPr>
              <w:pBdr>
                <w:between w:val="nil"/>
              </w:pBdr>
              <w:ind w:left="360"/>
              <w:rPr>
                <w:rFonts w:ascii="Calibri" w:eastAsia="Calibri" w:hAnsi="Calibri" w:cs="Calibri"/>
                <w:color w:val="000000"/>
                <w:lang w:val="es-PR"/>
              </w:rPr>
            </w:pPr>
          </w:p>
        </w:tc>
      </w:tr>
      <w:tr w:rsidR="008A4A1B" w:rsidRPr="00F64F74" w14:paraId="0B042FD5" w14:textId="77777777" w:rsidTr="00134269">
        <w:tc>
          <w:tcPr>
            <w:tcW w:w="7825" w:type="dxa"/>
            <w:shd w:val="clear" w:color="auto" w:fill="E6E2FA"/>
          </w:tcPr>
          <w:p w14:paraId="0FDA386A" w14:textId="0AC897EE" w:rsidR="008A4A1B" w:rsidRPr="000568E7" w:rsidRDefault="008A4A1B" w:rsidP="002E2C93">
            <w:pPr>
              <w:pStyle w:val="ListParagraph"/>
              <w:numPr>
                <w:ilvl w:val="0"/>
                <w:numId w:val="96"/>
              </w:numPr>
              <w:pBdr>
                <w:between w:val="nil"/>
              </w:pBdr>
              <w:ind w:left="1398"/>
              <w:jc w:val="both"/>
              <w:rPr>
                <w:rFonts w:eastAsia="Calibri" w:cstheme="minorHAnsi"/>
                <w:color w:val="000000"/>
                <w:sz w:val="22"/>
                <w:szCs w:val="22"/>
                <w:lang w:val="es-PR"/>
              </w:rPr>
            </w:pPr>
            <w:r w:rsidRPr="00994314">
              <w:rPr>
                <w:rFonts w:eastAsia="Calibri" w:cstheme="minorHAnsi"/>
                <w:color w:val="000000"/>
                <w:sz w:val="22"/>
                <w:szCs w:val="22"/>
                <w:lang w:val="es-PR"/>
              </w:rPr>
              <w:t>Comunicar a los niños de forma sensible lo que está sucediendo</w:t>
            </w:r>
          </w:p>
        </w:tc>
        <w:tc>
          <w:tcPr>
            <w:tcW w:w="1525" w:type="dxa"/>
            <w:shd w:val="clear" w:color="auto" w:fill="767171" w:themeFill="background2" w:themeFillShade="80"/>
          </w:tcPr>
          <w:p w14:paraId="41B2FF98" w14:textId="77777777" w:rsidR="008A4A1B" w:rsidRPr="00EF1C35" w:rsidRDefault="008A4A1B" w:rsidP="00E92AAB">
            <w:pPr>
              <w:pBdr>
                <w:between w:val="nil"/>
              </w:pBdr>
              <w:ind w:left="360"/>
              <w:rPr>
                <w:rFonts w:ascii="Calibri" w:eastAsia="Calibri" w:hAnsi="Calibri" w:cs="Calibri"/>
                <w:color w:val="000000"/>
                <w:lang w:val="es-PR"/>
              </w:rPr>
            </w:pPr>
          </w:p>
        </w:tc>
      </w:tr>
      <w:tr w:rsidR="008A4A1B" w:rsidRPr="00F64F74" w14:paraId="344EB126" w14:textId="77777777" w:rsidTr="00134269">
        <w:tc>
          <w:tcPr>
            <w:tcW w:w="7825" w:type="dxa"/>
            <w:shd w:val="clear" w:color="auto" w:fill="E6E2FA"/>
          </w:tcPr>
          <w:p w14:paraId="3AABA80A" w14:textId="2886A544" w:rsidR="008A4A1B" w:rsidRPr="000568E7" w:rsidRDefault="008A4A1B" w:rsidP="002E2C93">
            <w:pPr>
              <w:pStyle w:val="ListParagraph"/>
              <w:numPr>
                <w:ilvl w:val="0"/>
                <w:numId w:val="96"/>
              </w:numPr>
              <w:pBdr>
                <w:between w:val="nil"/>
              </w:pBdr>
              <w:ind w:left="1398"/>
              <w:jc w:val="both"/>
              <w:rPr>
                <w:rFonts w:eastAsia="Calibri" w:cstheme="minorHAnsi"/>
                <w:color w:val="000000"/>
                <w:sz w:val="22"/>
                <w:szCs w:val="22"/>
                <w:lang w:val="es-PR"/>
              </w:rPr>
            </w:pPr>
            <w:r w:rsidRPr="00994314">
              <w:rPr>
                <w:rFonts w:eastAsia="Calibri" w:cstheme="minorHAnsi"/>
                <w:color w:val="000000"/>
                <w:sz w:val="22"/>
                <w:szCs w:val="22"/>
                <w:lang w:val="es-PR"/>
              </w:rPr>
              <w:t>Al menos 36 horas antes del paso de</w:t>
            </w:r>
            <w:r w:rsidR="0055603D" w:rsidRPr="00994314">
              <w:rPr>
                <w:rFonts w:eastAsia="Calibri" w:cstheme="minorHAnsi"/>
                <w:color w:val="000000"/>
                <w:sz w:val="22"/>
                <w:szCs w:val="22"/>
                <w:lang w:val="es-PR"/>
              </w:rPr>
              <w:t xml:space="preserve"> la tormenta tropical o</w:t>
            </w:r>
            <w:r w:rsidRPr="00994314">
              <w:rPr>
                <w:rFonts w:eastAsia="Calibri" w:cstheme="minorHAnsi"/>
                <w:color w:val="000000"/>
                <w:sz w:val="22"/>
                <w:szCs w:val="22"/>
                <w:lang w:val="es-PR"/>
              </w:rPr>
              <w:t xml:space="preserve"> huracán, activar el </w:t>
            </w:r>
            <w:r w:rsidRPr="00994314">
              <w:rPr>
                <w:rFonts w:eastAsia="Calibri" w:cstheme="minorHAnsi"/>
                <w:color w:val="000000"/>
                <w:sz w:val="22"/>
                <w:szCs w:val="22"/>
                <w:u w:val="single"/>
                <w:lang w:val="es-PR"/>
              </w:rPr>
              <w:t>Plan de Comunicación</w:t>
            </w:r>
            <w:r w:rsidRPr="00994314">
              <w:rPr>
                <w:rFonts w:eastAsia="Calibri" w:cstheme="minorHAnsi"/>
                <w:color w:val="000000"/>
                <w:sz w:val="22"/>
                <w:szCs w:val="22"/>
                <w:lang w:val="es-PR"/>
              </w:rPr>
              <w:t xml:space="preserve"> con las familias para notificar potenciales cambios en el horario de operación de ese día y el potencial cierre del Centro </w:t>
            </w:r>
          </w:p>
        </w:tc>
        <w:tc>
          <w:tcPr>
            <w:tcW w:w="1525" w:type="dxa"/>
            <w:shd w:val="clear" w:color="auto" w:fill="767171" w:themeFill="background2" w:themeFillShade="80"/>
          </w:tcPr>
          <w:p w14:paraId="665A612C" w14:textId="77777777" w:rsidR="008A4A1B" w:rsidRPr="00EF1C35" w:rsidRDefault="008A4A1B" w:rsidP="00E92AAB">
            <w:pPr>
              <w:pBdr>
                <w:between w:val="nil"/>
              </w:pBdr>
              <w:ind w:left="360"/>
              <w:rPr>
                <w:rFonts w:ascii="Calibri" w:eastAsia="Calibri" w:hAnsi="Calibri" w:cs="Calibri"/>
                <w:color w:val="000000"/>
                <w:lang w:val="es-PR"/>
              </w:rPr>
            </w:pPr>
          </w:p>
        </w:tc>
      </w:tr>
      <w:tr w:rsidR="008A4A1B" w:rsidRPr="00F64F74" w14:paraId="71179038" w14:textId="77777777" w:rsidTr="00134269">
        <w:tc>
          <w:tcPr>
            <w:tcW w:w="7825" w:type="dxa"/>
            <w:shd w:val="clear" w:color="auto" w:fill="E6E2FA"/>
          </w:tcPr>
          <w:p w14:paraId="1C77B01A" w14:textId="3DE3982F" w:rsidR="008A4A1B" w:rsidRPr="000568E7" w:rsidRDefault="008A4A1B" w:rsidP="002E2C93">
            <w:pPr>
              <w:pStyle w:val="ListParagraph"/>
              <w:numPr>
                <w:ilvl w:val="0"/>
                <w:numId w:val="96"/>
              </w:numPr>
              <w:pBdr>
                <w:between w:val="nil"/>
              </w:pBdr>
              <w:ind w:left="1398"/>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Activar el </w:t>
            </w:r>
            <w:r w:rsidRPr="00994314">
              <w:rPr>
                <w:rFonts w:eastAsia="Calibri" w:cstheme="minorHAnsi"/>
                <w:color w:val="000000"/>
                <w:sz w:val="22"/>
                <w:szCs w:val="22"/>
                <w:u w:val="single"/>
                <w:lang w:val="es-PR"/>
              </w:rPr>
              <w:t>Plan de Reunificación Familiar</w:t>
            </w:r>
            <w:r w:rsidRPr="00994314">
              <w:rPr>
                <w:rFonts w:eastAsia="Calibri" w:cstheme="minorHAnsi"/>
                <w:color w:val="000000"/>
                <w:sz w:val="22"/>
                <w:szCs w:val="22"/>
                <w:lang w:val="es-PR"/>
              </w:rPr>
              <w:t xml:space="preserve"> preestablecido para asegurar que todos los niños estén seguros bajo cuidado de sus familias antes de que las condiciones climáticas empeoren</w:t>
            </w:r>
          </w:p>
        </w:tc>
        <w:tc>
          <w:tcPr>
            <w:tcW w:w="1525" w:type="dxa"/>
            <w:shd w:val="clear" w:color="auto" w:fill="767171" w:themeFill="background2" w:themeFillShade="80"/>
          </w:tcPr>
          <w:p w14:paraId="36AB9FA0" w14:textId="77777777" w:rsidR="008A4A1B" w:rsidRPr="00EF1C35" w:rsidRDefault="008A4A1B" w:rsidP="00E92AAB">
            <w:pPr>
              <w:pBdr>
                <w:between w:val="nil"/>
              </w:pBdr>
              <w:ind w:left="360"/>
              <w:rPr>
                <w:rFonts w:ascii="Calibri" w:eastAsia="Calibri" w:hAnsi="Calibri" w:cs="Calibri"/>
                <w:color w:val="000000"/>
                <w:lang w:val="es-PR"/>
              </w:rPr>
            </w:pPr>
          </w:p>
        </w:tc>
      </w:tr>
      <w:tr w:rsidR="008A4A1B" w:rsidRPr="00F64F74" w14:paraId="41FE9618" w14:textId="77777777" w:rsidTr="00134269">
        <w:tc>
          <w:tcPr>
            <w:tcW w:w="7825" w:type="dxa"/>
            <w:shd w:val="clear" w:color="auto" w:fill="E6E2FA"/>
          </w:tcPr>
          <w:p w14:paraId="5254F42D" w14:textId="5D3A8AB3" w:rsidR="008A4A1B" w:rsidRPr="000568E7" w:rsidRDefault="008A4A1B" w:rsidP="002E2C93">
            <w:pPr>
              <w:pStyle w:val="ListParagraph"/>
              <w:numPr>
                <w:ilvl w:val="0"/>
                <w:numId w:val="96"/>
              </w:numPr>
              <w:pBdr>
                <w:between w:val="nil"/>
              </w:pBdr>
              <w:ind w:left="1398"/>
              <w:jc w:val="both"/>
              <w:rPr>
                <w:rFonts w:eastAsia="Calibri" w:cstheme="minorHAnsi"/>
                <w:color w:val="000000"/>
                <w:sz w:val="22"/>
                <w:szCs w:val="22"/>
                <w:lang w:val="es-PR"/>
              </w:rPr>
            </w:pPr>
            <w:r w:rsidRPr="00994314">
              <w:rPr>
                <w:rFonts w:eastAsia="Calibri" w:cstheme="minorHAnsi"/>
                <w:color w:val="000000"/>
                <w:sz w:val="22"/>
                <w:szCs w:val="22"/>
                <w:lang w:val="es-PR"/>
              </w:rPr>
              <w:t>Priorizar mantener la calma y seguridad de los niños en todo momento</w:t>
            </w:r>
          </w:p>
        </w:tc>
        <w:tc>
          <w:tcPr>
            <w:tcW w:w="1525" w:type="dxa"/>
            <w:shd w:val="clear" w:color="auto" w:fill="767171" w:themeFill="background2" w:themeFillShade="80"/>
          </w:tcPr>
          <w:p w14:paraId="20283825" w14:textId="77777777" w:rsidR="008A4A1B" w:rsidRPr="00EF1C35" w:rsidRDefault="008A4A1B" w:rsidP="00E92AAB">
            <w:pPr>
              <w:pBdr>
                <w:between w:val="nil"/>
              </w:pBdr>
              <w:ind w:left="360"/>
              <w:rPr>
                <w:rFonts w:ascii="Calibri" w:eastAsia="Calibri" w:hAnsi="Calibri" w:cs="Calibri"/>
                <w:color w:val="000000"/>
                <w:lang w:val="es-PR"/>
              </w:rPr>
            </w:pPr>
          </w:p>
        </w:tc>
      </w:tr>
      <w:tr w:rsidR="008B5FFB" w:rsidRPr="00F64F74" w14:paraId="71672E8C" w14:textId="140627C8" w:rsidTr="00134269">
        <w:tc>
          <w:tcPr>
            <w:tcW w:w="7825" w:type="dxa"/>
            <w:shd w:val="clear" w:color="auto" w:fill="E6E2FA"/>
          </w:tcPr>
          <w:p w14:paraId="4D5D6C7D" w14:textId="0C0E73E7" w:rsidR="008B5FFB" w:rsidRPr="000568E7" w:rsidRDefault="008B5FFB" w:rsidP="002E2C93">
            <w:pPr>
              <w:pStyle w:val="ListParagraph"/>
              <w:numPr>
                <w:ilvl w:val="0"/>
                <w:numId w:val="90"/>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Llenar </w:t>
            </w:r>
            <w:r w:rsidR="003F72DC" w:rsidRPr="00994314">
              <w:rPr>
                <w:rFonts w:eastAsia="Calibri" w:cstheme="minorHAnsi"/>
                <w:color w:val="000000"/>
                <w:sz w:val="22"/>
                <w:szCs w:val="22"/>
                <w:lang w:val="es-PR"/>
              </w:rPr>
              <w:t xml:space="preserve">los tanques </w:t>
            </w:r>
            <w:r w:rsidRPr="00994314">
              <w:rPr>
                <w:rFonts w:eastAsia="Calibri" w:cstheme="minorHAnsi"/>
                <w:color w:val="000000"/>
                <w:sz w:val="22"/>
                <w:szCs w:val="22"/>
                <w:lang w:val="es-PR"/>
              </w:rPr>
              <w:t xml:space="preserve">de gasolina </w:t>
            </w:r>
            <w:r w:rsidR="003F72DC" w:rsidRPr="00994314">
              <w:rPr>
                <w:rFonts w:eastAsia="Calibri" w:cstheme="minorHAnsi"/>
                <w:color w:val="000000"/>
                <w:sz w:val="22"/>
                <w:szCs w:val="22"/>
                <w:lang w:val="es-PR"/>
              </w:rPr>
              <w:t xml:space="preserve">de </w:t>
            </w:r>
            <w:r w:rsidRPr="00994314">
              <w:rPr>
                <w:rFonts w:eastAsia="Calibri" w:cstheme="minorHAnsi"/>
                <w:color w:val="000000"/>
                <w:sz w:val="22"/>
                <w:szCs w:val="22"/>
                <w:lang w:val="es-PR"/>
              </w:rPr>
              <w:t>los vehículos del Centro y las reservas de diésel para generadores</w:t>
            </w:r>
          </w:p>
        </w:tc>
        <w:tc>
          <w:tcPr>
            <w:tcW w:w="1525" w:type="dxa"/>
            <w:shd w:val="clear" w:color="auto" w:fill="767171" w:themeFill="background2" w:themeFillShade="80"/>
          </w:tcPr>
          <w:p w14:paraId="1417D586" w14:textId="77777777" w:rsidR="008B5FFB" w:rsidRPr="00EF1C35" w:rsidRDefault="008B5FFB" w:rsidP="00E92AAB">
            <w:pPr>
              <w:pBdr>
                <w:between w:val="nil"/>
              </w:pBdr>
              <w:ind w:left="360"/>
              <w:rPr>
                <w:rFonts w:ascii="Calibri" w:eastAsia="Calibri" w:hAnsi="Calibri" w:cs="Calibri"/>
                <w:color w:val="000000"/>
                <w:lang w:val="es-PR"/>
              </w:rPr>
            </w:pPr>
          </w:p>
        </w:tc>
      </w:tr>
      <w:tr w:rsidR="00E43278" w:rsidRPr="00F64F74" w14:paraId="505B112E" w14:textId="77777777" w:rsidTr="00134269">
        <w:tc>
          <w:tcPr>
            <w:tcW w:w="7825" w:type="dxa"/>
            <w:shd w:val="clear" w:color="auto" w:fill="E6E2FA"/>
          </w:tcPr>
          <w:p w14:paraId="3014317B" w14:textId="19B1A59F" w:rsidR="00E43278" w:rsidRPr="000568E7" w:rsidRDefault="00E43278" w:rsidP="002E2C93">
            <w:pPr>
              <w:pStyle w:val="ListParagraph"/>
              <w:numPr>
                <w:ilvl w:val="0"/>
                <w:numId w:val="90"/>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Asegurar</w:t>
            </w:r>
            <w:r w:rsidR="00964B98" w:rsidRPr="00994314">
              <w:rPr>
                <w:rFonts w:eastAsia="Calibri" w:cstheme="minorHAnsi"/>
                <w:color w:val="000000"/>
                <w:sz w:val="22"/>
                <w:szCs w:val="22"/>
                <w:lang w:val="es-PR"/>
              </w:rPr>
              <w:t xml:space="preserve"> que están bien almacenados los suministros de emergencia del Centro</w:t>
            </w:r>
          </w:p>
        </w:tc>
        <w:tc>
          <w:tcPr>
            <w:tcW w:w="1525" w:type="dxa"/>
            <w:shd w:val="clear" w:color="auto" w:fill="767171" w:themeFill="background2" w:themeFillShade="80"/>
          </w:tcPr>
          <w:p w14:paraId="11BB0FD5" w14:textId="77777777" w:rsidR="00E43278" w:rsidRPr="00EF1C35" w:rsidRDefault="00E43278" w:rsidP="00E92AAB">
            <w:pPr>
              <w:pBdr>
                <w:between w:val="nil"/>
              </w:pBdr>
              <w:ind w:left="360"/>
              <w:rPr>
                <w:rFonts w:ascii="Calibri" w:eastAsia="Calibri" w:hAnsi="Calibri" w:cs="Calibri"/>
                <w:color w:val="000000"/>
                <w:lang w:val="es-PR"/>
              </w:rPr>
            </w:pPr>
          </w:p>
        </w:tc>
      </w:tr>
      <w:tr w:rsidR="008B5FFB" w:rsidRPr="00F64F74" w14:paraId="23D7BBBE" w14:textId="54149ED7" w:rsidTr="00134269">
        <w:tc>
          <w:tcPr>
            <w:tcW w:w="7825" w:type="dxa"/>
            <w:shd w:val="clear" w:color="auto" w:fill="E6E2FA"/>
          </w:tcPr>
          <w:p w14:paraId="40CB5354" w14:textId="6BDAC643" w:rsidR="008B5FFB" w:rsidRPr="000568E7" w:rsidRDefault="008B5FFB" w:rsidP="002E2C93">
            <w:pPr>
              <w:pStyle w:val="ListParagraph"/>
              <w:numPr>
                <w:ilvl w:val="0"/>
                <w:numId w:val="90"/>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Cargar celulares y baterías</w:t>
            </w:r>
          </w:p>
        </w:tc>
        <w:tc>
          <w:tcPr>
            <w:tcW w:w="1525" w:type="dxa"/>
            <w:shd w:val="clear" w:color="auto" w:fill="767171" w:themeFill="background2" w:themeFillShade="80"/>
          </w:tcPr>
          <w:p w14:paraId="53489DBA" w14:textId="77777777" w:rsidR="008B5FFB" w:rsidRPr="00EF1C35" w:rsidRDefault="008B5FFB" w:rsidP="00E92AAB">
            <w:pPr>
              <w:pBdr>
                <w:between w:val="nil"/>
              </w:pBdr>
              <w:ind w:left="360"/>
              <w:rPr>
                <w:rFonts w:ascii="Calibri" w:eastAsia="Calibri" w:hAnsi="Calibri" w:cs="Calibri"/>
                <w:color w:val="000000"/>
                <w:sz w:val="22"/>
                <w:szCs w:val="22"/>
                <w:lang w:val="es-PR"/>
              </w:rPr>
            </w:pPr>
          </w:p>
        </w:tc>
      </w:tr>
      <w:tr w:rsidR="008B5FFB" w:rsidRPr="00F64F74" w14:paraId="5B4D74EE" w14:textId="5A5F9A6C" w:rsidTr="00134269">
        <w:tc>
          <w:tcPr>
            <w:tcW w:w="7825" w:type="dxa"/>
            <w:shd w:val="clear" w:color="auto" w:fill="E6E2FA"/>
          </w:tcPr>
          <w:p w14:paraId="4C528A62" w14:textId="1C84FE07" w:rsidR="008B5FFB" w:rsidRPr="000568E7" w:rsidRDefault="003608BE" w:rsidP="002E2C93">
            <w:pPr>
              <w:pStyle w:val="ListParagraph"/>
              <w:numPr>
                <w:ilvl w:val="0"/>
                <w:numId w:val="14"/>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Asegurar documentos y equipos importantes del Centro </w:t>
            </w:r>
            <w:r w:rsidR="009C3D36" w:rsidRPr="00994314">
              <w:rPr>
                <w:rFonts w:eastAsia="Calibri" w:cstheme="minorHAnsi"/>
                <w:color w:val="000000"/>
                <w:sz w:val="22"/>
                <w:szCs w:val="22"/>
                <w:lang w:val="es-PR"/>
              </w:rPr>
              <w:t>ante</w:t>
            </w:r>
            <w:r w:rsidRPr="00994314">
              <w:rPr>
                <w:rFonts w:eastAsia="Calibri" w:cstheme="minorHAnsi"/>
                <w:color w:val="000000"/>
                <w:sz w:val="22"/>
                <w:szCs w:val="22"/>
                <w:lang w:val="es-PR"/>
              </w:rPr>
              <w:t xml:space="preserve"> riesgo de inundación elevándolos o moviéndolos a habitaciones interiores</w:t>
            </w:r>
          </w:p>
        </w:tc>
        <w:tc>
          <w:tcPr>
            <w:tcW w:w="1525" w:type="dxa"/>
            <w:shd w:val="clear" w:color="auto" w:fill="767171" w:themeFill="background2" w:themeFillShade="80"/>
          </w:tcPr>
          <w:p w14:paraId="15939F28" w14:textId="77777777" w:rsidR="008B5FFB" w:rsidRPr="00EF1C35" w:rsidRDefault="008B5FFB" w:rsidP="00E92AAB">
            <w:pPr>
              <w:pBdr>
                <w:between w:val="nil"/>
              </w:pBdr>
              <w:ind w:left="360"/>
              <w:rPr>
                <w:rFonts w:ascii="Calibri" w:eastAsia="Calibri" w:hAnsi="Calibri" w:cs="Calibri"/>
                <w:color w:val="000000"/>
                <w:lang w:val="es-PR"/>
              </w:rPr>
            </w:pPr>
          </w:p>
        </w:tc>
      </w:tr>
      <w:tr w:rsidR="008B5FFB" w:rsidRPr="00F64F74" w14:paraId="1C492D9B" w14:textId="2F985691" w:rsidTr="00134269">
        <w:tc>
          <w:tcPr>
            <w:tcW w:w="7825" w:type="dxa"/>
            <w:shd w:val="clear" w:color="auto" w:fill="E6E2FA"/>
          </w:tcPr>
          <w:p w14:paraId="264A3354" w14:textId="33183D82" w:rsidR="008B5FFB" w:rsidRPr="000568E7" w:rsidRDefault="003608BE" w:rsidP="002E2C93">
            <w:pPr>
              <w:pStyle w:val="ListParagraph"/>
              <w:numPr>
                <w:ilvl w:val="0"/>
                <w:numId w:val="14"/>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Traer al interior de las facilidades o asegurar adecuadamente cualquier elemento exterior que pueda dañarse o transformarse en proyectil, por ejemplo, juegos infantiles, tanques de gas, mesas, sillas, basureros, etc.</w:t>
            </w:r>
          </w:p>
        </w:tc>
        <w:tc>
          <w:tcPr>
            <w:tcW w:w="1525" w:type="dxa"/>
            <w:shd w:val="clear" w:color="auto" w:fill="767171" w:themeFill="background2" w:themeFillShade="80"/>
          </w:tcPr>
          <w:p w14:paraId="079FE60D" w14:textId="77777777" w:rsidR="008B5FFB" w:rsidRPr="00EF1C35" w:rsidRDefault="008B5FFB" w:rsidP="00E92AAB">
            <w:pPr>
              <w:pBdr>
                <w:between w:val="nil"/>
              </w:pBdr>
              <w:ind w:left="360"/>
              <w:rPr>
                <w:rFonts w:ascii="Calibri" w:eastAsia="Calibri" w:hAnsi="Calibri" w:cs="Calibri"/>
                <w:color w:val="000000"/>
                <w:sz w:val="22"/>
                <w:szCs w:val="22"/>
                <w:lang w:val="es-PR"/>
              </w:rPr>
            </w:pPr>
          </w:p>
        </w:tc>
      </w:tr>
      <w:tr w:rsidR="008B5FFB" w:rsidRPr="00F64F74" w14:paraId="5B081A72" w14:textId="31D8F470" w:rsidTr="00134269">
        <w:tc>
          <w:tcPr>
            <w:tcW w:w="7825" w:type="dxa"/>
            <w:shd w:val="clear" w:color="auto" w:fill="E6E2FA"/>
          </w:tcPr>
          <w:p w14:paraId="1408EA1C" w14:textId="461065A5" w:rsidR="008B5FFB" w:rsidRPr="000568E7" w:rsidRDefault="003608BE" w:rsidP="002E2C93">
            <w:pPr>
              <w:pStyle w:val="ListParagraph"/>
              <w:numPr>
                <w:ilvl w:val="0"/>
                <w:numId w:val="14"/>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Cubrir ventanas y accesos </w:t>
            </w:r>
            <w:r w:rsidR="009C3D36" w:rsidRPr="00994314">
              <w:rPr>
                <w:rFonts w:eastAsia="Calibri" w:cstheme="minorHAnsi"/>
                <w:color w:val="000000"/>
                <w:sz w:val="22"/>
                <w:szCs w:val="22"/>
                <w:lang w:val="es-PR"/>
              </w:rPr>
              <w:t>con tormenteras</w:t>
            </w:r>
          </w:p>
        </w:tc>
        <w:tc>
          <w:tcPr>
            <w:tcW w:w="1525" w:type="dxa"/>
            <w:shd w:val="clear" w:color="auto" w:fill="767171" w:themeFill="background2" w:themeFillShade="80"/>
          </w:tcPr>
          <w:p w14:paraId="3509FBA8" w14:textId="77777777" w:rsidR="008B5FFB" w:rsidRPr="00EF1C35" w:rsidRDefault="008B5FFB" w:rsidP="00E92AAB">
            <w:pPr>
              <w:pBdr>
                <w:between w:val="nil"/>
              </w:pBdr>
              <w:ind w:left="360"/>
              <w:rPr>
                <w:rFonts w:ascii="Calibri" w:eastAsia="Calibri" w:hAnsi="Calibri" w:cs="Calibri"/>
                <w:color w:val="000000"/>
                <w:lang w:val="es-PR"/>
              </w:rPr>
            </w:pPr>
          </w:p>
        </w:tc>
      </w:tr>
      <w:tr w:rsidR="008B5FFB" w:rsidRPr="00F64F74" w14:paraId="5C3086C0" w14:textId="6B9CA797" w:rsidTr="00134269">
        <w:tc>
          <w:tcPr>
            <w:tcW w:w="7825" w:type="dxa"/>
            <w:shd w:val="clear" w:color="auto" w:fill="E6E2FA"/>
          </w:tcPr>
          <w:p w14:paraId="64C8DDE9" w14:textId="5F1464AB" w:rsidR="008B5FFB" w:rsidRPr="000568E7" w:rsidRDefault="008B5FFB" w:rsidP="00F64F74">
            <w:pPr>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AVISO DE HURACÁN</w:t>
            </w:r>
            <w:r w:rsidR="009C3D36" w:rsidRPr="00994314">
              <w:rPr>
                <w:rFonts w:asciiTheme="minorHAnsi" w:eastAsia="Calibri" w:hAnsiTheme="minorHAnsi" w:cstheme="minorHAnsi"/>
                <w:b/>
                <w:color w:val="000000"/>
                <w:sz w:val="22"/>
                <w:szCs w:val="22"/>
                <w:lang w:val="es-PR"/>
              </w:rPr>
              <w:t xml:space="preserve"> o </w:t>
            </w:r>
            <w:r w:rsidR="00A86D2A" w:rsidRPr="00994314">
              <w:rPr>
                <w:rFonts w:asciiTheme="minorHAnsi" w:eastAsia="Calibri" w:hAnsiTheme="minorHAnsi" w:cstheme="minorHAnsi"/>
                <w:b/>
                <w:color w:val="000000"/>
                <w:sz w:val="22"/>
                <w:szCs w:val="22"/>
                <w:lang w:val="es-PR"/>
              </w:rPr>
              <w:t>TORMENTA TROPICAL</w:t>
            </w:r>
            <w:r w:rsidRPr="00994314">
              <w:rPr>
                <w:rFonts w:asciiTheme="minorHAnsi" w:eastAsia="Calibri" w:hAnsiTheme="minorHAnsi" w:cstheme="minorHAnsi"/>
                <w:b/>
                <w:color w:val="000000"/>
                <w:sz w:val="22"/>
                <w:szCs w:val="22"/>
                <w:lang w:val="es-PR"/>
              </w:rPr>
              <w:t xml:space="preserve"> (</w:t>
            </w:r>
            <w:r w:rsidRPr="00994314">
              <w:rPr>
                <w:rFonts w:asciiTheme="minorHAnsi" w:eastAsia="Calibri" w:hAnsiTheme="minorHAnsi" w:cstheme="minorHAnsi"/>
                <w:b/>
                <w:i/>
                <w:color w:val="000000"/>
                <w:sz w:val="22"/>
                <w:szCs w:val="22"/>
                <w:lang w:val="es-PR"/>
              </w:rPr>
              <w:t>HURRICANE</w:t>
            </w:r>
            <w:r w:rsidR="009C3D36" w:rsidRPr="00994314">
              <w:rPr>
                <w:rFonts w:asciiTheme="minorHAnsi" w:eastAsia="Calibri" w:hAnsiTheme="minorHAnsi" w:cstheme="minorHAnsi"/>
                <w:b/>
                <w:i/>
                <w:color w:val="000000"/>
                <w:sz w:val="22"/>
                <w:szCs w:val="22"/>
                <w:lang w:val="es-PR"/>
              </w:rPr>
              <w:t xml:space="preserve"> or </w:t>
            </w:r>
            <w:r w:rsidR="001E547A" w:rsidRPr="00994314">
              <w:rPr>
                <w:rFonts w:asciiTheme="minorHAnsi" w:eastAsia="Calibri" w:hAnsiTheme="minorHAnsi" w:cstheme="minorHAnsi"/>
                <w:b/>
                <w:i/>
                <w:color w:val="000000"/>
                <w:sz w:val="22"/>
                <w:szCs w:val="22"/>
                <w:lang w:val="es-PR"/>
              </w:rPr>
              <w:t xml:space="preserve">TROPICAL STORM </w:t>
            </w:r>
            <w:r w:rsidRPr="00994314">
              <w:rPr>
                <w:rFonts w:asciiTheme="minorHAnsi" w:eastAsia="Calibri" w:hAnsiTheme="minorHAnsi" w:cstheme="minorHAnsi"/>
                <w:b/>
                <w:i/>
                <w:color w:val="000000"/>
                <w:sz w:val="22"/>
                <w:szCs w:val="22"/>
                <w:lang w:val="es-PR"/>
              </w:rPr>
              <w:t>WARNING</w:t>
            </w:r>
            <w:r w:rsidRPr="00994314">
              <w:rPr>
                <w:rFonts w:asciiTheme="minorHAnsi" w:eastAsia="Calibri" w:hAnsiTheme="minorHAnsi" w:cstheme="minorHAnsi"/>
                <w:b/>
                <w:color w:val="000000"/>
                <w:sz w:val="22"/>
                <w:szCs w:val="22"/>
                <w:lang w:val="es-PR"/>
              </w:rPr>
              <w:t>)</w:t>
            </w:r>
          </w:p>
          <w:p w14:paraId="08F60F10" w14:textId="77777777" w:rsidR="008B5FFB" w:rsidRPr="00994314" w:rsidRDefault="008B5FFB" w:rsidP="00F64F74">
            <w:pPr>
              <w:pBdr>
                <w:between w:val="nil"/>
              </w:pBdr>
              <w:jc w:val="both"/>
              <w:rPr>
                <w:rFonts w:asciiTheme="minorHAnsi" w:eastAsia="Calibri" w:hAnsiTheme="minorHAnsi" w:cstheme="minorHAnsi"/>
                <w:b/>
                <w:color w:val="000000"/>
                <w:sz w:val="22"/>
                <w:szCs w:val="22"/>
                <w:lang w:val="es-PR"/>
              </w:rPr>
            </w:pPr>
          </w:p>
          <w:p w14:paraId="3E676595" w14:textId="1557D122" w:rsidR="008B5FFB" w:rsidRPr="000568E7" w:rsidRDefault="00D12203" w:rsidP="00F64F74">
            <w:pPr>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Entre 36</w:t>
            </w:r>
            <w:r w:rsidR="00717EB8" w:rsidRPr="00994314">
              <w:rPr>
                <w:rFonts w:asciiTheme="minorHAnsi" w:eastAsia="Calibri" w:hAnsiTheme="minorHAnsi" w:cstheme="minorHAnsi"/>
                <w:b/>
                <w:color w:val="000000"/>
                <w:sz w:val="22"/>
                <w:szCs w:val="22"/>
                <w:lang w:val="es-PR"/>
              </w:rPr>
              <w:t xml:space="preserve"> y 24</w:t>
            </w:r>
            <w:r w:rsidR="008B5FFB" w:rsidRPr="00994314">
              <w:rPr>
                <w:rFonts w:asciiTheme="minorHAnsi" w:eastAsia="Calibri" w:hAnsiTheme="minorHAnsi" w:cstheme="minorHAnsi"/>
                <w:b/>
                <w:color w:val="000000"/>
                <w:sz w:val="22"/>
                <w:szCs w:val="22"/>
                <w:lang w:val="es-PR"/>
              </w:rPr>
              <w:t xml:space="preserve"> horas antes del paso de una tormenta </w:t>
            </w:r>
            <w:r w:rsidR="008E6032" w:rsidRPr="00994314">
              <w:rPr>
                <w:rFonts w:asciiTheme="minorHAnsi" w:eastAsia="Calibri" w:hAnsiTheme="minorHAnsi" w:cstheme="minorHAnsi"/>
                <w:b/>
                <w:color w:val="000000"/>
                <w:sz w:val="22"/>
                <w:szCs w:val="22"/>
                <w:lang w:val="es-PR"/>
              </w:rPr>
              <w:t xml:space="preserve">tropical </w:t>
            </w:r>
            <w:r w:rsidR="008B5FFB" w:rsidRPr="00994314">
              <w:rPr>
                <w:rFonts w:asciiTheme="minorHAnsi" w:eastAsia="Calibri" w:hAnsiTheme="minorHAnsi" w:cstheme="minorHAnsi"/>
                <w:b/>
                <w:color w:val="000000"/>
                <w:sz w:val="22"/>
                <w:szCs w:val="22"/>
                <w:lang w:val="es-PR"/>
              </w:rPr>
              <w:t xml:space="preserve">o huracán, o una vez que se emita un Aviso </w:t>
            </w:r>
            <w:r w:rsidR="008E6032" w:rsidRPr="00994314">
              <w:rPr>
                <w:rFonts w:asciiTheme="minorHAnsi" w:eastAsia="Calibri" w:hAnsiTheme="minorHAnsi" w:cstheme="minorHAnsi"/>
                <w:b/>
                <w:color w:val="000000"/>
                <w:sz w:val="22"/>
                <w:szCs w:val="22"/>
                <w:lang w:val="es-PR"/>
              </w:rPr>
              <w:t xml:space="preserve">o Advertencia </w:t>
            </w:r>
            <w:r w:rsidR="008B5FFB" w:rsidRPr="00994314">
              <w:rPr>
                <w:rFonts w:asciiTheme="minorHAnsi" w:eastAsia="Calibri" w:hAnsiTheme="minorHAnsi" w:cstheme="minorHAnsi"/>
                <w:b/>
                <w:color w:val="000000"/>
                <w:sz w:val="22"/>
                <w:szCs w:val="22"/>
                <w:lang w:val="es-PR"/>
              </w:rPr>
              <w:t>de Tormenta Tropical</w:t>
            </w:r>
            <w:r w:rsidR="005F1C88" w:rsidRPr="00994314">
              <w:rPr>
                <w:rFonts w:asciiTheme="minorHAnsi" w:eastAsia="Calibri" w:hAnsiTheme="minorHAnsi" w:cstheme="minorHAnsi"/>
                <w:b/>
                <w:color w:val="000000"/>
                <w:sz w:val="22"/>
                <w:szCs w:val="22"/>
                <w:lang w:val="es-PR"/>
              </w:rPr>
              <w:t xml:space="preserve"> o Huracán</w:t>
            </w:r>
            <w:r w:rsidR="008B5FFB" w:rsidRPr="00994314">
              <w:rPr>
                <w:rFonts w:asciiTheme="minorHAnsi" w:eastAsia="Calibri" w:hAnsiTheme="minorHAnsi" w:cstheme="minorHAnsi"/>
                <w:b/>
                <w:color w:val="000000"/>
                <w:sz w:val="22"/>
                <w:szCs w:val="22"/>
                <w:lang w:val="es-PR"/>
              </w:rPr>
              <w:t>, se llevarán a cabo las siguientes acciones:</w:t>
            </w:r>
          </w:p>
        </w:tc>
        <w:tc>
          <w:tcPr>
            <w:tcW w:w="1525" w:type="dxa"/>
            <w:shd w:val="clear" w:color="auto" w:fill="767171" w:themeFill="background2" w:themeFillShade="80"/>
          </w:tcPr>
          <w:p w14:paraId="1FB0C98A" w14:textId="77777777" w:rsidR="008B5FFB" w:rsidRPr="00EF1C35" w:rsidRDefault="008B5FFB" w:rsidP="00E92AAB">
            <w:pPr>
              <w:pBdr>
                <w:between w:val="nil"/>
              </w:pBdr>
              <w:ind w:left="360"/>
              <w:rPr>
                <w:rFonts w:ascii="Calibri" w:eastAsia="Calibri" w:hAnsi="Calibri" w:cs="Calibri"/>
                <w:color w:val="000000"/>
                <w:sz w:val="22"/>
                <w:szCs w:val="22"/>
                <w:lang w:val="es-PR"/>
              </w:rPr>
            </w:pPr>
          </w:p>
        </w:tc>
      </w:tr>
      <w:tr w:rsidR="008B5FFB" w:rsidRPr="00F64F74" w14:paraId="5CBF83A2" w14:textId="6F7B9461" w:rsidTr="00134269">
        <w:tc>
          <w:tcPr>
            <w:tcW w:w="7825" w:type="dxa"/>
            <w:shd w:val="clear" w:color="auto" w:fill="E6E2FA"/>
          </w:tcPr>
          <w:p w14:paraId="01C87153" w14:textId="23FF2851" w:rsidR="008E6032" w:rsidRPr="000568E7" w:rsidRDefault="008E6032" w:rsidP="00F64F74">
            <w:pPr>
              <w:pBdr>
                <w:between w:val="nil"/>
              </w:pBdr>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color w:val="000000"/>
                <w:sz w:val="22"/>
                <w:szCs w:val="22"/>
                <w:lang w:val="es-PR"/>
              </w:rPr>
              <w:t xml:space="preserve">Una vez las facilidades del Centro estén aseguradas siguiendo las tareas </w:t>
            </w:r>
            <w:r w:rsidR="00A71233" w:rsidRPr="00994314">
              <w:rPr>
                <w:rFonts w:asciiTheme="minorHAnsi" w:eastAsia="Calibri" w:hAnsiTheme="minorHAnsi" w:cstheme="minorHAnsi"/>
                <w:color w:val="000000"/>
                <w:sz w:val="22"/>
                <w:szCs w:val="22"/>
                <w:lang w:val="es-PR"/>
              </w:rPr>
              <w:t xml:space="preserve">antes </w:t>
            </w:r>
            <w:r w:rsidR="002F4164" w:rsidRPr="00994314">
              <w:rPr>
                <w:rFonts w:asciiTheme="minorHAnsi" w:eastAsia="Calibri" w:hAnsiTheme="minorHAnsi" w:cstheme="minorHAnsi"/>
                <w:color w:val="000000"/>
                <w:sz w:val="22"/>
                <w:szCs w:val="22"/>
                <w:lang w:val="es-PR"/>
              </w:rPr>
              <w:t xml:space="preserve">descritas, </w:t>
            </w:r>
            <w:r w:rsidR="00AB611D" w:rsidRPr="00994314">
              <w:rPr>
                <w:rFonts w:asciiTheme="minorHAnsi" w:eastAsia="Calibri" w:hAnsiTheme="minorHAnsi" w:cstheme="minorHAnsi"/>
                <w:color w:val="000000"/>
                <w:sz w:val="22"/>
                <w:szCs w:val="22"/>
                <w:lang w:val="es-PR"/>
              </w:rPr>
              <w:t>se debe:</w:t>
            </w:r>
            <w:r w:rsidRPr="00994314">
              <w:rPr>
                <w:rFonts w:asciiTheme="minorHAnsi" w:eastAsia="Calibri" w:hAnsiTheme="minorHAnsi" w:cstheme="minorHAnsi"/>
                <w:color w:val="000000"/>
                <w:sz w:val="22"/>
                <w:szCs w:val="22"/>
                <w:lang w:val="es-PR"/>
              </w:rPr>
              <w:t xml:space="preserve"> </w:t>
            </w:r>
          </w:p>
          <w:p w14:paraId="4CAE68DD" w14:textId="4D6D7CF7" w:rsidR="008B5FFB" w:rsidRPr="000568E7" w:rsidRDefault="008E6032" w:rsidP="002E2C93">
            <w:pPr>
              <w:pStyle w:val="ListParagraph"/>
              <w:numPr>
                <w:ilvl w:val="0"/>
                <w:numId w:val="14"/>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Cerrar </w:t>
            </w:r>
            <w:r w:rsidR="00A71233" w:rsidRPr="00994314">
              <w:rPr>
                <w:rFonts w:eastAsia="Calibri" w:cstheme="minorHAnsi"/>
                <w:color w:val="000000"/>
                <w:sz w:val="22"/>
                <w:szCs w:val="22"/>
                <w:lang w:val="es-PR"/>
              </w:rPr>
              <w:t>la llave de paso de</w:t>
            </w:r>
            <w:r w:rsidRPr="00994314">
              <w:rPr>
                <w:rFonts w:eastAsia="Calibri" w:cstheme="minorHAnsi"/>
                <w:color w:val="000000"/>
                <w:sz w:val="22"/>
                <w:szCs w:val="22"/>
                <w:lang w:val="es-PR"/>
              </w:rPr>
              <w:t xml:space="preserve"> gas</w:t>
            </w:r>
            <w:r w:rsidR="000E3F59" w:rsidRPr="00994314">
              <w:rPr>
                <w:rFonts w:eastAsia="Calibri" w:cstheme="minorHAnsi"/>
                <w:color w:val="000000"/>
                <w:sz w:val="22"/>
                <w:szCs w:val="22"/>
                <w:lang w:val="es-PR"/>
              </w:rPr>
              <w:t xml:space="preserve"> y electricidad del centro</w:t>
            </w:r>
          </w:p>
        </w:tc>
        <w:tc>
          <w:tcPr>
            <w:tcW w:w="1525" w:type="dxa"/>
            <w:shd w:val="clear" w:color="auto" w:fill="767171" w:themeFill="background2" w:themeFillShade="80"/>
          </w:tcPr>
          <w:p w14:paraId="59F9BC74" w14:textId="77777777" w:rsidR="008B5FFB" w:rsidRPr="00EF1C35" w:rsidRDefault="008B5FFB" w:rsidP="00E92AAB">
            <w:pPr>
              <w:pBdr>
                <w:between w:val="nil"/>
              </w:pBdr>
              <w:ind w:left="360"/>
              <w:rPr>
                <w:rFonts w:ascii="Calibri" w:eastAsia="Calibri" w:hAnsi="Calibri" w:cs="Calibri"/>
                <w:color w:val="000000"/>
                <w:sz w:val="22"/>
                <w:szCs w:val="22"/>
                <w:lang w:val="es-PR"/>
              </w:rPr>
            </w:pPr>
          </w:p>
        </w:tc>
      </w:tr>
      <w:tr w:rsidR="008E6032" w:rsidRPr="00F64F74" w14:paraId="5F5AD22D" w14:textId="77777777" w:rsidTr="00134269">
        <w:tc>
          <w:tcPr>
            <w:tcW w:w="7825" w:type="dxa"/>
            <w:shd w:val="clear" w:color="auto" w:fill="E6E2FA"/>
          </w:tcPr>
          <w:p w14:paraId="49E30108" w14:textId="5FBA6038" w:rsidR="008E6032" w:rsidRPr="000568E7" w:rsidRDefault="005C39A6" w:rsidP="002E2C93">
            <w:pPr>
              <w:pStyle w:val="ListParagraph"/>
              <w:numPr>
                <w:ilvl w:val="0"/>
                <w:numId w:val="14"/>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Desalojar las instalaciones del Centro y tomar refugio en un lugar seguro</w:t>
            </w:r>
          </w:p>
        </w:tc>
        <w:tc>
          <w:tcPr>
            <w:tcW w:w="1525" w:type="dxa"/>
            <w:shd w:val="clear" w:color="auto" w:fill="767171" w:themeFill="background2" w:themeFillShade="80"/>
          </w:tcPr>
          <w:p w14:paraId="24AB6BFF" w14:textId="77777777" w:rsidR="008E6032" w:rsidRPr="00EF1C35" w:rsidRDefault="008E6032" w:rsidP="00E92AAB">
            <w:pPr>
              <w:pBdr>
                <w:between w:val="nil"/>
              </w:pBdr>
              <w:ind w:left="360"/>
              <w:rPr>
                <w:rFonts w:ascii="Calibri" w:eastAsia="Calibri" w:hAnsi="Calibri" w:cs="Calibri"/>
                <w:color w:val="000000"/>
                <w:lang w:val="es-PR"/>
              </w:rPr>
            </w:pPr>
          </w:p>
        </w:tc>
      </w:tr>
      <w:tr w:rsidR="008E6032" w:rsidRPr="00F64F74" w14:paraId="4E0AB9B3" w14:textId="77777777" w:rsidTr="00134269">
        <w:tc>
          <w:tcPr>
            <w:tcW w:w="7825" w:type="dxa"/>
            <w:shd w:val="clear" w:color="auto" w:fill="E6E2FA"/>
          </w:tcPr>
          <w:p w14:paraId="3A3DFF8F" w14:textId="09CE2294" w:rsidR="008E6032" w:rsidRPr="000568E7" w:rsidRDefault="005C39A6" w:rsidP="002E2C93">
            <w:pPr>
              <w:pStyle w:val="ListParagraph"/>
              <w:numPr>
                <w:ilvl w:val="0"/>
                <w:numId w:val="95"/>
              </w:numPr>
              <w:pBdr>
                <w:between w:val="nil"/>
              </w:pBdr>
              <w:jc w:val="both"/>
              <w:rPr>
                <w:rFonts w:eastAsia="Calibri" w:cstheme="minorHAnsi"/>
                <w:bCs/>
                <w:color w:val="000000"/>
                <w:sz w:val="22"/>
                <w:szCs w:val="22"/>
                <w:lang w:val="es-PR"/>
              </w:rPr>
            </w:pPr>
            <w:r w:rsidRPr="00994314">
              <w:rPr>
                <w:rFonts w:eastAsia="Calibri" w:cstheme="minorHAnsi"/>
                <w:color w:val="000000"/>
                <w:sz w:val="22"/>
                <w:szCs w:val="22"/>
                <w:lang w:val="es-PR"/>
              </w:rPr>
              <w:t>Al menos 12 horas antes del paso de</w:t>
            </w:r>
            <w:r w:rsidR="005F1C88" w:rsidRPr="00994314">
              <w:rPr>
                <w:rFonts w:eastAsia="Calibri" w:cstheme="minorHAnsi"/>
                <w:color w:val="000000"/>
                <w:sz w:val="22"/>
                <w:szCs w:val="22"/>
                <w:lang w:val="es-PR"/>
              </w:rPr>
              <w:t xml:space="preserve"> la tormenta tropical o </w:t>
            </w:r>
            <w:r w:rsidRPr="00994314">
              <w:rPr>
                <w:rFonts w:eastAsia="Calibri" w:cstheme="minorHAnsi"/>
                <w:color w:val="000000"/>
                <w:sz w:val="22"/>
                <w:szCs w:val="22"/>
                <w:lang w:val="es-PR"/>
              </w:rPr>
              <w:t>huracán, confirmar al personal y familias que el Centro permanecerá cerrado durante el evento.</w:t>
            </w:r>
          </w:p>
        </w:tc>
        <w:tc>
          <w:tcPr>
            <w:tcW w:w="1525" w:type="dxa"/>
            <w:shd w:val="clear" w:color="auto" w:fill="767171" w:themeFill="background2" w:themeFillShade="80"/>
          </w:tcPr>
          <w:p w14:paraId="7781EA69" w14:textId="77777777" w:rsidR="008E6032" w:rsidRPr="00EF1C35" w:rsidRDefault="008E6032" w:rsidP="00E92AAB">
            <w:pPr>
              <w:pBdr>
                <w:between w:val="nil"/>
              </w:pBdr>
              <w:ind w:left="360"/>
              <w:rPr>
                <w:rFonts w:ascii="Calibri" w:eastAsia="Calibri" w:hAnsi="Calibri" w:cs="Calibri"/>
                <w:color w:val="000000"/>
                <w:lang w:val="es-PR"/>
              </w:rPr>
            </w:pPr>
          </w:p>
        </w:tc>
      </w:tr>
      <w:tr w:rsidR="008B5FFB" w:rsidRPr="00F64F74" w14:paraId="60BDCFBE" w14:textId="6DAAC23C" w:rsidTr="00134269">
        <w:tc>
          <w:tcPr>
            <w:tcW w:w="7825" w:type="dxa"/>
            <w:shd w:val="clear" w:color="auto" w:fill="E6E2FA"/>
          </w:tcPr>
          <w:p w14:paraId="3A29C15B" w14:textId="584030DA" w:rsidR="008B5FFB" w:rsidRPr="000568E7" w:rsidRDefault="00AC1D75" w:rsidP="00F64F74">
            <w:pPr>
              <w:pBdr>
                <w:between w:val="nil"/>
              </w:pBdr>
              <w:jc w:val="both"/>
              <w:rPr>
                <w:rFonts w:ascii="Calibri" w:eastAsia="Calibri" w:hAnsi="Calibri" w:cs="Calibri"/>
                <w:b/>
                <w:color w:val="000000"/>
                <w:sz w:val="22"/>
                <w:szCs w:val="22"/>
                <w:lang w:val="es-PR"/>
              </w:rPr>
            </w:pPr>
            <w:r w:rsidRPr="00994314">
              <w:rPr>
                <w:rFonts w:ascii="Calibri" w:eastAsia="Calibri" w:hAnsi="Calibri" w:cs="Calibri"/>
                <w:b/>
                <w:color w:val="000000"/>
                <w:sz w:val="22"/>
                <w:szCs w:val="22"/>
                <w:lang w:val="es-PR"/>
              </w:rPr>
              <w:lastRenderedPageBreak/>
              <w:t>Durante el huracán</w:t>
            </w:r>
            <w:r w:rsidR="008B5FFB" w:rsidRPr="00994314">
              <w:rPr>
                <w:rFonts w:ascii="Calibri" w:eastAsia="Calibri" w:hAnsi="Calibri" w:cs="Calibri"/>
                <w:b/>
                <w:color w:val="000000"/>
                <w:sz w:val="22"/>
                <w:szCs w:val="22"/>
                <w:lang w:val="es-PR"/>
              </w:rPr>
              <w:t>:</w:t>
            </w:r>
          </w:p>
        </w:tc>
        <w:tc>
          <w:tcPr>
            <w:tcW w:w="1525" w:type="dxa"/>
            <w:shd w:val="clear" w:color="auto" w:fill="767171" w:themeFill="background2" w:themeFillShade="80"/>
          </w:tcPr>
          <w:p w14:paraId="6EEBA249" w14:textId="77777777" w:rsidR="008B5FFB" w:rsidRPr="00EF1C35" w:rsidRDefault="008B5FFB" w:rsidP="00E92AAB">
            <w:pPr>
              <w:pBdr>
                <w:between w:val="nil"/>
              </w:pBdr>
              <w:rPr>
                <w:rFonts w:ascii="Calibri" w:eastAsia="Calibri" w:hAnsi="Calibri" w:cs="Calibri"/>
                <w:b/>
                <w:color w:val="000000"/>
                <w:sz w:val="22"/>
                <w:szCs w:val="22"/>
                <w:lang w:val="es-PR"/>
              </w:rPr>
            </w:pPr>
          </w:p>
        </w:tc>
      </w:tr>
      <w:tr w:rsidR="008B5FFB" w:rsidRPr="00F64F74" w14:paraId="7C438ABA" w14:textId="2D77347F" w:rsidTr="00134269">
        <w:tc>
          <w:tcPr>
            <w:tcW w:w="7825" w:type="dxa"/>
            <w:shd w:val="clear" w:color="auto" w:fill="E6E2FA"/>
          </w:tcPr>
          <w:p w14:paraId="6CD7845D" w14:textId="2CAEA2DE" w:rsidR="008B5FFB" w:rsidRPr="000568E7" w:rsidRDefault="008B5FFB" w:rsidP="002E2C93">
            <w:pPr>
              <w:widowControl w:val="0"/>
              <w:numPr>
                <w:ilvl w:val="0"/>
                <w:numId w:val="9"/>
              </w:numPr>
              <w:pBdr>
                <w:between w:val="nil"/>
              </w:pBdr>
              <w:spacing w:after="3"/>
              <w:ind w:left="768"/>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Mantenerse refugiado en un lugar seguro</w:t>
            </w:r>
          </w:p>
        </w:tc>
        <w:tc>
          <w:tcPr>
            <w:tcW w:w="1525" w:type="dxa"/>
            <w:shd w:val="clear" w:color="auto" w:fill="767171" w:themeFill="background2" w:themeFillShade="80"/>
          </w:tcPr>
          <w:p w14:paraId="22FDC38C" w14:textId="77777777" w:rsidR="008B5FFB" w:rsidRPr="00EF1C35" w:rsidRDefault="008B5FFB" w:rsidP="00E92AAB">
            <w:pPr>
              <w:widowControl w:val="0"/>
              <w:pBdr>
                <w:between w:val="nil"/>
              </w:pBdr>
              <w:spacing w:after="3"/>
              <w:ind w:left="360"/>
              <w:rPr>
                <w:rFonts w:ascii="Calibri" w:eastAsia="Calibri" w:hAnsi="Calibri" w:cs="Calibri"/>
                <w:color w:val="000000"/>
                <w:sz w:val="22"/>
                <w:szCs w:val="22"/>
                <w:lang w:val="es-PR"/>
              </w:rPr>
            </w:pPr>
          </w:p>
        </w:tc>
      </w:tr>
      <w:tr w:rsidR="008B5FFB" w:rsidRPr="00F64F74" w14:paraId="00137B4A" w14:textId="473D993E" w:rsidTr="00134269">
        <w:tc>
          <w:tcPr>
            <w:tcW w:w="7825" w:type="dxa"/>
            <w:shd w:val="clear" w:color="auto" w:fill="E6E2FA"/>
          </w:tcPr>
          <w:p w14:paraId="5DA32A68" w14:textId="47722D84" w:rsidR="008B5FFB" w:rsidRPr="000568E7" w:rsidRDefault="008B5FFB" w:rsidP="002E2C93">
            <w:pPr>
              <w:widowControl w:val="0"/>
              <w:numPr>
                <w:ilvl w:val="0"/>
                <w:numId w:val="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Continuar monitoreando canales oficiales de alertas y las condiciones e impactos que </w:t>
            </w:r>
            <w:r w:rsidR="005F1C88" w:rsidRPr="00994314">
              <w:rPr>
                <w:rFonts w:asciiTheme="minorHAnsi" w:eastAsia="Calibri" w:hAnsiTheme="minorHAnsi" w:cstheme="minorHAnsi"/>
                <w:color w:val="000000"/>
                <w:sz w:val="22"/>
                <w:szCs w:val="22"/>
                <w:lang w:val="es-PR"/>
              </w:rPr>
              <w:t xml:space="preserve">la tormenta tropical o </w:t>
            </w:r>
            <w:r w:rsidRPr="00994314">
              <w:rPr>
                <w:rFonts w:asciiTheme="minorHAnsi" w:eastAsia="Calibri" w:hAnsiTheme="minorHAnsi" w:cstheme="minorHAnsi"/>
                <w:color w:val="000000"/>
                <w:sz w:val="22"/>
                <w:szCs w:val="22"/>
                <w:lang w:val="es-PR"/>
              </w:rPr>
              <w:t>el huracán está teniendo en su área</w:t>
            </w:r>
          </w:p>
        </w:tc>
        <w:tc>
          <w:tcPr>
            <w:tcW w:w="1525" w:type="dxa"/>
            <w:shd w:val="clear" w:color="auto" w:fill="767171" w:themeFill="background2" w:themeFillShade="80"/>
          </w:tcPr>
          <w:p w14:paraId="579EBF08" w14:textId="77777777" w:rsidR="008B5FFB" w:rsidRPr="00EF1C35" w:rsidRDefault="008B5FFB" w:rsidP="00E92AAB">
            <w:pPr>
              <w:widowControl w:val="0"/>
              <w:pBdr>
                <w:between w:val="nil"/>
              </w:pBdr>
              <w:ind w:left="360"/>
              <w:rPr>
                <w:rFonts w:ascii="Calibri" w:eastAsia="Calibri" w:hAnsi="Calibri" w:cs="Calibri"/>
                <w:color w:val="000000"/>
                <w:sz w:val="22"/>
                <w:szCs w:val="22"/>
                <w:lang w:val="es-PR"/>
              </w:rPr>
            </w:pPr>
          </w:p>
        </w:tc>
      </w:tr>
      <w:tr w:rsidR="008B5FFB" w:rsidRPr="00F64F74" w14:paraId="1030EF37" w14:textId="12652A25" w:rsidTr="00134269">
        <w:tc>
          <w:tcPr>
            <w:tcW w:w="7825" w:type="dxa"/>
            <w:shd w:val="clear" w:color="auto" w:fill="E6E2FA"/>
          </w:tcPr>
          <w:p w14:paraId="066D7025" w14:textId="0248EE95" w:rsidR="008B5FFB" w:rsidRPr="000568E7" w:rsidRDefault="008B5FFB" w:rsidP="002E2C93">
            <w:pPr>
              <w:widowControl w:val="0"/>
              <w:numPr>
                <w:ilvl w:val="0"/>
                <w:numId w:val="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Deje llamadas telefónicas para emergencias. Los sistemas telefónicos suelen estar inactivos u ocupados durante o después de un desastre. Use mensajes de texto o redes sociales para comunicarse con familiares y amigos.</w:t>
            </w:r>
          </w:p>
        </w:tc>
        <w:tc>
          <w:tcPr>
            <w:tcW w:w="1525" w:type="dxa"/>
            <w:shd w:val="clear" w:color="auto" w:fill="767171" w:themeFill="background2" w:themeFillShade="80"/>
          </w:tcPr>
          <w:p w14:paraId="2F740001" w14:textId="77777777" w:rsidR="008B5FFB" w:rsidRPr="00EF1C35" w:rsidRDefault="008B5FFB" w:rsidP="00E92AAB">
            <w:pPr>
              <w:widowControl w:val="0"/>
              <w:pBdr>
                <w:between w:val="nil"/>
              </w:pBdr>
              <w:ind w:left="360"/>
              <w:rPr>
                <w:rFonts w:ascii="Calibri" w:eastAsia="Calibri" w:hAnsi="Calibri" w:cs="Calibri"/>
                <w:color w:val="000000"/>
                <w:sz w:val="22"/>
                <w:szCs w:val="22"/>
                <w:lang w:val="es-PR"/>
              </w:rPr>
            </w:pPr>
          </w:p>
        </w:tc>
      </w:tr>
      <w:tr w:rsidR="008B5FFB" w:rsidRPr="00F64F74" w14:paraId="7210A256" w14:textId="7012F919" w:rsidTr="00134269">
        <w:tc>
          <w:tcPr>
            <w:tcW w:w="7825" w:type="dxa"/>
            <w:shd w:val="clear" w:color="auto" w:fill="E6E2FA"/>
          </w:tcPr>
          <w:p w14:paraId="79619303" w14:textId="5228A8A6" w:rsidR="008B5FFB" w:rsidRPr="000568E7" w:rsidRDefault="009433F2" w:rsidP="00F64F74">
            <w:pPr>
              <w:widowControl w:val="0"/>
              <w:pBdr>
                <w:between w:val="nil"/>
              </w:pBdr>
              <w:jc w:val="both"/>
              <w:rPr>
                <w:rFonts w:ascii="Calibri" w:eastAsia="Calibri" w:hAnsi="Calibri" w:cs="Calibri"/>
                <w:b/>
                <w:color w:val="000000"/>
                <w:sz w:val="22"/>
                <w:szCs w:val="22"/>
                <w:lang w:val="es-PR"/>
              </w:rPr>
            </w:pPr>
            <w:r w:rsidRPr="00994314">
              <w:rPr>
                <w:rFonts w:ascii="Calibri" w:eastAsia="Calibri" w:hAnsi="Calibri" w:cs="Calibri"/>
                <w:b/>
                <w:color w:val="000000"/>
                <w:sz w:val="22"/>
                <w:szCs w:val="22"/>
                <w:lang w:val="es-PR"/>
              </w:rPr>
              <w:t>Respuesta y r</w:t>
            </w:r>
            <w:r w:rsidR="00865567" w:rsidRPr="00994314">
              <w:rPr>
                <w:rFonts w:ascii="Calibri" w:eastAsia="Calibri" w:hAnsi="Calibri" w:cs="Calibri"/>
                <w:b/>
                <w:color w:val="000000"/>
                <w:sz w:val="22"/>
                <w:szCs w:val="22"/>
                <w:lang w:val="es-PR"/>
              </w:rPr>
              <w:t>ecupera</w:t>
            </w:r>
            <w:r w:rsidR="00B7022A" w:rsidRPr="00994314">
              <w:rPr>
                <w:rFonts w:ascii="Calibri" w:eastAsia="Calibri" w:hAnsi="Calibri" w:cs="Calibri"/>
                <w:b/>
                <w:color w:val="000000"/>
                <w:sz w:val="22"/>
                <w:szCs w:val="22"/>
                <w:lang w:val="es-PR"/>
              </w:rPr>
              <w:t>ción</w:t>
            </w:r>
            <w:r w:rsidR="008B5FFB" w:rsidRPr="00994314">
              <w:rPr>
                <w:rFonts w:ascii="Calibri" w:eastAsia="Calibri" w:hAnsi="Calibri" w:cs="Calibri"/>
                <w:b/>
                <w:color w:val="000000"/>
                <w:sz w:val="22"/>
                <w:szCs w:val="22"/>
                <w:lang w:val="es-PR"/>
              </w:rPr>
              <w:t>:</w:t>
            </w:r>
          </w:p>
        </w:tc>
        <w:tc>
          <w:tcPr>
            <w:tcW w:w="1525" w:type="dxa"/>
            <w:shd w:val="clear" w:color="auto" w:fill="767171" w:themeFill="background2" w:themeFillShade="80"/>
          </w:tcPr>
          <w:p w14:paraId="2F51D978" w14:textId="77777777" w:rsidR="008B5FFB" w:rsidRPr="00EF1C35" w:rsidRDefault="008B5FFB" w:rsidP="00E92AAB">
            <w:pPr>
              <w:widowControl w:val="0"/>
              <w:pBdr>
                <w:between w:val="nil"/>
              </w:pBdr>
              <w:rPr>
                <w:rFonts w:ascii="Calibri" w:eastAsia="Calibri" w:hAnsi="Calibri" w:cs="Calibri"/>
                <w:b/>
                <w:color w:val="000000"/>
                <w:sz w:val="22"/>
                <w:szCs w:val="22"/>
                <w:lang w:val="es-PR"/>
              </w:rPr>
            </w:pPr>
          </w:p>
        </w:tc>
      </w:tr>
      <w:tr w:rsidR="008B5FFB" w:rsidRPr="00F64F74" w14:paraId="13A81C43" w14:textId="17443446" w:rsidTr="00134269">
        <w:tc>
          <w:tcPr>
            <w:tcW w:w="7825" w:type="dxa"/>
            <w:shd w:val="clear" w:color="auto" w:fill="E6E2FA"/>
          </w:tcPr>
          <w:p w14:paraId="1A838B5E" w14:textId="50EC87D7" w:rsidR="008B5FFB" w:rsidRPr="000568E7" w:rsidRDefault="00F019D6" w:rsidP="002E2C93">
            <w:pPr>
              <w:pStyle w:val="ListParagraph"/>
              <w:widowControl w:val="0"/>
              <w:numPr>
                <w:ilvl w:val="0"/>
                <w:numId w:val="93"/>
              </w:numPr>
              <w:pBdr>
                <w:between w:val="nil"/>
              </w:pBdr>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M</w:t>
            </w:r>
            <w:r w:rsidR="00A71233" w:rsidRPr="00994314">
              <w:rPr>
                <w:rFonts w:ascii="Calibri" w:eastAsia="Calibri" w:hAnsi="Calibri" w:cs="Calibri"/>
                <w:color w:val="000000"/>
                <w:sz w:val="22"/>
                <w:szCs w:val="22"/>
                <w:lang w:val="es-PR"/>
              </w:rPr>
              <w:t>onitore</w:t>
            </w:r>
            <w:r w:rsidR="00580F43" w:rsidRPr="00994314">
              <w:rPr>
                <w:rFonts w:ascii="Calibri" w:eastAsia="Calibri" w:hAnsi="Calibri" w:cs="Calibri"/>
                <w:color w:val="000000"/>
                <w:sz w:val="22"/>
                <w:szCs w:val="22"/>
                <w:lang w:val="es-PR"/>
              </w:rPr>
              <w:t>ar</w:t>
            </w:r>
            <w:r w:rsidR="00A71233" w:rsidRPr="00994314">
              <w:rPr>
                <w:rFonts w:ascii="Calibri" w:eastAsia="Calibri" w:hAnsi="Calibri" w:cs="Calibri"/>
                <w:color w:val="000000"/>
                <w:sz w:val="22"/>
                <w:szCs w:val="22"/>
                <w:lang w:val="es-PR"/>
              </w:rPr>
              <w:t xml:space="preserve"> las comunicaciones de</w:t>
            </w:r>
            <w:r w:rsidR="008B5FFB" w:rsidRPr="00994314">
              <w:rPr>
                <w:rFonts w:ascii="Calibri" w:eastAsia="Calibri" w:hAnsi="Calibri" w:cs="Calibri"/>
                <w:color w:val="000000"/>
                <w:sz w:val="22"/>
                <w:szCs w:val="22"/>
                <w:lang w:val="es-PR"/>
              </w:rPr>
              <w:t xml:space="preserve"> las autoridades </w:t>
            </w:r>
            <w:r w:rsidR="00580F43" w:rsidRPr="00994314">
              <w:rPr>
                <w:rFonts w:ascii="Calibri" w:eastAsia="Calibri" w:hAnsi="Calibri" w:cs="Calibri"/>
                <w:color w:val="000000"/>
                <w:sz w:val="22"/>
                <w:szCs w:val="22"/>
                <w:lang w:val="es-PR"/>
              </w:rPr>
              <w:t xml:space="preserve">locales </w:t>
            </w:r>
            <w:r w:rsidR="008B5FFB" w:rsidRPr="00994314">
              <w:rPr>
                <w:rFonts w:ascii="Calibri" w:eastAsia="Calibri" w:hAnsi="Calibri" w:cs="Calibri"/>
                <w:color w:val="000000"/>
                <w:sz w:val="22"/>
                <w:szCs w:val="22"/>
                <w:lang w:val="es-PR"/>
              </w:rPr>
              <w:t>para obtener información e instrucciones especiales respecto a la</w:t>
            </w:r>
            <w:r w:rsidR="001A64FD" w:rsidRPr="00994314">
              <w:rPr>
                <w:rFonts w:ascii="Calibri" w:eastAsia="Calibri" w:hAnsi="Calibri" w:cs="Calibri"/>
                <w:color w:val="000000"/>
                <w:sz w:val="22"/>
                <w:szCs w:val="22"/>
                <w:lang w:val="es-PR"/>
              </w:rPr>
              <w:t>s condiciones y a la</w:t>
            </w:r>
            <w:r w:rsidR="008B5FFB" w:rsidRPr="00994314">
              <w:rPr>
                <w:rFonts w:ascii="Calibri" w:eastAsia="Calibri" w:hAnsi="Calibri" w:cs="Calibri"/>
                <w:color w:val="000000"/>
                <w:sz w:val="22"/>
                <w:szCs w:val="22"/>
                <w:lang w:val="es-PR"/>
              </w:rPr>
              <w:t xml:space="preserve"> respuesta en su área</w:t>
            </w:r>
            <w:r w:rsidR="00580F43" w:rsidRPr="00994314">
              <w:rPr>
                <w:rFonts w:ascii="Calibri" w:eastAsia="Calibri" w:hAnsi="Calibri" w:cs="Calibri"/>
                <w:color w:val="000000"/>
                <w:sz w:val="22"/>
                <w:szCs w:val="22"/>
                <w:lang w:val="es-PR"/>
              </w:rPr>
              <w:t>. Seguir recomendaciones de seguridad.</w:t>
            </w:r>
          </w:p>
        </w:tc>
        <w:tc>
          <w:tcPr>
            <w:tcW w:w="1525" w:type="dxa"/>
            <w:shd w:val="clear" w:color="auto" w:fill="767171" w:themeFill="background2" w:themeFillShade="80"/>
          </w:tcPr>
          <w:p w14:paraId="43865643" w14:textId="77777777" w:rsidR="008B5FFB" w:rsidRPr="00EF1C35" w:rsidRDefault="008B5FFB" w:rsidP="00E92AAB">
            <w:pPr>
              <w:widowControl w:val="0"/>
              <w:pBdr>
                <w:between w:val="nil"/>
              </w:pBdr>
              <w:ind w:left="360"/>
              <w:rPr>
                <w:rFonts w:ascii="Calibri" w:eastAsia="Calibri" w:hAnsi="Calibri" w:cs="Calibri"/>
                <w:color w:val="000000"/>
                <w:lang w:val="es-PR"/>
              </w:rPr>
            </w:pPr>
          </w:p>
        </w:tc>
      </w:tr>
      <w:tr w:rsidR="008B5FFB" w:rsidRPr="00F64F74" w14:paraId="6287167A" w14:textId="1D9EC303" w:rsidTr="00134269">
        <w:tc>
          <w:tcPr>
            <w:tcW w:w="7825" w:type="dxa"/>
            <w:shd w:val="clear" w:color="auto" w:fill="E6E2FA"/>
          </w:tcPr>
          <w:p w14:paraId="2D768AF2" w14:textId="6A2B942A" w:rsidR="00ED0EBA" w:rsidRPr="000568E7" w:rsidRDefault="00F019D6" w:rsidP="002E2C93">
            <w:pPr>
              <w:pStyle w:val="ListParagraph"/>
              <w:widowControl w:val="0"/>
              <w:numPr>
                <w:ilvl w:val="0"/>
                <w:numId w:val="93"/>
              </w:numPr>
              <w:pBdr>
                <w:between w:val="nil"/>
              </w:pBdr>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Una vez pasada la tormenta y c</w:t>
            </w:r>
            <w:r w:rsidR="008B5FFB" w:rsidRPr="00994314">
              <w:rPr>
                <w:rFonts w:ascii="Calibri" w:eastAsia="Calibri" w:hAnsi="Calibri" w:cs="Calibri"/>
                <w:color w:val="000000"/>
                <w:sz w:val="22"/>
                <w:szCs w:val="22"/>
                <w:lang w:val="es-PR"/>
              </w:rPr>
              <w:t>uando sea seguro volver al Centro de cuido,</w:t>
            </w:r>
            <w:r w:rsidR="001A64FD" w:rsidRPr="00994314">
              <w:rPr>
                <w:rFonts w:ascii="Calibri" w:eastAsia="Calibri" w:hAnsi="Calibri" w:cs="Calibri"/>
                <w:color w:val="000000"/>
                <w:sz w:val="22"/>
                <w:szCs w:val="22"/>
                <w:lang w:val="es-PR"/>
              </w:rPr>
              <w:t xml:space="preserve"> inspeccion</w:t>
            </w:r>
            <w:r w:rsidR="00ED0EBA" w:rsidRPr="00994314">
              <w:rPr>
                <w:rFonts w:ascii="Calibri" w:eastAsia="Calibri" w:hAnsi="Calibri" w:cs="Calibri"/>
                <w:color w:val="000000"/>
                <w:sz w:val="22"/>
                <w:szCs w:val="22"/>
                <w:lang w:val="es-PR"/>
              </w:rPr>
              <w:t>ar</w:t>
            </w:r>
            <w:r w:rsidR="001A64FD" w:rsidRPr="00994314">
              <w:rPr>
                <w:rFonts w:ascii="Calibri" w:eastAsia="Calibri" w:hAnsi="Calibri" w:cs="Calibri"/>
                <w:color w:val="000000"/>
                <w:sz w:val="22"/>
                <w:szCs w:val="22"/>
                <w:lang w:val="es-PR"/>
              </w:rPr>
              <w:t xml:space="preserve"> todas las facilidades con precaución</w:t>
            </w:r>
            <w:r w:rsidR="00AD1B22" w:rsidRPr="00994314">
              <w:rPr>
                <w:rFonts w:ascii="Calibri" w:eastAsia="Calibri" w:hAnsi="Calibri" w:cs="Calibri"/>
                <w:color w:val="000000"/>
                <w:sz w:val="22"/>
                <w:szCs w:val="22"/>
                <w:lang w:val="es-PR"/>
              </w:rPr>
              <w:t>:</w:t>
            </w:r>
          </w:p>
          <w:p w14:paraId="3A02025F" w14:textId="4F8D515E" w:rsidR="00ED0EBA" w:rsidRPr="000568E7" w:rsidRDefault="008B5FFB" w:rsidP="002E2C93">
            <w:pPr>
              <w:pStyle w:val="ListParagraph"/>
              <w:widowControl w:val="0"/>
              <w:numPr>
                <w:ilvl w:val="0"/>
                <w:numId w:val="97"/>
              </w:numPr>
              <w:pBdr>
                <w:between w:val="nil"/>
              </w:pBdr>
              <w:ind w:left="1308"/>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Us</w:t>
            </w:r>
            <w:r w:rsidR="00F1318E" w:rsidRPr="00994314">
              <w:rPr>
                <w:rFonts w:ascii="Calibri" w:eastAsia="Calibri" w:hAnsi="Calibri" w:cs="Calibri"/>
                <w:color w:val="000000"/>
                <w:sz w:val="22"/>
                <w:szCs w:val="22"/>
                <w:lang w:val="es-PR"/>
              </w:rPr>
              <w:t>ar</w:t>
            </w:r>
            <w:r w:rsidRPr="00994314">
              <w:rPr>
                <w:rFonts w:ascii="Calibri" w:eastAsia="Calibri" w:hAnsi="Calibri" w:cs="Calibri"/>
                <w:color w:val="000000"/>
                <w:sz w:val="22"/>
                <w:szCs w:val="22"/>
                <w:lang w:val="es-PR"/>
              </w:rPr>
              <w:t xml:space="preserve"> ropa protectora</w:t>
            </w:r>
          </w:p>
          <w:p w14:paraId="377E1E28" w14:textId="270F300A" w:rsidR="00ED0EBA" w:rsidRPr="000568E7" w:rsidRDefault="00ED0EBA" w:rsidP="002E2C93">
            <w:pPr>
              <w:pStyle w:val="ListParagraph"/>
              <w:widowControl w:val="0"/>
              <w:numPr>
                <w:ilvl w:val="0"/>
                <w:numId w:val="97"/>
              </w:numPr>
              <w:pBdr>
                <w:between w:val="nil"/>
              </w:pBdr>
              <w:ind w:left="1308"/>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 xml:space="preserve">No tocar el equipo eléctrico si está mojado o si está parado en el agua. Si es seguro hacerlo, apague la electricidad en el interruptor principal o caja de fusibles para evitar descargas eléctricas. Y no lo reactive hasta que todo el </w:t>
            </w:r>
            <w:r w:rsidR="00CB727F" w:rsidRPr="00994314">
              <w:rPr>
                <w:rFonts w:ascii="Calibri" w:eastAsia="Calibri" w:hAnsi="Calibri" w:cs="Calibri"/>
                <w:color w:val="000000"/>
                <w:sz w:val="22"/>
                <w:szCs w:val="22"/>
                <w:lang w:val="es-PR"/>
              </w:rPr>
              <w:t>lugar</w:t>
            </w:r>
            <w:r w:rsidRPr="00994314">
              <w:rPr>
                <w:rFonts w:ascii="Calibri" w:eastAsia="Calibri" w:hAnsi="Calibri" w:cs="Calibri"/>
                <w:color w:val="000000"/>
                <w:sz w:val="22"/>
                <w:szCs w:val="22"/>
                <w:lang w:val="es-PR"/>
              </w:rPr>
              <w:t xml:space="preserve"> haya sido inspeccionado. </w:t>
            </w:r>
          </w:p>
          <w:p w14:paraId="192BBC0C" w14:textId="77777777" w:rsidR="008B5FFB" w:rsidRPr="000568E7" w:rsidRDefault="00ED0EBA" w:rsidP="002E2C93">
            <w:pPr>
              <w:pStyle w:val="ListParagraph"/>
              <w:widowControl w:val="0"/>
              <w:numPr>
                <w:ilvl w:val="0"/>
                <w:numId w:val="97"/>
              </w:numPr>
              <w:pBdr>
                <w:between w:val="nil"/>
              </w:pBdr>
              <w:ind w:left="1308"/>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Evitar pararse en aguas de inundación, pues pueden contener escombros peligrosos. Las líneas eléctricas subterráneas o caídas también pueden cargar eléctricamente el agua.</w:t>
            </w:r>
          </w:p>
          <w:p w14:paraId="3350FA9A" w14:textId="7EEA1166" w:rsidR="00625902" w:rsidRPr="000568E7" w:rsidRDefault="00625902" w:rsidP="002E2C93">
            <w:pPr>
              <w:pStyle w:val="ListParagraph"/>
              <w:widowControl w:val="0"/>
              <w:numPr>
                <w:ilvl w:val="0"/>
                <w:numId w:val="97"/>
              </w:numPr>
              <w:pBdr>
                <w:between w:val="nil"/>
              </w:pBdr>
              <w:ind w:left="1308"/>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 xml:space="preserve">Seguir las indicaciones de seguridad de las autoridades nacionales, como la CDC: </w:t>
            </w:r>
            <w:hyperlink r:id="rId29" w:history="1">
              <w:r w:rsidRPr="00036D6E">
                <w:rPr>
                  <w:rStyle w:val="Hyperlink"/>
                  <w:rFonts w:ascii="Calibri" w:eastAsia="Calibri" w:hAnsi="Calibri" w:cs="Calibri"/>
                  <w:color w:val="7030A0"/>
                  <w:sz w:val="22"/>
                  <w:szCs w:val="22"/>
                  <w:lang w:val="es-PR"/>
                </w:rPr>
                <w:t>https://www.cdc.gov/es/disasters/floods/after.html</w:t>
              </w:r>
            </w:hyperlink>
          </w:p>
        </w:tc>
        <w:tc>
          <w:tcPr>
            <w:tcW w:w="1525" w:type="dxa"/>
            <w:shd w:val="clear" w:color="auto" w:fill="767171" w:themeFill="background2" w:themeFillShade="80"/>
          </w:tcPr>
          <w:p w14:paraId="44AAABA1" w14:textId="77777777" w:rsidR="008B5FFB" w:rsidRPr="00EF1C35" w:rsidRDefault="008B5FFB" w:rsidP="00E92AAB">
            <w:pPr>
              <w:widowControl w:val="0"/>
              <w:pBdr>
                <w:between w:val="nil"/>
              </w:pBdr>
              <w:ind w:left="360"/>
              <w:rPr>
                <w:rFonts w:ascii="Calibri" w:eastAsia="Calibri" w:hAnsi="Calibri" w:cs="Calibri"/>
                <w:color w:val="000000"/>
                <w:lang w:val="es-PR"/>
              </w:rPr>
            </w:pPr>
          </w:p>
        </w:tc>
      </w:tr>
      <w:tr w:rsidR="008B5FFB" w:rsidRPr="00F64F74" w14:paraId="2182729D" w14:textId="27881F66" w:rsidTr="00134269">
        <w:tc>
          <w:tcPr>
            <w:tcW w:w="7825" w:type="dxa"/>
            <w:shd w:val="clear" w:color="auto" w:fill="E6E2FA"/>
          </w:tcPr>
          <w:p w14:paraId="73764219" w14:textId="40A57248" w:rsidR="008B5FFB" w:rsidRPr="000568E7" w:rsidRDefault="00ED0EBA" w:rsidP="002E2C93">
            <w:pPr>
              <w:pStyle w:val="ListParagraph"/>
              <w:widowControl w:val="0"/>
              <w:numPr>
                <w:ilvl w:val="0"/>
                <w:numId w:val="93"/>
              </w:numPr>
              <w:pBdr>
                <w:between w:val="nil"/>
              </w:pBdr>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Documentar cualquier daño a la propiedad con fotografías</w:t>
            </w:r>
            <w:r w:rsidR="00AD1B22" w:rsidRPr="00994314">
              <w:rPr>
                <w:rFonts w:ascii="Calibri" w:eastAsia="Calibri" w:hAnsi="Calibri" w:cs="Calibri"/>
                <w:color w:val="000000"/>
                <w:sz w:val="22"/>
                <w:szCs w:val="22"/>
                <w:lang w:val="es-PR"/>
              </w:rPr>
              <w:t xml:space="preserve"> y notas</w:t>
            </w:r>
          </w:p>
        </w:tc>
        <w:tc>
          <w:tcPr>
            <w:tcW w:w="1525" w:type="dxa"/>
            <w:shd w:val="clear" w:color="auto" w:fill="767171" w:themeFill="background2" w:themeFillShade="80"/>
          </w:tcPr>
          <w:p w14:paraId="1AD2BBFC" w14:textId="77777777" w:rsidR="008B5FFB" w:rsidRPr="00EF1C35" w:rsidRDefault="008B5FFB" w:rsidP="00E92AAB">
            <w:pPr>
              <w:widowControl w:val="0"/>
              <w:pBdr>
                <w:between w:val="nil"/>
              </w:pBdr>
              <w:ind w:left="360"/>
              <w:rPr>
                <w:rFonts w:ascii="Calibri" w:eastAsia="Calibri" w:hAnsi="Calibri" w:cs="Calibri"/>
                <w:color w:val="000000"/>
                <w:lang w:val="es-PR"/>
              </w:rPr>
            </w:pPr>
          </w:p>
        </w:tc>
      </w:tr>
      <w:tr w:rsidR="002759F4" w:rsidRPr="00F64F74" w14:paraId="3334F6A5" w14:textId="77777777" w:rsidTr="00134269">
        <w:tc>
          <w:tcPr>
            <w:tcW w:w="7825" w:type="dxa"/>
            <w:shd w:val="clear" w:color="auto" w:fill="E6E2FA"/>
          </w:tcPr>
          <w:p w14:paraId="53157EBD" w14:textId="31B6B0F9" w:rsidR="002759F4" w:rsidRPr="000568E7" w:rsidRDefault="00EA0303" w:rsidP="002E2C93">
            <w:pPr>
              <w:pStyle w:val="ListParagraph"/>
              <w:widowControl w:val="0"/>
              <w:numPr>
                <w:ilvl w:val="0"/>
                <w:numId w:val="93"/>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Hacer un inventario de equipos, mobiliario, suministros e infraestructura dañada</w:t>
            </w:r>
            <w:r w:rsidR="007B36B7" w:rsidRPr="00994314">
              <w:rPr>
                <w:rFonts w:ascii="Calibri" w:eastAsia="Calibri" w:hAnsi="Calibri" w:cs="Calibri"/>
                <w:color w:val="000000"/>
                <w:sz w:val="22"/>
                <w:szCs w:val="22"/>
                <w:lang w:val="es-PR"/>
              </w:rPr>
              <w:t xml:space="preserve">, y </w:t>
            </w:r>
            <w:r w:rsidR="00FC30E1" w:rsidRPr="00994314">
              <w:rPr>
                <w:rFonts w:ascii="Calibri" w:eastAsia="Calibri" w:hAnsi="Calibri" w:cs="Calibri"/>
                <w:color w:val="000000"/>
                <w:sz w:val="22"/>
                <w:szCs w:val="22"/>
                <w:lang w:val="es-PR"/>
              </w:rPr>
              <w:t>ha</w:t>
            </w:r>
            <w:r w:rsidR="00F019D6" w:rsidRPr="00994314">
              <w:rPr>
                <w:rFonts w:ascii="Calibri" w:eastAsia="Calibri" w:hAnsi="Calibri" w:cs="Calibri"/>
                <w:color w:val="000000"/>
                <w:sz w:val="22"/>
                <w:szCs w:val="22"/>
                <w:lang w:val="es-PR"/>
              </w:rPr>
              <w:t>cer</w:t>
            </w:r>
            <w:r w:rsidR="00FC30E1" w:rsidRPr="00994314">
              <w:rPr>
                <w:rFonts w:ascii="Calibri" w:eastAsia="Calibri" w:hAnsi="Calibri" w:cs="Calibri"/>
                <w:color w:val="000000"/>
                <w:sz w:val="22"/>
                <w:szCs w:val="22"/>
                <w:lang w:val="es-PR"/>
              </w:rPr>
              <w:t xml:space="preserve"> un plan de cómo hará reparaciones y reemplazará equipos dañados.</w:t>
            </w:r>
          </w:p>
        </w:tc>
        <w:tc>
          <w:tcPr>
            <w:tcW w:w="1525" w:type="dxa"/>
            <w:shd w:val="clear" w:color="auto" w:fill="767171" w:themeFill="background2" w:themeFillShade="80"/>
          </w:tcPr>
          <w:p w14:paraId="7AABFDCF" w14:textId="77777777" w:rsidR="002759F4" w:rsidRPr="00EF1C35" w:rsidRDefault="002759F4" w:rsidP="00E92AAB">
            <w:pPr>
              <w:widowControl w:val="0"/>
              <w:pBdr>
                <w:between w:val="nil"/>
              </w:pBdr>
              <w:ind w:left="360"/>
              <w:rPr>
                <w:rFonts w:ascii="Calibri" w:eastAsia="Calibri" w:hAnsi="Calibri" w:cs="Calibri"/>
                <w:color w:val="000000"/>
                <w:lang w:val="es-PR"/>
              </w:rPr>
            </w:pPr>
          </w:p>
        </w:tc>
      </w:tr>
      <w:tr w:rsidR="002759F4" w:rsidRPr="00F64F74" w14:paraId="7803E56F" w14:textId="77777777" w:rsidTr="00134269">
        <w:tc>
          <w:tcPr>
            <w:tcW w:w="7825" w:type="dxa"/>
            <w:shd w:val="clear" w:color="auto" w:fill="E6E2FA"/>
          </w:tcPr>
          <w:p w14:paraId="5C6C3BCE" w14:textId="4C88353D" w:rsidR="002759F4" w:rsidRPr="000568E7" w:rsidRDefault="002759F4" w:rsidP="002E2C93">
            <w:pPr>
              <w:pStyle w:val="ListParagraph"/>
              <w:widowControl w:val="0"/>
              <w:numPr>
                <w:ilvl w:val="0"/>
                <w:numId w:val="93"/>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Ponerse en contacto con la compañía de seguros para obtener instrucciones sobre el proceso de reclamaciones</w:t>
            </w:r>
            <w:r w:rsidR="00F019D6" w:rsidRPr="00994314">
              <w:rPr>
                <w:rFonts w:ascii="Calibri" w:eastAsia="Calibri" w:hAnsi="Calibri" w:cs="Calibri"/>
                <w:color w:val="000000"/>
                <w:sz w:val="22"/>
                <w:szCs w:val="22"/>
                <w:lang w:val="es-PR"/>
              </w:rPr>
              <w:t xml:space="preserve"> y someta su reclamación</w:t>
            </w:r>
            <w:r w:rsidRPr="00994314">
              <w:rPr>
                <w:rFonts w:ascii="Calibri" w:eastAsia="Calibri" w:hAnsi="Calibri" w:cs="Calibri"/>
                <w:color w:val="000000"/>
                <w:sz w:val="22"/>
                <w:szCs w:val="22"/>
                <w:lang w:val="es-PR"/>
              </w:rPr>
              <w:t>.</w:t>
            </w:r>
          </w:p>
        </w:tc>
        <w:tc>
          <w:tcPr>
            <w:tcW w:w="1525" w:type="dxa"/>
            <w:shd w:val="clear" w:color="auto" w:fill="767171" w:themeFill="background2" w:themeFillShade="80"/>
          </w:tcPr>
          <w:p w14:paraId="3F3F3C95" w14:textId="77777777" w:rsidR="002759F4" w:rsidRPr="00EF1C35" w:rsidRDefault="002759F4" w:rsidP="00E92AAB">
            <w:pPr>
              <w:widowControl w:val="0"/>
              <w:pBdr>
                <w:between w:val="nil"/>
              </w:pBdr>
              <w:ind w:left="360"/>
              <w:rPr>
                <w:rFonts w:ascii="Calibri" w:eastAsia="Calibri" w:hAnsi="Calibri" w:cs="Calibri"/>
                <w:color w:val="000000"/>
                <w:lang w:val="es-PR"/>
              </w:rPr>
            </w:pPr>
          </w:p>
        </w:tc>
      </w:tr>
      <w:tr w:rsidR="008B5FFB" w:rsidRPr="00F64F74" w14:paraId="66748BC8" w14:textId="6267449C" w:rsidTr="00134269">
        <w:tc>
          <w:tcPr>
            <w:tcW w:w="7825" w:type="dxa"/>
            <w:shd w:val="clear" w:color="auto" w:fill="E6E2FA"/>
          </w:tcPr>
          <w:p w14:paraId="2473B020" w14:textId="0DB977E1" w:rsidR="008B5FFB" w:rsidRPr="000568E7" w:rsidRDefault="00905630" w:rsidP="002E2C93">
            <w:pPr>
              <w:pStyle w:val="ListParagraph"/>
              <w:widowControl w:val="0"/>
              <w:numPr>
                <w:ilvl w:val="0"/>
                <w:numId w:val="93"/>
              </w:numPr>
              <w:pBdr>
                <w:between w:val="nil"/>
              </w:pBdr>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 xml:space="preserve">Limpie y elimine </w:t>
            </w:r>
            <w:r w:rsidR="00ED0EBA" w:rsidRPr="00994314">
              <w:rPr>
                <w:rFonts w:ascii="Calibri" w:eastAsia="Calibri" w:hAnsi="Calibri" w:cs="Calibri"/>
                <w:color w:val="000000"/>
                <w:sz w:val="22"/>
                <w:szCs w:val="22"/>
                <w:lang w:val="es-PR"/>
              </w:rPr>
              <w:t xml:space="preserve">hongos si el agua ingresó </w:t>
            </w:r>
            <w:r w:rsidRPr="00994314">
              <w:rPr>
                <w:rFonts w:ascii="Calibri" w:eastAsia="Calibri" w:hAnsi="Calibri" w:cs="Calibri"/>
                <w:color w:val="000000"/>
                <w:sz w:val="22"/>
                <w:szCs w:val="22"/>
                <w:lang w:val="es-PR"/>
              </w:rPr>
              <w:t>a las facilidades</w:t>
            </w:r>
            <w:r w:rsidR="00AD1B22" w:rsidRPr="00994314">
              <w:rPr>
                <w:rFonts w:ascii="Calibri" w:eastAsia="Calibri" w:hAnsi="Calibri" w:cs="Calibri"/>
                <w:color w:val="000000"/>
                <w:sz w:val="22"/>
                <w:szCs w:val="22"/>
                <w:lang w:val="es-PR"/>
              </w:rPr>
              <w:t>.</w:t>
            </w:r>
          </w:p>
        </w:tc>
        <w:tc>
          <w:tcPr>
            <w:tcW w:w="1525" w:type="dxa"/>
            <w:shd w:val="clear" w:color="auto" w:fill="767171" w:themeFill="background2" w:themeFillShade="80"/>
          </w:tcPr>
          <w:p w14:paraId="05389338" w14:textId="77777777" w:rsidR="008B5FFB" w:rsidRPr="00EF1C35" w:rsidRDefault="008B5FFB" w:rsidP="00E92AAB">
            <w:pPr>
              <w:widowControl w:val="0"/>
              <w:pBdr>
                <w:between w:val="nil"/>
              </w:pBdr>
              <w:ind w:left="360"/>
              <w:rPr>
                <w:rFonts w:ascii="Calibri" w:eastAsia="Calibri" w:hAnsi="Calibri" w:cs="Calibri"/>
                <w:color w:val="000000"/>
                <w:lang w:val="es-PR"/>
              </w:rPr>
            </w:pPr>
          </w:p>
        </w:tc>
      </w:tr>
      <w:tr w:rsidR="00AD1B22" w:rsidRPr="00F64F74" w14:paraId="20CE50EB" w14:textId="77777777" w:rsidTr="00134269">
        <w:tc>
          <w:tcPr>
            <w:tcW w:w="7825" w:type="dxa"/>
            <w:shd w:val="clear" w:color="auto" w:fill="E6E2FA"/>
          </w:tcPr>
          <w:p w14:paraId="12E67171" w14:textId="206F4838" w:rsidR="00AD1B22" w:rsidRPr="000568E7" w:rsidRDefault="004D23B9" w:rsidP="002E2C93">
            <w:pPr>
              <w:pStyle w:val="ListParagraph"/>
              <w:widowControl w:val="0"/>
              <w:numPr>
                <w:ilvl w:val="0"/>
                <w:numId w:val="93"/>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R</w:t>
            </w:r>
            <w:r w:rsidR="00AD1B22" w:rsidRPr="00994314">
              <w:rPr>
                <w:rFonts w:ascii="Calibri" w:eastAsia="Calibri" w:hAnsi="Calibri" w:cs="Calibri"/>
                <w:color w:val="000000"/>
                <w:sz w:val="22"/>
                <w:szCs w:val="22"/>
                <w:lang w:val="es-PR"/>
              </w:rPr>
              <w:t>ealizar las reparaciones necesarias para</w:t>
            </w:r>
            <w:r w:rsidR="004A2351" w:rsidRPr="00994314">
              <w:rPr>
                <w:rFonts w:ascii="Calibri" w:eastAsia="Calibri" w:hAnsi="Calibri" w:cs="Calibri"/>
                <w:color w:val="000000"/>
                <w:sz w:val="22"/>
                <w:szCs w:val="22"/>
                <w:lang w:val="es-PR"/>
              </w:rPr>
              <w:t xml:space="preserve"> reanudar operaciones (considere realizarlas por fases, priorizando las más urgentes para reanudar servicios de forma parcial</w:t>
            </w:r>
            <w:r w:rsidRPr="00994314">
              <w:rPr>
                <w:rFonts w:ascii="Calibri" w:eastAsia="Calibri" w:hAnsi="Calibri" w:cs="Calibri"/>
                <w:color w:val="000000"/>
                <w:sz w:val="22"/>
                <w:szCs w:val="22"/>
                <w:lang w:val="es-PR"/>
              </w:rPr>
              <w:t xml:space="preserve"> rápidamente</w:t>
            </w:r>
            <w:r w:rsidR="004A2351" w:rsidRPr="00994314">
              <w:rPr>
                <w:rFonts w:ascii="Calibri" w:eastAsia="Calibri" w:hAnsi="Calibri" w:cs="Calibri"/>
                <w:color w:val="000000"/>
                <w:sz w:val="22"/>
                <w:szCs w:val="22"/>
                <w:lang w:val="es-PR"/>
              </w:rPr>
              <w:t>, y luego</w:t>
            </w:r>
            <w:r w:rsidR="007B36B7" w:rsidRPr="00994314">
              <w:rPr>
                <w:rFonts w:ascii="Calibri" w:eastAsia="Calibri" w:hAnsi="Calibri" w:cs="Calibri"/>
                <w:color w:val="000000"/>
                <w:sz w:val="22"/>
                <w:szCs w:val="22"/>
                <w:lang w:val="es-PR"/>
              </w:rPr>
              <w:t xml:space="preserve"> completar otras reparaciones menos urgentes)</w:t>
            </w:r>
            <w:r w:rsidR="00964500" w:rsidRPr="00994314">
              <w:rPr>
                <w:rFonts w:ascii="Calibri" w:eastAsia="Calibri" w:hAnsi="Calibri" w:cs="Calibri"/>
                <w:color w:val="000000"/>
                <w:sz w:val="22"/>
                <w:szCs w:val="22"/>
                <w:lang w:val="es-PR"/>
              </w:rPr>
              <w:t>.</w:t>
            </w:r>
          </w:p>
        </w:tc>
        <w:tc>
          <w:tcPr>
            <w:tcW w:w="1525" w:type="dxa"/>
            <w:shd w:val="clear" w:color="auto" w:fill="767171" w:themeFill="background2" w:themeFillShade="80"/>
          </w:tcPr>
          <w:p w14:paraId="2D9AA590" w14:textId="77777777" w:rsidR="00AD1B22" w:rsidRPr="00EF1C35" w:rsidRDefault="00AD1B22" w:rsidP="00E92AAB">
            <w:pPr>
              <w:widowControl w:val="0"/>
              <w:pBdr>
                <w:between w:val="nil"/>
              </w:pBdr>
              <w:ind w:left="360"/>
              <w:rPr>
                <w:rFonts w:ascii="Calibri" w:eastAsia="Calibri" w:hAnsi="Calibri" w:cs="Calibri"/>
                <w:color w:val="000000"/>
                <w:lang w:val="es-PR"/>
              </w:rPr>
            </w:pPr>
          </w:p>
        </w:tc>
      </w:tr>
      <w:tr w:rsidR="00107414" w:rsidRPr="00F64F74" w14:paraId="7559B7AD" w14:textId="77777777" w:rsidTr="00134269">
        <w:tc>
          <w:tcPr>
            <w:tcW w:w="7825" w:type="dxa"/>
            <w:shd w:val="clear" w:color="auto" w:fill="E6E2FA"/>
          </w:tcPr>
          <w:p w14:paraId="13A7DD97" w14:textId="0FD1FCC4" w:rsidR="00107414" w:rsidRPr="000568E7" w:rsidRDefault="00107414" w:rsidP="002E2C93">
            <w:pPr>
              <w:pStyle w:val="ListParagraph"/>
              <w:widowControl w:val="0"/>
              <w:numPr>
                <w:ilvl w:val="0"/>
                <w:numId w:val="93"/>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Mantener contacto frecuente con el personal </w:t>
            </w:r>
            <w:r w:rsidR="00964500" w:rsidRPr="00994314">
              <w:rPr>
                <w:rFonts w:ascii="Calibri" w:eastAsia="Calibri" w:hAnsi="Calibri" w:cs="Calibri"/>
                <w:color w:val="000000"/>
                <w:sz w:val="22"/>
                <w:szCs w:val="22"/>
                <w:lang w:val="es-PR"/>
              </w:rPr>
              <w:t xml:space="preserve">del Centro </w:t>
            </w:r>
            <w:r w:rsidRPr="00994314">
              <w:rPr>
                <w:rFonts w:ascii="Calibri" w:eastAsia="Calibri" w:hAnsi="Calibri" w:cs="Calibri"/>
                <w:color w:val="000000"/>
                <w:sz w:val="22"/>
                <w:szCs w:val="22"/>
                <w:lang w:val="es-PR"/>
              </w:rPr>
              <w:t xml:space="preserve">para </w:t>
            </w:r>
            <w:r w:rsidR="005853EC" w:rsidRPr="00994314">
              <w:rPr>
                <w:rFonts w:ascii="Calibri" w:eastAsia="Calibri" w:hAnsi="Calibri" w:cs="Calibri"/>
                <w:color w:val="000000"/>
                <w:sz w:val="22"/>
                <w:szCs w:val="22"/>
                <w:lang w:val="es-PR"/>
              </w:rPr>
              <w:t>evaluar</w:t>
            </w:r>
            <w:r w:rsidRPr="00994314">
              <w:rPr>
                <w:rFonts w:ascii="Calibri" w:eastAsia="Calibri" w:hAnsi="Calibri" w:cs="Calibri"/>
                <w:color w:val="000000"/>
                <w:sz w:val="22"/>
                <w:szCs w:val="22"/>
                <w:lang w:val="es-PR"/>
              </w:rPr>
              <w:t xml:space="preserve"> su disponibilidad de volver a trabajar</w:t>
            </w:r>
            <w:r w:rsidR="000A1A8B" w:rsidRPr="00994314">
              <w:rPr>
                <w:rFonts w:ascii="Calibri" w:eastAsia="Calibri" w:hAnsi="Calibri" w:cs="Calibri"/>
                <w:color w:val="000000"/>
                <w:sz w:val="22"/>
                <w:szCs w:val="22"/>
                <w:lang w:val="es-PR"/>
              </w:rPr>
              <w:t xml:space="preserve"> y con las familias.</w:t>
            </w:r>
          </w:p>
        </w:tc>
        <w:tc>
          <w:tcPr>
            <w:tcW w:w="1525" w:type="dxa"/>
            <w:shd w:val="clear" w:color="auto" w:fill="767171" w:themeFill="background2" w:themeFillShade="80"/>
          </w:tcPr>
          <w:p w14:paraId="29EC9D42" w14:textId="77777777" w:rsidR="00107414" w:rsidRPr="00EF1C35" w:rsidRDefault="00107414" w:rsidP="00E92AAB">
            <w:pPr>
              <w:widowControl w:val="0"/>
              <w:pBdr>
                <w:between w:val="nil"/>
              </w:pBdr>
              <w:ind w:left="360"/>
              <w:rPr>
                <w:rFonts w:ascii="Calibri" w:eastAsia="Calibri" w:hAnsi="Calibri" w:cs="Calibri"/>
                <w:color w:val="000000"/>
                <w:lang w:val="es-PR"/>
              </w:rPr>
            </w:pPr>
          </w:p>
        </w:tc>
      </w:tr>
      <w:tr w:rsidR="008B5FFB" w:rsidRPr="00F64F74" w14:paraId="732FF8C7" w14:textId="2B5B2F42" w:rsidTr="00134269">
        <w:tc>
          <w:tcPr>
            <w:tcW w:w="7825" w:type="dxa"/>
            <w:shd w:val="clear" w:color="auto" w:fill="E6E2FA"/>
          </w:tcPr>
          <w:p w14:paraId="20235997" w14:textId="472EFC0A" w:rsidR="008B5FFB" w:rsidRPr="000568E7" w:rsidRDefault="001A6D8A" w:rsidP="002E2C93">
            <w:pPr>
              <w:pStyle w:val="ListParagraph"/>
              <w:widowControl w:val="0"/>
              <w:numPr>
                <w:ilvl w:val="0"/>
                <w:numId w:val="93"/>
              </w:numPr>
              <w:pBdr>
                <w:between w:val="nil"/>
              </w:pBdr>
              <w:jc w:val="both"/>
              <w:rPr>
                <w:rFonts w:ascii="Calibri" w:eastAsia="Calibri" w:hAnsi="Calibri" w:cs="Calibri"/>
                <w:b/>
                <w:color w:val="000000"/>
                <w:sz w:val="22"/>
                <w:szCs w:val="22"/>
                <w:lang w:val="es-PR"/>
              </w:rPr>
            </w:pPr>
            <w:r w:rsidRPr="00994314">
              <w:rPr>
                <w:rFonts w:ascii="Calibri" w:eastAsia="Calibri" w:hAnsi="Calibri" w:cs="Calibri"/>
                <w:color w:val="000000"/>
                <w:sz w:val="22"/>
                <w:szCs w:val="22"/>
                <w:lang w:val="es-PR"/>
              </w:rPr>
              <w:t>Una vez hayan sido inspeccionadas las facilidades, determinar una posible fecha de reinicio de las operaciones del Centro</w:t>
            </w:r>
            <w:r w:rsidR="004D23B9" w:rsidRPr="00994314">
              <w:rPr>
                <w:rFonts w:ascii="Calibri" w:eastAsia="Calibri" w:hAnsi="Calibri" w:cs="Calibri"/>
                <w:color w:val="000000"/>
                <w:sz w:val="22"/>
                <w:szCs w:val="22"/>
                <w:lang w:val="es-PR"/>
              </w:rPr>
              <w:t>.</w:t>
            </w:r>
          </w:p>
        </w:tc>
        <w:tc>
          <w:tcPr>
            <w:tcW w:w="1525" w:type="dxa"/>
            <w:shd w:val="clear" w:color="auto" w:fill="767171" w:themeFill="background2" w:themeFillShade="80"/>
          </w:tcPr>
          <w:p w14:paraId="0730B8D8" w14:textId="77777777" w:rsidR="008B5FFB" w:rsidRPr="00EF1C35" w:rsidRDefault="008B5FFB" w:rsidP="00E92AAB">
            <w:pPr>
              <w:widowControl w:val="0"/>
              <w:pBdr>
                <w:between w:val="nil"/>
              </w:pBdr>
              <w:ind w:left="360"/>
              <w:rPr>
                <w:rFonts w:ascii="Calibri" w:eastAsia="Calibri" w:hAnsi="Calibri" w:cs="Calibri"/>
                <w:color w:val="000000"/>
                <w:lang w:val="es-PR"/>
              </w:rPr>
            </w:pPr>
          </w:p>
        </w:tc>
      </w:tr>
      <w:tr w:rsidR="00107414" w:rsidRPr="00F64F74" w14:paraId="0B0BED5D" w14:textId="77777777" w:rsidTr="00134269">
        <w:tc>
          <w:tcPr>
            <w:tcW w:w="7825" w:type="dxa"/>
            <w:shd w:val="clear" w:color="auto" w:fill="E6E2FA"/>
          </w:tcPr>
          <w:p w14:paraId="24995F80" w14:textId="05DAACEB" w:rsidR="00107414" w:rsidRPr="000568E7" w:rsidRDefault="00107414" w:rsidP="002E2C93">
            <w:pPr>
              <w:pStyle w:val="ListParagraph"/>
              <w:widowControl w:val="0"/>
              <w:numPr>
                <w:ilvl w:val="0"/>
                <w:numId w:val="93"/>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En caso de </w:t>
            </w:r>
            <w:r w:rsidR="00DE6D24" w:rsidRPr="00994314">
              <w:rPr>
                <w:rFonts w:ascii="Calibri" w:eastAsia="Calibri" w:hAnsi="Calibri" w:cs="Calibri"/>
                <w:color w:val="000000"/>
                <w:sz w:val="22"/>
                <w:szCs w:val="22"/>
                <w:lang w:val="es-PR"/>
              </w:rPr>
              <w:t>que las facilidades no puedan volver a ser utilizadas</w:t>
            </w:r>
            <w:r w:rsidR="006D4A9C" w:rsidRPr="00994314">
              <w:rPr>
                <w:rFonts w:ascii="Calibri" w:eastAsia="Calibri" w:hAnsi="Calibri" w:cs="Calibri"/>
                <w:color w:val="000000"/>
                <w:sz w:val="22"/>
                <w:szCs w:val="22"/>
                <w:lang w:val="es-PR"/>
              </w:rPr>
              <w:t xml:space="preserve"> en el corto plazo, y exista </w:t>
            </w:r>
            <w:r w:rsidRPr="00994314">
              <w:rPr>
                <w:rFonts w:ascii="Calibri" w:eastAsia="Calibri" w:hAnsi="Calibri" w:cs="Calibri"/>
                <w:color w:val="000000"/>
                <w:sz w:val="22"/>
                <w:szCs w:val="22"/>
                <w:lang w:val="es-PR"/>
              </w:rPr>
              <w:t xml:space="preserve">un MOU vigente con </w:t>
            </w:r>
            <w:r w:rsidR="00DE6D24" w:rsidRPr="00994314">
              <w:rPr>
                <w:rFonts w:ascii="Calibri" w:eastAsia="Calibri" w:hAnsi="Calibri" w:cs="Calibri"/>
                <w:color w:val="000000"/>
                <w:sz w:val="22"/>
                <w:szCs w:val="22"/>
                <w:lang w:val="es-PR"/>
              </w:rPr>
              <w:t>otro centro de cuido u otra facilidad</w:t>
            </w:r>
            <w:r w:rsidR="006D4A9C" w:rsidRPr="00994314">
              <w:rPr>
                <w:rFonts w:ascii="Calibri" w:eastAsia="Calibri" w:hAnsi="Calibri" w:cs="Calibri"/>
                <w:color w:val="000000"/>
                <w:sz w:val="22"/>
                <w:szCs w:val="22"/>
                <w:lang w:val="es-PR"/>
              </w:rPr>
              <w:t xml:space="preserve"> para la continuidad de operaciones</w:t>
            </w:r>
            <w:r w:rsidR="00AC22A5" w:rsidRPr="00994314">
              <w:rPr>
                <w:rFonts w:ascii="Calibri" w:eastAsia="Calibri" w:hAnsi="Calibri" w:cs="Calibri"/>
                <w:color w:val="000000"/>
                <w:sz w:val="22"/>
                <w:szCs w:val="22"/>
                <w:lang w:val="es-PR"/>
              </w:rPr>
              <w:t>,</w:t>
            </w:r>
            <w:r w:rsidR="009F31A5" w:rsidRPr="00994314">
              <w:rPr>
                <w:rFonts w:ascii="Calibri" w:eastAsia="Calibri" w:hAnsi="Calibri" w:cs="Calibri"/>
                <w:color w:val="000000"/>
                <w:sz w:val="22"/>
                <w:szCs w:val="22"/>
                <w:lang w:val="es-PR"/>
              </w:rPr>
              <w:t xml:space="preserve"> planifique</w:t>
            </w:r>
            <w:r w:rsidR="00500A13" w:rsidRPr="00994314">
              <w:rPr>
                <w:rFonts w:ascii="Calibri" w:eastAsia="Calibri" w:hAnsi="Calibri" w:cs="Calibri"/>
                <w:color w:val="000000"/>
                <w:sz w:val="22"/>
                <w:szCs w:val="22"/>
                <w:lang w:val="es-PR"/>
              </w:rPr>
              <w:t xml:space="preserve"> la continuidad operativa en facilidades alternativas. En caso de ser otro Centro de cuido, determine a </w:t>
            </w:r>
            <w:r w:rsidR="00500A13" w:rsidRPr="00994314">
              <w:rPr>
                <w:rFonts w:ascii="Calibri" w:eastAsia="Calibri" w:hAnsi="Calibri" w:cs="Calibri"/>
                <w:color w:val="000000"/>
                <w:sz w:val="22"/>
                <w:szCs w:val="22"/>
                <w:lang w:val="es-PR"/>
              </w:rPr>
              <w:lastRenderedPageBreak/>
              <w:t xml:space="preserve">cuántos niños y en qué horarios podría atender. En caso de ser </w:t>
            </w:r>
            <w:r w:rsidR="00BB5610" w:rsidRPr="00994314">
              <w:rPr>
                <w:rFonts w:ascii="Calibri" w:eastAsia="Calibri" w:hAnsi="Calibri" w:cs="Calibri"/>
                <w:color w:val="000000"/>
                <w:sz w:val="22"/>
                <w:szCs w:val="22"/>
                <w:lang w:val="es-PR"/>
              </w:rPr>
              <w:t xml:space="preserve">otras </w:t>
            </w:r>
            <w:r w:rsidR="00500A13" w:rsidRPr="00994314">
              <w:rPr>
                <w:rFonts w:ascii="Calibri" w:eastAsia="Calibri" w:hAnsi="Calibri" w:cs="Calibri"/>
                <w:color w:val="000000"/>
                <w:sz w:val="22"/>
                <w:szCs w:val="22"/>
                <w:lang w:val="es-PR"/>
              </w:rPr>
              <w:t>facilidades</w:t>
            </w:r>
            <w:r w:rsidR="000A1A8B" w:rsidRPr="00994314">
              <w:rPr>
                <w:rFonts w:ascii="Calibri" w:eastAsia="Calibri" w:hAnsi="Calibri" w:cs="Calibri"/>
                <w:color w:val="000000"/>
                <w:sz w:val="22"/>
                <w:szCs w:val="22"/>
                <w:lang w:val="es-PR"/>
              </w:rPr>
              <w:t>,</w:t>
            </w:r>
            <w:r w:rsidR="00BB5610" w:rsidRPr="00994314">
              <w:rPr>
                <w:rFonts w:ascii="Calibri" w:eastAsia="Calibri" w:hAnsi="Calibri" w:cs="Calibri"/>
                <w:color w:val="000000"/>
                <w:sz w:val="22"/>
                <w:szCs w:val="22"/>
                <w:lang w:val="es-PR"/>
              </w:rPr>
              <w:t xml:space="preserve"> trabajar con la Oficina de Licenciamiento del Departamento de la Familia para obtener una Licencia temporera. </w:t>
            </w:r>
          </w:p>
        </w:tc>
        <w:tc>
          <w:tcPr>
            <w:tcW w:w="1525" w:type="dxa"/>
            <w:shd w:val="clear" w:color="auto" w:fill="767171" w:themeFill="background2" w:themeFillShade="80"/>
          </w:tcPr>
          <w:p w14:paraId="2AF16DBE" w14:textId="77777777" w:rsidR="00107414" w:rsidRPr="00EF1C35" w:rsidRDefault="00107414" w:rsidP="00E92AAB">
            <w:pPr>
              <w:widowControl w:val="0"/>
              <w:pBdr>
                <w:between w:val="nil"/>
              </w:pBdr>
              <w:ind w:left="360"/>
              <w:rPr>
                <w:rFonts w:ascii="Calibri" w:eastAsia="Calibri" w:hAnsi="Calibri" w:cs="Calibri"/>
                <w:color w:val="000000"/>
                <w:lang w:val="es-PR"/>
              </w:rPr>
            </w:pPr>
          </w:p>
        </w:tc>
      </w:tr>
      <w:tr w:rsidR="004D23B9" w:rsidRPr="00F64F74" w14:paraId="049E653C" w14:textId="77777777" w:rsidTr="00134269">
        <w:tc>
          <w:tcPr>
            <w:tcW w:w="7825" w:type="dxa"/>
            <w:shd w:val="clear" w:color="auto" w:fill="E6E2FA"/>
          </w:tcPr>
          <w:p w14:paraId="0535BBC5" w14:textId="1DB5EEDF" w:rsidR="004D23B9" w:rsidRPr="000568E7" w:rsidRDefault="004D23B9" w:rsidP="002E2C93">
            <w:pPr>
              <w:pStyle w:val="ListParagraph"/>
              <w:widowControl w:val="0"/>
              <w:numPr>
                <w:ilvl w:val="0"/>
                <w:numId w:val="93"/>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Mantener a todo el personal y familias informados sobre las</w:t>
            </w:r>
            <w:r w:rsidR="000A1A8B" w:rsidRPr="00994314">
              <w:rPr>
                <w:rFonts w:ascii="Calibri" w:eastAsia="Calibri" w:hAnsi="Calibri" w:cs="Calibri"/>
                <w:color w:val="000000"/>
                <w:sz w:val="22"/>
                <w:szCs w:val="22"/>
                <w:lang w:val="es-PR"/>
              </w:rPr>
              <w:t xml:space="preserve"> actividades de recuperación y</w:t>
            </w:r>
            <w:r w:rsidRPr="00994314">
              <w:rPr>
                <w:rFonts w:ascii="Calibri" w:eastAsia="Calibri" w:hAnsi="Calibri" w:cs="Calibri"/>
                <w:color w:val="000000"/>
                <w:sz w:val="22"/>
                <w:szCs w:val="22"/>
                <w:lang w:val="es-PR"/>
              </w:rPr>
              <w:t xml:space="preserve"> operaciones del Centro. En caso de que las comunicaciones sigan limitadas, colocar un cartel fuera del Centro con la fecha de reinicio</w:t>
            </w:r>
            <w:r w:rsidR="00AC22A5" w:rsidRPr="00994314">
              <w:rPr>
                <w:rFonts w:ascii="Calibri" w:eastAsia="Calibri" w:hAnsi="Calibri" w:cs="Calibri"/>
                <w:color w:val="000000"/>
                <w:sz w:val="22"/>
                <w:szCs w:val="22"/>
                <w:lang w:val="es-PR"/>
              </w:rPr>
              <w:t xml:space="preserve"> y/o la ubicación de u</w:t>
            </w:r>
            <w:r w:rsidR="001925F6" w:rsidRPr="00994314">
              <w:rPr>
                <w:rFonts w:ascii="Calibri" w:eastAsia="Calibri" w:hAnsi="Calibri" w:cs="Calibri"/>
                <w:color w:val="000000"/>
                <w:sz w:val="22"/>
                <w:szCs w:val="22"/>
                <w:lang w:val="es-PR"/>
              </w:rPr>
              <w:t>na potencial facilidad alternativa</w:t>
            </w:r>
            <w:r w:rsidRPr="00994314">
              <w:rPr>
                <w:rFonts w:ascii="Calibri" w:eastAsia="Calibri" w:hAnsi="Calibri" w:cs="Calibri"/>
                <w:color w:val="000000"/>
                <w:sz w:val="22"/>
                <w:szCs w:val="22"/>
                <w:lang w:val="es-PR"/>
              </w:rPr>
              <w:t>.</w:t>
            </w:r>
          </w:p>
        </w:tc>
        <w:tc>
          <w:tcPr>
            <w:tcW w:w="1525" w:type="dxa"/>
            <w:shd w:val="clear" w:color="auto" w:fill="767171" w:themeFill="background2" w:themeFillShade="80"/>
          </w:tcPr>
          <w:p w14:paraId="797124D1" w14:textId="77777777" w:rsidR="004D23B9" w:rsidRPr="00EF1C35" w:rsidRDefault="004D23B9" w:rsidP="00E92AAB">
            <w:pPr>
              <w:widowControl w:val="0"/>
              <w:pBdr>
                <w:between w:val="nil"/>
              </w:pBdr>
              <w:ind w:left="360"/>
              <w:rPr>
                <w:rFonts w:ascii="Calibri" w:eastAsia="Calibri" w:hAnsi="Calibri" w:cs="Calibri"/>
                <w:color w:val="000000"/>
                <w:lang w:val="es-PR"/>
              </w:rPr>
            </w:pPr>
          </w:p>
        </w:tc>
      </w:tr>
      <w:tr w:rsidR="008B5FFB" w:rsidRPr="00F64F74" w14:paraId="710BF381" w14:textId="7434E13C" w:rsidTr="00134269">
        <w:tc>
          <w:tcPr>
            <w:tcW w:w="7825" w:type="dxa"/>
            <w:shd w:val="clear" w:color="auto" w:fill="E6E2FA"/>
          </w:tcPr>
          <w:p w14:paraId="15158DF3" w14:textId="0EEF8DC1" w:rsidR="008B5FFB" w:rsidRPr="000568E7" w:rsidRDefault="00B7022A" w:rsidP="002E2C93">
            <w:pPr>
              <w:pStyle w:val="ListParagraph"/>
              <w:widowControl w:val="0"/>
              <w:numPr>
                <w:ilvl w:val="0"/>
                <w:numId w:val="106"/>
              </w:numPr>
              <w:pBdr>
                <w:between w:val="nil"/>
              </w:pBdr>
              <w:jc w:val="both"/>
              <w:rPr>
                <w:rFonts w:ascii="Calibri" w:eastAsia="Calibri" w:hAnsi="Calibri" w:cs="Calibri"/>
                <w:color w:val="000000"/>
                <w:sz w:val="22"/>
                <w:szCs w:val="22"/>
                <w:lang w:val="es-PR"/>
              </w:rPr>
            </w:pPr>
            <w:r w:rsidRPr="00994314">
              <w:rPr>
                <w:rFonts w:ascii="Calibri" w:eastAsia="Calibri" w:hAnsi="Calibri" w:cs="Calibri"/>
                <w:b/>
                <w:color w:val="000000"/>
                <w:sz w:val="22"/>
                <w:szCs w:val="22"/>
                <w:lang w:val="es-PR"/>
              </w:rPr>
              <w:t>Ver anejo</w:t>
            </w:r>
            <w:r w:rsidR="00AC1D75" w:rsidRPr="00994314">
              <w:rPr>
                <w:rFonts w:ascii="Calibri" w:eastAsia="Calibri" w:hAnsi="Calibri" w:cs="Calibri"/>
                <w:b/>
                <w:color w:val="000000"/>
                <w:sz w:val="22"/>
                <w:szCs w:val="22"/>
                <w:lang w:val="es-PR"/>
              </w:rPr>
              <w:t>s</w:t>
            </w:r>
            <w:r w:rsidRPr="00994314">
              <w:rPr>
                <w:rFonts w:ascii="Calibri" w:eastAsia="Calibri" w:hAnsi="Calibri" w:cs="Calibri"/>
                <w:b/>
                <w:color w:val="000000"/>
                <w:sz w:val="22"/>
                <w:szCs w:val="22"/>
                <w:lang w:val="es-PR"/>
              </w:rPr>
              <w:t xml:space="preserve"> de Recuperación </w:t>
            </w:r>
            <w:r w:rsidR="00E407FC" w:rsidRPr="00994314">
              <w:rPr>
                <w:rFonts w:ascii="Calibri" w:eastAsia="Calibri" w:hAnsi="Calibri" w:cs="Calibri"/>
                <w:b/>
                <w:color w:val="000000"/>
                <w:sz w:val="22"/>
                <w:szCs w:val="22"/>
                <w:lang w:val="es-PR"/>
              </w:rPr>
              <w:t xml:space="preserve">y COOP </w:t>
            </w:r>
            <w:r w:rsidRPr="00994314">
              <w:rPr>
                <w:rFonts w:ascii="Calibri" w:eastAsia="Calibri" w:hAnsi="Calibri" w:cs="Calibri"/>
                <w:b/>
                <w:color w:val="000000"/>
                <w:sz w:val="22"/>
                <w:szCs w:val="22"/>
                <w:lang w:val="es-PR"/>
              </w:rPr>
              <w:t>para más accione</w:t>
            </w:r>
            <w:r w:rsidR="00E407FC" w:rsidRPr="00994314">
              <w:rPr>
                <w:rFonts w:ascii="Calibri" w:eastAsia="Calibri" w:hAnsi="Calibri" w:cs="Calibri"/>
                <w:b/>
                <w:color w:val="000000"/>
                <w:sz w:val="22"/>
                <w:szCs w:val="22"/>
                <w:lang w:val="es-PR"/>
              </w:rPr>
              <w:t>s</w:t>
            </w:r>
            <w:r w:rsidR="00AC1D75" w:rsidRPr="00994314">
              <w:rPr>
                <w:rFonts w:ascii="Calibri" w:eastAsia="Calibri" w:hAnsi="Calibri" w:cs="Calibri"/>
                <w:b/>
                <w:color w:val="000000"/>
                <w:sz w:val="22"/>
                <w:szCs w:val="22"/>
                <w:lang w:val="es-PR"/>
              </w:rPr>
              <w:t>.</w:t>
            </w:r>
          </w:p>
        </w:tc>
        <w:tc>
          <w:tcPr>
            <w:tcW w:w="1525" w:type="dxa"/>
            <w:shd w:val="clear" w:color="auto" w:fill="767171" w:themeFill="background2" w:themeFillShade="80"/>
          </w:tcPr>
          <w:p w14:paraId="76F35B8C" w14:textId="77777777" w:rsidR="008B5FFB" w:rsidRPr="00EF1C35" w:rsidRDefault="008B5FFB" w:rsidP="00E92AAB">
            <w:pPr>
              <w:widowControl w:val="0"/>
              <w:pBdr>
                <w:between w:val="nil"/>
              </w:pBdr>
              <w:ind w:left="360"/>
              <w:rPr>
                <w:rFonts w:ascii="Calibri" w:eastAsia="Calibri" w:hAnsi="Calibri" w:cs="Calibri"/>
                <w:color w:val="000000"/>
                <w:lang w:val="es-PR"/>
              </w:rPr>
            </w:pPr>
          </w:p>
        </w:tc>
      </w:tr>
      <w:tr w:rsidR="008B5FFB" w:rsidRPr="00F64F74" w14:paraId="757DA1D5" w14:textId="481A089A" w:rsidTr="00134269">
        <w:tc>
          <w:tcPr>
            <w:tcW w:w="7825" w:type="dxa"/>
            <w:shd w:val="clear" w:color="auto" w:fill="E6E2FA"/>
          </w:tcPr>
          <w:p w14:paraId="1A005DB5" w14:textId="67EFFBFE" w:rsidR="008B5FFB" w:rsidRPr="000568E7" w:rsidRDefault="008B5FFB" w:rsidP="00A11643">
            <w:pPr>
              <w:widowControl w:val="0"/>
              <w:pBdr>
                <w:between w:val="nil"/>
              </w:pBdr>
              <w:spacing w:after="110"/>
              <w:jc w:val="both"/>
              <w:rPr>
                <w:rFonts w:ascii="Calibri" w:eastAsia="Calibri" w:hAnsi="Calibri" w:cs="Calibri"/>
                <w:color w:val="000000"/>
                <w:sz w:val="22"/>
                <w:szCs w:val="22"/>
                <w:lang w:val="es-PR"/>
              </w:rPr>
            </w:pPr>
            <w:r w:rsidRPr="00994314">
              <w:rPr>
                <w:rFonts w:ascii="Calibri" w:eastAsia="Calibri" w:hAnsi="Calibri" w:cs="Calibri"/>
                <w:b/>
                <w:color w:val="000000"/>
                <w:sz w:val="22"/>
                <w:szCs w:val="22"/>
                <w:lang w:val="es-PR"/>
              </w:rPr>
              <w:t>Pasos adicionales para nuestras instalaciones (si los hay):</w:t>
            </w:r>
          </w:p>
        </w:tc>
        <w:tc>
          <w:tcPr>
            <w:tcW w:w="1525" w:type="dxa"/>
            <w:shd w:val="clear" w:color="auto" w:fill="767171" w:themeFill="background2" w:themeFillShade="80"/>
          </w:tcPr>
          <w:p w14:paraId="1B17A766" w14:textId="77777777" w:rsidR="008B5FFB" w:rsidRPr="00EF1C35" w:rsidRDefault="008B5FFB" w:rsidP="00E92AAB">
            <w:pPr>
              <w:widowControl w:val="0"/>
              <w:pBdr>
                <w:between w:val="nil"/>
              </w:pBdr>
              <w:spacing w:after="110"/>
              <w:jc w:val="both"/>
              <w:rPr>
                <w:rFonts w:ascii="Calibri" w:eastAsia="Calibri" w:hAnsi="Calibri" w:cs="Calibri"/>
                <w:b/>
                <w:color w:val="000000"/>
                <w:sz w:val="22"/>
                <w:szCs w:val="22"/>
                <w:lang w:val="es-PR"/>
              </w:rPr>
            </w:pPr>
          </w:p>
        </w:tc>
      </w:tr>
      <w:tr w:rsidR="008B5FFB" w:rsidRPr="00F64F74" w14:paraId="46F9B1AA" w14:textId="58691358" w:rsidTr="00134269">
        <w:tc>
          <w:tcPr>
            <w:tcW w:w="7825" w:type="dxa"/>
            <w:shd w:val="clear" w:color="auto" w:fill="E6E2FA"/>
          </w:tcPr>
          <w:p w14:paraId="6FB667E7" w14:textId="77777777" w:rsidR="008B5FFB" w:rsidRPr="00EF1C35" w:rsidRDefault="008B5FFB" w:rsidP="002E2C93">
            <w:pPr>
              <w:widowControl w:val="0"/>
              <w:numPr>
                <w:ilvl w:val="0"/>
                <w:numId w:val="21"/>
              </w:numPr>
              <w:pBdr>
                <w:between w:val="nil"/>
              </w:pBdr>
              <w:spacing w:after="110"/>
              <w:ind w:left="1170"/>
              <w:jc w:val="both"/>
              <w:rPr>
                <w:rFonts w:ascii="Calibri" w:eastAsia="Calibri" w:hAnsi="Calibri" w:cs="Calibri"/>
                <w:color w:val="000000"/>
                <w:sz w:val="22"/>
                <w:szCs w:val="22"/>
                <w:lang w:val="es-PR"/>
              </w:rPr>
            </w:pPr>
          </w:p>
        </w:tc>
        <w:tc>
          <w:tcPr>
            <w:tcW w:w="1525" w:type="dxa"/>
            <w:shd w:val="clear" w:color="auto" w:fill="767171" w:themeFill="background2" w:themeFillShade="80"/>
          </w:tcPr>
          <w:p w14:paraId="43BD0F1D" w14:textId="77777777" w:rsidR="008B5FFB" w:rsidRPr="00EF1C35" w:rsidRDefault="008B5FFB" w:rsidP="00E92AAB">
            <w:pPr>
              <w:widowControl w:val="0"/>
              <w:pBdr>
                <w:between w:val="nil"/>
              </w:pBdr>
              <w:spacing w:after="110"/>
              <w:ind w:left="810"/>
              <w:jc w:val="both"/>
              <w:rPr>
                <w:rFonts w:ascii="Calibri" w:eastAsia="Calibri" w:hAnsi="Calibri" w:cs="Calibri"/>
                <w:color w:val="000000"/>
                <w:sz w:val="22"/>
                <w:szCs w:val="22"/>
                <w:lang w:val="es-PR"/>
              </w:rPr>
            </w:pPr>
          </w:p>
        </w:tc>
      </w:tr>
      <w:tr w:rsidR="008B5FFB" w:rsidRPr="00F64F74" w14:paraId="2D43D7CE" w14:textId="47E7D5E4" w:rsidTr="00134269">
        <w:tc>
          <w:tcPr>
            <w:tcW w:w="7825" w:type="dxa"/>
            <w:shd w:val="clear" w:color="auto" w:fill="E6E2FA"/>
          </w:tcPr>
          <w:p w14:paraId="74219056" w14:textId="77777777" w:rsidR="008B5FFB" w:rsidRPr="00EF1C35" w:rsidRDefault="008B5FFB" w:rsidP="002E2C93">
            <w:pPr>
              <w:widowControl w:val="0"/>
              <w:numPr>
                <w:ilvl w:val="0"/>
                <w:numId w:val="21"/>
              </w:numPr>
              <w:pBdr>
                <w:between w:val="nil"/>
              </w:pBdr>
              <w:spacing w:after="62"/>
              <w:ind w:left="1170"/>
              <w:jc w:val="both"/>
              <w:rPr>
                <w:rFonts w:ascii="Calibri" w:eastAsia="Calibri" w:hAnsi="Calibri" w:cs="Calibri"/>
                <w:color w:val="000000"/>
                <w:sz w:val="22"/>
                <w:szCs w:val="22"/>
                <w:lang w:val="es-PR"/>
              </w:rPr>
            </w:pPr>
          </w:p>
        </w:tc>
        <w:tc>
          <w:tcPr>
            <w:tcW w:w="1525" w:type="dxa"/>
            <w:shd w:val="clear" w:color="auto" w:fill="767171" w:themeFill="background2" w:themeFillShade="80"/>
          </w:tcPr>
          <w:p w14:paraId="46AB1B51" w14:textId="77777777" w:rsidR="008B5FFB" w:rsidRPr="00EF1C35" w:rsidRDefault="008B5FFB" w:rsidP="00E92AAB">
            <w:pPr>
              <w:widowControl w:val="0"/>
              <w:pBdr>
                <w:between w:val="nil"/>
              </w:pBdr>
              <w:spacing w:after="62"/>
              <w:ind w:left="810"/>
              <w:rPr>
                <w:rFonts w:ascii="Calibri" w:eastAsia="Calibri" w:hAnsi="Calibri" w:cs="Calibri"/>
                <w:color w:val="000000"/>
                <w:sz w:val="22"/>
                <w:szCs w:val="22"/>
                <w:lang w:val="es-PR"/>
              </w:rPr>
            </w:pPr>
          </w:p>
        </w:tc>
      </w:tr>
      <w:tr w:rsidR="008B5FFB" w:rsidRPr="00F64F74" w14:paraId="38099828" w14:textId="0ECF7EFC" w:rsidTr="00134269">
        <w:tc>
          <w:tcPr>
            <w:tcW w:w="7825" w:type="dxa"/>
            <w:shd w:val="clear" w:color="auto" w:fill="E6E2FA"/>
          </w:tcPr>
          <w:p w14:paraId="1EBACA76" w14:textId="77777777" w:rsidR="008B5FFB" w:rsidRPr="00EF1C35" w:rsidRDefault="008B5FFB" w:rsidP="002E2C93">
            <w:pPr>
              <w:widowControl w:val="0"/>
              <w:numPr>
                <w:ilvl w:val="0"/>
                <w:numId w:val="21"/>
              </w:numPr>
              <w:pBdr>
                <w:between w:val="nil"/>
              </w:pBdr>
              <w:spacing w:after="62"/>
              <w:ind w:left="1170"/>
              <w:jc w:val="both"/>
              <w:rPr>
                <w:rFonts w:ascii="Calibri" w:eastAsia="Calibri" w:hAnsi="Calibri" w:cs="Calibri"/>
                <w:color w:val="000000"/>
                <w:sz w:val="22"/>
                <w:szCs w:val="22"/>
                <w:lang w:val="es-PR"/>
              </w:rPr>
            </w:pPr>
          </w:p>
        </w:tc>
        <w:tc>
          <w:tcPr>
            <w:tcW w:w="1525" w:type="dxa"/>
            <w:shd w:val="clear" w:color="auto" w:fill="767171" w:themeFill="background2" w:themeFillShade="80"/>
          </w:tcPr>
          <w:p w14:paraId="7EF5D56C" w14:textId="77777777" w:rsidR="008B5FFB" w:rsidRPr="00EF1C35" w:rsidRDefault="008B5FFB" w:rsidP="00E92AAB">
            <w:pPr>
              <w:widowControl w:val="0"/>
              <w:pBdr>
                <w:between w:val="nil"/>
              </w:pBdr>
              <w:spacing w:after="62"/>
              <w:ind w:left="810"/>
              <w:rPr>
                <w:rFonts w:ascii="Calibri" w:eastAsia="Calibri" w:hAnsi="Calibri" w:cs="Calibri"/>
                <w:color w:val="000000"/>
                <w:sz w:val="22"/>
                <w:szCs w:val="22"/>
                <w:lang w:val="es-PR"/>
              </w:rPr>
            </w:pPr>
          </w:p>
        </w:tc>
      </w:tr>
    </w:tbl>
    <w:p w14:paraId="631EFD30" w14:textId="77777777" w:rsidR="003C6DBC" w:rsidRPr="00EF1C35" w:rsidRDefault="003C6DBC" w:rsidP="00E92AAB">
      <w:pPr>
        <w:pStyle w:val="Heading3"/>
        <w:spacing w:line="240" w:lineRule="auto"/>
        <w:ind w:left="1530" w:hanging="360"/>
        <w:rPr>
          <w:rFonts w:ascii="Calibri" w:eastAsia="Calibri" w:hAnsi="Calibri" w:cs="Calibri"/>
          <w:b/>
          <w:color w:val="1F4E79"/>
          <w:lang w:val="es-PR"/>
        </w:rPr>
        <w:sectPr w:rsidR="003C6DBC" w:rsidRPr="00EF1C35">
          <w:pgSz w:w="12240" w:h="15840"/>
          <w:pgMar w:top="1440" w:right="1440" w:bottom="1440" w:left="1440" w:header="720" w:footer="720" w:gutter="0"/>
          <w:cols w:space="720"/>
        </w:sectPr>
      </w:pPr>
    </w:p>
    <w:p w14:paraId="6DC512F6" w14:textId="7CA86689" w:rsidR="00845B0D" w:rsidRPr="00036D6E" w:rsidRDefault="00141B86" w:rsidP="002E2C93">
      <w:pPr>
        <w:pStyle w:val="Heading3"/>
        <w:numPr>
          <w:ilvl w:val="3"/>
          <w:numId w:val="26"/>
        </w:numPr>
        <w:spacing w:line="240" w:lineRule="auto"/>
        <w:rPr>
          <w:rFonts w:ascii="Calibri" w:eastAsia="Calibri" w:hAnsi="Calibri" w:cs="Calibri"/>
          <w:b/>
          <w:color w:val="7030A0"/>
          <w:lang w:val="es-PR"/>
        </w:rPr>
      </w:pPr>
      <w:bookmarkStart w:id="82" w:name="_Toc175326199"/>
      <w:r w:rsidRPr="00036D6E">
        <w:rPr>
          <w:rFonts w:ascii="Calibri" w:eastAsia="Calibri" w:hAnsi="Calibri" w:cs="Calibri"/>
          <w:b/>
          <w:color w:val="7030A0"/>
          <w:lang w:val="es-PR"/>
        </w:rPr>
        <w:lastRenderedPageBreak/>
        <w:t>Fuego/</w:t>
      </w:r>
      <w:r w:rsidR="00352C44" w:rsidRPr="00036D6E">
        <w:rPr>
          <w:rFonts w:ascii="Calibri" w:eastAsia="Calibri" w:hAnsi="Calibri" w:cs="Calibri"/>
          <w:b/>
          <w:color w:val="7030A0"/>
          <w:lang w:val="es-PR"/>
        </w:rPr>
        <w:t>Incendio</w:t>
      </w:r>
      <w:bookmarkEnd w:id="82"/>
    </w:p>
    <w:p w14:paraId="3DB2826F" w14:textId="3C59BAE1" w:rsidR="005E1D06" w:rsidRPr="00EF1C35" w:rsidRDefault="005E4133" w:rsidP="006D0ADE">
      <w:pPr>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Un incendio puede volverse mortal en tan solo dos minutos. En menos de 30 segundos, una llama pequeña se puede convertir en un gran incendio. </w:t>
      </w:r>
      <w:r w:rsidR="00F05CAE" w:rsidRPr="00EF1C35">
        <w:rPr>
          <w:rFonts w:asciiTheme="minorHAnsi" w:hAnsiTheme="minorHAnsi" w:cstheme="minorHAnsi"/>
          <w:color w:val="1B1B1B"/>
          <w:shd w:val="clear" w:color="auto" w:fill="FFFFFF"/>
          <w:lang w:val="es-PR"/>
        </w:rPr>
        <w:t>L</w:t>
      </w:r>
      <w:r w:rsidR="00E60862" w:rsidRPr="00EF1C35">
        <w:rPr>
          <w:rFonts w:asciiTheme="minorHAnsi" w:hAnsiTheme="minorHAnsi" w:cstheme="minorHAnsi"/>
          <w:color w:val="1B1B1B"/>
          <w:shd w:val="clear" w:color="auto" w:fill="FFFFFF"/>
          <w:lang w:val="es-PR"/>
        </w:rPr>
        <w:t>os Centros deben estar preparados para incendios que ocurran dentro o fuera de las facilidades.</w:t>
      </w:r>
    </w:p>
    <w:p w14:paraId="48149B30" w14:textId="35A77377" w:rsidR="00F019C3" w:rsidRPr="00EF1C35" w:rsidRDefault="00097062" w:rsidP="005E1D06">
      <w:pPr>
        <w:pStyle w:val="CommentText"/>
        <w:rPr>
          <w:rFonts w:asciiTheme="minorHAnsi" w:hAnsiTheme="minorHAnsi" w:cstheme="minorHAnsi"/>
          <w:sz w:val="22"/>
          <w:szCs w:val="22"/>
          <w:lang w:val="es-PR"/>
        </w:rPr>
      </w:pPr>
      <w:r w:rsidRPr="00EF1C35">
        <w:rPr>
          <w:rFonts w:asciiTheme="minorHAnsi" w:hAnsiTheme="minorHAnsi" w:cstheme="minorHAnsi"/>
          <w:sz w:val="22"/>
          <w:szCs w:val="22"/>
          <w:lang w:val="es-PR"/>
        </w:rPr>
        <w:t>Clasificación de incendios:</w:t>
      </w:r>
      <w:r w:rsidR="00DA6434" w:rsidRPr="00EF1C35">
        <w:rPr>
          <w:rStyle w:val="FootnoteReference"/>
          <w:rFonts w:asciiTheme="minorHAnsi" w:hAnsiTheme="minorHAnsi" w:cstheme="minorHAnsi"/>
          <w:sz w:val="22"/>
          <w:szCs w:val="22"/>
          <w:lang w:val="es-PR"/>
        </w:rPr>
        <w:footnoteReference w:id="5"/>
      </w:r>
      <w:r w:rsidR="005E1D06" w:rsidRPr="00EF1C35">
        <w:rPr>
          <w:rFonts w:asciiTheme="minorHAnsi" w:hAnsiTheme="minorHAnsi" w:cstheme="minorHAnsi"/>
          <w:sz w:val="22"/>
          <w:szCs w:val="22"/>
          <w:lang w:val="es-PR"/>
        </w:rPr>
        <w:t xml:space="preserve"> </w:t>
      </w:r>
    </w:p>
    <w:p w14:paraId="7819F82C" w14:textId="77777777" w:rsidR="005F27E2" w:rsidRPr="00EF1C35" w:rsidRDefault="005E1D06" w:rsidP="002E2C93">
      <w:pPr>
        <w:pStyle w:val="NoSpacing"/>
        <w:numPr>
          <w:ilvl w:val="0"/>
          <w:numId w:val="100"/>
        </w:numPr>
        <w:rPr>
          <w:rFonts w:asciiTheme="minorHAnsi" w:hAnsiTheme="minorHAnsi" w:cstheme="minorHAnsi"/>
          <w:lang w:val="es-PR"/>
        </w:rPr>
      </w:pPr>
      <w:r w:rsidRPr="00EF1C35">
        <w:rPr>
          <w:rFonts w:asciiTheme="minorHAnsi" w:hAnsiTheme="minorHAnsi" w:cstheme="minorHAnsi"/>
          <w:lang w:val="es-PR"/>
        </w:rPr>
        <w:t xml:space="preserve">CLASE A: combustibles ordinarios o materiales fibrosos: madera, papel, tela, neumáticos y ciertos plásticos. </w:t>
      </w:r>
    </w:p>
    <w:p w14:paraId="638F762D" w14:textId="77777777" w:rsidR="005F27E2" w:rsidRPr="00EF1C35" w:rsidRDefault="005E1D06" w:rsidP="002E2C93">
      <w:pPr>
        <w:pStyle w:val="NoSpacing"/>
        <w:numPr>
          <w:ilvl w:val="0"/>
          <w:numId w:val="100"/>
        </w:numPr>
        <w:rPr>
          <w:rFonts w:asciiTheme="minorHAnsi" w:hAnsiTheme="minorHAnsi" w:cstheme="minorHAnsi"/>
          <w:lang w:val="es-PR"/>
        </w:rPr>
      </w:pPr>
      <w:r w:rsidRPr="00EF1C35">
        <w:rPr>
          <w:rFonts w:asciiTheme="minorHAnsi" w:hAnsiTheme="minorHAnsi" w:cstheme="minorHAnsi"/>
          <w:lang w:val="es-PR"/>
        </w:rPr>
        <w:t xml:space="preserve">CLASE B: líquidos inflamables o combustibles: gasolina, kerosén, pintura, aditivos y propano. </w:t>
      </w:r>
    </w:p>
    <w:p w14:paraId="56587FFC" w14:textId="1C32CA81" w:rsidR="005F27E2" w:rsidRPr="00EF1C35" w:rsidRDefault="005E1D06" w:rsidP="002E2C93">
      <w:pPr>
        <w:pStyle w:val="NoSpacing"/>
        <w:numPr>
          <w:ilvl w:val="0"/>
          <w:numId w:val="100"/>
        </w:numPr>
        <w:rPr>
          <w:rFonts w:asciiTheme="minorHAnsi" w:hAnsiTheme="minorHAnsi" w:cstheme="minorHAnsi"/>
          <w:lang w:val="es-PR"/>
        </w:rPr>
      </w:pPr>
      <w:r w:rsidRPr="00EF1C35">
        <w:rPr>
          <w:rFonts w:asciiTheme="minorHAnsi" w:hAnsiTheme="minorHAnsi" w:cstheme="minorHAnsi"/>
          <w:lang w:val="es-PR"/>
        </w:rPr>
        <w:t>CLASE C: equipos eléctricos energizados: electrodomésticos, interruptores, cajas de fusibles y herramientas eléctricas.</w:t>
      </w:r>
      <w:r w:rsidR="00F019C3" w:rsidRPr="00EF1C35">
        <w:rPr>
          <w:rFonts w:asciiTheme="minorHAnsi" w:hAnsiTheme="minorHAnsi" w:cstheme="minorHAnsi"/>
          <w:lang w:val="es-PR"/>
        </w:rPr>
        <w:t xml:space="preserve"> </w:t>
      </w:r>
    </w:p>
    <w:p w14:paraId="7C4FA0E7" w14:textId="77777777" w:rsidR="005F27E2" w:rsidRPr="00EF1C35" w:rsidRDefault="005E1D06" w:rsidP="002E2C93">
      <w:pPr>
        <w:pStyle w:val="NoSpacing"/>
        <w:numPr>
          <w:ilvl w:val="0"/>
          <w:numId w:val="100"/>
        </w:numPr>
        <w:rPr>
          <w:rFonts w:asciiTheme="minorHAnsi" w:hAnsiTheme="minorHAnsi" w:cstheme="minorHAnsi"/>
          <w:lang w:val="es-PR"/>
        </w:rPr>
      </w:pPr>
      <w:r w:rsidRPr="00EF1C35">
        <w:rPr>
          <w:rFonts w:asciiTheme="minorHAnsi" w:hAnsiTheme="minorHAnsi" w:cstheme="minorHAnsi"/>
          <w:lang w:val="es-PR"/>
        </w:rPr>
        <w:t xml:space="preserve">CLASE D: ciertos metales combustibles: magnesio, titanio, potasio, sodio, arden a temperaturas altas y emanan suficiente oxígeno para mantener la combustión. Pueden reaccionar violentamente con el agua u otros químicos y deben manejarse con precaución.  </w:t>
      </w:r>
    </w:p>
    <w:p w14:paraId="161C1D98" w14:textId="5ADDB1DE" w:rsidR="004A0CB2" w:rsidRPr="00EF1C35" w:rsidRDefault="005E1D06" w:rsidP="002E2C93">
      <w:pPr>
        <w:pStyle w:val="NoSpacing"/>
        <w:numPr>
          <w:ilvl w:val="0"/>
          <w:numId w:val="100"/>
        </w:numPr>
        <w:rPr>
          <w:rFonts w:asciiTheme="minorHAnsi" w:hAnsiTheme="minorHAnsi" w:cstheme="minorHAnsi"/>
          <w:lang w:val="es-PR"/>
        </w:rPr>
      </w:pPr>
      <w:r w:rsidRPr="00EF1C35">
        <w:rPr>
          <w:rFonts w:asciiTheme="minorHAnsi" w:hAnsiTheme="minorHAnsi" w:cstheme="minorHAnsi"/>
          <w:lang w:val="es-PR"/>
        </w:rPr>
        <w:t>CLASE K: para fuegos que involucran aceites vegetales y animales, o grasas en equipos de cocina que, usualmente, se encuentran en cocinas comerciales, restaurantes y cafeterías</w:t>
      </w:r>
      <w:r w:rsidR="00FC45CD" w:rsidRPr="00EF1C35">
        <w:rPr>
          <w:rFonts w:asciiTheme="minorHAnsi" w:hAnsiTheme="minorHAnsi" w:cstheme="minorHAnsi"/>
          <w:lang w:val="es-PR"/>
        </w:rPr>
        <w:t>.</w:t>
      </w:r>
    </w:p>
    <w:p w14:paraId="717E5EFC" w14:textId="77777777" w:rsidR="00A276A2" w:rsidRPr="00EF1C35" w:rsidRDefault="00A276A2" w:rsidP="006D0ADE">
      <w:pPr>
        <w:pStyle w:val="NoSpacing"/>
        <w:ind w:left="720"/>
        <w:rPr>
          <w:rFonts w:asciiTheme="minorHAnsi" w:hAnsiTheme="minorHAnsi" w:cstheme="minorHAnsi"/>
          <w:lang w:val="es-PR"/>
        </w:rPr>
      </w:pPr>
    </w:p>
    <w:tbl>
      <w:tblPr>
        <w:tblStyle w:val="271"/>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883817" w:rsidRPr="00F64F74" w14:paraId="0ECF86CC" w14:textId="77777777" w:rsidTr="00134269">
        <w:tc>
          <w:tcPr>
            <w:tcW w:w="7837" w:type="dxa"/>
            <w:shd w:val="clear" w:color="auto" w:fill="AC9FEF"/>
          </w:tcPr>
          <w:p w14:paraId="63C5A674" w14:textId="77777777" w:rsidR="00883817" w:rsidRPr="00EF1C35" w:rsidRDefault="00883817" w:rsidP="00E92AAB">
            <w:pPr>
              <w:jc w:val="center"/>
              <w:rPr>
                <w:rFonts w:ascii="Calibri" w:eastAsia="Calibri" w:hAnsi="Calibri" w:cs="Calibri"/>
                <w:sz w:val="22"/>
                <w:szCs w:val="22"/>
                <w:lang w:val="es-PR"/>
              </w:rPr>
            </w:pPr>
            <w:r w:rsidRPr="00EF1C35">
              <w:rPr>
                <w:rFonts w:ascii="Calibri" w:eastAsia="Calibri" w:hAnsi="Calibri" w:cs="Calibri"/>
                <w:b/>
                <w:lang w:val="es-PR"/>
              </w:rPr>
              <w:t>Acción</w:t>
            </w:r>
          </w:p>
        </w:tc>
        <w:tc>
          <w:tcPr>
            <w:tcW w:w="1513" w:type="dxa"/>
            <w:shd w:val="clear" w:color="auto" w:fill="767171" w:themeFill="background2" w:themeFillShade="80"/>
          </w:tcPr>
          <w:p w14:paraId="308F918C" w14:textId="77777777" w:rsidR="00883817" w:rsidRPr="00EF1C35" w:rsidRDefault="00883817" w:rsidP="00E92AAB">
            <w:pPr>
              <w:jc w:val="center"/>
              <w:rPr>
                <w:rFonts w:ascii="Calibri" w:eastAsia="Calibri" w:hAnsi="Calibri" w:cs="Calibri"/>
                <w:b/>
                <w:sz w:val="22"/>
                <w:szCs w:val="22"/>
                <w:lang w:val="es-PR"/>
              </w:rPr>
            </w:pPr>
            <w:r w:rsidRPr="00EF1C35">
              <w:rPr>
                <w:rFonts w:ascii="Calibri" w:eastAsia="Calibri" w:hAnsi="Calibri" w:cs="Calibri"/>
                <w:b/>
                <w:lang w:val="es-PR"/>
              </w:rPr>
              <w:t>Parte responsable</w:t>
            </w:r>
          </w:p>
        </w:tc>
      </w:tr>
      <w:tr w:rsidR="00883817" w:rsidRPr="00F64F74" w14:paraId="1E7505FC" w14:textId="77777777" w:rsidTr="00134269">
        <w:tc>
          <w:tcPr>
            <w:tcW w:w="7837" w:type="dxa"/>
            <w:shd w:val="clear" w:color="auto" w:fill="E6E2FA"/>
          </w:tcPr>
          <w:p w14:paraId="09ACF58F" w14:textId="2EF6F792" w:rsidR="00883817" w:rsidRPr="00994314" w:rsidRDefault="00883817" w:rsidP="00934353">
            <w:pPr>
              <w:rPr>
                <w:rFonts w:asciiTheme="minorHAnsi" w:hAnsiTheme="minorHAnsi" w:cstheme="minorHAnsi"/>
                <w:sz w:val="22"/>
                <w:szCs w:val="22"/>
                <w:lang w:val="es-PR"/>
              </w:rPr>
            </w:pPr>
            <w:r w:rsidRPr="00994314">
              <w:rPr>
                <w:rFonts w:asciiTheme="minorHAnsi" w:hAnsiTheme="minorHAnsi" w:cstheme="minorHAnsi"/>
                <w:b/>
                <w:sz w:val="22"/>
                <w:szCs w:val="22"/>
                <w:lang w:val="es-PR"/>
              </w:rPr>
              <w:t>Prevención:</w:t>
            </w:r>
            <w:r w:rsidRPr="00994314">
              <w:rPr>
                <w:rFonts w:asciiTheme="minorHAnsi" w:hAnsiTheme="minorHAnsi" w:cstheme="minorHAnsi"/>
                <w:sz w:val="22"/>
                <w:szCs w:val="22"/>
                <w:lang w:val="es-PR"/>
              </w:rPr>
              <w:t xml:space="preserve"> </w:t>
            </w:r>
          </w:p>
        </w:tc>
        <w:tc>
          <w:tcPr>
            <w:tcW w:w="1513" w:type="dxa"/>
            <w:shd w:val="clear" w:color="auto" w:fill="767171" w:themeFill="background2" w:themeFillShade="80"/>
          </w:tcPr>
          <w:p w14:paraId="4B55323C"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7BB70C5F" w14:textId="77777777" w:rsidTr="00134269">
        <w:tc>
          <w:tcPr>
            <w:tcW w:w="7837" w:type="dxa"/>
            <w:shd w:val="clear" w:color="auto" w:fill="E6E2FA"/>
          </w:tcPr>
          <w:p w14:paraId="335FE74A" w14:textId="76E4F953" w:rsidR="00883817" w:rsidRPr="00994314" w:rsidRDefault="00883817">
            <w:pPr>
              <w:rPr>
                <w:rFonts w:asciiTheme="minorHAnsi" w:hAnsiTheme="minorHAnsi" w:cstheme="minorHAnsi"/>
                <w:b/>
                <w:bCs/>
                <w:sz w:val="22"/>
                <w:szCs w:val="22"/>
                <w:lang w:val="es-PR"/>
              </w:rPr>
            </w:pPr>
            <w:r w:rsidRPr="00994314">
              <w:rPr>
                <w:rFonts w:asciiTheme="minorHAnsi" w:hAnsiTheme="minorHAnsi" w:cstheme="minorHAnsi"/>
                <w:b/>
                <w:bCs/>
                <w:sz w:val="22"/>
                <w:szCs w:val="22"/>
                <w:lang w:val="es-PR"/>
              </w:rPr>
              <w:t>Incendios domésticos</w:t>
            </w:r>
          </w:p>
        </w:tc>
        <w:tc>
          <w:tcPr>
            <w:tcW w:w="1513" w:type="dxa"/>
            <w:shd w:val="clear" w:color="auto" w:fill="767171" w:themeFill="background2" w:themeFillShade="80"/>
          </w:tcPr>
          <w:p w14:paraId="0138D103"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66BEACAB" w14:textId="77777777" w:rsidTr="00134269">
        <w:tc>
          <w:tcPr>
            <w:tcW w:w="7837" w:type="dxa"/>
            <w:shd w:val="clear" w:color="auto" w:fill="E6E2FA"/>
          </w:tcPr>
          <w:p w14:paraId="26957907" w14:textId="62939638" w:rsidR="00883817" w:rsidRPr="00994314" w:rsidRDefault="00883817" w:rsidP="002E2C93">
            <w:pPr>
              <w:pStyle w:val="NoSpacing"/>
              <w:numPr>
                <w:ilvl w:val="0"/>
                <w:numId w:val="102"/>
              </w:numPr>
              <w:rPr>
                <w:rFonts w:asciiTheme="minorHAnsi" w:hAnsiTheme="minorHAnsi" w:cstheme="minorHAnsi"/>
                <w:sz w:val="22"/>
                <w:szCs w:val="22"/>
                <w:lang w:val="es-PR"/>
              </w:rPr>
            </w:pPr>
            <w:r w:rsidRPr="00994314">
              <w:rPr>
                <w:rFonts w:asciiTheme="minorHAnsi" w:hAnsiTheme="minorHAnsi" w:cstheme="minorHAnsi"/>
                <w:sz w:val="22"/>
                <w:szCs w:val="22"/>
                <w:lang w:val="es-PR"/>
              </w:rPr>
              <w:t xml:space="preserve">Revisar las conexiones eléctricas regularmente y hacer las reparaciones necesarias con un electricista </w:t>
            </w:r>
            <w:r w:rsidR="007D2F45" w:rsidRPr="00994314">
              <w:rPr>
                <w:rFonts w:asciiTheme="minorHAnsi" w:hAnsiTheme="minorHAnsi" w:cstheme="minorHAnsi"/>
                <w:sz w:val="22"/>
                <w:szCs w:val="22"/>
                <w:lang w:val="es-PR"/>
              </w:rPr>
              <w:t>certificado</w:t>
            </w:r>
            <w:r w:rsidRPr="00994314">
              <w:rPr>
                <w:rFonts w:asciiTheme="minorHAnsi" w:hAnsiTheme="minorHAnsi" w:cstheme="minorHAnsi"/>
                <w:sz w:val="22"/>
                <w:szCs w:val="22"/>
                <w:lang w:val="es-PR"/>
              </w:rPr>
              <w:t>.</w:t>
            </w:r>
          </w:p>
        </w:tc>
        <w:tc>
          <w:tcPr>
            <w:tcW w:w="1513" w:type="dxa"/>
            <w:shd w:val="clear" w:color="auto" w:fill="767171" w:themeFill="background2" w:themeFillShade="80"/>
          </w:tcPr>
          <w:p w14:paraId="4F50B864"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1F1417C0" w14:textId="77777777" w:rsidTr="00134269">
        <w:tc>
          <w:tcPr>
            <w:tcW w:w="7837" w:type="dxa"/>
            <w:shd w:val="clear" w:color="auto" w:fill="E6E2FA"/>
          </w:tcPr>
          <w:p w14:paraId="364F6177" w14:textId="44919E54" w:rsidR="00883817" w:rsidRPr="00994314" w:rsidDel="00A140CD" w:rsidRDefault="00883817" w:rsidP="002E2C93">
            <w:pPr>
              <w:pStyle w:val="NoSpacing"/>
              <w:numPr>
                <w:ilvl w:val="0"/>
                <w:numId w:val="102"/>
              </w:numPr>
              <w:rPr>
                <w:rFonts w:asciiTheme="minorHAnsi" w:hAnsiTheme="minorHAnsi" w:cstheme="minorHAnsi"/>
                <w:color w:val="000000"/>
                <w:sz w:val="22"/>
                <w:szCs w:val="22"/>
                <w:lang w:val="es-PR"/>
              </w:rPr>
            </w:pPr>
            <w:r w:rsidRPr="00994314">
              <w:rPr>
                <w:rFonts w:asciiTheme="minorHAnsi" w:hAnsiTheme="minorHAnsi" w:cstheme="minorHAnsi"/>
                <w:sz w:val="22"/>
                <w:szCs w:val="22"/>
                <w:lang w:val="es-PR"/>
              </w:rPr>
              <w:t>Capacitar a todo el personal del Centro en el uso de extintores.</w:t>
            </w:r>
            <w:r w:rsidRPr="00994314">
              <w:rPr>
                <w:rFonts w:asciiTheme="minorHAnsi" w:hAnsiTheme="minorHAnsi" w:cstheme="minorHAnsi"/>
                <w:color w:val="000000"/>
                <w:sz w:val="22"/>
                <w:szCs w:val="22"/>
                <w:lang w:val="es-PR"/>
              </w:rPr>
              <w:t xml:space="preserve"> Leer las instrucciones antes de utilizarlo</w:t>
            </w:r>
            <w:r w:rsidR="007D2F45" w:rsidRPr="00994314">
              <w:rPr>
                <w:rFonts w:asciiTheme="minorHAnsi" w:hAnsiTheme="minorHAnsi" w:cstheme="minorHAnsi"/>
                <w:color w:val="000000"/>
                <w:sz w:val="22"/>
                <w:szCs w:val="22"/>
                <w:lang w:val="es-PR"/>
              </w:rPr>
              <w:t>.</w:t>
            </w:r>
          </w:p>
        </w:tc>
        <w:tc>
          <w:tcPr>
            <w:tcW w:w="1513" w:type="dxa"/>
            <w:shd w:val="clear" w:color="auto" w:fill="767171" w:themeFill="background2" w:themeFillShade="80"/>
          </w:tcPr>
          <w:p w14:paraId="1E5ADE6F"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02712A3D" w14:textId="77777777" w:rsidTr="00134269">
        <w:tc>
          <w:tcPr>
            <w:tcW w:w="7837" w:type="dxa"/>
            <w:shd w:val="clear" w:color="auto" w:fill="E6E2FA"/>
          </w:tcPr>
          <w:p w14:paraId="60DFE8E7" w14:textId="7B4D7CE4" w:rsidR="00883817" w:rsidRPr="00994314" w:rsidDel="00A140CD" w:rsidRDefault="00883817" w:rsidP="002E2C93">
            <w:pPr>
              <w:pStyle w:val="ListParagraph"/>
              <w:numPr>
                <w:ilvl w:val="0"/>
                <w:numId w:val="102"/>
              </w:numPr>
              <w:rPr>
                <w:rFonts w:cstheme="minorHAnsi"/>
                <w:bCs/>
                <w:sz w:val="22"/>
                <w:szCs w:val="22"/>
                <w:lang w:val="es-PR"/>
              </w:rPr>
            </w:pPr>
            <w:r w:rsidRPr="00994314">
              <w:rPr>
                <w:rFonts w:cstheme="minorHAnsi"/>
                <w:color w:val="000000"/>
                <w:sz w:val="22"/>
                <w:szCs w:val="22"/>
                <w:lang w:val="es-PR"/>
              </w:rPr>
              <w:t>Instalar los extintores cerca de las salidas y en la cocina. Utilizar extintores con etiqueta y verificar que la fecha no esté expirada.</w:t>
            </w:r>
          </w:p>
        </w:tc>
        <w:tc>
          <w:tcPr>
            <w:tcW w:w="1513" w:type="dxa"/>
            <w:shd w:val="clear" w:color="auto" w:fill="767171" w:themeFill="background2" w:themeFillShade="80"/>
          </w:tcPr>
          <w:p w14:paraId="08F6E30D"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414AC71B" w14:textId="77777777" w:rsidTr="00134269">
        <w:tc>
          <w:tcPr>
            <w:tcW w:w="7837" w:type="dxa"/>
            <w:shd w:val="clear" w:color="auto" w:fill="E6E2FA"/>
          </w:tcPr>
          <w:p w14:paraId="1CFF38DD" w14:textId="16C4EAFC" w:rsidR="00883817" w:rsidRPr="00994314" w:rsidRDefault="00883817" w:rsidP="002E2C93">
            <w:pPr>
              <w:pStyle w:val="ListParagraph"/>
              <w:numPr>
                <w:ilvl w:val="0"/>
                <w:numId w:val="101"/>
              </w:numPr>
              <w:rPr>
                <w:rFonts w:cstheme="minorHAnsi"/>
                <w:sz w:val="22"/>
                <w:szCs w:val="22"/>
                <w:lang w:val="es-PR"/>
              </w:rPr>
            </w:pPr>
            <w:r w:rsidRPr="00994314">
              <w:rPr>
                <w:rFonts w:cstheme="minorHAnsi"/>
                <w:sz w:val="22"/>
                <w:szCs w:val="22"/>
                <w:lang w:val="es-PR"/>
              </w:rPr>
              <w:t xml:space="preserve">Mantener el equipo de cocina limpio después de utilizarlo, así como el área libre de acumulación de grasas. </w:t>
            </w:r>
          </w:p>
        </w:tc>
        <w:tc>
          <w:tcPr>
            <w:tcW w:w="1513" w:type="dxa"/>
            <w:shd w:val="clear" w:color="auto" w:fill="767171" w:themeFill="background2" w:themeFillShade="80"/>
          </w:tcPr>
          <w:p w14:paraId="06352EA3"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3E337BAE" w14:textId="77777777" w:rsidTr="00134269">
        <w:tc>
          <w:tcPr>
            <w:tcW w:w="7837" w:type="dxa"/>
            <w:shd w:val="clear" w:color="auto" w:fill="E6E2FA"/>
          </w:tcPr>
          <w:p w14:paraId="5F712E03" w14:textId="062504E0" w:rsidR="00883817" w:rsidRPr="00994314" w:rsidRDefault="00883817" w:rsidP="002E2C93">
            <w:pPr>
              <w:pStyle w:val="ListParagraph"/>
              <w:numPr>
                <w:ilvl w:val="0"/>
                <w:numId w:val="101"/>
              </w:numPr>
              <w:rPr>
                <w:rFonts w:cstheme="minorHAnsi"/>
                <w:sz w:val="22"/>
                <w:szCs w:val="22"/>
                <w:lang w:val="es-PR"/>
              </w:rPr>
            </w:pPr>
            <w:r w:rsidRPr="00994314">
              <w:rPr>
                <w:rFonts w:cstheme="minorHAnsi"/>
                <w:sz w:val="22"/>
                <w:szCs w:val="22"/>
                <w:lang w:val="es-PR"/>
              </w:rPr>
              <w:t>Permanecer en la cocina mientras fría, hierva o ase alimentos. Nunca deje la cocina desatendida. Apagar la estufa o el horno si sale de la cocina, aunque sea por poco tiempo.</w:t>
            </w:r>
          </w:p>
        </w:tc>
        <w:tc>
          <w:tcPr>
            <w:tcW w:w="1513" w:type="dxa"/>
            <w:shd w:val="clear" w:color="auto" w:fill="767171" w:themeFill="background2" w:themeFillShade="80"/>
          </w:tcPr>
          <w:p w14:paraId="13FF24CD"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729670D4" w14:textId="77777777" w:rsidTr="00134269">
        <w:tc>
          <w:tcPr>
            <w:tcW w:w="7837" w:type="dxa"/>
            <w:shd w:val="clear" w:color="auto" w:fill="E6E2FA"/>
          </w:tcPr>
          <w:p w14:paraId="718280CE" w14:textId="4660C6A2" w:rsidR="00883817" w:rsidRPr="00994314" w:rsidRDefault="00883817">
            <w:pPr>
              <w:rPr>
                <w:rFonts w:asciiTheme="minorHAnsi" w:hAnsiTheme="minorHAnsi" w:cstheme="minorHAnsi"/>
                <w:b/>
                <w:bCs/>
                <w:color w:val="000000"/>
                <w:sz w:val="22"/>
                <w:szCs w:val="22"/>
                <w:lang w:val="es-PR"/>
              </w:rPr>
            </w:pPr>
            <w:r w:rsidRPr="00994314">
              <w:rPr>
                <w:rFonts w:asciiTheme="minorHAnsi" w:hAnsiTheme="minorHAnsi" w:cstheme="minorHAnsi"/>
                <w:b/>
                <w:bCs/>
                <w:color w:val="000000"/>
                <w:sz w:val="22"/>
                <w:szCs w:val="22"/>
                <w:lang w:val="es-PR"/>
              </w:rPr>
              <w:t>Incendios forestales</w:t>
            </w:r>
          </w:p>
        </w:tc>
        <w:tc>
          <w:tcPr>
            <w:tcW w:w="1513" w:type="dxa"/>
            <w:shd w:val="clear" w:color="auto" w:fill="767171" w:themeFill="background2" w:themeFillShade="80"/>
          </w:tcPr>
          <w:p w14:paraId="36944E8E"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090BE6A1" w14:textId="77777777" w:rsidTr="00134269">
        <w:tc>
          <w:tcPr>
            <w:tcW w:w="7837" w:type="dxa"/>
            <w:shd w:val="clear" w:color="auto" w:fill="E6E2FA"/>
          </w:tcPr>
          <w:p w14:paraId="10736DA7" w14:textId="2F3237F1" w:rsidR="00883817" w:rsidRPr="00994314" w:rsidRDefault="00883817" w:rsidP="002E2C93">
            <w:pPr>
              <w:pStyle w:val="ListParagraph"/>
              <w:numPr>
                <w:ilvl w:val="0"/>
                <w:numId w:val="99"/>
              </w:numPr>
              <w:rPr>
                <w:rFonts w:cstheme="minorHAnsi"/>
                <w:sz w:val="22"/>
                <w:szCs w:val="22"/>
                <w:lang w:val="es-PR"/>
              </w:rPr>
            </w:pPr>
            <w:r w:rsidRPr="00994314">
              <w:rPr>
                <w:rFonts w:cstheme="minorHAnsi"/>
                <w:sz w:val="22"/>
                <w:szCs w:val="22"/>
                <w:lang w:val="es-PR"/>
              </w:rPr>
              <w:t>Si es posible, construir corta fuegos alrededor de la propiedad por lo menos a tres pies (3 ́) con aceras, piedras gravilla, equipo pesado, podadoras, etc.</w:t>
            </w:r>
          </w:p>
        </w:tc>
        <w:tc>
          <w:tcPr>
            <w:tcW w:w="1513" w:type="dxa"/>
            <w:shd w:val="clear" w:color="auto" w:fill="767171" w:themeFill="background2" w:themeFillShade="80"/>
          </w:tcPr>
          <w:p w14:paraId="3742643A"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419239F2" w14:textId="77777777" w:rsidTr="00134269">
        <w:tc>
          <w:tcPr>
            <w:tcW w:w="7837" w:type="dxa"/>
            <w:shd w:val="clear" w:color="auto" w:fill="E6E2FA"/>
          </w:tcPr>
          <w:p w14:paraId="434DE309" w14:textId="46BDF51C" w:rsidR="00883817" w:rsidRPr="00994314" w:rsidRDefault="00883817" w:rsidP="002E2C93">
            <w:pPr>
              <w:pStyle w:val="ListParagraph"/>
              <w:numPr>
                <w:ilvl w:val="0"/>
                <w:numId w:val="99"/>
              </w:numPr>
              <w:rPr>
                <w:rFonts w:cstheme="minorHAnsi"/>
                <w:b/>
                <w:sz w:val="22"/>
                <w:szCs w:val="22"/>
                <w:lang w:val="es-PR"/>
              </w:rPr>
            </w:pPr>
            <w:r w:rsidRPr="00994314">
              <w:rPr>
                <w:rFonts w:cstheme="minorHAnsi"/>
                <w:sz w:val="22"/>
                <w:szCs w:val="22"/>
                <w:lang w:val="es-PR"/>
              </w:rPr>
              <w:t>Remover posibles combustibles alrededor de su propiedad tales como: ramas secas, hojas, basura, árboles enfermos y muertos. Dar mantenimiento a su jardín o patio, por lo menos una vez al mes.</w:t>
            </w:r>
          </w:p>
        </w:tc>
        <w:tc>
          <w:tcPr>
            <w:tcW w:w="1513" w:type="dxa"/>
            <w:shd w:val="clear" w:color="auto" w:fill="767171" w:themeFill="background2" w:themeFillShade="80"/>
          </w:tcPr>
          <w:p w14:paraId="1E0BB101"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2C98D982" w14:textId="77777777" w:rsidTr="00134269">
        <w:tc>
          <w:tcPr>
            <w:tcW w:w="7837" w:type="dxa"/>
            <w:shd w:val="clear" w:color="auto" w:fill="E6E2FA"/>
          </w:tcPr>
          <w:p w14:paraId="21C5D6CD" w14:textId="6D8A79B2" w:rsidR="00883817" w:rsidRPr="00994314" w:rsidRDefault="00883817" w:rsidP="00934353">
            <w:pPr>
              <w:rPr>
                <w:rFonts w:asciiTheme="minorHAnsi" w:hAnsiTheme="minorHAnsi" w:cstheme="minorHAnsi"/>
                <w:b/>
                <w:sz w:val="22"/>
                <w:szCs w:val="22"/>
                <w:lang w:val="es-PR"/>
              </w:rPr>
            </w:pPr>
            <w:r w:rsidRPr="00994314">
              <w:rPr>
                <w:rFonts w:asciiTheme="minorHAnsi" w:hAnsiTheme="minorHAnsi" w:cstheme="minorHAnsi"/>
                <w:b/>
                <w:bCs/>
                <w:sz w:val="22"/>
                <w:szCs w:val="22"/>
                <w:lang w:val="es-PR"/>
              </w:rPr>
              <w:t>Preparación:</w:t>
            </w:r>
          </w:p>
        </w:tc>
        <w:tc>
          <w:tcPr>
            <w:tcW w:w="1513" w:type="dxa"/>
            <w:shd w:val="clear" w:color="auto" w:fill="767171" w:themeFill="background2" w:themeFillShade="80"/>
          </w:tcPr>
          <w:p w14:paraId="3DCE40CD"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3848F584" w14:textId="77777777" w:rsidTr="00134269">
        <w:tc>
          <w:tcPr>
            <w:tcW w:w="7837" w:type="dxa"/>
            <w:shd w:val="clear" w:color="auto" w:fill="E6E2FA"/>
          </w:tcPr>
          <w:p w14:paraId="6E05EAB3" w14:textId="16FA9B8F" w:rsidR="00883817" w:rsidRPr="00994314" w:rsidRDefault="00883817" w:rsidP="002E2C93">
            <w:pPr>
              <w:pStyle w:val="ListParagraph"/>
              <w:numPr>
                <w:ilvl w:val="0"/>
                <w:numId w:val="86"/>
              </w:numPr>
              <w:rPr>
                <w:rFonts w:cstheme="minorHAnsi"/>
                <w:sz w:val="22"/>
                <w:szCs w:val="22"/>
                <w:lang w:val="es-PR"/>
              </w:rPr>
            </w:pPr>
            <w:r w:rsidRPr="00994314">
              <w:rPr>
                <w:rFonts w:cstheme="minorHAnsi"/>
                <w:sz w:val="22"/>
                <w:szCs w:val="22"/>
                <w:lang w:val="es-PR"/>
              </w:rPr>
              <w:lastRenderedPageBreak/>
              <w:t xml:space="preserve">Desarrollar un plan de desalojo, identificando lugares de asamblea primario y secundario a una distancia segura de las instalaciones, al igual que rutas de desalojo desde cada salón hasta cada área de asamblea. Identificar 2 salidas desde cada habitación y asegurar de que puedan ser utilizadas de forma segura por </w:t>
            </w:r>
            <w:r w:rsidR="001A465A" w:rsidRPr="00994314">
              <w:rPr>
                <w:rFonts w:cstheme="minorHAnsi"/>
                <w:sz w:val="22"/>
                <w:szCs w:val="22"/>
                <w:lang w:val="es-PR"/>
              </w:rPr>
              <w:t>el</w:t>
            </w:r>
            <w:r w:rsidRPr="00994314">
              <w:rPr>
                <w:rFonts w:cstheme="minorHAnsi"/>
                <w:sz w:val="22"/>
                <w:szCs w:val="22"/>
                <w:lang w:val="es-PR"/>
              </w:rPr>
              <w:t xml:space="preserve"> personal y </w:t>
            </w:r>
            <w:r w:rsidR="001A465A" w:rsidRPr="00994314">
              <w:rPr>
                <w:rFonts w:cstheme="minorHAnsi"/>
                <w:sz w:val="22"/>
                <w:szCs w:val="22"/>
                <w:lang w:val="es-PR"/>
              </w:rPr>
              <w:t>los</w:t>
            </w:r>
            <w:r w:rsidRPr="00994314">
              <w:rPr>
                <w:rFonts w:cstheme="minorHAnsi"/>
                <w:sz w:val="22"/>
                <w:szCs w:val="22"/>
                <w:lang w:val="es-PR"/>
              </w:rPr>
              <w:t xml:space="preserve"> niños. Considerar las necesidades de niños o personal con impedimentos.</w:t>
            </w:r>
          </w:p>
        </w:tc>
        <w:tc>
          <w:tcPr>
            <w:tcW w:w="1513" w:type="dxa"/>
            <w:shd w:val="clear" w:color="auto" w:fill="767171" w:themeFill="background2" w:themeFillShade="80"/>
          </w:tcPr>
          <w:p w14:paraId="7409D54E"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0ED5A15B" w14:textId="77777777" w:rsidTr="00134269">
        <w:tc>
          <w:tcPr>
            <w:tcW w:w="7837" w:type="dxa"/>
            <w:shd w:val="clear" w:color="auto" w:fill="E6E2FA"/>
          </w:tcPr>
          <w:p w14:paraId="61FF9D3F" w14:textId="51490B3A" w:rsidR="00883817" w:rsidRPr="00994314" w:rsidRDefault="00883817" w:rsidP="002E2C93">
            <w:pPr>
              <w:pStyle w:val="ListParagraph"/>
              <w:numPr>
                <w:ilvl w:val="0"/>
                <w:numId w:val="86"/>
              </w:numPr>
              <w:rPr>
                <w:rFonts w:cstheme="minorHAnsi"/>
                <w:sz w:val="22"/>
                <w:szCs w:val="22"/>
                <w:lang w:val="es-PR"/>
              </w:rPr>
            </w:pPr>
            <w:r w:rsidRPr="00994314">
              <w:rPr>
                <w:rFonts w:cstheme="minorHAnsi"/>
                <w:sz w:val="22"/>
                <w:szCs w:val="22"/>
                <w:lang w:val="es-PR"/>
              </w:rPr>
              <w:t xml:space="preserve">Ejercitar el plan de desalojo de incendio con el personal y </w:t>
            </w:r>
            <w:r w:rsidR="003363AD" w:rsidRPr="00994314">
              <w:rPr>
                <w:rFonts w:cstheme="minorHAnsi"/>
                <w:sz w:val="22"/>
                <w:szCs w:val="22"/>
                <w:lang w:val="es-PR"/>
              </w:rPr>
              <w:t xml:space="preserve">los </w:t>
            </w:r>
            <w:r w:rsidRPr="00994314">
              <w:rPr>
                <w:rFonts w:cstheme="minorHAnsi"/>
                <w:sz w:val="22"/>
                <w:szCs w:val="22"/>
                <w:lang w:val="es-PR"/>
              </w:rPr>
              <w:t>niños por lo menos 2 veces al año.</w:t>
            </w:r>
            <w:r w:rsidR="00FC71B1" w:rsidRPr="00994314">
              <w:rPr>
                <w:rFonts w:cstheme="minorHAnsi"/>
                <w:sz w:val="22"/>
                <w:szCs w:val="22"/>
                <w:lang w:val="es-PR"/>
              </w:rPr>
              <w:t xml:space="preserve"> </w:t>
            </w:r>
            <w:r w:rsidR="0059497B" w:rsidRPr="00994314">
              <w:rPr>
                <w:rFonts w:cstheme="minorHAnsi"/>
                <w:sz w:val="22"/>
                <w:szCs w:val="22"/>
                <w:lang w:val="es-PR"/>
              </w:rPr>
              <w:t>Planifique junto a la oficina de Bomberos de su área</w:t>
            </w:r>
            <w:r w:rsidR="00795854" w:rsidRPr="00994314">
              <w:rPr>
                <w:rFonts w:cstheme="minorHAnsi"/>
                <w:sz w:val="22"/>
                <w:szCs w:val="22"/>
                <w:lang w:val="es-PR"/>
              </w:rPr>
              <w:t xml:space="preserve">. </w:t>
            </w:r>
          </w:p>
        </w:tc>
        <w:tc>
          <w:tcPr>
            <w:tcW w:w="1513" w:type="dxa"/>
            <w:shd w:val="clear" w:color="auto" w:fill="767171" w:themeFill="background2" w:themeFillShade="80"/>
          </w:tcPr>
          <w:p w14:paraId="264060FD"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561E1B3C" w14:textId="77777777" w:rsidTr="00134269">
        <w:tc>
          <w:tcPr>
            <w:tcW w:w="7837" w:type="dxa"/>
            <w:shd w:val="clear" w:color="auto" w:fill="E6E2FA"/>
          </w:tcPr>
          <w:p w14:paraId="430A9E8C" w14:textId="615FE0AD" w:rsidR="00883817" w:rsidRPr="00994314" w:rsidRDefault="00883817" w:rsidP="002E2C93">
            <w:pPr>
              <w:pStyle w:val="ListParagraph"/>
              <w:numPr>
                <w:ilvl w:val="0"/>
                <w:numId w:val="86"/>
              </w:numPr>
              <w:rPr>
                <w:rFonts w:cstheme="minorHAnsi"/>
                <w:sz w:val="22"/>
                <w:szCs w:val="22"/>
                <w:lang w:val="es-PR"/>
              </w:rPr>
            </w:pPr>
            <w:r w:rsidRPr="00994314">
              <w:rPr>
                <w:rFonts w:cstheme="minorHAnsi"/>
                <w:sz w:val="22"/>
                <w:szCs w:val="22"/>
                <w:lang w:val="es-PR"/>
              </w:rPr>
              <w:t>Mantener rutas de desalojo siempre despejadas.</w:t>
            </w:r>
          </w:p>
        </w:tc>
        <w:tc>
          <w:tcPr>
            <w:tcW w:w="1513" w:type="dxa"/>
            <w:shd w:val="clear" w:color="auto" w:fill="767171" w:themeFill="background2" w:themeFillShade="80"/>
          </w:tcPr>
          <w:p w14:paraId="09712ED3"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7E57D645" w14:textId="77777777" w:rsidTr="00134269">
        <w:tc>
          <w:tcPr>
            <w:tcW w:w="7837" w:type="dxa"/>
            <w:shd w:val="clear" w:color="auto" w:fill="E6E2FA"/>
          </w:tcPr>
          <w:p w14:paraId="03F77694" w14:textId="5F1FF42F" w:rsidR="00883817" w:rsidRPr="00994314" w:rsidRDefault="00883817" w:rsidP="002E2C93">
            <w:pPr>
              <w:pStyle w:val="ListParagraph"/>
              <w:numPr>
                <w:ilvl w:val="0"/>
                <w:numId w:val="86"/>
              </w:numPr>
              <w:rPr>
                <w:rFonts w:cstheme="minorHAnsi"/>
                <w:sz w:val="22"/>
                <w:szCs w:val="22"/>
                <w:lang w:val="es-PR"/>
              </w:rPr>
            </w:pPr>
            <w:r w:rsidRPr="00994314">
              <w:rPr>
                <w:rFonts w:cstheme="minorHAnsi"/>
                <w:sz w:val="22"/>
                <w:szCs w:val="22"/>
                <w:lang w:val="es-PR"/>
              </w:rPr>
              <w:t>Asegurar que todas las puertas y ventanas se puedan abrir rápidamente desde el interior en caso de ser utilizadas como rutas de escape.</w:t>
            </w:r>
          </w:p>
        </w:tc>
        <w:tc>
          <w:tcPr>
            <w:tcW w:w="1513" w:type="dxa"/>
            <w:shd w:val="clear" w:color="auto" w:fill="767171" w:themeFill="background2" w:themeFillShade="80"/>
          </w:tcPr>
          <w:p w14:paraId="478CC469"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4B4E2E84" w14:textId="77777777" w:rsidTr="00134269">
        <w:tc>
          <w:tcPr>
            <w:tcW w:w="7837" w:type="dxa"/>
            <w:shd w:val="clear" w:color="auto" w:fill="E6E2FA"/>
          </w:tcPr>
          <w:p w14:paraId="0AC40503" w14:textId="506FD929" w:rsidR="00883817" w:rsidRPr="00994314" w:rsidRDefault="00883817" w:rsidP="002E2C93">
            <w:pPr>
              <w:pStyle w:val="ListParagraph"/>
              <w:numPr>
                <w:ilvl w:val="0"/>
                <w:numId w:val="86"/>
              </w:numPr>
              <w:rPr>
                <w:rFonts w:cstheme="minorHAnsi"/>
                <w:b/>
                <w:sz w:val="22"/>
                <w:szCs w:val="22"/>
                <w:lang w:val="es-PR"/>
              </w:rPr>
            </w:pPr>
            <w:r w:rsidRPr="00994314">
              <w:rPr>
                <w:rFonts w:cstheme="minorHAnsi"/>
                <w:sz w:val="22"/>
                <w:szCs w:val="22"/>
                <w:lang w:val="es-PR"/>
              </w:rPr>
              <w:t>Instalar alarmas de humo interconectadas y probarlas una vez al mes.</w:t>
            </w:r>
          </w:p>
        </w:tc>
        <w:tc>
          <w:tcPr>
            <w:tcW w:w="1513" w:type="dxa"/>
            <w:shd w:val="clear" w:color="auto" w:fill="767171" w:themeFill="background2" w:themeFillShade="80"/>
          </w:tcPr>
          <w:p w14:paraId="1D0105F4"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7CFB49EC" w14:textId="77777777" w:rsidTr="00134269">
        <w:tc>
          <w:tcPr>
            <w:tcW w:w="7837" w:type="dxa"/>
            <w:shd w:val="clear" w:color="auto" w:fill="E6E2FA"/>
          </w:tcPr>
          <w:p w14:paraId="115B65BB" w14:textId="4D62E163" w:rsidR="00883817" w:rsidRPr="00994314" w:rsidRDefault="00883817" w:rsidP="002E2C93">
            <w:pPr>
              <w:pStyle w:val="ListParagraph"/>
              <w:numPr>
                <w:ilvl w:val="0"/>
                <w:numId w:val="86"/>
              </w:numPr>
              <w:rPr>
                <w:rFonts w:cstheme="minorHAnsi"/>
                <w:b/>
                <w:sz w:val="22"/>
                <w:szCs w:val="22"/>
                <w:lang w:val="es-PR"/>
              </w:rPr>
            </w:pPr>
            <w:r w:rsidRPr="00994314">
              <w:rPr>
                <w:rFonts w:cstheme="minorHAnsi"/>
                <w:sz w:val="22"/>
                <w:szCs w:val="22"/>
                <w:lang w:val="es-PR"/>
              </w:rPr>
              <w:t>Probar las alarmas de incendio</w:t>
            </w:r>
          </w:p>
        </w:tc>
        <w:tc>
          <w:tcPr>
            <w:tcW w:w="1513" w:type="dxa"/>
            <w:shd w:val="clear" w:color="auto" w:fill="767171" w:themeFill="background2" w:themeFillShade="80"/>
          </w:tcPr>
          <w:p w14:paraId="7A5A805C"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12630CEA" w14:textId="77777777" w:rsidTr="00134269">
        <w:tc>
          <w:tcPr>
            <w:tcW w:w="7837" w:type="dxa"/>
            <w:shd w:val="clear" w:color="auto" w:fill="E6E2FA"/>
          </w:tcPr>
          <w:p w14:paraId="0B1354A1" w14:textId="536DAC96" w:rsidR="00883817" w:rsidRPr="00994314" w:rsidRDefault="00883817" w:rsidP="002E2C93">
            <w:pPr>
              <w:pStyle w:val="ListParagraph"/>
              <w:numPr>
                <w:ilvl w:val="0"/>
                <w:numId w:val="86"/>
              </w:numPr>
              <w:rPr>
                <w:rFonts w:cstheme="minorHAnsi"/>
                <w:b/>
                <w:sz w:val="22"/>
                <w:szCs w:val="22"/>
                <w:lang w:val="es-PR"/>
              </w:rPr>
            </w:pPr>
            <w:r w:rsidRPr="00994314">
              <w:rPr>
                <w:rFonts w:cstheme="minorHAnsi"/>
                <w:sz w:val="22"/>
                <w:szCs w:val="22"/>
                <w:lang w:val="es-PR"/>
              </w:rPr>
              <w:t>Revisar la póliza de seguro y asegurar de que se mantiene vigente.</w:t>
            </w:r>
          </w:p>
        </w:tc>
        <w:tc>
          <w:tcPr>
            <w:tcW w:w="1513" w:type="dxa"/>
            <w:shd w:val="clear" w:color="auto" w:fill="767171" w:themeFill="background2" w:themeFillShade="80"/>
          </w:tcPr>
          <w:p w14:paraId="7FA259FC"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131492DE" w14:textId="77777777" w:rsidTr="00134269">
        <w:tc>
          <w:tcPr>
            <w:tcW w:w="7837" w:type="dxa"/>
            <w:shd w:val="clear" w:color="auto" w:fill="E6E2FA"/>
          </w:tcPr>
          <w:p w14:paraId="2DA48FE9" w14:textId="7242D0F4" w:rsidR="00883817" w:rsidRPr="00994314" w:rsidDel="00D73235" w:rsidRDefault="00883817" w:rsidP="002E2C93">
            <w:pPr>
              <w:pStyle w:val="ListParagraph"/>
              <w:numPr>
                <w:ilvl w:val="0"/>
                <w:numId w:val="86"/>
              </w:numPr>
              <w:rPr>
                <w:rFonts w:cstheme="minorHAnsi"/>
                <w:b/>
                <w:bCs/>
                <w:sz w:val="22"/>
                <w:szCs w:val="22"/>
                <w:lang w:val="es-PR"/>
              </w:rPr>
            </w:pPr>
            <w:r w:rsidRPr="00994314">
              <w:rPr>
                <w:rFonts w:cstheme="minorHAnsi"/>
                <w:sz w:val="22"/>
                <w:szCs w:val="22"/>
                <w:lang w:val="es-PR"/>
              </w:rPr>
              <w:t>Asegurar copias (físicas y digitales) de los documentos importantes y mant</w:t>
            </w:r>
            <w:r w:rsidR="00C82D71" w:rsidRPr="00994314">
              <w:rPr>
                <w:rFonts w:cstheme="minorHAnsi"/>
                <w:sz w:val="22"/>
                <w:szCs w:val="22"/>
                <w:lang w:val="es-PR"/>
              </w:rPr>
              <w:t>enerlos</w:t>
            </w:r>
            <w:r w:rsidRPr="00994314">
              <w:rPr>
                <w:rFonts w:cstheme="minorHAnsi"/>
                <w:sz w:val="22"/>
                <w:szCs w:val="22"/>
                <w:lang w:val="es-PR"/>
              </w:rPr>
              <w:t xml:space="preserve"> en </w:t>
            </w:r>
            <w:r w:rsidR="00217B8D" w:rsidRPr="00994314">
              <w:rPr>
                <w:rFonts w:cstheme="minorHAnsi"/>
                <w:sz w:val="22"/>
                <w:szCs w:val="22"/>
                <w:lang w:val="es-PR"/>
              </w:rPr>
              <w:t xml:space="preserve">lugares distintos. </w:t>
            </w:r>
          </w:p>
        </w:tc>
        <w:tc>
          <w:tcPr>
            <w:tcW w:w="1513" w:type="dxa"/>
            <w:shd w:val="clear" w:color="auto" w:fill="767171" w:themeFill="background2" w:themeFillShade="80"/>
          </w:tcPr>
          <w:p w14:paraId="1D319B03"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685CE9E2" w14:textId="77777777" w:rsidTr="00134269">
        <w:trPr>
          <w:trHeight w:val="297"/>
        </w:trPr>
        <w:tc>
          <w:tcPr>
            <w:tcW w:w="7837" w:type="dxa"/>
            <w:shd w:val="clear" w:color="auto" w:fill="E6E2FA"/>
          </w:tcPr>
          <w:p w14:paraId="4A72F8E8" w14:textId="16E4190E" w:rsidR="00883817" w:rsidRPr="00994314" w:rsidRDefault="00883817" w:rsidP="00B70DD5">
            <w:pPr>
              <w:rPr>
                <w:rFonts w:asciiTheme="minorHAnsi" w:eastAsia="Calibri" w:hAnsiTheme="minorHAnsi" w:cstheme="minorHAnsi"/>
                <w:sz w:val="22"/>
                <w:szCs w:val="22"/>
                <w:lang w:val="es-PR"/>
              </w:rPr>
            </w:pPr>
            <w:r w:rsidRPr="00994314">
              <w:rPr>
                <w:rFonts w:asciiTheme="minorHAnsi" w:eastAsia="Calibri" w:hAnsiTheme="minorHAnsi" w:cstheme="minorHAnsi"/>
                <w:b/>
                <w:bCs/>
                <w:sz w:val="22"/>
                <w:szCs w:val="22"/>
                <w:lang w:val="es-PR"/>
              </w:rPr>
              <w:t>Procedimientos de respuesta</w:t>
            </w:r>
            <w:r w:rsidRPr="00994314">
              <w:rPr>
                <w:rFonts w:asciiTheme="minorHAnsi" w:eastAsia="Calibri" w:hAnsiTheme="minorHAnsi" w:cstheme="minorHAnsi"/>
                <w:sz w:val="22"/>
                <w:szCs w:val="22"/>
                <w:lang w:val="es-PR"/>
              </w:rPr>
              <w:t>:</w:t>
            </w:r>
          </w:p>
        </w:tc>
        <w:tc>
          <w:tcPr>
            <w:tcW w:w="1513" w:type="dxa"/>
            <w:shd w:val="clear" w:color="auto" w:fill="767171" w:themeFill="background2" w:themeFillShade="80"/>
          </w:tcPr>
          <w:p w14:paraId="37C3A9FC" w14:textId="77777777" w:rsidR="00883817" w:rsidRPr="00994314" w:rsidRDefault="00883817" w:rsidP="00E92AAB">
            <w:pPr>
              <w:rPr>
                <w:rFonts w:asciiTheme="minorHAnsi" w:eastAsia="Calibri" w:hAnsiTheme="minorHAnsi" w:cstheme="minorHAnsi"/>
                <w:b/>
                <w:sz w:val="22"/>
                <w:szCs w:val="22"/>
                <w:lang w:val="es-PR"/>
              </w:rPr>
            </w:pPr>
          </w:p>
        </w:tc>
      </w:tr>
      <w:tr w:rsidR="00883817" w:rsidRPr="00F64F74" w14:paraId="3EFB85F1" w14:textId="77777777" w:rsidTr="00134269">
        <w:tc>
          <w:tcPr>
            <w:tcW w:w="7837" w:type="dxa"/>
            <w:shd w:val="clear" w:color="auto" w:fill="E6E2FA"/>
          </w:tcPr>
          <w:p w14:paraId="7ADFAD1F" w14:textId="36911085" w:rsidR="00883817" w:rsidRPr="00994314" w:rsidRDefault="00883817" w:rsidP="002E2C93">
            <w:pPr>
              <w:pStyle w:val="ListParagraph"/>
              <w:numPr>
                <w:ilvl w:val="0"/>
                <w:numId w:val="98"/>
              </w:numPr>
              <w:rPr>
                <w:rFonts w:cstheme="minorHAnsi"/>
                <w:color w:val="000000"/>
                <w:sz w:val="22"/>
                <w:szCs w:val="22"/>
                <w:lang w:val="es-PR"/>
              </w:rPr>
            </w:pPr>
            <w:r w:rsidRPr="00994314">
              <w:rPr>
                <w:rFonts w:cstheme="minorHAnsi"/>
                <w:color w:val="000000"/>
                <w:sz w:val="22"/>
                <w:szCs w:val="22"/>
                <w:lang w:val="es-PR"/>
              </w:rPr>
              <w:t>Ante la primera señal de un incendio en las instalaciones</w:t>
            </w:r>
            <w:r w:rsidR="00F05CAE" w:rsidRPr="00994314">
              <w:rPr>
                <w:rFonts w:cstheme="minorHAnsi"/>
                <w:color w:val="000000"/>
                <w:sz w:val="22"/>
                <w:szCs w:val="22"/>
                <w:lang w:val="es-PR"/>
              </w:rPr>
              <w:t xml:space="preserve"> o de un incendio en las proximidades del Centro que se acerque a las instalaciones</w:t>
            </w:r>
            <w:r w:rsidRPr="00994314">
              <w:rPr>
                <w:rFonts w:cstheme="minorHAnsi"/>
                <w:color w:val="000000"/>
                <w:sz w:val="22"/>
                <w:szCs w:val="22"/>
                <w:lang w:val="es-PR"/>
              </w:rPr>
              <w:t>, ordenar al personal desalojar inmediatamente</w:t>
            </w:r>
            <w:r w:rsidR="00F05CAE" w:rsidRPr="00994314">
              <w:rPr>
                <w:rFonts w:cstheme="minorHAnsi"/>
                <w:color w:val="000000"/>
                <w:sz w:val="22"/>
                <w:szCs w:val="22"/>
                <w:lang w:val="es-PR"/>
              </w:rPr>
              <w:t>.</w:t>
            </w:r>
          </w:p>
        </w:tc>
        <w:tc>
          <w:tcPr>
            <w:tcW w:w="1513" w:type="dxa"/>
            <w:shd w:val="clear" w:color="auto" w:fill="767171" w:themeFill="background2" w:themeFillShade="80"/>
          </w:tcPr>
          <w:p w14:paraId="72018295"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613BBE70" w14:textId="77777777" w:rsidTr="00134269">
        <w:tc>
          <w:tcPr>
            <w:tcW w:w="7837" w:type="dxa"/>
            <w:shd w:val="clear" w:color="auto" w:fill="E6E2FA"/>
          </w:tcPr>
          <w:p w14:paraId="524E331C" w14:textId="774FDAC9" w:rsidR="00883817" w:rsidRPr="00994314" w:rsidRDefault="00EB52DB" w:rsidP="002E2C93">
            <w:pPr>
              <w:pStyle w:val="ListParagraph"/>
              <w:numPr>
                <w:ilvl w:val="0"/>
                <w:numId w:val="98"/>
              </w:numPr>
              <w:rPr>
                <w:rFonts w:cstheme="minorHAnsi"/>
                <w:color w:val="000000"/>
                <w:sz w:val="22"/>
                <w:szCs w:val="22"/>
                <w:lang w:val="es-PR"/>
              </w:rPr>
            </w:pPr>
            <w:r w:rsidRPr="00994314">
              <w:rPr>
                <w:rFonts w:cstheme="minorHAnsi"/>
                <w:color w:val="000000"/>
                <w:sz w:val="22"/>
                <w:szCs w:val="22"/>
                <w:lang w:val="es-PR"/>
              </w:rPr>
              <w:t>Activar la alarma de incendio y llamar al 9-1-1</w:t>
            </w:r>
          </w:p>
        </w:tc>
        <w:tc>
          <w:tcPr>
            <w:tcW w:w="1513" w:type="dxa"/>
            <w:shd w:val="clear" w:color="auto" w:fill="767171" w:themeFill="background2" w:themeFillShade="80"/>
          </w:tcPr>
          <w:p w14:paraId="1D0B9ABB"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EB52DB" w:rsidRPr="00F64F74" w14:paraId="27010022" w14:textId="77777777" w:rsidTr="00134269">
        <w:tc>
          <w:tcPr>
            <w:tcW w:w="7837" w:type="dxa"/>
            <w:shd w:val="clear" w:color="auto" w:fill="E6E2FA"/>
          </w:tcPr>
          <w:p w14:paraId="72DB0F8E" w14:textId="70356950" w:rsidR="00EB52DB" w:rsidRPr="00994314" w:rsidRDefault="00EB52DB" w:rsidP="002E2C93">
            <w:pPr>
              <w:pStyle w:val="ListParagraph"/>
              <w:numPr>
                <w:ilvl w:val="0"/>
                <w:numId w:val="98"/>
              </w:numPr>
              <w:rPr>
                <w:rFonts w:cstheme="minorHAnsi"/>
                <w:color w:val="000000"/>
                <w:sz w:val="22"/>
                <w:szCs w:val="22"/>
                <w:lang w:val="es-PR"/>
              </w:rPr>
            </w:pPr>
            <w:r w:rsidRPr="00994314">
              <w:rPr>
                <w:rFonts w:cstheme="minorHAnsi"/>
                <w:color w:val="000000"/>
                <w:sz w:val="22"/>
                <w:szCs w:val="22"/>
                <w:lang w:val="es-PR"/>
              </w:rPr>
              <w:t>Guiar a los niños de manera ordenada y calmada a las salidas de emergencia y a un lugar seguro fuera de las instalaciones.</w:t>
            </w:r>
            <w:r w:rsidRPr="00994314">
              <w:rPr>
                <w:rFonts w:eastAsia="Calibri" w:cstheme="minorHAnsi"/>
                <w:color w:val="000000"/>
                <w:sz w:val="22"/>
                <w:szCs w:val="22"/>
                <w:lang w:val="es-PR"/>
              </w:rPr>
              <w:t xml:space="preserve"> Antes de abrir </w:t>
            </w:r>
            <w:r w:rsidR="00AB302B" w:rsidRPr="00994314">
              <w:rPr>
                <w:rFonts w:eastAsia="Calibri" w:cstheme="minorHAnsi"/>
                <w:color w:val="000000"/>
                <w:sz w:val="22"/>
                <w:szCs w:val="22"/>
                <w:lang w:val="es-PR"/>
              </w:rPr>
              <w:t xml:space="preserve">las </w:t>
            </w:r>
            <w:r w:rsidRPr="00994314">
              <w:rPr>
                <w:rFonts w:eastAsia="Calibri" w:cstheme="minorHAnsi"/>
                <w:color w:val="000000"/>
                <w:sz w:val="22"/>
                <w:szCs w:val="22"/>
                <w:lang w:val="es-PR"/>
              </w:rPr>
              <w:t>puertas, checar la temperatura de las manillas. Si la manilla está caliente, busque otra salida. Acompañar a los niños en todo momento.</w:t>
            </w:r>
          </w:p>
        </w:tc>
        <w:tc>
          <w:tcPr>
            <w:tcW w:w="1513" w:type="dxa"/>
            <w:shd w:val="clear" w:color="auto" w:fill="767171" w:themeFill="background2" w:themeFillShade="80"/>
          </w:tcPr>
          <w:p w14:paraId="58F0BFF5" w14:textId="77777777" w:rsidR="00EB52DB" w:rsidRPr="00994314" w:rsidRDefault="00EB52DB"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53843027" w14:textId="77777777" w:rsidTr="00134269">
        <w:tc>
          <w:tcPr>
            <w:tcW w:w="7837" w:type="dxa"/>
            <w:shd w:val="clear" w:color="auto" w:fill="E6E2FA"/>
          </w:tcPr>
          <w:p w14:paraId="4C05CBF8" w14:textId="7338F293" w:rsidR="00883817" w:rsidRPr="00994314" w:rsidRDefault="00883817" w:rsidP="002E2C93">
            <w:pPr>
              <w:pStyle w:val="ListParagraph"/>
              <w:numPr>
                <w:ilvl w:val="0"/>
                <w:numId w:val="98"/>
              </w:numPr>
              <w:rPr>
                <w:rFonts w:cstheme="minorHAnsi"/>
                <w:color w:val="000000"/>
                <w:sz w:val="22"/>
                <w:szCs w:val="22"/>
                <w:lang w:val="es-PR"/>
              </w:rPr>
            </w:pPr>
            <w:r w:rsidRPr="00994314">
              <w:rPr>
                <w:rFonts w:eastAsia="Calibri" w:cstheme="minorHAnsi"/>
                <w:color w:val="000000"/>
                <w:sz w:val="22"/>
                <w:szCs w:val="22"/>
                <w:lang w:val="es-PR"/>
              </w:rPr>
              <w:t>Cada maestro llevará la hoja de asistencia y mochila de emergencia de su salón</w:t>
            </w:r>
          </w:p>
        </w:tc>
        <w:tc>
          <w:tcPr>
            <w:tcW w:w="1513" w:type="dxa"/>
            <w:shd w:val="clear" w:color="auto" w:fill="767171" w:themeFill="background2" w:themeFillShade="80"/>
          </w:tcPr>
          <w:p w14:paraId="156EB78C"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7764FF70" w14:textId="77777777" w:rsidTr="00134269">
        <w:tc>
          <w:tcPr>
            <w:tcW w:w="7837" w:type="dxa"/>
            <w:shd w:val="clear" w:color="auto" w:fill="E6E2FA"/>
          </w:tcPr>
          <w:p w14:paraId="3CC8367D" w14:textId="52211319" w:rsidR="00883817" w:rsidRPr="00994314" w:rsidRDefault="00883817" w:rsidP="002E2C93">
            <w:pPr>
              <w:pStyle w:val="ListParagraph"/>
              <w:numPr>
                <w:ilvl w:val="0"/>
                <w:numId w:val="98"/>
              </w:numPr>
              <w:rPr>
                <w:rFonts w:cstheme="minorHAnsi"/>
                <w:color w:val="000000"/>
                <w:sz w:val="22"/>
                <w:szCs w:val="22"/>
                <w:lang w:val="es-PR"/>
              </w:rPr>
            </w:pPr>
            <w:r w:rsidRPr="00994314">
              <w:rPr>
                <w:rFonts w:cstheme="minorHAnsi"/>
                <w:color w:val="000000"/>
                <w:sz w:val="22"/>
                <w:szCs w:val="22"/>
                <w:lang w:val="es-PR"/>
              </w:rPr>
              <w:t xml:space="preserve">Mientras </w:t>
            </w:r>
            <w:r w:rsidR="00EB52DB" w:rsidRPr="00994314">
              <w:rPr>
                <w:rFonts w:cstheme="minorHAnsi"/>
                <w:color w:val="000000"/>
                <w:sz w:val="22"/>
                <w:szCs w:val="22"/>
                <w:lang w:val="es-PR"/>
              </w:rPr>
              <w:t xml:space="preserve">se </w:t>
            </w:r>
            <w:r w:rsidRPr="00994314">
              <w:rPr>
                <w:rFonts w:cstheme="minorHAnsi"/>
                <w:color w:val="000000"/>
                <w:sz w:val="22"/>
                <w:szCs w:val="22"/>
                <w:lang w:val="es-PR"/>
              </w:rPr>
              <w:t>desaloja las facilidades, cerrar puertas y ventanas para contener el incendio, pero no con llave.</w:t>
            </w:r>
          </w:p>
        </w:tc>
        <w:tc>
          <w:tcPr>
            <w:tcW w:w="1513" w:type="dxa"/>
            <w:shd w:val="clear" w:color="auto" w:fill="767171" w:themeFill="background2" w:themeFillShade="80"/>
          </w:tcPr>
          <w:p w14:paraId="67DF2A41"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27C9D19E" w14:textId="77777777" w:rsidTr="00134269">
        <w:tc>
          <w:tcPr>
            <w:tcW w:w="7837" w:type="dxa"/>
            <w:shd w:val="clear" w:color="auto" w:fill="E6E2FA"/>
          </w:tcPr>
          <w:p w14:paraId="78A8673E" w14:textId="694294C9" w:rsidR="00883817" w:rsidRPr="00994314" w:rsidRDefault="00883817" w:rsidP="002E2C93">
            <w:pPr>
              <w:pStyle w:val="ListParagraph"/>
              <w:numPr>
                <w:ilvl w:val="0"/>
                <w:numId w:val="98"/>
              </w:numPr>
              <w:rPr>
                <w:rFonts w:cstheme="minorHAnsi"/>
                <w:color w:val="000000"/>
                <w:sz w:val="22"/>
                <w:szCs w:val="22"/>
                <w:lang w:val="es-PR"/>
              </w:rPr>
            </w:pPr>
            <w:r w:rsidRPr="00994314">
              <w:rPr>
                <w:rFonts w:cstheme="minorHAnsi"/>
                <w:color w:val="000000"/>
                <w:sz w:val="22"/>
                <w:szCs w:val="22"/>
                <w:lang w:val="es-PR"/>
              </w:rPr>
              <w:t xml:space="preserve">Cerrar la llave de gas </w:t>
            </w:r>
            <w:r w:rsidR="005927D8" w:rsidRPr="00994314">
              <w:rPr>
                <w:rFonts w:cstheme="minorHAnsi"/>
                <w:color w:val="000000"/>
                <w:sz w:val="22"/>
                <w:szCs w:val="22"/>
                <w:lang w:val="es-PR"/>
              </w:rPr>
              <w:t xml:space="preserve">y </w:t>
            </w:r>
            <w:r w:rsidRPr="00994314">
              <w:rPr>
                <w:rFonts w:cstheme="minorHAnsi"/>
                <w:color w:val="000000"/>
                <w:sz w:val="22"/>
                <w:szCs w:val="22"/>
                <w:lang w:val="es-PR"/>
              </w:rPr>
              <w:t>desconectar la electricidad</w:t>
            </w:r>
          </w:p>
        </w:tc>
        <w:tc>
          <w:tcPr>
            <w:tcW w:w="1513" w:type="dxa"/>
            <w:shd w:val="clear" w:color="auto" w:fill="767171" w:themeFill="background2" w:themeFillShade="80"/>
          </w:tcPr>
          <w:p w14:paraId="6F8DA397"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68EAA458" w14:textId="77777777" w:rsidTr="00134269">
        <w:trPr>
          <w:trHeight w:val="1053"/>
        </w:trPr>
        <w:tc>
          <w:tcPr>
            <w:tcW w:w="7837" w:type="dxa"/>
            <w:shd w:val="clear" w:color="auto" w:fill="E6E2FA"/>
          </w:tcPr>
          <w:p w14:paraId="047B5452" w14:textId="373A0E10" w:rsidR="00883817" w:rsidRPr="00994314" w:rsidRDefault="00883817" w:rsidP="002E2C93">
            <w:pPr>
              <w:pStyle w:val="ListParagraph"/>
              <w:numPr>
                <w:ilvl w:val="0"/>
                <w:numId w:val="98"/>
              </w:numPr>
              <w:ind w:left="770"/>
              <w:rPr>
                <w:rFonts w:cstheme="minorHAnsi"/>
                <w:sz w:val="22"/>
                <w:szCs w:val="22"/>
                <w:lang w:val="es-PR"/>
              </w:rPr>
            </w:pPr>
            <w:r w:rsidRPr="00994314">
              <w:rPr>
                <w:rFonts w:cstheme="minorHAnsi"/>
                <w:sz w:val="22"/>
                <w:szCs w:val="22"/>
                <w:lang w:val="es-PR"/>
              </w:rPr>
              <w:t xml:space="preserve">Evaluar la ubicación, el tamaño y la naturaleza del incendio. Si el fuego es pequeño y está localizado en un espacio donde no hay niños presentes (como en la cocina) personal capacitado puede usar un extintor para apagarlo. No se debe intentar apagar el fuego si esto pone en peligro su seguridad. </w:t>
            </w:r>
          </w:p>
        </w:tc>
        <w:tc>
          <w:tcPr>
            <w:tcW w:w="1513" w:type="dxa"/>
            <w:shd w:val="clear" w:color="auto" w:fill="767171" w:themeFill="background2" w:themeFillShade="80"/>
          </w:tcPr>
          <w:p w14:paraId="0A5E90EE"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10437BE2" w14:textId="77777777" w:rsidTr="00134269">
        <w:tc>
          <w:tcPr>
            <w:tcW w:w="7837" w:type="dxa"/>
            <w:shd w:val="clear" w:color="auto" w:fill="E6E2FA"/>
          </w:tcPr>
          <w:p w14:paraId="59C21BBA" w14:textId="77777777" w:rsidR="00883817" w:rsidRPr="00994314" w:rsidRDefault="00883817" w:rsidP="005B3B79">
            <w:pPr>
              <w:rPr>
                <w:rFonts w:asciiTheme="minorHAnsi" w:hAnsiTheme="minorHAnsi" w:cstheme="minorHAnsi"/>
                <w:sz w:val="22"/>
                <w:szCs w:val="22"/>
                <w:lang w:val="es-PR"/>
              </w:rPr>
            </w:pPr>
            <w:r w:rsidRPr="00994314">
              <w:rPr>
                <w:rFonts w:asciiTheme="minorHAnsi" w:hAnsiTheme="minorHAnsi" w:cstheme="minorHAnsi"/>
                <w:sz w:val="22"/>
                <w:szCs w:val="22"/>
                <w:lang w:val="es-PR"/>
              </w:rPr>
              <w:t xml:space="preserve">Uso del extintor: </w:t>
            </w:r>
          </w:p>
          <w:p w14:paraId="4CFC668B" w14:textId="77777777" w:rsidR="00883817" w:rsidRPr="00994314" w:rsidRDefault="00883817" w:rsidP="002E2C93">
            <w:pPr>
              <w:pStyle w:val="ListParagraph"/>
              <w:numPr>
                <w:ilvl w:val="0"/>
                <w:numId w:val="103"/>
              </w:numPr>
              <w:rPr>
                <w:rFonts w:cstheme="minorHAnsi"/>
                <w:color w:val="000000"/>
                <w:sz w:val="22"/>
                <w:szCs w:val="22"/>
                <w:lang w:val="es-PR"/>
              </w:rPr>
            </w:pPr>
            <w:r w:rsidRPr="00994314">
              <w:rPr>
                <w:rFonts w:cstheme="minorHAnsi"/>
                <w:color w:val="000000"/>
                <w:sz w:val="22"/>
                <w:szCs w:val="22"/>
                <w:lang w:val="es-PR"/>
              </w:rPr>
              <w:t xml:space="preserve">Cuando utilice el extintor, mantenerse de espaldas a una salida despejada, de modo que pueda escapar fácilmente si el fuego no se puede controlar. </w:t>
            </w:r>
          </w:p>
          <w:p w14:paraId="5781D97C" w14:textId="05682B1A" w:rsidR="00883817" w:rsidRPr="00994314" w:rsidRDefault="00883817" w:rsidP="002E2C93">
            <w:pPr>
              <w:pStyle w:val="ListParagraph"/>
              <w:numPr>
                <w:ilvl w:val="0"/>
                <w:numId w:val="103"/>
              </w:numPr>
              <w:rPr>
                <w:rFonts w:cstheme="minorHAnsi"/>
                <w:sz w:val="22"/>
                <w:szCs w:val="22"/>
                <w:lang w:val="es-PR"/>
              </w:rPr>
            </w:pPr>
            <w:r w:rsidRPr="00994314">
              <w:rPr>
                <w:rFonts w:cstheme="minorHAnsi"/>
                <w:sz w:val="22"/>
                <w:szCs w:val="22"/>
                <w:lang w:val="es-PR"/>
              </w:rPr>
              <w:t xml:space="preserve">Halar el pasador/gancho. </w:t>
            </w:r>
            <w:r w:rsidR="00126264" w:rsidRPr="00994314">
              <w:rPr>
                <w:rFonts w:cstheme="minorHAnsi"/>
                <w:sz w:val="22"/>
                <w:szCs w:val="22"/>
                <w:lang w:val="es-PR"/>
              </w:rPr>
              <w:t>Aguantar</w:t>
            </w:r>
            <w:r w:rsidRPr="00994314">
              <w:rPr>
                <w:rFonts w:cstheme="minorHAnsi"/>
                <w:sz w:val="22"/>
                <w:szCs w:val="22"/>
                <w:lang w:val="es-PR"/>
              </w:rPr>
              <w:t xml:space="preserve"> el extintor con la boquilla apuntando en dirección contraria, y desbloq</w:t>
            </w:r>
            <w:r w:rsidR="00917907" w:rsidRPr="00994314">
              <w:rPr>
                <w:rFonts w:cstheme="minorHAnsi"/>
                <w:sz w:val="22"/>
                <w:szCs w:val="22"/>
                <w:lang w:val="es-PR"/>
              </w:rPr>
              <w:t>uearlo.</w:t>
            </w:r>
          </w:p>
          <w:p w14:paraId="7DF58E18" w14:textId="5CB7559B" w:rsidR="00883817" w:rsidRPr="00994314" w:rsidRDefault="00883817" w:rsidP="002E2C93">
            <w:pPr>
              <w:pStyle w:val="ListParagraph"/>
              <w:numPr>
                <w:ilvl w:val="0"/>
                <w:numId w:val="103"/>
              </w:numPr>
              <w:rPr>
                <w:rFonts w:cstheme="minorHAnsi"/>
                <w:sz w:val="22"/>
                <w:szCs w:val="22"/>
                <w:lang w:val="es-PR"/>
              </w:rPr>
            </w:pPr>
            <w:r w:rsidRPr="00994314">
              <w:rPr>
                <w:rFonts w:eastAsia="Arial" w:cstheme="minorHAnsi"/>
                <w:sz w:val="22"/>
                <w:szCs w:val="22"/>
                <w:lang w:val="es-PR"/>
              </w:rPr>
              <w:t xml:space="preserve">Apuntar hacia abajo a donde se genera el fuego. </w:t>
            </w:r>
          </w:p>
          <w:p w14:paraId="35242A41" w14:textId="793A4766" w:rsidR="00883817" w:rsidRPr="00994314" w:rsidRDefault="005C55EC" w:rsidP="006D0ADE">
            <w:pPr>
              <w:pStyle w:val="NoSpacing"/>
              <w:ind w:left="680"/>
              <w:rPr>
                <w:rFonts w:asciiTheme="minorHAnsi" w:hAnsiTheme="minorHAnsi" w:cstheme="minorHAnsi"/>
                <w:sz w:val="22"/>
                <w:szCs w:val="22"/>
                <w:lang w:val="es-PR"/>
              </w:rPr>
            </w:pPr>
            <w:r w:rsidRPr="00994314">
              <w:rPr>
                <w:rFonts w:asciiTheme="minorHAnsi" w:hAnsiTheme="minorHAnsi" w:cstheme="minorHAnsi"/>
                <w:sz w:val="22"/>
                <w:szCs w:val="22"/>
                <w:lang w:val="es-PR"/>
              </w:rPr>
              <w:lastRenderedPageBreak/>
              <w:t xml:space="preserve"> </w:t>
            </w:r>
            <w:r w:rsidR="00883817" w:rsidRPr="00994314">
              <w:rPr>
                <w:rFonts w:asciiTheme="minorHAnsi" w:hAnsiTheme="minorHAnsi" w:cstheme="minorHAnsi"/>
                <w:sz w:val="22"/>
                <w:szCs w:val="22"/>
                <w:lang w:val="es-PR"/>
              </w:rPr>
              <w:t>Apretar la palanca lenta y uniformemente. Mover la boquilla de lado a lado.</w:t>
            </w:r>
          </w:p>
        </w:tc>
        <w:tc>
          <w:tcPr>
            <w:tcW w:w="1513" w:type="dxa"/>
            <w:shd w:val="clear" w:color="auto" w:fill="767171" w:themeFill="background2" w:themeFillShade="80"/>
          </w:tcPr>
          <w:p w14:paraId="4775E0F2" w14:textId="77777777" w:rsidR="00883817" w:rsidRPr="00994314" w:rsidRDefault="00883817"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5DCA36B9" w14:textId="77777777" w:rsidTr="00134269">
        <w:tc>
          <w:tcPr>
            <w:tcW w:w="7837" w:type="dxa"/>
            <w:shd w:val="clear" w:color="auto" w:fill="E6E2FA"/>
          </w:tcPr>
          <w:p w14:paraId="0D1E8EE9" w14:textId="1886EC2D" w:rsidR="00883817" w:rsidRPr="00994314" w:rsidRDefault="00883817"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Tomar asistencia una vez el personal y los niños estén fuera del edificio para asegurar que todos hayan salido.</w:t>
            </w:r>
          </w:p>
        </w:tc>
        <w:tc>
          <w:tcPr>
            <w:tcW w:w="1513" w:type="dxa"/>
            <w:shd w:val="clear" w:color="auto" w:fill="767171" w:themeFill="background2" w:themeFillShade="80"/>
          </w:tcPr>
          <w:p w14:paraId="685D4919"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0C64BF70" w14:textId="77777777" w:rsidTr="00134269">
        <w:tc>
          <w:tcPr>
            <w:tcW w:w="7837" w:type="dxa"/>
            <w:shd w:val="clear" w:color="auto" w:fill="E6E2FA"/>
          </w:tcPr>
          <w:p w14:paraId="779F7538" w14:textId="6B888061" w:rsidR="00883817" w:rsidRPr="00994314" w:rsidDel="000265AE" w:rsidRDefault="00883817"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Si existe cualquier amenaza en el lugar de asamblea, diríjase inmediatamente al área de desalojo fuera de las instalaciones</w:t>
            </w:r>
            <w:r w:rsidR="00F05CAE" w:rsidRPr="00994314">
              <w:rPr>
                <w:rFonts w:eastAsia="Calibri" w:cstheme="minorHAnsi"/>
                <w:color w:val="000000"/>
                <w:sz w:val="22"/>
                <w:szCs w:val="22"/>
                <w:lang w:val="es-PR"/>
              </w:rPr>
              <w:t xml:space="preserve"> alejado de la fuente del incendio.</w:t>
            </w:r>
          </w:p>
        </w:tc>
        <w:tc>
          <w:tcPr>
            <w:tcW w:w="1513" w:type="dxa"/>
            <w:shd w:val="clear" w:color="auto" w:fill="767171" w:themeFill="background2" w:themeFillShade="80"/>
          </w:tcPr>
          <w:p w14:paraId="3B60D1FE"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0FAFE454" w14:textId="77777777" w:rsidTr="00134269">
        <w:tc>
          <w:tcPr>
            <w:tcW w:w="7837" w:type="dxa"/>
            <w:shd w:val="clear" w:color="auto" w:fill="E6E2FA"/>
          </w:tcPr>
          <w:p w14:paraId="31A22D9A" w14:textId="0607C714" w:rsidR="00883817" w:rsidRPr="00994314" w:rsidRDefault="00883817"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Revisar si algún maestro o niño requiere de primeros auxilios y solicite ayuda médica en caso de ser necesario. Si hay algún niño asmático o con alguna otra condición médica respiratoria, asegúrese de que se encuentra bien, y proporcione primeros auxilios en caso de ser necesario. Si tiene una bomba de oxígeno portátil en la mochila de emergencia utilícela.</w:t>
            </w:r>
          </w:p>
        </w:tc>
        <w:tc>
          <w:tcPr>
            <w:tcW w:w="1513" w:type="dxa"/>
            <w:shd w:val="clear" w:color="auto" w:fill="767171" w:themeFill="background2" w:themeFillShade="80"/>
          </w:tcPr>
          <w:p w14:paraId="35BC30FB"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334D5B62" w14:textId="77777777" w:rsidTr="00134269">
        <w:tc>
          <w:tcPr>
            <w:tcW w:w="7837" w:type="dxa"/>
            <w:shd w:val="clear" w:color="auto" w:fill="E6E2FA"/>
          </w:tcPr>
          <w:p w14:paraId="5674A9BD" w14:textId="759E7A6F" w:rsidR="00883817" w:rsidRPr="00994314" w:rsidRDefault="00883817"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No volver entrar en los edificios hasta que el personal de bomberos o policía lo declare seguro.</w:t>
            </w:r>
          </w:p>
        </w:tc>
        <w:tc>
          <w:tcPr>
            <w:tcW w:w="1513" w:type="dxa"/>
            <w:shd w:val="clear" w:color="auto" w:fill="767171" w:themeFill="background2" w:themeFillShade="80"/>
          </w:tcPr>
          <w:p w14:paraId="54A0AE58"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0C895E75" w14:textId="77777777" w:rsidTr="00134269">
        <w:tc>
          <w:tcPr>
            <w:tcW w:w="7837" w:type="dxa"/>
            <w:shd w:val="clear" w:color="auto" w:fill="E6E2FA"/>
          </w:tcPr>
          <w:p w14:paraId="26F9C5BD" w14:textId="4C1CCDA1" w:rsidR="00883817" w:rsidRPr="00994314" w:rsidRDefault="00883817"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Cuando llegue bomberos o la policía al lugar</w:t>
            </w:r>
            <w:r w:rsidR="007A4927" w:rsidRPr="00994314">
              <w:rPr>
                <w:rFonts w:eastAsia="Calibri" w:cstheme="minorHAnsi"/>
                <w:color w:val="000000"/>
                <w:sz w:val="22"/>
                <w:szCs w:val="22"/>
                <w:lang w:val="es-PR"/>
              </w:rPr>
              <w:t>,</w:t>
            </w:r>
            <w:r w:rsidRPr="00994314">
              <w:rPr>
                <w:rFonts w:eastAsia="Calibri" w:cstheme="minorHAnsi"/>
                <w:color w:val="000000"/>
                <w:sz w:val="22"/>
                <w:szCs w:val="22"/>
                <w:lang w:val="es-PR"/>
              </w:rPr>
              <w:t xml:space="preserve"> establecer contacto </w:t>
            </w:r>
            <w:r w:rsidR="007A4927" w:rsidRPr="00994314">
              <w:rPr>
                <w:rFonts w:eastAsia="Calibri" w:cstheme="minorHAnsi"/>
                <w:color w:val="000000"/>
                <w:sz w:val="22"/>
                <w:szCs w:val="22"/>
                <w:lang w:val="es-PR"/>
              </w:rPr>
              <w:t>con ellos</w:t>
            </w:r>
            <w:r w:rsidRPr="00994314">
              <w:rPr>
                <w:rFonts w:eastAsia="Calibri" w:cstheme="minorHAnsi"/>
                <w:color w:val="000000"/>
                <w:sz w:val="22"/>
                <w:szCs w:val="22"/>
                <w:lang w:val="es-PR"/>
              </w:rPr>
              <w:t xml:space="preserve"> para darles información importante</w:t>
            </w:r>
            <w:r w:rsidR="002C2E8F" w:rsidRPr="00994314">
              <w:rPr>
                <w:rFonts w:eastAsia="Calibri" w:cstheme="minorHAnsi"/>
                <w:color w:val="000000"/>
                <w:sz w:val="22"/>
                <w:szCs w:val="22"/>
                <w:lang w:val="es-PR"/>
              </w:rPr>
              <w:t>,</w:t>
            </w:r>
            <w:r w:rsidRPr="00994314">
              <w:rPr>
                <w:rFonts w:eastAsia="Calibri" w:cstheme="minorHAnsi"/>
                <w:color w:val="000000"/>
                <w:sz w:val="22"/>
                <w:szCs w:val="22"/>
                <w:lang w:val="es-PR"/>
              </w:rPr>
              <w:t xml:space="preserve"> según sea necesario.</w:t>
            </w:r>
          </w:p>
        </w:tc>
        <w:tc>
          <w:tcPr>
            <w:tcW w:w="1513" w:type="dxa"/>
            <w:shd w:val="clear" w:color="auto" w:fill="767171" w:themeFill="background2" w:themeFillShade="80"/>
          </w:tcPr>
          <w:p w14:paraId="57239EA1"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4CB9FF54" w14:textId="77777777" w:rsidTr="00134269">
        <w:tc>
          <w:tcPr>
            <w:tcW w:w="7837" w:type="dxa"/>
            <w:shd w:val="clear" w:color="auto" w:fill="E6E2FA"/>
          </w:tcPr>
          <w:p w14:paraId="77A18F71" w14:textId="0CD0378B" w:rsidR="00883817" w:rsidRPr="00994314" w:rsidRDefault="00883817"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Una vez todos se encuentren en un lugar seguro</w:t>
            </w:r>
            <w:r w:rsidR="00C32E49" w:rsidRPr="00994314">
              <w:rPr>
                <w:rFonts w:eastAsia="Calibri" w:cstheme="minorHAnsi"/>
                <w:color w:val="000000"/>
                <w:sz w:val="22"/>
                <w:szCs w:val="22"/>
                <w:lang w:val="es-PR"/>
              </w:rPr>
              <w:t xml:space="preserve"> al que se pueda acceder desde la calle</w:t>
            </w:r>
            <w:r w:rsidRPr="00994314">
              <w:rPr>
                <w:rFonts w:eastAsia="Calibri" w:cstheme="minorHAnsi"/>
                <w:color w:val="000000"/>
                <w:sz w:val="22"/>
                <w:szCs w:val="22"/>
                <w:lang w:val="es-PR"/>
              </w:rPr>
              <w:t xml:space="preserve">, activar los protocolos de Comunicaciones con </w:t>
            </w:r>
            <w:r w:rsidR="00C32E49" w:rsidRPr="00994314">
              <w:rPr>
                <w:rFonts w:eastAsia="Calibri" w:cstheme="minorHAnsi"/>
                <w:color w:val="000000"/>
                <w:sz w:val="22"/>
                <w:szCs w:val="22"/>
                <w:lang w:val="es-PR"/>
              </w:rPr>
              <w:t xml:space="preserve">las </w:t>
            </w:r>
            <w:r w:rsidRPr="00994314">
              <w:rPr>
                <w:rFonts w:eastAsia="Calibri" w:cstheme="minorHAnsi"/>
                <w:color w:val="000000"/>
                <w:sz w:val="22"/>
                <w:szCs w:val="22"/>
                <w:lang w:val="es-PR"/>
              </w:rPr>
              <w:t>familias y Reunificación Familiar</w:t>
            </w:r>
          </w:p>
        </w:tc>
        <w:tc>
          <w:tcPr>
            <w:tcW w:w="1513" w:type="dxa"/>
            <w:shd w:val="clear" w:color="auto" w:fill="767171" w:themeFill="background2" w:themeFillShade="80"/>
          </w:tcPr>
          <w:p w14:paraId="0C08E807"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6D88BC7C" w14:textId="77777777" w:rsidTr="00134269">
        <w:tc>
          <w:tcPr>
            <w:tcW w:w="7837" w:type="dxa"/>
            <w:shd w:val="clear" w:color="auto" w:fill="E6E2FA"/>
          </w:tcPr>
          <w:p w14:paraId="059DF42E" w14:textId="24DDA650" w:rsidR="00883817" w:rsidRPr="00994314" w:rsidRDefault="00C32E49"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 xml:space="preserve">Cuando el edificio sea inspeccionado y se declare que es seguro utilizar las instalaciones, documentar con fotos y notas  </w:t>
            </w:r>
            <w:r w:rsidR="002644B1" w:rsidRPr="00994314">
              <w:rPr>
                <w:rFonts w:eastAsia="Calibri" w:cstheme="minorHAnsi"/>
                <w:color w:val="000000"/>
                <w:sz w:val="22"/>
                <w:szCs w:val="22"/>
                <w:lang w:val="es-PR"/>
              </w:rPr>
              <w:t xml:space="preserve">de </w:t>
            </w:r>
            <w:r w:rsidRPr="00994314">
              <w:rPr>
                <w:rFonts w:eastAsia="Calibri" w:cstheme="minorHAnsi"/>
                <w:color w:val="000000"/>
                <w:sz w:val="22"/>
                <w:szCs w:val="22"/>
                <w:lang w:val="es-PR"/>
              </w:rPr>
              <w:t>los daños que ha sufrido la propiedad y someter la reclamación a su seguro.</w:t>
            </w:r>
          </w:p>
        </w:tc>
        <w:tc>
          <w:tcPr>
            <w:tcW w:w="1513" w:type="dxa"/>
            <w:shd w:val="clear" w:color="auto" w:fill="767171" w:themeFill="background2" w:themeFillShade="80"/>
          </w:tcPr>
          <w:p w14:paraId="17AD46FB"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39D97D43" w14:textId="77777777" w:rsidTr="00134269">
        <w:tc>
          <w:tcPr>
            <w:tcW w:w="7837" w:type="dxa"/>
            <w:shd w:val="clear" w:color="auto" w:fill="E6E2FA"/>
          </w:tcPr>
          <w:p w14:paraId="39B78A48" w14:textId="6C3FF864" w:rsidR="00883817" w:rsidRPr="00994314" w:rsidRDefault="00C32E49"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No tomar agua ni comer alimentos que puedan estar contaminados; bote aquéllos que quedaron expuestos al humo</w:t>
            </w:r>
            <w:r w:rsidRPr="00994314" w:rsidDel="007E15B2">
              <w:rPr>
                <w:rFonts w:eastAsia="Calibri" w:cstheme="minorHAnsi"/>
                <w:color w:val="000000"/>
                <w:sz w:val="22"/>
                <w:szCs w:val="22"/>
                <w:lang w:val="es-PR"/>
              </w:rPr>
              <w:t xml:space="preserve"> </w:t>
            </w:r>
          </w:p>
        </w:tc>
        <w:tc>
          <w:tcPr>
            <w:tcW w:w="1513" w:type="dxa"/>
            <w:shd w:val="clear" w:color="auto" w:fill="767171" w:themeFill="background2" w:themeFillShade="80"/>
          </w:tcPr>
          <w:p w14:paraId="5140B12A" w14:textId="77777777" w:rsidR="00883817" w:rsidRPr="00994314" w:rsidRDefault="00883817" w:rsidP="00E92AAB">
            <w:pPr>
              <w:widowControl w:val="0"/>
              <w:pBdr>
                <w:between w:val="nil"/>
              </w:pBdr>
              <w:ind w:left="360"/>
              <w:rPr>
                <w:rFonts w:asciiTheme="minorHAnsi" w:eastAsia="Calibri" w:hAnsiTheme="minorHAnsi" w:cstheme="minorHAnsi"/>
                <w:color w:val="000000"/>
                <w:sz w:val="22"/>
                <w:szCs w:val="22"/>
                <w:lang w:val="es-PR"/>
              </w:rPr>
            </w:pPr>
          </w:p>
        </w:tc>
      </w:tr>
      <w:tr w:rsidR="00C32E49" w:rsidRPr="00F64F74" w14:paraId="365B6833" w14:textId="77777777" w:rsidTr="00134269">
        <w:tc>
          <w:tcPr>
            <w:tcW w:w="7837" w:type="dxa"/>
            <w:shd w:val="clear" w:color="auto" w:fill="E6E2FA"/>
          </w:tcPr>
          <w:p w14:paraId="0587366D" w14:textId="5C97D83B" w:rsidR="00C32E49" w:rsidRPr="00994314" w:rsidRDefault="00C32E49" w:rsidP="002E2C93">
            <w:pPr>
              <w:pStyle w:val="ListParagraph"/>
              <w:numPr>
                <w:ilvl w:val="0"/>
                <w:numId w:val="79"/>
              </w:numPr>
              <w:rPr>
                <w:rFonts w:eastAsia="Calibri" w:cstheme="minorHAnsi"/>
                <w:color w:val="000000"/>
                <w:sz w:val="22"/>
                <w:szCs w:val="22"/>
                <w:lang w:val="es-PR"/>
              </w:rPr>
            </w:pPr>
            <w:r w:rsidRPr="00994314">
              <w:rPr>
                <w:rFonts w:eastAsia="Calibri" w:cstheme="minorHAnsi"/>
                <w:color w:val="000000"/>
                <w:sz w:val="22"/>
                <w:szCs w:val="22"/>
                <w:lang w:val="es-PR"/>
              </w:rPr>
              <w:t>Según el nivel de los daños, establezca un plan de recuperación</w:t>
            </w:r>
            <w:r w:rsidR="00A910A7" w:rsidRPr="00994314">
              <w:rPr>
                <w:rFonts w:eastAsia="Calibri" w:cstheme="minorHAnsi"/>
                <w:color w:val="000000"/>
                <w:sz w:val="22"/>
                <w:szCs w:val="22"/>
                <w:lang w:val="es-PR"/>
              </w:rPr>
              <w:t xml:space="preserve"> y Continuidad Operativa. Comunique este plan oportunamente a familias y personal. </w:t>
            </w:r>
          </w:p>
        </w:tc>
        <w:tc>
          <w:tcPr>
            <w:tcW w:w="1513" w:type="dxa"/>
            <w:shd w:val="clear" w:color="auto" w:fill="767171" w:themeFill="background2" w:themeFillShade="80"/>
          </w:tcPr>
          <w:p w14:paraId="2F3F9C49" w14:textId="77777777" w:rsidR="00C32E49" w:rsidRPr="00994314" w:rsidRDefault="00C32E49" w:rsidP="00E92AAB">
            <w:pPr>
              <w:widowControl w:val="0"/>
              <w:pBdr>
                <w:between w:val="nil"/>
              </w:pBdr>
              <w:ind w:left="360"/>
              <w:rPr>
                <w:rFonts w:asciiTheme="minorHAnsi" w:eastAsia="Calibri" w:hAnsiTheme="minorHAnsi" w:cstheme="minorHAnsi"/>
                <w:color w:val="000000"/>
                <w:sz w:val="22"/>
                <w:szCs w:val="22"/>
                <w:lang w:val="es-PR"/>
              </w:rPr>
            </w:pPr>
          </w:p>
        </w:tc>
      </w:tr>
      <w:tr w:rsidR="00883817" w:rsidRPr="00F64F74" w14:paraId="72CAE5B7" w14:textId="73DD9274" w:rsidTr="00134269">
        <w:tc>
          <w:tcPr>
            <w:tcW w:w="7837" w:type="dxa"/>
            <w:shd w:val="clear" w:color="auto" w:fill="E6E2FA"/>
          </w:tcPr>
          <w:p w14:paraId="709BE5FF" w14:textId="77777777" w:rsidR="00883817" w:rsidRPr="00994314" w:rsidRDefault="00883817" w:rsidP="00883817">
            <w:pPr>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13" w:type="dxa"/>
            <w:shd w:val="clear" w:color="auto" w:fill="767171" w:themeFill="background2" w:themeFillShade="80"/>
          </w:tcPr>
          <w:p w14:paraId="27D35E06" w14:textId="77777777" w:rsidR="00883817" w:rsidRPr="00994314" w:rsidRDefault="00883817" w:rsidP="00883817">
            <w:pPr>
              <w:widowControl w:val="0"/>
              <w:pBdr>
                <w:between w:val="nil"/>
              </w:pBdr>
              <w:spacing w:after="110"/>
              <w:jc w:val="both"/>
              <w:rPr>
                <w:rFonts w:asciiTheme="minorHAnsi" w:eastAsia="Calibri" w:hAnsiTheme="minorHAnsi" w:cstheme="minorHAnsi"/>
                <w:b/>
                <w:color w:val="000000"/>
                <w:sz w:val="22"/>
                <w:szCs w:val="22"/>
                <w:lang w:val="es-PR"/>
              </w:rPr>
            </w:pPr>
          </w:p>
        </w:tc>
      </w:tr>
      <w:tr w:rsidR="00883817" w:rsidRPr="00F64F74" w14:paraId="5CCB20B4" w14:textId="705DB814" w:rsidTr="00134269">
        <w:tc>
          <w:tcPr>
            <w:tcW w:w="7837" w:type="dxa"/>
            <w:shd w:val="clear" w:color="auto" w:fill="E6E2FA"/>
          </w:tcPr>
          <w:p w14:paraId="6CDBA001" w14:textId="28FD3295" w:rsidR="00883817" w:rsidRPr="00994314" w:rsidRDefault="00756EDE" w:rsidP="002E2C93">
            <w:pPr>
              <w:pStyle w:val="ListParagraph"/>
              <w:numPr>
                <w:ilvl w:val="0"/>
                <w:numId w:val="80"/>
              </w:numPr>
              <w:rPr>
                <w:rFonts w:eastAsia="Calibri" w:cstheme="minorHAnsi"/>
                <w:color w:val="000000"/>
                <w:sz w:val="22"/>
                <w:szCs w:val="22"/>
                <w:lang w:val="es-PR"/>
              </w:rPr>
            </w:pPr>
            <w:r w:rsidRPr="00994314">
              <w:rPr>
                <w:rFonts w:eastAsia="Calibri" w:cstheme="minorHAnsi"/>
                <w:color w:val="000000"/>
                <w:sz w:val="22"/>
                <w:szCs w:val="22"/>
                <w:lang w:val="es-PR"/>
              </w:rPr>
              <w:t xml:space="preserve">Si se ordena a los padres a buscar a sus hijos </w:t>
            </w:r>
            <w:r w:rsidR="00EF2739" w:rsidRPr="00994314">
              <w:rPr>
                <w:rFonts w:eastAsia="Calibri" w:cstheme="minorHAnsi"/>
                <w:color w:val="000000"/>
                <w:sz w:val="22"/>
                <w:szCs w:val="22"/>
                <w:lang w:val="es-PR"/>
              </w:rPr>
              <w:t>se debe a</w:t>
            </w:r>
            <w:r w:rsidRPr="00994314">
              <w:rPr>
                <w:rFonts w:eastAsia="Calibri" w:cstheme="minorHAnsi"/>
                <w:color w:val="000000"/>
                <w:sz w:val="22"/>
                <w:szCs w:val="22"/>
                <w:lang w:val="es-PR"/>
              </w:rPr>
              <w:t xml:space="preserve">ctivar </w:t>
            </w:r>
            <w:r w:rsidR="00EF2739" w:rsidRPr="00994314">
              <w:rPr>
                <w:rFonts w:eastAsia="Calibri" w:cstheme="minorHAnsi"/>
                <w:color w:val="000000"/>
                <w:sz w:val="22"/>
                <w:szCs w:val="22"/>
                <w:lang w:val="es-PR"/>
              </w:rPr>
              <w:t xml:space="preserve">el </w:t>
            </w:r>
            <w:r w:rsidRPr="00994314">
              <w:rPr>
                <w:rFonts w:eastAsia="Calibri" w:cstheme="minorHAnsi"/>
                <w:color w:val="000000"/>
                <w:sz w:val="22"/>
                <w:szCs w:val="22"/>
                <w:lang w:val="es-PR"/>
              </w:rPr>
              <w:t>protocolo de Comunicaci</w:t>
            </w:r>
            <w:r w:rsidR="00F20ADE" w:rsidRPr="00994314">
              <w:rPr>
                <w:rFonts w:eastAsia="Calibri" w:cstheme="minorHAnsi"/>
                <w:color w:val="000000"/>
                <w:sz w:val="22"/>
                <w:szCs w:val="22"/>
                <w:lang w:val="es-PR"/>
              </w:rPr>
              <w:t>ones</w:t>
            </w:r>
            <w:r w:rsidRPr="00994314">
              <w:rPr>
                <w:rFonts w:eastAsia="Calibri" w:cstheme="minorHAnsi"/>
                <w:color w:val="000000"/>
                <w:sz w:val="22"/>
                <w:szCs w:val="22"/>
                <w:lang w:val="es-PR"/>
              </w:rPr>
              <w:t>.</w:t>
            </w:r>
          </w:p>
        </w:tc>
        <w:tc>
          <w:tcPr>
            <w:tcW w:w="1513" w:type="dxa"/>
            <w:shd w:val="clear" w:color="auto" w:fill="767171" w:themeFill="background2" w:themeFillShade="80"/>
          </w:tcPr>
          <w:p w14:paraId="40963063" w14:textId="77777777" w:rsidR="00883817" w:rsidRPr="00994314" w:rsidRDefault="00883817" w:rsidP="00883817">
            <w:pPr>
              <w:widowControl w:val="0"/>
              <w:pBdr>
                <w:between w:val="nil"/>
              </w:pBdr>
              <w:spacing w:after="110"/>
              <w:ind w:left="810"/>
              <w:jc w:val="both"/>
              <w:rPr>
                <w:rFonts w:asciiTheme="minorHAnsi" w:eastAsia="Calibri" w:hAnsiTheme="minorHAnsi" w:cstheme="minorHAnsi"/>
                <w:color w:val="000000"/>
                <w:sz w:val="22"/>
                <w:szCs w:val="22"/>
                <w:lang w:val="es-PR"/>
              </w:rPr>
            </w:pPr>
          </w:p>
        </w:tc>
      </w:tr>
    </w:tbl>
    <w:p w14:paraId="366A41B0" w14:textId="77777777" w:rsidR="00F34653" w:rsidRPr="00EF1C35" w:rsidRDefault="00F34653" w:rsidP="002E2C93">
      <w:pPr>
        <w:pStyle w:val="Heading3"/>
        <w:numPr>
          <w:ilvl w:val="3"/>
          <w:numId w:val="26"/>
        </w:numPr>
        <w:spacing w:line="240" w:lineRule="auto"/>
        <w:rPr>
          <w:rFonts w:ascii="Calibri" w:eastAsia="Calibri" w:hAnsi="Calibri" w:cs="Calibri"/>
          <w:b/>
          <w:color w:val="1F4E79"/>
          <w:lang w:val="es-PR"/>
        </w:rPr>
        <w:sectPr w:rsidR="00F34653" w:rsidRPr="00EF1C35">
          <w:pgSz w:w="12240" w:h="15840"/>
          <w:pgMar w:top="1440" w:right="1440" w:bottom="1440" w:left="1440" w:header="720" w:footer="720" w:gutter="0"/>
          <w:cols w:space="720"/>
        </w:sectPr>
      </w:pPr>
    </w:p>
    <w:p w14:paraId="741C9B01" w14:textId="4D9BAFF5" w:rsidR="00F34653"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3" w:name="_Toc175326200"/>
      <w:r w:rsidRPr="00036D6E">
        <w:rPr>
          <w:rFonts w:ascii="Calibri" w:eastAsia="Calibri" w:hAnsi="Calibri" w:cs="Calibri"/>
          <w:b/>
          <w:color w:val="7030A0"/>
          <w:lang w:val="es-PR"/>
        </w:rPr>
        <w:lastRenderedPageBreak/>
        <w:t>Inundación</w:t>
      </w:r>
      <w:bookmarkEnd w:id="83"/>
    </w:p>
    <w:p w14:paraId="25637ACB" w14:textId="57C2C90C" w:rsidR="00082E35" w:rsidRPr="00EF1C35" w:rsidRDefault="00082E35" w:rsidP="00053A49">
      <w:pPr>
        <w:widowControl w:val="0"/>
        <w:ind w:firstLine="720"/>
        <w:jc w:val="both"/>
        <w:rPr>
          <w:rFonts w:asciiTheme="minorHAnsi" w:eastAsia="Calibri" w:hAnsiTheme="minorHAnsi" w:cstheme="minorHAnsi"/>
          <w:color w:val="000000" w:themeColor="text1"/>
          <w:lang w:val="es-PR"/>
        </w:rPr>
      </w:pPr>
      <w:r w:rsidRPr="00EF1C35">
        <w:rPr>
          <w:rFonts w:asciiTheme="minorHAnsi" w:hAnsiTheme="minorHAnsi" w:cstheme="minorHAnsi"/>
          <w:color w:val="1B1B1B"/>
          <w:shd w:val="clear" w:color="auto" w:fill="FFFFFF"/>
          <w:lang w:val="es-PR"/>
        </w:rPr>
        <w:t>Las inundaciones son desbordamientos de agua temporales hacia terrenos que normalmente están secos.</w:t>
      </w:r>
      <w:r w:rsidR="008C0F3B" w:rsidRPr="00EF1C35">
        <w:rPr>
          <w:rFonts w:asciiTheme="minorHAnsi" w:hAnsiTheme="minorHAnsi" w:cstheme="minorHAnsi"/>
          <w:color w:val="1B1B1B"/>
          <w:shd w:val="clear" w:color="auto" w:fill="FFFFFF"/>
          <w:lang w:val="es-PR"/>
        </w:rPr>
        <w:t xml:space="preserve"> </w:t>
      </w:r>
      <w:r w:rsidR="00B97E7C" w:rsidRPr="00EF1C35">
        <w:rPr>
          <w:rFonts w:asciiTheme="minorHAnsi" w:hAnsiTheme="minorHAnsi" w:cstheme="minorHAnsi"/>
          <w:color w:val="1B1B1B"/>
          <w:shd w:val="clear" w:color="auto" w:fill="FFFFFF"/>
          <w:lang w:val="es-PR"/>
        </w:rPr>
        <w:t xml:space="preserve">Pueden ser provocadas </w:t>
      </w:r>
      <w:r w:rsidR="00DC391A" w:rsidRPr="00EF1C35">
        <w:rPr>
          <w:rFonts w:asciiTheme="minorHAnsi" w:hAnsiTheme="minorHAnsi" w:cstheme="minorHAnsi"/>
          <w:color w:val="1B1B1B"/>
          <w:shd w:val="clear" w:color="auto" w:fill="FFFFFF"/>
          <w:lang w:val="es-PR"/>
        </w:rPr>
        <w:t>como consecuencia de lluvias, tormentas, marejadas cicl</w:t>
      </w:r>
      <w:r w:rsidR="00F30606" w:rsidRPr="00EF1C35">
        <w:rPr>
          <w:rFonts w:asciiTheme="minorHAnsi" w:hAnsiTheme="minorHAnsi" w:cstheme="minorHAnsi"/>
          <w:color w:val="1B1B1B"/>
          <w:shd w:val="clear" w:color="auto" w:fill="FFFFFF"/>
          <w:lang w:val="es-PR"/>
        </w:rPr>
        <w:t>ónicas, desbordamientos de represas</w:t>
      </w:r>
      <w:r w:rsidR="00C02DAA" w:rsidRPr="00EF1C35">
        <w:rPr>
          <w:rFonts w:asciiTheme="minorHAnsi" w:hAnsiTheme="minorHAnsi" w:cstheme="minorHAnsi"/>
          <w:color w:val="1B1B1B"/>
          <w:shd w:val="clear" w:color="auto" w:fill="FFFFFF"/>
          <w:lang w:val="es-PR"/>
        </w:rPr>
        <w:t xml:space="preserve"> y otros sistemas de agua.</w:t>
      </w:r>
      <w:r w:rsidR="002D1D80" w:rsidRPr="00EF1C35">
        <w:rPr>
          <w:rFonts w:asciiTheme="minorHAnsi" w:hAnsiTheme="minorHAnsi" w:cstheme="minorHAnsi"/>
          <w:color w:val="1B1B1B"/>
          <w:shd w:val="clear" w:color="auto" w:fill="FFFFFF"/>
          <w:lang w:val="es-PR"/>
        </w:rPr>
        <w:t xml:space="preserve"> </w:t>
      </w:r>
      <w:r w:rsidR="009D4BFF" w:rsidRPr="00EF1C35">
        <w:rPr>
          <w:rFonts w:asciiTheme="minorHAnsi" w:hAnsiTheme="minorHAnsi" w:cstheme="minorHAnsi"/>
          <w:color w:val="1B1B1B"/>
          <w:shd w:val="clear" w:color="auto" w:fill="FFFFFF"/>
          <w:lang w:val="es-PR"/>
        </w:rPr>
        <w:t>Las inundaciones</w:t>
      </w:r>
      <w:r w:rsidR="002D1D80" w:rsidRPr="00EF1C35">
        <w:rPr>
          <w:rFonts w:asciiTheme="minorHAnsi" w:hAnsiTheme="minorHAnsi" w:cstheme="minorHAnsi"/>
          <w:color w:val="1B1B1B"/>
          <w:shd w:val="clear" w:color="auto" w:fill="FFFFFF"/>
          <w:lang w:val="es-PR"/>
        </w:rPr>
        <w:t xml:space="preserve"> pueden ocurrir lenta o rápidamente</w:t>
      </w:r>
      <w:r w:rsidR="00CA4214" w:rsidRPr="00EF1C35">
        <w:rPr>
          <w:rFonts w:asciiTheme="minorHAnsi" w:hAnsiTheme="minorHAnsi" w:cstheme="minorHAnsi"/>
          <w:color w:val="1B1B1B"/>
          <w:shd w:val="clear" w:color="auto" w:fill="FFFFFF"/>
          <w:lang w:val="es-PR"/>
        </w:rPr>
        <w:t xml:space="preserve"> (</w:t>
      </w:r>
      <w:r w:rsidR="00967D14" w:rsidRPr="00EF1C35">
        <w:rPr>
          <w:rFonts w:asciiTheme="minorHAnsi" w:hAnsiTheme="minorHAnsi" w:cstheme="minorHAnsi"/>
          <w:color w:val="1B1B1B"/>
          <w:shd w:val="clear" w:color="auto" w:fill="FFFFFF"/>
          <w:lang w:val="es-PR"/>
        </w:rPr>
        <w:t>inundación repentina</w:t>
      </w:r>
      <w:r w:rsidR="006A7EE0" w:rsidRPr="00EF1C35">
        <w:rPr>
          <w:rFonts w:asciiTheme="minorHAnsi" w:hAnsiTheme="minorHAnsi" w:cstheme="minorHAnsi"/>
          <w:color w:val="1B1B1B"/>
          <w:shd w:val="clear" w:color="auto" w:fill="FFFFFF"/>
          <w:lang w:val="es-PR"/>
        </w:rPr>
        <w:t xml:space="preserve"> - </w:t>
      </w:r>
      <w:r w:rsidR="006A7EE0" w:rsidRPr="00EF1C35">
        <w:rPr>
          <w:rFonts w:asciiTheme="minorHAnsi" w:eastAsia="Calibri" w:hAnsiTheme="minorHAnsi" w:cstheme="minorHAnsi"/>
          <w:color w:val="000000" w:themeColor="text1"/>
          <w:lang w:val="es-PR"/>
        </w:rPr>
        <w:t>causadas por fuertes lluvias en un corto período de tiempo, generalmente menos de seis horas</w:t>
      </w:r>
      <w:r w:rsidR="00967D14" w:rsidRPr="00EF1C35">
        <w:rPr>
          <w:rFonts w:asciiTheme="minorHAnsi" w:hAnsiTheme="minorHAnsi" w:cstheme="minorHAnsi"/>
          <w:color w:val="1B1B1B"/>
          <w:shd w:val="clear" w:color="auto" w:fill="FFFFFF"/>
          <w:lang w:val="es-PR"/>
        </w:rPr>
        <w:t>), y pueden causar apagones, interrumpir el transporte</w:t>
      </w:r>
      <w:r w:rsidR="009D4BFF" w:rsidRPr="00EF1C35">
        <w:rPr>
          <w:rFonts w:asciiTheme="minorHAnsi" w:hAnsiTheme="minorHAnsi" w:cstheme="minorHAnsi"/>
          <w:color w:val="1B1B1B"/>
          <w:shd w:val="clear" w:color="auto" w:fill="FFFFFF"/>
          <w:lang w:val="es-PR"/>
        </w:rPr>
        <w:t xml:space="preserve"> y rutas de acceso, dañar edificios</w:t>
      </w:r>
      <w:r w:rsidR="00CA4214" w:rsidRPr="00EF1C35">
        <w:rPr>
          <w:rFonts w:asciiTheme="minorHAnsi" w:hAnsiTheme="minorHAnsi" w:cstheme="minorHAnsi"/>
          <w:color w:val="1B1B1B"/>
          <w:shd w:val="clear" w:color="auto" w:fill="FFFFFF"/>
          <w:lang w:val="es-PR"/>
        </w:rPr>
        <w:t xml:space="preserve">, </w:t>
      </w:r>
      <w:r w:rsidR="009D4BFF" w:rsidRPr="00EF1C35">
        <w:rPr>
          <w:rFonts w:asciiTheme="minorHAnsi" w:hAnsiTheme="minorHAnsi" w:cstheme="minorHAnsi"/>
          <w:color w:val="1B1B1B"/>
          <w:shd w:val="clear" w:color="auto" w:fill="FFFFFF"/>
          <w:lang w:val="es-PR"/>
        </w:rPr>
        <w:t>causar deslizamientos de tierra</w:t>
      </w:r>
      <w:r w:rsidR="00CA4214" w:rsidRPr="00EF1C35">
        <w:rPr>
          <w:rFonts w:asciiTheme="minorHAnsi" w:hAnsiTheme="minorHAnsi" w:cstheme="minorHAnsi"/>
          <w:color w:val="1B1B1B"/>
          <w:shd w:val="clear" w:color="auto" w:fill="FFFFFF"/>
          <w:lang w:val="es-PR"/>
        </w:rPr>
        <w:t xml:space="preserve"> y pueden significar un riesgo para la salud y vida de las personas</w:t>
      </w:r>
      <w:r w:rsidR="009D4BFF" w:rsidRPr="00EF1C35">
        <w:rPr>
          <w:rFonts w:asciiTheme="minorHAnsi" w:hAnsiTheme="minorHAnsi" w:cstheme="minorHAnsi"/>
          <w:color w:val="1B1B1B"/>
          <w:shd w:val="clear" w:color="auto" w:fill="FFFFFF"/>
          <w:lang w:val="es-PR"/>
        </w:rPr>
        <w:t>.</w:t>
      </w:r>
    </w:p>
    <w:p w14:paraId="3705D464" w14:textId="4D151A35" w:rsidR="006E2BCA" w:rsidRPr="00EF1C35" w:rsidRDefault="006C1B37" w:rsidP="00053A49">
      <w:pPr>
        <w:jc w:val="both"/>
        <w:rPr>
          <w:rFonts w:asciiTheme="minorHAnsi" w:hAnsiTheme="minorHAnsi" w:cstheme="minorHAnsi"/>
          <w:lang w:val="es-PR"/>
        </w:rPr>
      </w:pPr>
      <w:r w:rsidRPr="00EF1C35">
        <w:rPr>
          <w:rFonts w:asciiTheme="minorHAnsi" w:hAnsiTheme="minorHAnsi" w:cstheme="minorHAnsi"/>
          <w:lang w:val="es-PR"/>
        </w:rPr>
        <w:t>Alertas de emergencia de inundaciones:</w:t>
      </w:r>
      <w:r w:rsidRPr="00EF1C35">
        <w:rPr>
          <w:rStyle w:val="FootnoteReference"/>
          <w:rFonts w:asciiTheme="minorHAnsi" w:hAnsiTheme="minorHAnsi" w:cstheme="minorHAnsi"/>
          <w:lang w:val="es-PR"/>
        </w:rPr>
        <w:footnoteReference w:id="6"/>
      </w:r>
    </w:p>
    <w:p w14:paraId="08A43279" w14:textId="120C9751" w:rsidR="002F75BB" w:rsidRPr="00EF1C35" w:rsidRDefault="002F75BB" w:rsidP="002E2C93">
      <w:pPr>
        <w:widowControl w:val="0"/>
        <w:numPr>
          <w:ilvl w:val="0"/>
          <w:numId w:val="160"/>
        </w:numPr>
        <w:ind w:left="630"/>
        <w:jc w:val="both"/>
        <w:rPr>
          <w:rFonts w:asciiTheme="minorHAnsi" w:eastAsia="Calibri" w:hAnsiTheme="minorHAnsi" w:cstheme="minorHAnsi"/>
          <w:color w:val="000000"/>
          <w:lang w:val="es-PR"/>
        </w:rPr>
      </w:pPr>
      <w:r w:rsidRPr="00EF1C35">
        <w:rPr>
          <w:rFonts w:asciiTheme="minorHAnsi" w:eastAsia="Calibri" w:hAnsiTheme="minorHAnsi" w:cstheme="minorHAnsi"/>
          <w:b/>
          <w:color w:val="000000" w:themeColor="text1"/>
          <w:lang w:val="es-PR"/>
        </w:rPr>
        <w:t>Aviso de inundación repentina</w:t>
      </w:r>
      <w:r w:rsidRPr="00EF1C35">
        <w:rPr>
          <w:rFonts w:asciiTheme="minorHAnsi" w:eastAsia="Calibri" w:hAnsiTheme="minorHAnsi" w:cstheme="minorHAnsi"/>
          <w:color w:val="000000" w:themeColor="text1"/>
          <w:lang w:val="es-PR"/>
        </w:rPr>
        <w:t xml:space="preserve"> </w:t>
      </w:r>
      <w:r w:rsidR="00BE4A67" w:rsidRPr="00EF1C35">
        <w:rPr>
          <w:rFonts w:asciiTheme="minorHAnsi" w:eastAsia="Calibri" w:hAnsiTheme="minorHAnsi" w:cstheme="minorHAnsi"/>
          <w:color w:val="000000" w:themeColor="text1"/>
          <w:lang w:val="es-PR"/>
        </w:rPr>
        <w:t>(</w:t>
      </w:r>
      <w:r w:rsidR="00BE4A67" w:rsidRPr="00EF1C35">
        <w:rPr>
          <w:rFonts w:asciiTheme="minorHAnsi" w:eastAsia="Calibri" w:hAnsiTheme="minorHAnsi" w:cstheme="minorHAnsi"/>
          <w:i/>
          <w:iCs/>
          <w:color w:val="000000" w:themeColor="text1"/>
          <w:lang w:val="es-PR"/>
        </w:rPr>
        <w:t>Flash Flood Warning</w:t>
      </w:r>
      <w:r w:rsidR="00BE4A67" w:rsidRPr="00EF1C35">
        <w:rPr>
          <w:rFonts w:asciiTheme="minorHAnsi" w:eastAsia="Calibri" w:hAnsiTheme="minorHAnsi" w:cstheme="minorHAnsi"/>
          <w:color w:val="000000" w:themeColor="text1"/>
          <w:lang w:val="es-PR"/>
        </w:rPr>
        <w:t xml:space="preserve">) </w:t>
      </w:r>
      <w:r w:rsidRPr="00EF1C35">
        <w:rPr>
          <w:rFonts w:asciiTheme="minorHAnsi" w:eastAsia="Calibri" w:hAnsiTheme="minorHAnsi" w:cstheme="minorHAnsi"/>
          <w:color w:val="000000" w:themeColor="text1"/>
          <w:lang w:val="es-PR"/>
        </w:rPr>
        <w:t>- ¡Tome acción! La inundación repentina está sucediendo o es inminente</w:t>
      </w:r>
      <w:r w:rsidRPr="00EF1C35">
        <w:rPr>
          <w:rFonts w:asciiTheme="minorHAnsi" w:eastAsia="Calibri" w:hAnsiTheme="minorHAnsi" w:cstheme="minorHAnsi"/>
          <w:color w:val="000000"/>
          <w:lang w:val="es-PR"/>
        </w:rPr>
        <w:t>. Si está en un área inundable diríjase inmediatamente a un área elevada</w:t>
      </w:r>
      <w:r w:rsidR="00E63211" w:rsidRPr="00EF1C35">
        <w:rPr>
          <w:rFonts w:asciiTheme="minorHAnsi" w:eastAsia="Calibri" w:hAnsiTheme="minorHAnsi" w:cstheme="minorHAnsi"/>
          <w:color w:val="000000"/>
          <w:lang w:val="es-PR"/>
        </w:rPr>
        <w:t>. Pueden ocurrir en lugares que no están afectados por lluvias directamente.</w:t>
      </w:r>
    </w:p>
    <w:p w14:paraId="6E12B456" w14:textId="0BDC9E37" w:rsidR="00A7748A" w:rsidRPr="00EF1C35" w:rsidRDefault="00F321B8" w:rsidP="002E2C93">
      <w:pPr>
        <w:widowControl w:val="0"/>
        <w:numPr>
          <w:ilvl w:val="0"/>
          <w:numId w:val="160"/>
        </w:numPr>
        <w:ind w:left="630"/>
        <w:jc w:val="both"/>
        <w:rPr>
          <w:rFonts w:asciiTheme="minorHAnsi" w:eastAsia="Calibri" w:hAnsiTheme="minorHAnsi" w:cstheme="minorHAnsi"/>
          <w:color w:val="000000"/>
          <w:lang w:val="es-PR"/>
        </w:rPr>
      </w:pPr>
      <w:r w:rsidRPr="00EF1C35">
        <w:rPr>
          <w:rFonts w:asciiTheme="minorHAnsi" w:eastAsia="Calibri" w:hAnsiTheme="minorHAnsi" w:cstheme="minorHAnsi"/>
          <w:b/>
          <w:color w:val="000000" w:themeColor="text1"/>
          <w:lang w:val="es-PR"/>
        </w:rPr>
        <w:t xml:space="preserve">Aviso </w:t>
      </w:r>
      <w:r w:rsidR="00A7748A" w:rsidRPr="00EF1C35">
        <w:rPr>
          <w:rFonts w:asciiTheme="minorHAnsi" w:eastAsia="Calibri" w:hAnsiTheme="minorHAnsi" w:cstheme="minorHAnsi"/>
          <w:b/>
          <w:color w:val="000000" w:themeColor="text1"/>
          <w:lang w:val="es-PR"/>
        </w:rPr>
        <w:t>de inundación</w:t>
      </w:r>
      <w:r w:rsidR="001017CD" w:rsidRPr="00EF1C35">
        <w:rPr>
          <w:rFonts w:asciiTheme="minorHAnsi" w:eastAsia="Calibri" w:hAnsiTheme="minorHAnsi" w:cstheme="minorHAnsi"/>
          <w:color w:val="000000" w:themeColor="text1"/>
          <w:lang w:val="es-PR"/>
        </w:rPr>
        <w:t xml:space="preserve"> </w:t>
      </w:r>
      <w:r w:rsidR="007009E2" w:rsidRPr="00EF1C35">
        <w:rPr>
          <w:rFonts w:asciiTheme="minorHAnsi" w:eastAsia="Calibri" w:hAnsiTheme="minorHAnsi" w:cstheme="minorHAnsi"/>
          <w:color w:val="000000" w:themeColor="text1"/>
          <w:lang w:val="es-PR"/>
        </w:rPr>
        <w:t>(</w:t>
      </w:r>
      <w:r w:rsidR="00BE4A67" w:rsidRPr="00EF1C35">
        <w:rPr>
          <w:rFonts w:asciiTheme="minorHAnsi" w:eastAsia="Calibri" w:hAnsiTheme="minorHAnsi" w:cstheme="minorHAnsi"/>
          <w:i/>
          <w:iCs/>
          <w:color w:val="000000" w:themeColor="text1"/>
          <w:lang w:val="es-PR"/>
        </w:rPr>
        <w:t>Flood Warning</w:t>
      </w:r>
      <w:r w:rsidR="00BE4A67" w:rsidRPr="00EF1C35">
        <w:rPr>
          <w:rFonts w:asciiTheme="minorHAnsi" w:eastAsia="Calibri" w:hAnsiTheme="minorHAnsi" w:cstheme="minorHAnsi"/>
          <w:color w:val="000000" w:themeColor="text1"/>
          <w:lang w:val="es-PR"/>
        </w:rPr>
        <w:t xml:space="preserve">) </w:t>
      </w:r>
      <w:r w:rsidR="001017CD" w:rsidRPr="00EF1C35">
        <w:rPr>
          <w:rFonts w:asciiTheme="minorHAnsi" w:eastAsia="Calibri" w:hAnsiTheme="minorHAnsi" w:cstheme="minorHAnsi"/>
          <w:color w:val="000000" w:themeColor="text1"/>
          <w:lang w:val="es-PR"/>
        </w:rPr>
        <w:t xml:space="preserve">- ¡Tome acción! </w:t>
      </w:r>
      <w:r w:rsidR="00066513" w:rsidRPr="00EF1C35">
        <w:rPr>
          <w:rFonts w:asciiTheme="minorHAnsi" w:eastAsia="Calibri" w:hAnsiTheme="minorHAnsi" w:cstheme="minorHAnsi"/>
          <w:color w:val="000000" w:themeColor="text1"/>
          <w:lang w:val="es-PR"/>
        </w:rPr>
        <w:t>La</w:t>
      </w:r>
      <w:r w:rsidR="00D66A61" w:rsidRPr="00EF1C35">
        <w:rPr>
          <w:rFonts w:asciiTheme="minorHAnsi" w:eastAsia="Calibri" w:hAnsiTheme="minorHAnsi" w:cstheme="minorHAnsi"/>
          <w:color w:val="000000" w:themeColor="text1"/>
          <w:lang w:val="es-PR"/>
        </w:rPr>
        <w:t xml:space="preserve"> inundación está sucediendo o es inminente</w:t>
      </w:r>
      <w:r w:rsidR="00066513" w:rsidRPr="00EF1C35">
        <w:rPr>
          <w:rFonts w:asciiTheme="minorHAnsi" w:eastAsia="Calibri" w:hAnsiTheme="minorHAnsi" w:cstheme="minorHAnsi"/>
          <w:color w:val="000000" w:themeColor="text1"/>
          <w:lang w:val="es-PR"/>
        </w:rPr>
        <w:t>.</w:t>
      </w:r>
      <w:r w:rsidR="00A7748A" w:rsidRPr="00EF1C35">
        <w:rPr>
          <w:rFonts w:asciiTheme="minorHAnsi" w:eastAsia="Calibri" w:hAnsiTheme="minorHAnsi" w:cstheme="minorHAnsi"/>
          <w:color w:val="000000" w:themeColor="text1"/>
          <w:lang w:val="es-PR"/>
        </w:rPr>
        <w:t xml:space="preserve">  </w:t>
      </w:r>
    </w:p>
    <w:p w14:paraId="06D5066A" w14:textId="32B9466E" w:rsidR="00A7748A" w:rsidRPr="00EF1C35" w:rsidRDefault="00BC4E69" w:rsidP="002E2C93">
      <w:pPr>
        <w:widowControl w:val="0"/>
        <w:numPr>
          <w:ilvl w:val="0"/>
          <w:numId w:val="160"/>
        </w:numPr>
        <w:ind w:left="630"/>
        <w:jc w:val="both"/>
        <w:rPr>
          <w:rFonts w:ascii="Calibri" w:eastAsia="Calibri" w:hAnsi="Calibri" w:cs="Calibri"/>
          <w:color w:val="000000" w:themeColor="text1"/>
          <w:lang w:val="es-PR"/>
        </w:rPr>
      </w:pPr>
      <w:r w:rsidRPr="00EF1C35">
        <w:rPr>
          <w:rFonts w:asciiTheme="minorHAnsi" w:eastAsia="Calibri" w:hAnsiTheme="minorHAnsi" w:cstheme="minorHAnsi"/>
          <w:b/>
          <w:color w:val="000000" w:themeColor="text1"/>
          <w:lang w:val="es-PR"/>
        </w:rPr>
        <w:t xml:space="preserve">Vigilancia </w:t>
      </w:r>
      <w:r w:rsidR="00A7748A" w:rsidRPr="00EF1C35">
        <w:rPr>
          <w:rFonts w:asciiTheme="minorHAnsi" w:eastAsia="Calibri" w:hAnsiTheme="minorHAnsi" w:cstheme="minorHAnsi"/>
          <w:b/>
          <w:color w:val="000000" w:themeColor="text1"/>
          <w:lang w:val="es-PR"/>
        </w:rPr>
        <w:t>de inundaci</w:t>
      </w:r>
      <w:r w:rsidR="006A7EE0" w:rsidRPr="00EF1C35">
        <w:rPr>
          <w:rFonts w:asciiTheme="minorHAnsi" w:eastAsia="Calibri" w:hAnsiTheme="minorHAnsi" w:cstheme="minorHAnsi"/>
          <w:b/>
          <w:color w:val="000000" w:themeColor="text1"/>
          <w:lang w:val="es-PR"/>
        </w:rPr>
        <w:t>ó</w:t>
      </w:r>
      <w:r w:rsidR="00A7748A" w:rsidRPr="00EF1C35">
        <w:rPr>
          <w:rFonts w:asciiTheme="minorHAnsi" w:eastAsia="Calibri" w:hAnsiTheme="minorHAnsi" w:cstheme="minorHAnsi"/>
          <w:b/>
          <w:color w:val="000000" w:themeColor="text1"/>
          <w:lang w:val="es-PR"/>
        </w:rPr>
        <w:t xml:space="preserve">n </w:t>
      </w:r>
      <w:r w:rsidR="006A7EE0" w:rsidRPr="00EF1C35">
        <w:rPr>
          <w:rFonts w:asciiTheme="minorHAnsi" w:eastAsia="Calibri" w:hAnsiTheme="minorHAnsi" w:cstheme="minorHAnsi"/>
          <w:i/>
          <w:color w:val="000000" w:themeColor="text1"/>
          <w:lang w:val="es-PR"/>
        </w:rPr>
        <w:t>(</w:t>
      </w:r>
      <w:r w:rsidR="007009E2" w:rsidRPr="00EF1C35">
        <w:rPr>
          <w:rFonts w:asciiTheme="minorHAnsi" w:eastAsia="Calibri" w:hAnsiTheme="minorHAnsi" w:cstheme="minorHAnsi"/>
          <w:i/>
          <w:color w:val="000000" w:themeColor="text1"/>
          <w:lang w:val="es-PR"/>
        </w:rPr>
        <w:t>F</w:t>
      </w:r>
      <w:r w:rsidR="00A7748A" w:rsidRPr="00EF1C35">
        <w:rPr>
          <w:rFonts w:asciiTheme="minorHAnsi" w:eastAsia="Calibri" w:hAnsiTheme="minorHAnsi" w:cstheme="minorHAnsi"/>
          <w:i/>
          <w:color w:val="000000" w:themeColor="text1"/>
          <w:lang w:val="es-PR"/>
        </w:rPr>
        <w:t xml:space="preserve">lood </w:t>
      </w:r>
      <w:r w:rsidR="00BE4A67" w:rsidRPr="00EF1C35">
        <w:rPr>
          <w:rFonts w:asciiTheme="minorHAnsi" w:eastAsia="Calibri" w:hAnsiTheme="minorHAnsi" w:cstheme="minorHAnsi"/>
          <w:i/>
          <w:color w:val="000000" w:themeColor="text1"/>
          <w:lang w:val="es-PR"/>
        </w:rPr>
        <w:t>Watch</w:t>
      </w:r>
      <w:r w:rsidR="00434281" w:rsidRPr="00EF1C35">
        <w:rPr>
          <w:rFonts w:asciiTheme="minorHAnsi" w:eastAsia="Calibri" w:hAnsiTheme="minorHAnsi" w:cstheme="minorHAnsi"/>
          <w:color w:val="000000" w:themeColor="text1"/>
          <w:lang w:val="es-PR"/>
        </w:rPr>
        <w:t xml:space="preserve">) - ¡Prepárese! </w:t>
      </w:r>
      <w:r w:rsidR="00A7748A" w:rsidRPr="00EF1C35">
        <w:rPr>
          <w:rFonts w:asciiTheme="minorHAnsi" w:eastAsia="Calibri" w:hAnsiTheme="minorHAnsi" w:cstheme="minorHAnsi"/>
          <w:color w:val="000000" w:themeColor="text1"/>
          <w:lang w:val="es-PR"/>
        </w:rPr>
        <w:t xml:space="preserve"> son emitidas cuando </w:t>
      </w:r>
      <w:r w:rsidR="007521EC" w:rsidRPr="00EF1C35">
        <w:rPr>
          <w:rFonts w:asciiTheme="minorHAnsi" w:eastAsia="Calibri" w:hAnsiTheme="minorHAnsi" w:cstheme="minorHAnsi"/>
          <w:color w:val="000000" w:themeColor="text1"/>
          <w:lang w:val="es-PR"/>
        </w:rPr>
        <w:t>hay condiciones favorables a una inundación,</w:t>
      </w:r>
      <w:r w:rsidR="00434281" w:rsidRPr="00EF1C35">
        <w:rPr>
          <w:rFonts w:asciiTheme="minorHAnsi" w:eastAsia="Calibri" w:hAnsiTheme="minorHAnsi" w:cstheme="minorHAnsi"/>
          <w:color w:val="000000" w:themeColor="text1"/>
          <w:lang w:val="es-PR"/>
        </w:rPr>
        <w:t xml:space="preserve"> </w:t>
      </w:r>
      <w:r w:rsidR="00A7748A" w:rsidRPr="00EF1C35">
        <w:rPr>
          <w:rFonts w:asciiTheme="minorHAnsi" w:eastAsia="Calibri" w:hAnsiTheme="minorHAnsi" w:cstheme="minorHAnsi"/>
          <w:color w:val="000000" w:themeColor="text1"/>
          <w:lang w:val="es-PR"/>
        </w:rPr>
        <w:t>o se esperan fuertes lluvias capaces de provocar una inundación</w:t>
      </w:r>
      <w:r w:rsidR="00BE4A67" w:rsidRPr="00EF1C35">
        <w:rPr>
          <w:rFonts w:asciiTheme="minorHAnsi" w:eastAsia="Calibri" w:hAnsiTheme="minorHAnsi" w:cstheme="minorHAnsi"/>
          <w:color w:val="000000" w:themeColor="text1"/>
          <w:lang w:val="es-PR"/>
        </w:rPr>
        <w:t xml:space="preserve">. No </w:t>
      </w:r>
      <w:r w:rsidR="00F51B57" w:rsidRPr="00EF1C35">
        <w:rPr>
          <w:rFonts w:asciiTheme="minorHAnsi" w:eastAsia="Calibri" w:hAnsiTheme="minorHAnsi" w:cstheme="minorHAnsi"/>
          <w:color w:val="000000" w:themeColor="text1"/>
          <w:lang w:val="es-PR"/>
        </w:rPr>
        <w:t>indica que una inundación va a ocurrir, pero es posible.</w:t>
      </w:r>
    </w:p>
    <w:tbl>
      <w:tblPr>
        <w:tblStyle w:val="270"/>
        <w:tblW w:w="935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525"/>
      </w:tblGrid>
      <w:tr w:rsidR="00C74AB9" w:rsidRPr="00F64F74" w14:paraId="1C42202E" w14:textId="77777777" w:rsidTr="00134269">
        <w:trPr>
          <w:jc w:val="center"/>
        </w:trPr>
        <w:tc>
          <w:tcPr>
            <w:tcW w:w="7825" w:type="dxa"/>
            <w:shd w:val="clear" w:color="auto" w:fill="AC9FEF"/>
          </w:tcPr>
          <w:p w14:paraId="13CA924F" w14:textId="77777777" w:rsidR="00C74AB9" w:rsidRPr="00EF1C35" w:rsidRDefault="00C74AB9" w:rsidP="00053A49">
            <w:pPr>
              <w:jc w:val="both"/>
              <w:rPr>
                <w:rFonts w:asciiTheme="minorHAnsi" w:eastAsia="Calibri" w:hAnsiTheme="minorHAnsi" w:cstheme="minorHAnsi"/>
                <w:sz w:val="22"/>
                <w:szCs w:val="22"/>
                <w:lang w:val="es-PR"/>
              </w:rPr>
            </w:pPr>
            <w:r w:rsidRPr="00EF1C35">
              <w:rPr>
                <w:rFonts w:asciiTheme="minorHAnsi" w:eastAsia="Calibri" w:hAnsiTheme="minorHAnsi" w:cstheme="minorHAnsi"/>
                <w:b/>
                <w:lang w:val="es-PR"/>
              </w:rPr>
              <w:t>Acción</w:t>
            </w:r>
          </w:p>
        </w:tc>
        <w:tc>
          <w:tcPr>
            <w:tcW w:w="1525" w:type="dxa"/>
            <w:shd w:val="clear" w:color="auto" w:fill="767171" w:themeFill="background2" w:themeFillShade="80"/>
          </w:tcPr>
          <w:p w14:paraId="5D5B8D21" w14:textId="41B4E22B" w:rsidR="00C74AB9" w:rsidRPr="00EF1C35" w:rsidRDefault="00C74AB9" w:rsidP="00053A49">
            <w:pPr>
              <w:jc w:val="both"/>
              <w:rPr>
                <w:rFonts w:ascii="Calibri" w:eastAsia="Calibri" w:hAnsi="Calibri" w:cs="Calibri"/>
                <w:sz w:val="22"/>
                <w:szCs w:val="22"/>
                <w:lang w:val="es-PR"/>
              </w:rPr>
            </w:pPr>
            <w:r w:rsidRPr="00EF1C35">
              <w:rPr>
                <w:rFonts w:ascii="Calibri" w:eastAsia="Calibri" w:hAnsi="Calibri" w:cs="Calibri"/>
                <w:b/>
                <w:lang w:val="es-PR"/>
              </w:rPr>
              <w:t>Parte responsable</w:t>
            </w:r>
          </w:p>
        </w:tc>
      </w:tr>
      <w:tr w:rsidR="008B17BE" w:rsidRPr="00F64F74" w14:paraId="6402D647" w14:textId="77777777" w:rsidTr="00134269">
        <w:trPr>
          <w:jc w:val="center"/>
        </w:trPr>
        <w:tc>
          <w:tcPr>
            <w:tcW w:w="7825" w:type="dxa"/>
            <w:shd w:val="clear" w:color="auto" w:fill="E6E2FA"/>
          </w:tcPr>
          <w:p w14:paraId="3000F3C2" w14:textId="47EE53C0" w:rsidR="008B17BE" w:rsidRPr="00FB28A2" w:rsidRDefault="009978A6" w:rsidP="00053A49">
            <w:pPr>
              <w:autoSpaceDE w:val="0"/>
              <w:autoSpaceDN w:val="0"/>
              <w:adjustRightInd w:val="0"/>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Mitigación:</w:t>
            </w:r>
            <w:r w:rsidR="008B17BE" w:rsidRPr="00994314">
              <w:rPr>
                <w:rFonts w:asciiTheme="minorHAnsi" w:eastAsia="Calibri" w:hAnsiTheme="minorHAnsi" w:cstheme="minorHAnsi"/>
                <w:b/>
                <w:sz w:val="22"/>
                <w:szCs w:val="22"/>
                <w:lang w:val="es-PR"/>
              </w:rPr>
              <w:t xml:space="preserve"> </w:t>
            </w:r>
          </w:p>
        </w:tc>
        <w:tc>
          <w:tcPr>
            <w:tcW w:w="1525" w:type="dxa"/>
            <w:shd w:val="clear" w:color="auto" w:fill="767171" w:themeFill="background2" w:themeFillShade="80"/>
          </w:tcPr>
          <w:p w14:paraId="2F9436B0" w14:textId="77777777" w:rsidR="008B17BE" w:rsidRPr="00EF1C35" w:rsidRDefault="008B17BE" w:rsidP="00053A49">
            <w:pPr>
              <w:jc w:val="both"/>
              <w:rPr>
                <w:rFonts w:ascii="Calibri" w:eastAsia="Calibri" w:hAnsi="Calibri" w:cs="Calibri"/>
                <w:b/>
                <w:lang w:val="es-PR"/>
              </w:rPr>
            </w:pPr>
          </w:p>
        </w:tc>
      </w:tr>
      <w:tr w:rsidR="009978A6" w:rsidRPr="00F64F74" w14:paraId="6DC8307A" w14:textId="77777777" w:rsidTr="00134269">
        <w:trPr>
          <w:jc w:val="center"/>
        </w:trPr>
        <w:tc>
          <w:tcPr>
            <w:tcW w:w="7825" w:type="dxa"/>
            <w:shd w:val="clear" w:color="auto" w:fill="E6E2FA"/>
          </w:tcPr>
          <w:p w14:paraId="6BC7BEE9" w14:textId="59C0964C" w:rsidR="009978A6" w:rsidRPr="00FB28A2" w:rsidRDefault="00EF7397" w:rsidP="002E2C93">
            <w:pPr>
              <w:pStyle w:val="ListParagraph"/>
              <w:numPr>
                <w:ilvl w:val="0"/>
                <w:numId w:val="155"/>
              </w:numPr>
              <w:autoSpaceDE w:val="0"/>
              <w:autoSpaceDN w:val="0"/>
              <w:adjustRightInd w:val="0"/>
              <w:ind w:left="679"/>
              <w:jc w:val="both"/>
              <w:rPr>
                <w:rFonts w:eastAsia="Calibri" w:cstheme="minorHAnsi"/>
                <w:bCs/>
                <w:sz w:val="22"/>
                <w:szCs w:val="22"/>
                <w:lang w:val="es-PR"/>
              </w:rPr>
            </w:pPr>
            <w:r w:rsidRPr="00FB28A2">
              <w:rPr>
                <w:rFonts w:cstheme="minorHAnsi"/>
                <w:color w:val="000000"/>
                <w:sz w:val="22"/>
                <w:szCs w:val="22"/>
                <w:lang w:val="es-PR"/>
              </w:rPr>
              <w:t>Asegurar que el Centro cuenta con un sistema de drenaje efectivo para dirigir</w:t>
            </w:r>
            <w:r w:rsidR="007028AD" w:rsidRPr="00994314">
              <w:rPr>
                <w:rFonts w:cstheme="minorHAnsi"/>
                <w:color w:val="000000"/>
                <w:sz w:val="22"/>
                <w:szCs w:val="22"/>
                <w:lang w:val="es-PR"/>
              </w:rPr>
              <w:t xml:space="preserve"> grandes flujos de</w:t>
            </w:r>
            <w:r w:rsidRPr="00994314">
              <w:rPr>
                <w:rFonts w:cstheme="minorHAnsi"/>
                <w:color w:val="000000"/>
                <w:sz w:val="22"/>
                <w:szCs w:val="22"/>
                <w:lang w:val="es-PR"/>
              </w:rPr>
              <w:t xml:space="preserve"> agua lejos de la estructura </w:t>
            </w:r>
          </w:p>
        </w:tc>
        <w:tc>
          <w:tcPr>
            <w:tcW w:w="1525" w:type="dxa"/>
            <w:shd w:val="clear" w:color="auto" w:fill="767171" w:themeFill="background2" w:themeFillShade="80"/>
          </w:tcPr>
          <w:p w14:paraId="68F3D891" w14:textId="77777777" w:rsidR="009978A6" w:rsidRPr="00EF1C35" w:rsidRDefault="009978A6" w:rsidP="00053A49">
            <w:pPr>
              <w:jc w:val="both"/>
              <w:rPr>
                <w:rFonts w:ascii="Calibri" w:eastAsia="Calibri" w:hAnsi="Calibri" w:cs="Calibri"/>
                <w:b/>
                <w:lang w:val="es-PR"/>
              </w:rPr>
            </w:pPr>
          </w:p>
        </w:tc>
      </w:tr>
      <w:tr w:rsidR="009978A6" w:rsidRPr="00F64F74" w14:paraId="74C4BB3F" w14:textId="77777777" w:rsidTr="00134269">
        <w:trPr>
          <w:jc w:val="center"/>
        </w:trPr>
        <w:tc>
          <w:tcPr>
            <w:tcW w:w="7825" w:type="dxa"/>
            <w:shd w:val="clear" w:color="auto" w:fill="E6E2FA"/>
          </w:tcPr>
          <w:p w14:paraId="33F8B78D" w14:textId="1DDC0583" w:rsidR="009978A6" w:rsidRPr="00FB28A2" w:rsidRDefault="00EF7397" w:rsidP="002E2C93">
            <w:pPr>
              <w:pStyle w:val="ListParagraph"/>
              <w:numPr>
                <w:ilvl w:val="0"/>
                <w:numId w:val="155"/>
              </w:numPr>
              <w:autoSpaceDE w:val="0"/>
              <w:autoSpaceDN w:val="0"/>
              <w:adjustRightInd w:val="0"/>
              <w:ind w:left="679"/>
              <w:jc w:val="both"/>
              <w:rPr>
                <w:rFonts w:eastAsia="Calibri" w:cstheme="minorHAnsi"/>
                <w:b/>
                <w:sz w:val="22"/>
                <w:szCs w:val="22"/>
                <w:lang w:val="es-PR"/>
              </w:rPr>
            </w:pPr>
            <w:r w:rsidRPr="00994314">
              <w:rPr>
                <w:rFonts w:eastAsia="Calibri" w:cstheme="minorHAnsi"/>
                <w:sz w:val="22"/>
                <w:szCs w:val="22"/>
                <w:lang w:val="es-PR"/>
              </w:rPr>
              <w:t>Limpiar desagües y alcantarillas regularmente</w:t>
            </w:r>
          </w:p>
        </w:tc>
        <w:tc>
          <w:tcPr>
            <w:tcW w:w="1525" w:type="dxa"/>
            <w:shd w:val="clear" w:color="auto" w:fill="767171" w:themeFill="background2" w:themeFillShade="80"/>
          </w:tcPr>
          <w:p w14:paraId="67A6602E" w14:textId="77777777" w:rsidR="009978A6" w:rsidRPr="00EF1C35" w:rsidRDefault="009978A6" w:rsidP="00053A49">
            <w:pPr>
              <w:jc w:val="both"/>
              <w:rPr>
                <w:rFonts w:ascii="Calibri" w:eastAsia="Calibri" w:hAnsi="Calibri" w:cs="Calibri"/>
                <w:b/>
                <w:lang w:val="es-PR"/>
              </w:rPr>
            </w:pPr>
          </w:p>
        </w:tc>
      </w:tr>
      <w:tr w:rsidR="007028AD" w:rsidRPr="00F64F74" w14:paraId="2BDEAB23" w14:textId="77777777" w:rsidTr="00134269">
        <w:trPr>
          <w:jc w:val="center"/>
        </w:trPr>
        <w:tc>
          <w:tcPr>
            <w:tcW w:w="7825" w:type="dxa"/>
            <w:shd w:val="clear" w:color="auto" w:fill="E6E2FA"/>
          </w:tcPr>
          <w:p w14:paraId="566E2718" w14:textId="7BE3AEC3" w:rsidR="007028AD" w:rsidRPr="00FB28A2" w:rsidRDefault="007028AD" w:rsidP="002E2C93">
            <w:pPr>
              <w:pStyle w:val="ListParagraph"/>
              <w:numPr>
                <w:ilvl w:val="0"/>
                <w:numId w:val="155"/>
              </w:numPr>
              <w:autoSpaceDE w:val="0"/>
              <w:autoSpaceDN w:val="0"/>
              <w:adjustRightInd w:val="0"/>
              <w:ind w:left="679"/>
              <w:jc w:val="both"/>
              <w:rPr>
                <w:rFonts w:eastAsia="Calibri" w:cstheme="minorHAnsi"/>
                <w:bCs/>
                <w:sz w:val="22"/>
                <w:szCs w:val="22"/>
                <w:lang w:val="es-PR"/>
              </w:rPr>
            </w:pPr>
            <w:r w:rsidRPr="00994314">
              <w:rPr>
                <w:rFonts w:eastAsia="Calibri" w:cstheme="minorHAnsi"/>
                <w:sz w:val="22"/>
                <w:szCs w:val="22"/>
                <w:lang w:val="es-PR"/>
              </w:rPr>
              <w:t>Hacer reparaciones a los techos u otras posibles áreas de filtración oportunamente</w:t>
            </w:r>
          </w:p>
        </w:tc>
        <w:tc>
          <w:tcPr>
            <w:tcW w:w="1525" w:type="dxa"/>
            <w:shd w:val="clear" w:color="auto" w:fill="767171" w:themeFill="background2" w:themeFillShade="80"/>
          </w:tcPr>
          <w:p w14:paraId="5ADEAEA4" w14:textId="77777777" w:rsidR="007028AD" w:rsidRPr="00EF1C35" w:rsidRDefault="007028AD" w:rsidP="00A44090">
            <w:pPr>
              <w:jc w:val="both"/>
              <w:rPr>
                <w:rFonts w:ascii="Calibri" w:eastAsia="Calibri" w:hAnsi="Calibri" w:cs="Calibri"/>
                <w:b/>
                <w:lang w:val="es-PR"/>
              </w:rPr>
            </w:pPr>
          </w:p>
        </w:tc>
      </w:tr>
      <w:tr w:rsidR="00B94D47" w:rsidRPr="00F64F74" w14:paraId="3A4D7230" w14:textId="77777777" w:rsidTr="00134269">
        <w:trPr>
          <w:jc w:val="center"/>
        </w:trPr>
        <w:tc>
          <w:tcPr>
            <w:tcW w:w="7825" w:type="dxa"/>
            <w:shd w:val="clear" w:color="auto" w:fill="E6E2FA"/>
          </w:tcPr>
          <w:p w14:paraId="0871822C" w14:textId="3765AE54" w:rsidR="00B94D47" w:rsidRPr="00FB28A2" w:rsidRDefault="00B94D47" w:rsidP="002E2C93">
            <w:pPr>
              <w:pStyle w:val="ListParagraph"/>
              <w:numPr>
                <w:ilvl w:val="0"/>
                <w:numId w:val="155"/>
              </w:numPr>
              <w:autoSpaceDE w:val="0"/>
              <w:autoSpaceDN w:val="0"/>
              <w:adjustRightInd w:val="0"/>
              <w:ind w:left="679"/>
              <w:jc w:val="both"/>
              <w:rPr>
                <w:rFonts w:eastAsia="Calibri" w:cstheme="minorHAnsi"/>
                <w:bCs/>
                <w:sz w:val="22"/>
                <w:szCs w:val="22"/>
                <w:lang w:val="es-PR"/>
              </w:rPr>
            </w:pPr>
            <w:r w:rsidRPr="00994314">
              <w:rPr>
                <w:rFonts w:eastAsia="Calibri" w:cstheme="minorHAnsi"/>
                <w:sz w:val="22"/>
                <w:szCs w:val="22"/>
                <w:lang w:val="es-PR"/>
              </w:rPr>
              <w:t xml:space="preserve">Identificar las áreas más vulnerables del Centro ante una inundación </w:t>
            </w:r>
            <w:r w:rsidR="00503ACB" w:rsidRPr="00994314">
              <w:rPr>
                <w:rFonts w:eastAsia="Calibri" w:cstheme="minorHAnsi"/>
                <w:sz w:val="22"/>
                <w:szCs w:val="22"/>
                <w:lang w:val="es-PR"/>
              </w:rPr>
              <w:t xml:space="preserve">e identificar estrategias de mitigación para reducir los potenciales daños </w:t>
            </w:r>
          </w:p>
        </w:tc>
        <w:tc>
          <w:tcPr>
            <w:tcW w:w="1525" w:type="dxa"/>
            <w:shd w:val="clear" w:color="auto" w:fill="767171" w:themeFill="background2" w:themeFillShade="80"/>
          </w:tcPr>
          <w:p w14:paraId="059B8517" w14:textId="77777777" w:rsidR="00B94D47" w:rsidRPr="00EF1C35" w:rsidRDefault="00B94D47" w:rsidP="00A44090">
            <w:pPr>
              <w:jc w:val="both"/>
              <w:rPr>
                <w:rFonts w:ascii="Calibri" w:eastAsia="Calibri" w:hAnsi="Calibri" w:cs="Calibri"/>
                <w:b/>
                <w:lang w:val="es-PR"/>
              </w:rPr>
            </w:pPr>
          </w:p>
        </w:tc>
      </w:tr>
      <w:tr w:rsidR="00C74AB9" w:rsidRPr="00F64F74" w14:paraId="407E8EAA" w14:textId="77777777" w:rsidTr="00134269">
        <w:trPr>
          <w:jc w:val="center"/>
        </w:trPr>
        <w:tc>
          <w:tcPr>
            <w:tcW w:w="7825" w:type="dxa"/>
            <w:shd w:val="clear" w:color="auto" w:fill="E6E2FA"/>
          </w:tcPr>
          <w:p w14:paraId="592F7B45" w14:textId="1C40D55E" w:rsidR="00C74AB9" w:rsidRPr="00FB28A2" w:rsidRDefault="00953E58" w:rsidP="00A44090">
            <w:pPr>
              <w:autoSpaceDE w:val="0"/>
              <w:autoSpaceDN w:val="0"/>
              <w:adjustRightInd w:val="0"/>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Preparación</w:t>
            </w:r>
            <w:r w:rsidR="00C74AB9" w:rsidRPr="00994314">
              <w:rPr>
                <w:rFonts w:asciiTheme="minorHAnsi" w:eastAsia="Calibri" w:hAnsiTheme="minorHAnsi" w:cstheme="minorHAnsi"/>
                <w:b/>
                <w:sz w:val="22"/>
                <w:szCs w:val="22"/>
                <w:lang w:val="es-PR"/>
              </w:rPr>
              <w:t xml:space="preserve">: </w:t>
            </w:r>
          </w:p>
        </w:tc>
        <w:tc>
          <w:tcPr>
            <w:tcW w:w="1525" w:type="dxa"/>
            <w:shd w:val="clear" w:color="auto" w:fill="767171" w:themeFill="background2" w:themeFillShade="80"/>
          </w:tcPr>
          <w:p w14:paraId="0D98F869" w14:textId="4861B586" w:rsidR="00C74AB9" w:rsidRPr="00EF1C35" w:rsidRDefault="00C74AB9" w:rsidP="00A44090">
            <w:pPr>
              <w:jc w:val="both"/>
              <w:rPr>
                <w:rFonts w:ascii="Calibri" w:eastAsia="Calibri" w:hAnsi="Calibri" w:cs="Calibri"/>
                <w:b/>
                <w:lang w:val="es-PR"/>
              </w:rPr>
            </w:pPr>
          </w:p>
        </w:tc>
      </w:tr>
      <w:tr w:rsidR="00EF7397" w:rsidRPr="00F64F74" w14:paraId="507F5FC5" w14:textId="77777777" w:rsidTr="00134269">
        <w:trPr>
          <w:jc w:val="center"/>
        </w:trPr>
        <w:tc>
          <w:tcPr>
            <w:tcW w:w="7825" w:type="dxa"/>
            <w:shd w:val="clear" w:color="auto" w:fill="E6E2FA"/>
          </w:tcPr>
          <w:p w14:paraId="5140142A" w14:textId="78ED8E31" w:rsidR="00EF7397" w:rsidRPr="00FB28A2" w:rsidRDefault="00EF7397" w:rsidP="002E2C93">
            <w:pPr>
              <w:pStyle w:val="ListParagraph"/>
              <w:numPr>
                <w:ilvl w:val="0"/>
                <w:numId w:val="156"/>
              </w:numPr>
              <w:autoSpaceDE w:val="0"/>
              <w:autoSpaceDN w:val="0"/>
              <w:adjustRightInd w:val="0"/>
              <w:ind w:left="679"/>
              <w:jc w:val="both"/>
              <w:rPr>
                <w:rFonts w:eastAsia="Calibri" w:cstheme="minorHAnsi"/>
                <w:b/>
                <w:sz w:val="22"/>
                <w:szCs w:val="22"/>
                <w:lang w:val="es-PR"/>
              </w:rPr>
            </w:pPr>
            <w:r w:rsidRPr="00994314">
              <w:rPr>
                <w:rFonts w:eastAsia="Calibri" w:cstheme="minorHAnsi"/>
                <w:sz w:val="22"/>
                <w:szCs w:val="22"/>
                <w:lang w:val="es-PR"/>
              </w:rPr>
              <w:t>Identificar si el Centro está en un área inundable</w:t>
            </w:r>
            <w:r w:rsidR="008A6BA0" w:rsidRPr="00994314">
              <w:rPr>
                <w:rFonts w:eastAsia="Calibri" w:cstheme="minorHAnsi"/>
                <w:sz w:val="22"/>
                <w:szCs w:val="22"/>
                <w:lang w:val="es-PR"/>
              </w:rPr>
              <w:t xml:space="preserve"> y si lo está, identifique un lugar de asamblea que esté fuera de la zona inundable</w:t>
            </w:r>
            <w:r w:rsidR="00281118" w:rsidRPr="00994314">
              <w:rPr>
                <w:rFonts w:eastAsia="Calibri" w:cstheme="minorHAnsi"/>
                <w:sz w:val="22"/>
                <w:szCs w:val="22"/>
                <w:lang w:val="es-PR"/>
              </w:rPr>
              <w:t>, en caso de ser necesario el desalojo</w:t>
            </w:r>
          </w:p>
        </w:tc>
        <w:tc>
          <w:tcPr>
            <w:tcW w:w="1525" w:type="dxa"/>
            <w:shd w:val="clear" w:color="auto" w:fill="767171" w:themeFill="background2" w:themeFillShade="80"/>
          </w:tcPr>
          <w:p w14:paraId="225275D6" w14:textId="77777777" w:rsidR="00EF7397" w:rsidRPr="00EF1C35" w:rsidRDefault="00EF7397" w:rsidP="00A44090">
            <w:pPr>
              <w:jc w:val="both"/>
              <w:rPr>
                <w:rFonts w:ascii="Calibri" w:eastAsia="Calibri" w:hAnsi="Calibri" w:cs="Calibri"/>
                <w:b/>
                <w:lang w:val="es-PR"/>
              </w:rPr>
            </w:pPr>
          </w:p>
        </w:tc>
      </w:tr>
      <w:tr w:rsidR="00EF7397" w:rsidRPr="00F64F74" w14:paraId="0EE938C1" w14:textId="77777777" w:rsidTr="00134269">
        <w:trPr>
          <w:jc w:val="center"/>
        </w:trPr>
        <w:tc>
          <w:tcPr>
            <w:tcW w:w="7825" w:type="dxa"/>
            <w:shd w:val="clear" w:color="auto" w:fill="E6E2FA"/>
          </w:tcPr>
          <w:p w14:paraId="06BE6A4F" w14:textId="466CA9C0" w:rsidR="00EF7397" w:rsidRPr="00FB28A2" w:rsidRDefault="00EF7397" w:rsidP="002E2C93">
            <w:pPr>
              <w:pStyle w:val="ListParagraph"/>
              <w:numPr>
                <w:ilvl w:val="0"/>
                <w:numId w:val="156"/>
              </w:numPr>
              <w:autoSpaceDE w:val="0"/>
              <w:autoSpaceDN w:val="0"/>
              <w:adjustRightInd w:val="0"/>
              <w:ind w:left="679"/>
              <w:jc w:val="both"/>
              <w:rPr>
                <w:rFonts w:cstheme="minorHAnsi"/>
                <w:sz w:val="22"/>
                <w:szCs w:val="22"/>
                <w:lang w:val="es-PR"/>
              </w:rPr>
            </w:pPr>
            <w:r w:rsidRPr="00994314">
              <w:rPr>
                <w:rFonts w:eastAsia="Calibri" w:cstheme="minorHAnsi"/>
                <w:sz w:val="22"/>
                <w:szCs w:val="22"/>
                <w:lang w:val="es-PR"/>
              </w:rPr>
              <w:t>Identificar el área más segura del Centro para el Refugio en el Lugar</w:t>
            </w:r>
            <w:r w:rsidR="00281118" w:rsidRPr="00994314">
              <w:rPr>
                <w:rFonts w:eastAsia="Calibri" w:cstheme="minorHAnsi"/>
                <w:sz w:val="22"/>
                <w:szCs w:val="22"/>
                <w:lang w:val="es-PR"/>
              </w:rPr>
              <w:t xml:space="preserve"> en caso de inundaciones donde no sea seguro desalojar.</w:t>
            </w:r>
          </w:p>
        </w:tc>
        <w:tc>
          <w:tcPr>
            <w:tcW w:w="1525" w:type="dxa"/>
            <w:shd w:val="clear" w:color="auto" w:fill="767171" w:themeFill="background2" w:themeFillShade="80"/>
          </w:tcPr>
          <w:p w14:paraId="52011757" w14:textId="77777777" w:rsidR="00EF7397" w:rsidRPr="00EF1C35" w:rsidRDefault="00EF7397" w:rsidP="00A44090">
            <w:pPr>
              <w:jc w:val="both"/>
              <w:rPr>
                <w:rFonts w:ascii="Calibri" w:eastAsia="Calibri" w:hAnsi="Calibri" w:cs="Calibri"/>
                <w:b/>
                <w:lang w:val="es-PR"/>
              </w:rPr>
            </w:pPr>
          </w:p>
        </w:tc>
      </w:tr>
      <w:tr w:rsidR="00EF7397" w:rsidRPr="00F64F74" w14:paraId="2ED2B46B" w14:textId="77777777" w:rsidTr="00134269">
        <w:trPr>
          <w:jc w:val="center"/>
        </w:trPr>
        <w:tc>
          <w:tcPr>
            <w:tcW w:w="7825" w:type="dxa"/>
            <w:shd w:val="clear" w:color="auto" w:fill="E6E2FA"/>
          </w:tcPr>
          <w:p w14:paraId="2432F6EB" w14:textId="5C512B3F" w:rsidR="00EF7397" w:rsidRPr="00FB28A2" w:rsidRDefault="00EF7397" w:rsidP="002E2C93">
            <w:pPr>
              <w:pStyle w:val="ListParagraph"/>
              <w:numPr>
                <w:ilvl w:val="0"/>
                <w:numId w:val="156"/>
              </w:numPr>
              <w:autoSpaceDE w:val="0"/>
              <w:autoSpaceDN w:val="0"/>
              <w:adjustRightInd w:val="0"/>
              <w:ind w:left="679"/>
              <w:jc w:val="both"/>
              <w:rPr>
                <w:rFonts w:cstheme="minorHAnsi"/>
                <w:sz w:val="22"/>
                <w:szCs w:val="22"/>
                <w:lang w:val="es-PR"/>
              </w:rPr>
            </w:pPr>
            <w:r w:rsidRPr="00994314">
              <w:rPr>
                <w:rFonts w:eastAsia="Calibri" w:cstheme="minorHAnsi"/>
                <w:sz w:val="22"/>
                <w:szCs w:val="22"/>
                <w:lang w:val="es-PR"/>
              </w:rPr>
              <w:t>Registrarse para recibir notificaciones de emergencias de inundaciones.</w:t>
            </w:r>
          </w:p>
        </w:tc>
        <w:tc>
          <w:tcPr>
            <w:tcW w:w="1525" w:type="dxa"/>
            <w:shd w:val="clear" w:color="auto" w:fill="767171" w:themeFill="background2" w:themeFillShade="80"/>
          </w:tcPr>
          <w:p w14:paraId="52374EB1" w14:textId="77777777" w:rsidR="00EF7397" w:rsidRPr="00EF1C35" w:rsidRDefault="00EF7397" w:rsidP="00A44090">
            <w:pPr>
              <w:jc w:val="both"/>
              <w:rPr>
                <w:rFonts w:ascii="Calibri" w:eastAsia="Calibri" w:hAnsi="Calibri" w:cs="Calibri"/>
                <w:b/>
                <w:lang w:val="es-PR"/>
              </w:rPr>
            </w:pPr>
          </w:p>
        </w:tc>
      </w:tr>
      <w:tr w:rsidR="00EF7397" w:rsidRPr="00F64F74" w14:paraId="6267B5A3" w14:textId="77777777" w:rsidTr="00134269">
        <w:trPr>
          <w:jc w:val="center"/>
        </w:trPr>
        <w:tc>
          <w:tcPr>
            <w:tcW w:w="7825" w:type="dxa"/>
            <w:shd w:val="clear" w:color="auto" w:fill="E6E2FA"/>
          </w:tcPr>
          <w:p w14:paraId="646037B9" w14:textId="11967896" w:rsidR="00EF7397" w:rsidRPr="00FB28A2" w:rsidRDefault="0038204D" w:rsidP="002E2C93">
            <w:pPr>
              <w:pStyle w:val="ListParagraph"/>
              <w:numPr>
                <w:ilvl w:val="0"/>
                <w:numId w:val="157"/>
              </w:numPr>
              <w:autoSpaceDE w:val="0"/>
              <w:autoSpaceDN w:val="0"/>
              <w:adjustRightInd w:val="0"/>
              <w:jc w:val="both"/>
              <w:rPr>
                <w:rFonts w:eastAsia="Calibri" w:cstheme="minorHAnsi"/>
                <w:b/>
                <w:sz w:val="22"/>
                <w:szCs w:val="22"/>
                <w:lang w:val="es-PR"/>
              </w:rPr>
            </w:pPr>
            <w:r w:rsidRPr="00994314">
              <w:rPr>
                <w:rFonts w:eastAsia="Calibri" w:cstheme="minorHAnsi"/>
                <w:color w:val="000000"/>
                <w:sz w:val="22"/>
                <w:szCs w:val="22"/>
                <w:lang w:val="es-PR"/>
              </w:rPr>
              <w:t>Mantener seguros los documentos importantes del Centro.</w:t>
            </w:r>
          </w:p>
        </w:tc>
        <w:tc>
          <w:tcPr>
            <w:tcW w:w="1525" w:type="dxa"/>
            <w:shd w:val="clear" w:color="auto" w:fill="767171" w:themeFill="background2" w:themeFillShade="80"/>
          </w:tcPr>
          <w:p w14:paraId="5A469FA7" w14:textId="77777777" w:rsidR="00EF7397" w:rsidRPr="00EF1C35" w:rsidRDefault="00EF7397" w:rsidP="00A44090">
            <w:pPr>
              <w:jc w:val="both"/>
              <w:rPr>
                <w:rFonts w:ascii="Calibri" w:eastAsia="Calibri" w:hAnsi="Calibri" w:cs="Calibri"/>
                <w:b/>
                <w:lang w:val="es-PR"/>
              </w:rPr>
            </w:pPr>
          </w:p>
        </w:tc>
      </w:tr>
      <w:tr w:rsidR="00EF7397" w:rsidRPr="00F64F74" w14:paraId="343ACE36" w14:textId="77777777" w:rsidTr="00134269">
        <w:trPr>
          <w:jc w:val="center"/>
        </w:trPr>
        <w:tc>
          <w:tcPr>
            <w:tcW w:w="7825" w:type="dxa"/>
            <w:shd w:val="clear" w:color="auto" w:fill="E6E2FA"/>
          </w:tcPr>
          <w:p w14:paraId="3FB0249A" w14:textId="0DEC0804" w:rsidR="00EF7397" w:rsidRPr="00FB28A2" w:rsidRDefault="00FB2C50" w:rsidP="002E2C93">
            <w:pPr>
              <w:pStyle w:val="ListParagraph"/>
              <w:numPr>
                <w:ilvl w:val="0"/>
                <w:numId w:val="157"/>
              </w:numPr>
              <w:autoSpaceDE w:val="0"/>
              <w:autoSpaceDN w:val="0"/>
              <w:adjustRightInd w:val="0"/>
              <w:jc w:val="both"/>
              <w:rPr>
                <w:rFonts w:eastAsia="Calibri" w:cstheme="minorHAnsi"/>
                <w:b/>
                <w:sz w:val="22"/>
                <w:szCs w:val="22"/>
                <w:lang w:val="es-PR"/>
              </w:rPr>
            </w:pPr>
            <w:r w:rsidRPr="00994314">
              <w:rPr>
                <w:rFonts w:eastAsia="Calibri" w:cstheme="minorHAnsi"/>
                <w:color w:val="000000"/>
                <w:sz w:val="22"/>
                <w:szCs w:val="22"/>
                <w:lang w:val="es-PR"/>
              </w:rPr>
              <w:t>Revisar la póliza de seguro del Centro: asegurarse de que esté vigente, cubra daños causados por inundaciones</w:t>
            </w:r>
          </w:p>
        </w:tc>
        <w:tc>
          <w:tcPr>
            <w:tcW w:w="1525" w:type="dxa"/>
            <w:shd w:val="clear" w:color="auto" w:fill="767171" w:themeFill="background2" w:themeFillShade="80"/>
          </w:tcPr>
          <w:p w14:paraId="6379017C" w14:textId="77777777" w:rsidR="00EF7397" w:rsidRPr="00EF1C35" w:rsidRDefault="00EF7397" w:rsidP="00A44090">
            <w:pPr>
              <w:jc w:val="both"/>
              <w:rPr>
                <w:rFonts w:ascii="Calibri" w:eastAsia="Calibri" w:hAnsi="Calibri" w:cs="Calibri"/>
                <w:b/>
                <w:lang w:val="es-PR"/>
              </w:rPr>
            </w:pPr>
          </w:p>
        </w:tc>
      </w:tr>
      <w:tr w:rsidR="006217C7" w:rsidRPr="00F64F74" w14:paraId="0FD75000" w14:textId="77777777" w:rsidTr="00134269">
        <w:trPr>
          <w:jc w:val="center"/>
        </w:trPr>
        <w:tc>
          <w:tcPr>
            <w:tcW w:w="7825" w:type="dxa"/>
            <w:shd w:val="clear" w:color="auto" w:fill="E6E2FA"/>
          </w:tcPr>
          <w:p w14:paraId="197EFADC" w14:textId="69B89FA6" w:rsidR="006217C7" w:rsidRPr="00FB28A2" w:rsidRDefault="006217C7" w:rsidP="002E2C93">
            <w:pPr>
              <w:pStyle w:val="ListParagraph"/>
              <w:numPr>
                <w:ilvl w:val="0"/>
                <w:numId w:val="157"/>
              </w:numPr>
              <w:autoSpaceDE w:val="0"/>
              <w:autoSpaceDN w:val="0"/>
              <w:adjustRightInd w:val="0"/>
              <w:jc w:val="both"/>
              <w:rPr>
                <w:rFonts w:eastAsia="Calibri" w:cstheme="minorHAnsi"/>
                <w:color w:val="000000"/>
                <w:sz w:val="22"/>
                <w:szCs w:val="22"/>
                <w:lang w:val="es-PR"/>
              </w:rPr>
            </w:pPr>
            <w:r w:rsidRPr="00994314">
              <w:rPr>
                <w:rFonts w:eastAsia="Calibri" w:cstheme="minorHAnsi"/>
                <w:color w:val="000000"/>
                <w:sz w:val="22"/>
                <w:szCs w:val="22"/>
                <w:lang w:val="es-PR"/>
              </w:rPr>
              <w:lastRenderedPageBreak/>
              <w:t xml:space="preserve">Cuando se </w:t>
            </w:r>
            <w:r w:rsidR="004E6C8A" w:rsidRPr="00994314">
              <w:rPr>
                <w:rFonts w:eastAsia="Calibri" w:cstheme="minorHAnsi"/>
                <w:color w:val="000000"/>
                <w:sz w:val="22"/>
                <w:szCs w:val="22"/>
                <w:lang w:val="es-PR"/>
              </w:rPr>
              <w:t>emita una alerta de inundación, mueva muebles o equipos importantes a un lugar más elevado y seguro. Desenchufe equipos eléctricos.</w:t>
            </w:r>
          </w:p>
        </w:tc>
        <w:tc>
          <w:tcPr>
            <w:tcW w:w="1525" w:type="dxa"/>
            <w:shd w:val="clear" w:color="auto" w:fill="767171" w:themeFill="background2" w:themeFillShade="80"/>
          </w:tcPr>
          <w:p w14:paraId="376A9B5F" w14:textId="77777777" w:rsidR="006217C7" w:rsidRPr="00EF1C35" w:rsidRDefault="006217C7" w:rsidP="00A44090">
            <w:pPr>
              <w:jc w:val="both"/>
              <w:rPr>
                <w:rFonts w:ascii="Calibri" w:eastAsia="Calibri" w:hAnsi="Calibri" w:cs="Calibri"/>
                <w:b/>
                <w:lang w:val="es-PR"/>
              </w:rPr>
            </w:pPr>
          </w:p>
        </w:tc>
      </w:tr>
      <w:tr w:rsidR="00C74AB9" w:rsidRPr="00F64F74" w14:paraId="15C74DC1" w14:textId="77777777" w:rsidTr="00134269">
        <w:trPr>
          <w:jc w:val="center"/>
        </w:trPr>
        <w:tc>
          <w:tcPr>
            <w:tcW w:w="7825" w:type="dxa"/>
            <w:shd w:val="clear" w:color="auto" w:fill="E6E2FA"/>
          </w:tcPr>
          <w:p w14:paraId="2FD93B7C" w14:textId="39A2DB23" w:rsidR="00C74AB9" w:rsidRPr="00FB28A2" w:rsidRDefault="006217C7" w:rsidP="00A44090">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Respuesta:</w:t>
            </w:r>
          </w:p>
        </w:tc>
        <w:tc>
          <w:tcPr>
            <w:tcW w:w="1525" w:type="dxa"/>
            <w:shd w:val="clear" w:color="auto" w:fill="767171" w:themeFill="background2" w:themeFillShade="80"/>
          </w:tcPr>
          <w:p w14:paraId="3BCBD56B" w14:textId="717FE979" w:rsidR="00C74AB9" w:rsidRPr="00EF1C35" w:rsidRDefault="00C74AB9" w:rsidP="00A44090">
            <w:pPr>
              <w:jc w:val="both"/>
              <w:rPr>
                <w:rFonts w:ascii="Calibri" w:eastAsia="Calibri" w:hAnsi="Calibri" w:cs="Calibri"/>
                <w:b/>
                <w:sz w:val="22"/>
                <w:szCs w:val="22"/>
                <w:lang w:val="es-PR"/>
              </w:rPr>
            </w:pPr>
          </w:p>
        </w:tc>
      </w:tr>
      <w:tr w:rsidR="00C74AB9" w:rsidRPr="00F64F74" w14:paraId="55B72541" w14:textId="77777777" w:rsidTr="00134269">
        <w:trPr>
          <w:jc w:val="center"/>
        </w:trPr>
        <w:tc>
          <w:tcPr>
            <w:tcW w:w="7825" w:type="dxa"/>
            <w:shd w:val="clear" w:color="auto" w:fill="E6E2FA"/>
          </w:tcPr>
          <w:p w14:paraId="6E318BBA" w14:textId="598274CF" w:rsidR="00C74AB9" w:rsidRPr="00FB28A2" w:rsidRDefault="00BA412D" w:rsidP="002E2C93">
            <w:pPr>
              <w:widowControl w:val="0"/>
              <w:numPr>
                <w:ilvl w:val="0"/>
                <w:numId w:val="33"/>
              </w:numPr>
              <w:pBdr>
                <w:top w:val="nil"/>
                <w:left w:val="nil"/>
                <w:bottom w:val="nil"/>
                <w:right w:val="nil"/>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Monitorear </w:t>
            </w:r>
            <w:r w:rsidR="00F40055" w:rsidRPr="00994314">
              <w:rPr>
                <w:rFonts w:asciiTheme="minorHAnsi" w:eastAsia="Calibri" w:hAnsiTheme="minorHAnsi" w:cstheme="minorHAnsi"/>
                <w:color w:val="000000"/>
                <w:sz w:val="22"/>
                <w:szCs w:val="22"/>
                <w:lang w:val="es-PR"/>
              </w:rPr>
              <w:t>por radio, televisión o</w:t>
            </w:r>
            <w:r w:rsidR="00B94D47" w:rsidRPr="00994314">
              <w:rPr>
                <w:rFonts w:asciiTheme="minorHAnsi" w:eastAsia="Calibri" w:hAnsiTheme="minorHAnsi" w:cstheme="minorHAnsi"/>
                <w:color w:val="000000"/>
                <w:sz w:val="22"/>
                <w:szCs w:val="22"/>
                <w:lang w:val="es-PR"/>
              </w:rPr>
              <w:t xml:space="preserve"> internet </w:t>
            </w:r>
            <w:r w:rsidR="00950325" w:rsidRPr="00994314">
              <w:rPr>
                <w:rFonts w:asciiTheme="minorHAnsi" w:eastAsia="Calibri" w:hAnsiTheme="minorHAnsi" w:cstheme="minorHAnsi"/>
                <w:color w:val="000000"/>
                <w:sz w:val="22"/>
                <w:szCs w:val="22"/>
                <w:lang w:val="es-PR"/>
              </w:rPr>
              <w:t>las estaciones de sistemas de alertas de emergencia de National Weather Service (NWS)</w:t>
            </w:r>
            <w:r w:rsidR="00FC1B5F" w:rsidRPr="00994314">
              <w:rPr>
                <w:rFonts w:asciiTheme="minorHAnsi" w:eastAsia="Calibri" w:hAnsiTheme="minorHAnsi" w:cstheme="minorHAnsi"/>
                <w:color w:val="000000"/>
                <w:sz w:val="22"/>
                <w:szCs w:val="22"/>
                <w:lang w:val="es-PR"/>
              </w:rPr>
              <w:t>, NOAA</w:t>
            </w:r>
            <w:r w:rsidR="00950325" w:rsidRPr="00994314">
              <w:rPr>
                <w:rFonts w:asciiTheme="minorHAnsi" w:eastAsia="Calibri" w:hAnsiTheme="minorHAnsi" w:cstheme="minorHAnsi"/>
                <w:color w:val="000000"/>
                <w:sz w:val="22"/>
                <w:szCs w:val="22"/>
                <w:lang w:val="es-PR"/>
              </w:rPr>
              <w:t xml:space="preserve"> y del Negociado para el Manejo de Emergencias y Administración de Desastres (NMEAD) para </w:t>
            </w:r>
            <w:r w:rsidR="003D0F71" w:rsidRPr="00994314">
              <w:rPr>
                <w:rFonts w:asciiTheme="minorHAnsi" w:eastAsia="Calibri" w:hAnsiTheme="minorHAnsi" w:cstheme="minorHAnsi"/>
                <w:color w:val="000000"/>
                <w:sz w:val="22"/>
                <w:szCs w:val="22"/>
                <w:lang w:val="es-PR"/>
              </w:rPr>
              <w:t>obtener</w:t>
            </w:r>
            <w:r w:rsidR="00F40055" w:rsidRPr="00994314">
              <w:rPr>
                <w:rFonts w:asciiTheme="minorHAnsi" w:eastAsia="Calibri" w:hAnsiTheme="minorHAnsi" w:cstheme="minorHAnsi"/>
                <w:color w:val="000000"/>
                <w:sz w:val="22"/>
                <w:szCs w:val="22"/>
                <w:lang w:val="es-PR"/>
              </w:rPr>
              <w:t xml:space="preserve"> </w:t>
            </w:r>
            <w:r w:rsidR="00C74AB9" w:rsidRPr="00994314">
              <w:rPr>
                <w:rFonts w:asciiTheme="minorHAnsi" w:eastAsia="Calibri" w:hAnsiTheme="minorHAnsi" w:cstheme="minorHAnsi"/>
                <w:color w:val="000000"/>
                <w:sz w:val="22"/>
                <w:szCs w:val="22"/>
                <w:lang w:val="es-PR"/>
              </w:rPr>
              <w:t xml:space="preserve">alertas de emergencia </w:t>
            </w:r>
            <w:r w:rsidR="00B94D47" w:rsidRPr="00994314">
              <w:rPr>
                <w:rFonts w:asciiTheme="minorHAnsi" w:eastAsia="Calibri" w:hAnsiTheme="minorHAnsi" w:cstheme="minorHAnsi"/>
                <w:color w:val="000000"/>
                <w:sz w:val="22"/>
                <w:szCs w:val="22"/>
                <w:lang w:val="es-PR"/>
              </w:rPr>
              <w:t xml:space="preserve">y </w:t>
            </w:r>
            <w:r w:rsidR="00C74AB9" w:rsidRPr="00994314">
              <w:rPr>
                <w:rFonts w:asciiTheme="minorHAnsi" w:eastAsia="Calibri" w:hAnsiTheme="minorHAnsi" w:cstheme="minorHAnsi"/>
                <w:color w:val="000000"/>
                <w:sz w:val="22"/>
                <w:szCs w:val="22"/>
                <w:lang w:val="es-PR"/>
              </w:rPr>
              <w:t>obtener la información más reciente</w:t>
            </w:r>
            <w:r w:rsidR="00B94D47" w:rsidRPr="00994314">
              <w:rPr>
                <w:rFonts w:asciiTheme="minorHAnsi" w:eastAsia="Calibri" w:hAnsiTheme="minorHAnsi" w:cstheme="minorHAnsi"/>
                <w:color w:val="000000"/>
                <w:sz w:val="22"/>
                <w:szCs w:val="22"/>
                <w:lang w:val="es-PR"/>
              </w:rPr>
              <w:t xml:space="preserve"> sobre condiciones </w:t>
            </w:r>
            <w:r w:rsidR="00A55D93" w:rsidRPr="00994314">
              <w:rPr>
                <w:rFonts w:asciiTheme="minorHAnsi" w:eastAsia="Calibri" w:hAnsiTheme="minorHAnsi" w:cstheme="minorHAnsi"/>
                <w:color w:val="000000"/>
                <w:sz w:val="22"/>
                <w:szCs w:val="22"/>
                <w:lang w:val="es-PR"/>
              </w:rPr>
              <w:t>meteorológicas</w:t>
            </w:r>
            <w:r w:rsidR="00B94D47" w:rsidRPr="00994314">
              <w:rPr>
                <w:rFonts w:asciiTheme="minorHAnsi" w:eastAsia="Calibri" w:hAnsiTheme="minorHAnsi" w:cstheme="minorHAnsi"/>
                <w:color w:val="000000"/>
                <w:sz w:val="22"/>
                <w:szCs w:val="22"/>
                <w:lang w:val="es-PR"/>
              </w:rPr>
              <w:t xml:space="preserve"> </w:t>
            </w:r>
            <w:r w:rsidR="00A55D93" w:rsidRPr="00994314">
              <w:rPr>
                <w:rFonts w:asciiTheme="minorHAnsi" w:eastAsia="Calibri" w:hAnsiTheme="minorHAnsi" w:cstheme="minorHAnsi"/>
                <w:color w:val="000000"/>
                <w:sz w:val="22"/>
                <w:szCs w:val="22"/>
                <w:lang w:val="es-PR"/>
              </w:rPr>
              <w:t xml:space="preserve">y las </w:t>
            </w:r>
            <w:r w:rsidR="00F81F3F" w:rsidRPr="00994314">
              <w:rPr>
                <w:rFonts w:asciiTheme="minorHAnsi" w:eastAsia="Calibri" w:hAnsiTheme="minorHAnsi" w:cstheme="minorHAnsi"/>
                <w:color w:val="000000"/>
                <w:sz w:val="22"/>
                <w:szCs w:val="22"/>
                <w:lang w:val="es-PR"/>
              </w:rPr>
              <w:t xml:space="preserve">posibles </w:t>
            </w:r>
            <w:r w:rsidR="00A55D93" w:rsidRPr="00994314">
              <w:rPr>
                <w:rFonts w:asciiTheme="minorHAnsi" w:eastAsia="Calibri" w:hAnsiTheme="minorHAnsi" w:cstheme="minorHAnsi"/>
                <w:color w:val="000000"/>
                <w:sz w:val="22"/>
                <w:szCs w:val="22"/>
                <w:lang w:val="es-PR"/>
              </w:rPr>
              <w:t>ordenes de desalojo</w:t>
            </w:r>
            <w:r w:rsidR="00F81F3F" w:rsidRPr="00994314">
              <w:rPr>
                <w:rFonts w:asciiTheme="minorHAnsi" w:eastAsia="Calibri" w:hAnsiTheme="minorHAnsi" w:cstheme="minorHAnsi"/>
                <w:color w:val="000000"/>
                <w:sz w:val="22"/>
                <w:szCs w:val="22"/>
                <w:lang w:val="es-PR"/>
              </w:rPr>
              <w:t xml:space="preserve"> para</w:t>
            </w:r>
            <w:r w:rsidR="00B94D47" w:rsidRPr="00994314">
              <w:rPr>
                <w:rFonts w:asciiTheme="minorHAnsi" w:eastAsia="Calibri" w:hAnsiTheme="minorHAnsi" w:cstheme="minorHAnsi"/>
                <w:color w:val="000000"/>
                <w:sz w:val="22"/>
                <w:szCs w:val="22"/>
                <w:lang w:val="es-PR"/>
              </w:rPr>
              <w:t xml:space="preserve"> su área.</w:t>
            </w:r>
          </w:p>
        </w:tc>
        <w:tc>
          <w:tcPr>
            <w:tcW w:w="1525" w:type="dxa"/>
            <w:shd w:val="clear" w:color="auto" w:fill="767171" w:themeFill="background2" w:themeFillShade="80"/>
          </w:tcPr>
          <w:p w14:paraId="7DCA51F5" w14:textId="3E4C6A3F" w:rsidR="00C74AB9" w:rsidRPr="00EF1C35" w:rsidRDefault="00C74AB9" w:rsidP="00A44090">
            <w:pPr>
              <w:widowControl w:val="0"/>
              <w:pBdr>
                <w:between w:val="nil"/>
              </w:pBdr>
              <w:spacing w:after="1"/>
              <w:jc w:val="both"/>
              <w:rPr>
                <w:rFonts w:ascii="Calibri" w:eastAsia="Calibri" w:hAnsi="Calibri" w:cs="Calibri"/>
                <w:color w:val="000000"/>
                <w:sz w:val="22"/>
                <w:szCs w:val="22"/>
                <w:lang w:val="es-PR"/>
              </w:rPr>
            </w:pPr>
          </w:p>
        </w:tc>
      </w:tr>
      <w:tr w:rsidR="00C74AB9" w:rsidRPr="00F64F74" w14:paraId="072C255E" w14:textId="77777777" w:rsidTr="00134269">
        <w:trPr>
          <w:jc w:val="center"/>
        </w:trPr>
        <w:tc>
          <w:tcPr>
            <w:tcW w:w="7825" w:type="dxa"/>
            <w:shd w:val="clear" w:color="auto" w:fill="E6E2FA"/>
          </w:tcPr>
          <w:p w14:paraId="7EA303CA" w14:textId="6784AD07" w:rsidR="00950325" w:rsidRPr="00FB28A2" w:rsidRDefault="00DA10B2" w:rsidP="00A44090">
            <w:pPr>
              <w:widowControl w:val="0"/>
              <w:pBdr>
                <w:between w:val="nil"/>
              </w:pBdr>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SI SE EMITE UNA ALERTA CON SUFICIENTE TIEMPO DE ANTICIPACIÓN - VIGILANCIA DE INUNDACIÓN:</w:t>
            </w:r>
          </w:p>
          <w:p w14:paraId="694CC8CC" w14:textId="02C40C31" w:rsidR="00DA10B2" w:rsidRPr="00FB28A2" w:rsidRDefault="00DA10B2"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Prepararse</w:t>
            </w:r>
          </w:p>
          <w:p w14:paraId="5DF4EFB3" w14:textId="2E7F6B86" w:rsidR="00F81F3F" w:rsidRPr="00FB28A2" w:rsidRDefault="00CC152B"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D</w:t>
            </w:r>
            <w:r w:rsidR="00F81F3F" w:rsidRPr="00994314">
              <w:rPr>
                <w:rFonts w:eastAsia="Calibri" w:cstheme="minorHAnsi"/>
                <w:color w:val="000000"/>
                <w:sz w:val="22"/>
                <w:szCs w:val="22"/>
                <w:lang w:val="es-PR"/>
              </w:rPr>
              <w:t>eterminar si el Centro debe cerrarse.</w:t>
            </w:r>
          </w:p>
          <w:p w14:paraId="6E1D1530" w14:textId="7CC8091B" w:rsidR="00120AF2" w:rsidRPr="00FB28A2" w:rsidRDefault="00950325"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Avis</w:t>
            </w:r>
            <w:r w:rsidR="00A55E7B" w:rsidRPr="00994314">
              <w:rPr>
                <w:rFonts w:eastAsia="Calibri" w:cstheme="minorHAnsi"/>
                <w:color w:val="000000"/>
                <w:sz w:val="22"/>
                <w:szCs w:val="22"/>
                <w:lang w:val="es-PR"/>
              </w:rPr>
              <w:t>ar</w:t>
            </w:r>
            <w:r w:rsidRPr="00994314">
              <w:rPr>
                <w:rFonts w:eastAsia="Calibri" w:cstheme="minorHAnsi"/>
                <w:color w:val="000000"/>
                <w:sz w:val="22"/>
                <w:szCs w:val="22"/>
                <w:lang w:val="es-PR"/>
              </w:rPr>
              <w:t xml:space="preserve"> a los padres/tutores para que recojan o no lleven a los niños si debe cerrar el Centro. </w:t>
            </w:r>
            <w:r w:rsidR="00F8019F" w:rsidRPr="00994314">
              <w:rPr>
                <w:rFonts w:eastAsia="Calibri" w:cstheme="minorHAnsi"/>
                <w:color w:val="000000"/>
                <w:sz w:val="22"/>
                <w:szCs w:val="22"/>
                <w:lang w:val="es-PR"/>
              </w:rPr>
              <w:t xml:space="preserve">Seguir protocolos de </w:t>
            </w:r>
            <w:r w:rsidR="00771518" w:rsidRPr="00994314">
              <w:rPr>
                <w:rFonts w:eastAsia="Calibri" w:cstheme="minorHAnsi"/>
                <w:color w:val="000000"/>
                <w:sz w:val="22"/>
                <w:szCs w:val="22"/>
                <w:lang w:val="es-PR"/>
              </w:rPr>
              <w:t>Comunicación</w:t>
            </w:r>
            <w:r w:rsidR="00D1537F" w:rsidRPr="00994314">
              <w:rPr>
                <w:rFonts w:eastAsia="Calibri" w:cstheme="minorHAnsi"/>
                <w:color w:val="000000"/>
                <w:sz w:val="22"/>
                <w:szCs w:val="22"/>
                <w:lang w:val="es-PR"/>
              </w:rPr>
              <w:t xml:space="preserve"> con Padres y Familias y </w:t>
            </w:r>
            <w:r w:rsidR="00F8019F" w:rsidRPr="00994314">
              <w:rPr>
                <w:rFonts w:eastAsia="Calibri" w:cstheme="minorHAnsi"/>
                <w:color w:val="000000"/>
                <w:sz w:val="22"/>
                <w:szCs w:val="22"/>
                <w:lang w:val="es-PR"/>
              </w:rPr>
              <w:t>Reunificación Familiar</w:t>
            </w:r>
            <w:r w:rsidR="00D1537F" w:rsidRPr="00994314">
              <w:rPr>
                <w:rFonts w:eastAsia="Calibri" w:cstheme="minorHAnsi"/>
                <w:color w:val="000000"/>
                <w:sz w:val="22"/>
                <w:szCs w:val="22"/>
                <w:lang w:val="es-PR"/>
              </w:rPr>
              <w:t xml:space="preserve"> (Ver Anejo Funcional de Respuesta a Incidentes: Comunicaciones y Reunificación Familiar)</w:t>
            </w:r>
          </w:p>
        </w:tc>
        <w:tc>
          <w:tcPr>
            <w:tcW w:w="1525" w:type="dxa"/>
            <w:shd w:val="clear" w:color="auto" w:fill="767171" w:themeFill="background2" w:themeFillShade="80"/>
          </w:tcPr>
          <w:p w14:paraId="6CC2C5D3" w14:textId="08558581" w:rsidR="00C74AB9" w:rsidRPr="00EF1C35" w:rsidRDefault="00C74AB9" w:rsidP="00A44090">
            <w:pPr>
              <w:widowControl w:val="0"/>
              <w:pBdr>
                <w:between w:val="nil"/>
              </w:pBdr>
              <w:spacing w:after="1"/>
              <w:ind w:left="360"/>
              <w:jc w:val="both"/>
              <w:rPr>
                <w:rFonts w:ascii="Calibri" w:eastAsia="Calibri" w:hAnsi="Calibri" w:cs="Calibri"/>
                <w:color w:val="000000"/>
                <w:sz w:val="22"/>
                <w:szCs w:val="22"/>
                <w:lang w:val="es-PR"/>
              </w:rPr>
            </w:pPr>
          </w:p>
        </w:tc>
      </w:tr>
      <w:tr w:rsidR="00C74AB9" w:rsidRPr="00F64F74" w14:paraId="1FD9D1EB" w14:textId="77777777" w:rsidTr="00134269">
        <w:trPr>
          <w:jc w:val="center"/>
        </w:trPr>
        <w:tc>
          <w:tcPr>
            <w:tcW w:w="7825" w:type="dxa"/>
            <w:shd w:val="clear" w:color="auto" w:fill="E6E2FA"/>
          </w:tcPr>
          <w:p w14:paraId="16DF0609" w14:textId="719F4901" w:rsidR="00C74AB9" w:rsidRPr="00FB28A2" w:rsidRDefault="00F8019F"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b/>
                <w:color w:val="000000"/>
                <w:sz w:val="22"/>
                <w:szCs w:val="22"/>
                <w:lang w:val="es-PR"/>
              </w:rPr>
              <w:t>Si le dan una orden de desalojo y es seguro hacerlo, desalojar inmediatamente</w:t>
            </w:r>
            <w:r w:rsidRPr="00994314">
              <w:rPr>
                <w:rFonts w:eastAsia="Calibri" w:cstheme="minorHAnsi"/>
                <w:color w:val="000000"/>
                <w:sz w:val="22"/>
                <w:szCs w:val="22"/>
                <w:lang w:val="es-PR"/>
              </w:rPr>
              <w:t xml:space="preserve"> siguiendo los Protocolos de Desalojo del Centro (Ver Anejo Funcional de Respuesta a Incidentes: Desalojo). Actuar con agilidad en caso de ser una inundación repentina.</w:t>
            </w:r>
            <w:r w:rsidR="00BD547E" w:rsidRPr="00994314">
              <w:rPr>
                <w:rFonts w:eastAsia="Calibri" w:cstheme="minorHAnsi"/>
                <w:color w:val="000000"/>
                <w:sz w:val="22"/>
                <w:szCs w:val="22"/>
                <w:lang w:val="es-PR"/>
              </w:rPr>
              <w:t xml:space="preserve"> </w:t>
            </w:r>
            <w:r w:rsidR="00A44090" w:rsidRPr="00994314">
              <w:rPr>
                <w:rFonts w:eastAsia="Calibri" w:cstheme="minorHAnsi"/>
                <w:color w:val="000000"/>
                <w:sz w:val="22"/>
                <w:szCs w:val="22"/>
                <w:lang w:val="es-PR"/>
              </w:rPr>
              <w:t>Consider</w:t>
            </w:r>
            <w:r w:rsidR="00EA0FD7" w:rsidRPr="00994314">
              <w:rPr>
                <w:rFonts w:eastAsia="Calibri" w:cstheme="minorHAnsi"/>
                <w:color w:val="000000"/>
                <w:sz w:val="22"/>
                <w:szCs w:val="22"/>
                <w:lang w:val="es-PR"/>
              </w:rPr>
              <w:t xml:space="preserve">ar el tiempo que puede demorar desalojar a todos los niños del Centro de forma segura. </w:t>
            </w:r>
          </w:p>
        </w:tc>
        <w:tc>
          <w:tcPr>
            <w:tcW w:w="1525" w:type="dxa"/>
            <w:shd w:val="clear" w:color="auto" w:fill="767171" w:themeFill="background2" w:themeFillShade="80"/>
          </w:tcPr>
          <w:p w14:paraId="04F75739" w14:textId="69185E0A" w:rsidR="00C74AB9" w:rsidRPr="00EF1C35" w:rsidRDefault="00C74AB9" w:rsidP="00A44090">
            <w:pPr>
              <w:widowControl w:val="0"/>
              <w:pBdr>
                <w:between w:val="nil"/>
              </w:pBdr>
              <w:spacing w:after="1"/>
              <w:ind w:left="360"/>
              <w:jc w:val="both"/>
              <w:rPr>
                <w:rFonts w:ascii="Calibri" w:eastAsia="Calibri" w:hAnsi="Calibri" w:cs="Calibri"/>
                <w:color w:val="000000"/>
                <w:sz w:val="22"/>
                <w:szCs w:val="22"/>
                <w:lang w:val="es-PR"/>
              </w:rPr>
            </w:pPr>
          </w:p>
        </w:tc>
      </w:tr>
      <w:tr w:rsidR="00BC7AC8" w:rsidRPr="00F64F74" w14:paraId="718156FA" w14:textId="77777777" w:rsidTr="00134269">
        <w:trPr>
          <w:jc w:val="center"/>
        </w:trPr>
        <w:tc>
          <w:tcPr>
            <w:tcW w:w="7825" w:type="dxa"/>
            <w:shd w:val="clear" w:color="auto" w:fill="E6E2FA"/>
          </w:tcPr>
          <w:p w14:paraId="35B8D9BA" w14:textId="77777777" w:rsidR="00BC7AC8" w:rsidRPr="00FB28A2" w:rsidRDefault="00CE6F52"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Guiar a los niños hasta el lugar de asamblea o refugio designado. Us</w:t>
            </w:r>
            <w:r w:rsidR="00771518" w:rsidRPr="00994314">
              <w:rPr>
                <w:rFonts w:eastAsia="Calibri" w:cstheme="minorHAnsi"/>
                <w:color w:val="000000"/>
                <w:sz w:val="22"/>
                <w:szCs w:val="22"/>
                <w:lang w:val="es-PR"/>
              </w:rPr>
              <w:t>ar</w:t>
            </w:r>
            <w:r w:rsidRPr="00994314">
              <w:rPr>
                <w:rFonts w:eastAsia="Calibri" w:cstheme="minorHAnsi"/>
                <w:color w:val="000000"/>
                <w:sz w:val="22"/>
                <w:szCs w:val="22"/>
                <w:lang w:val="es-PR"/>
              </w:rPr>
              <w:t xml:space="preserve"> rutas de desalojo lejos del agua.</w:t>
            </w:r>
          </w:p>
          <w:p w14:paraId="1E323CB5" w14:textId="77777777" w:rsidR="00771518" w:rsidRPr="00994314" w:rsidRDefault="00771518" w:rsidP="002E2C93">
            <w:pPr>
              <w:pStyle w:val="ListParagraph"/>
              <w:widowControl w:val="0"/>
              <w:numPr>
                <w:ilvl w:val="0"/>
                <w:numId w:val="159"/>
              </w:numPr>
              <w:pBdr>
                <w:top w:val="nil"/>
                <w:left w:val="nil"/>
                <w:bottom w:val="nil"/>
                <w:right w:val="nil"/>
                <w:between w:val="nil"/>
              </w:pBdr>
              <w:ind w:left="1489"/>
              <w:jc w:val="both"/>
              <w:rPr>
                <w:rFonts w:eastAsia="Calibri" w:cstheme="minorHAnsi"/>
                <w:color w:val="000000"/>
                <w:sz w:val="22"/>
                <w:szCs w:val="22"/>
                <w:lang w:val="pt-BR"/>
              </w:rPr>
            </w:pPr>
            <w:r w:rsidRPr="00994314">
              <w:rPr>
                <w:rFonts w:eastAsia="Calibri" w:cstheme="minorHAnsi"/>
                <w:color w:val="000000"/>
                <w:sz w:val="22"/>
                <w:szCs w:val="22"/>
                <w:lang w:val="pt-BR"/>
              </w:rPr>
              <w:t>No caminar, nadar o guiar a través de zonas inundadas</w:t>
            </w:r>
          </w:p>
          <w:p w14:paraId="1957FB29" w14:textId="77777777" w:rsidR="00771518" w:rsidRPr="00FB28A2" w:rsidRDefault="00771518" w:rsidP="002E2C93">
            <w:pPr>
              <w:pStyle w:val="ListParagraph"/>
              <w:widowControl w:val="0"/>
              <w:numPr>
                <w:ilvl w:val="0"/>
                <w:numId w:val="159"/>
              </w:numPr>
              <w:pBdr>
                <w:top w:val="nil"/>
                <w:left w:val="nil"/>
                <w:bottom w:val="nil"/>
                <w:right w:val="nil"/>
                <w:between w:val="nil"/>
              </w:pBdr>
              <w:ind w:left="1489"/>
              <w:jc w:val="both"/>
              <w:rPr>
                <w:rFonts w:eastAsia="Calibri" w:cstheme="minorHAnsi"/>
                <w:color w:val="000000"/>
                <w:sz w:val="22"/>
                <w:szCs w:val="22"/>
                <w:lang w:val="es-PR"/>
              </w:rPr>
            </w:pPr>
            <w:r w:rsidRPr="00994314">
              <w:rPr>
                <w:rFonts w:eastAsia="Calibri" w:cstheme="minorHAnsi"/>
                <w:color w:val="000000"/>
                <w:sz w:val="22"/>
                <w:szCs w:val="22"/>
                <w:lang w:val="es-PR"/>
              </w:rPr>
              <w:t>No cruzar puentes sobre aguas en movimiento rápido</w:t>
            </w:r>
          </w:p>
          <w:p w14:paraId="122CB018" w14:textId="33A5C21E" w:rsidR="00771518" w:rsidRPr="00FB28A2" w:rsidRDefault="00771518" w:rsidP="002E2C93">
            <w:pPr>
              <w:pStyle w:val="ListParagraph"/>
              <w:widowControl w:val="0"/>
              <w:numPr>
                <w:ilvl w:val="0"/>
                <w:numId w:val="159"/>
              </w:numPr>
              <w:pBdr>
                <w:top w:val="nil"/>
                <w:left w:val="nil"/>
                <w:bottom w:val="nil"/>
                <w:right w:val="nil"/>
                <w:between w:val="nil"/>
              </w:pBdr>
              <w:ind w:left="1489"/>
              <w:jc w:val="both"/>
              <w:rPr>
                <w:rFonts w:eastAsia="Calibri" w:cstheme="minorHAnsi"/>
                <w:color w:val="000000"/>
                <w:sz w:val="22"/>
                <w:szCs w:val="22"/>
                <w:lang w:val="es-PR"/>
              </w:rPr>
            </w:pPr>
            <w:r w:rsidRPr="00994314">
              <w:rPr>
                <w:rFonts w:cstheme="minorHAnsi"/>
                <w:sz w:val="22"/>
                <w:szCs w:val="22"/>
                <w:lang w:val="es-PR"/>
              </w:rPr>
              <w:t>Mantenerse alejado del agua en movimiento y las líneas de alta tensión que se hayan caído.</w:t>
            </w:r>
          </w:p>
        </w:tc>
        <w:tc>
          <w:tcPr>
            <w:tcW w:w="1525" w:type="dxa"/>
            <w:shd w:val="clear" w:color="auto" w:fill="767171" w:themeFill="background2" w:themeFillShade="80"/>
          </w:tcPr>
          <w:p w14:paraId="576C518C" w14:textId="77777777" w:rsidR="00BC7AC8" w:rsidRPr="00EF1C35" w:rsidRDefault="00BC7AC8" w:rsidP="00EA0FD7">
            <w:pPr>
              <w:widowControl w:val="0"/>
              <w:pBdr>
                <w:between w:val="nil"/>
              </w:pBdr>
              <w:spacing w:after="1"/>
              <w:ind w:left="360"/>
              <w:jc w:val="both"/>
              <w:rPr>
                <w:rFonts w:ascii="Calibri" w:eastAsia="Calibri" w:hAnsi="Calibri" w:cs="Calibri"/>
                <w:color w:val="000000"/>
                <w:lang w:val="es-PR"/>
              </w:rPr>
            </w:pPr>
          </w:p>
        </w:tc>
      </w:tr>
      <w:tr w:rsidR="00771518" w:rsidRPr="00F64F74" w14:paraId="7AD66A24" w14:textId="77777777" w:rsidTr="00134269">
        <w:trPr>
          <w:jc w:val="center"/>
        </w:trPr>
        <w:tc>
          <w:tcPr>
            <w:tcW w:w="7825" w:type="dxa"/>
            <w:shd w:val="clear" w:color="auto" w:fill="E6E2FA"/>
          </w:tcPr>
          <w:p w14:paraId="22ECBC61" w14:textId="39CC8201" w:rsidR="00771518" w:rsidRPr="00FB28A2" w:rsidRDefault="00771518"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Tomar la mochila de emergencia de cada salón, incluidas las hojas de asistencia y documentos importantes</w:t>
            </w:r>
          </w:p>
        </w:tc>
        <w:tc>
          <w:tcPr>
            <w:tcW w:w="1525" w:type="dxa"/>
            <w:shd w:val="clear" w:color="auto" w:fill="767171" w:themeFill="background2" w:themeFillShade="80"/>
          </w:tcPr>
          <w:p w14:paraId="6F03AB7A" w14:textId="77777777" w:rsidR="00771518" w:rsidRPr="00EF1C35" w:rsidRDefault="00771518" w:rsidP="00EA0FD7">
            <w:pPr>
              <w:widowControl w:val="0"/>
              <w:pBdr>
                <w:between w:val="nil"/>
              </w:pBdr>
              <w:spacing w:after="1"/>
              <w:ind w:left="360"/>
              <w:jc w:val="both"/>
              <w:rPr>
                <w:rFonts w:ascii="Calibri" w:eastAsia="Calibri" w:hAnsi="Calibri" w:cs="Calibri"/>
                <w:color w:val="000000"/>
                <w:lang w:val="es-PR"/>
              </w:rPr>
            </w:pPr>
          </w:p>
        </w:tc>
      </w:tr>
      <w:tr w:rsidR="00771518" w:rsidRPr="00F64F74" w14:paraId="3C3F156C" w14:textId="77777777" w:rsidTr="00134269">
        <w:trPr>
          <w:jc w:val="center"/>
        </w:trPr>
        <w:tc>
          <w:tcPr>
            <w:tcW w:w="7825" w:type="dxa"/>
            <w:shd w:val="clear" w:color="auto" w:fill="E6E2FA"/>
          </w:tcPr>
          <w:p w14:paraId="09F29CF9" w14:textId="75A43601" w:rsidR="00771518" w:rsidRPr="00FB28A2" w:rsidRDefault="00771518"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Buscar en todas las áreas del Centro para comprobar que todos hayan salido del edificio</w:t>
            </w:r>
          </w:p>
        </w:tc>
        <w:tc>
          <w:tcPr>
            <w:tcW w:w="1525" w:type="dxa"/>
            <w:shd w:val="clear" w:color="auto" w:fill="767171" w:themeFill="background2" w:themeFillShade="80"/>
          </w:tcPr>
          <w:p w14:paraId="3B7CC284" w14:textId="77777777" w:rsidR="00771518" w:rsidRPr="00EF1C35" w:rsidRDefault="00771518" w:rsidP="00EA0FD7">
            <w:pPr>
              <w:widowControl w:val="0"/>
              <w:pBdr>
                <w:between w:val="nil"/>
              </w:pBdr>
              <w:spacing w:after="1"/>
              <w:ind w:left="360"/>
              <w:jc w:val="both"/>
              <w:rPr>
                <w:rFonts w:ascii="Calibri" w:eastAsia="Calibri" w:hAnsi="Calibri" w:cs="Calibri"/>
                <w:color w:val="000000"/>
                <w:lang w:val="es-PR"/>
              </w:rPr>
            </w:pPr>
          </w:p>
        </w:tc>
      </w:tr>
      <w:tr w:rsidR="00771518" w:rsidRPr="00F64F74" w14:paraId="63CE3426" w14:textId="77777777" w:rsidTr="00134269">
        <w:trPr>
          <w:jc w:val="center"/>
        </w:trPr>
        <w:tc>
          <w:tcPr>
            <w:tcW w:w="7825" w:type="dxa"/>
            <w:shd w:val="clear" w:color="auto" w:fill="E6E2FA"/>
          </w:tcPr>
          <w:p w14:paraId="1EB32F31" w14:textId="31081169" w:rsidR="00771518" w:rsidRPr="00FB28A2" w:rsidRDefault="0000127A"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cstheme="minorHAnsi"/>
                <w:sz w:val="22"/>
                <w:szCs w:val="22"/>
                <w:lang w:val="es-PR"/>
              </w:rPr>
              <w:t>Cortar los servicios básicos: gas, luz, agua</w:t>
            </w:r>
            <w:r w:rsidRPr="00994314">
              <w:rPr>
                <w:rFonts w:eastAsia="Calibri" w:cstheme="minorHAnsi"/>
                <w:color w:val="000000"/>
                <w:sz w:val="22"/>
                <w:szCs w:val="22"/>
                <w:lang w:val="es-PR"/>
              </w:rPr>
              <w:t xml:space="preserve"> </w:t>
            </w:r>
          </w:p>
        </w:tc>
        <w:tc>
          <w:tcPr>
            <w:tcW w:w="1525" w:type="dxa"/>
            <w:shd w:val="clear" w:color="auto" w:fill="767171" w:themeFill="background2" w:themeFillShade="80"/>
          </w:tcPr>
          <w:p w14:paraId="5B26350E" w14:textId="77777777" w:rsidR="00771518" w:rsidRPr="00EF1C35" w:rsidRDefault="00771518" w:rsidP="00EA0FD7">
            <w:pPr>
              <w:widowControl w:val="0"/>
              <w:pBdr>
                <w:between w:val="nil"/>
              </w:pBdr>
              <w:spacing w:after="1"/>
              <w:ind w:left="360"/>
              <w:jc w:val="both"/>
              <w:rPr>
                <w:rFonts w:ascii="Calibri" w:eastAsia="Calibri" w:hAnsi="Calibri" w:cs="Calibri"/>
                <w:color w:val="000000"/>
                <w:lang w:val="es-PR"/>
              </w:rPr>
            </w:pPr>
          </w:p>
        </w:tc>
      </w:tr>
      <w:tr w:rsidR="00771518" w:rsidRPr="00F64F74" w14:paraId="01BA69D7" w14:textId="77777777" w:rsidTr="00134269">
        <w:trPr>
          <w:jc w:val="center"/>
        </w:trPr>
        <w:tc>
          <w:tcPr>
            <w:tcW w:w="7825" w:type="dxa"/>
            <w:shd w:val="clear" w:color="auto" w:fill="E6E2FA"/>
          </w:tcPr>
          <w:p w14:paraId="711B37D2" w14:textId="1D90B56D" w:rsidR="00771518" w:rsidRPr="00FB28A2" w:rsidRDefault="0000127A" w:rsidP="002E2C93">
            <w:pPr>
              <w:pStyle w:val="ListParagraph"/>
              <w:widowControl w:val="0"/>
              <w:numPr>
                <w:ilvl w:val="0"/>
                <w:numId w:val="64"/>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Una vez en el refugio o lugar de asamblea tome asistencia</w:t>
            </w:r>
          </w:p>
        </w:tc>
        <w:tc>
          <w:tcPr>
            <w:tcW w:w="1525" w:type="dxa"/>
            <w:shd w:val="clear" w:color="auto" w:fill="767171" w:themeFill="background2" w:themeFillShade="80"/>
          </w:tcPr>
          <w:p w14:paraId="3C396A93" w14:textId="77777777" w:rsidR="00771518" w:rsidRPr="00EF1C35" w:rsidRDefault="00771518" w:rsidP="00EA0FD7">
            <w:pPr>
              <w:widowControl w:val="0"/>
              <w:pBdr>
                <w:between w:val="nil"/>
              </w:pBdr>
              <w:spacing w:after="1"/>
              <w:ind w:left="360"/>
              <w:jc w:val="both"/>
              <w:rPr>
                <w:rFonts w:ascii="Calibri" w:eastAsia="Calibri" w:hAnsi="Calibri" w:cs="Calibri"/>
                <w:color w:val="000000"/>
                <w:lang w:val="es-PR"/>
              </w:rPr>
            </w:pPr>
          </w:p>
        </w:tc>
      </w:tr>
      <w:tr w:rsidR="00771518" w:rsidRPr="00F64F74" w14:paraId="5FD943B7" w14:textId="77777777" w:rsidTr="00134269">
        <w:trPr>
          <w:jc w:val="center"/>
        </w:trPr>
        <w:tc>
          <w:tcPr>
            <w:tcW w:w="7825" w:type="dxa"/>
            <w:shd w:val="clear" w:color="auto" w:fill="E6E2FA"/>
          </w:tcPr>
          <w:p w14:paraId="232DCBFB" w14:textId="51C8937E" w:rsidR="005860B6" w:rsidRPr="00FB28A2" w:rsidRDefault="00925CE7" w:rsidP="00EA0FD7">
            <w:pPr>
              <w:widowControl w:val="0"/>
              <w:pBdr>
                <w:top w:val="nil"/>
                <w:left w:val="nil"/>
                <w:bottom w:val="nil"/>
                <w:right w:val="nil"/>
                <w:between w:val="nil"/>
              </w:pBdr>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 xml:space="preserve">SI EL </w:t>
            </w:r>
            <w:r w:rsidR="005D699A" w:rsidRPr="00994314">
              <w:rPr>
                <w:rFonts w:asciiTheme="minorHAnsi" w:eastAsia="Calibri" w:hAnsiTheme="minorHAnsi" w:cstheme="minorHAnsi"/>
                <w:b/>
                <w:color w:val="000000"/>
                <w:sz w:val="22"/>
                <w:szCs w:val="22"/>
                <w:lang w:val="es-PR"/>
              </w:rPr>
              <w:t>PELIGRO DE UNA INUNDACIÓN ES INMINENTE</w:t>
            </w:r>
            <w:r w:rsidR="00DA10B2" w:rsidRPr="00994314">
              <w:rPr>
                <w:rFonts w:asciiTheme="minorHAnsi" w:eastAsia="Calibri" w:hAnsiTheme="minorHAnsi" w:cstheme="minorHAnsi"/>
                <w:b/>
                <w:color w:val="000000"/>
                <w:sz w:val="22"/>
                <w:szCs w:val="22"/>
                <w:lang w:val="es-PR"/>
              </w:rPr>
              <w:t xml:space="preserve"> – AVISO DE INUNDACIÓN O INUNDACIÓN REPENTINA</w:t>
            </w:r>
            <w:r w:rsidRPr="00994314">
              <w:rPr>
                <w:rFonts w:asciiTheme="minorHAnsi" w:eastAsia="Calibri" w:hAnsiTheme="minorHAnsi" w:cstheme="minorHAnsi"/>
                <w:b/>
                <w:color w:val="000000"/>
                <w:sz w:val="22"/>
                <w:szCs w:val="22"/>
                <w:lang w:val="es-PR"/>
              </w:rPr>
              <w:t>:</w:t>
            </w:r>
          </w:p>
          <w:p w14:paraId="7580F922" w14:textId="298D0CB9" w:rsidR="00771518" w:rsidRPr="00FB28A2" w:rsidDel="00950325" w:rsidRDefault="00771518" w:rsidP="002E2C93">
            <w:pPr>
              <w:pStyle w:val="ListParagraph"/>
              <w:widowControl w:val="0"/>
              <w:numPr>
                <w:ilvl w:val="0"/>
                <w:numId w:val="161"/>
              </w:numPr>
              <w:pBdr>
                <w:top w:val="nil"/>
                <w:left w:val="nil"/>
                <w:bottom w:val="nil"/>
                <w:right w:val="nil"/>
                <w:between w:val="nil"/>
              </w:pBdr>
              <w:ind w:left="769"/>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Si no es seguro desalojar el centro, seguir los procedimientos de </w:t>
            </w:r>
            <w:r w:rsidRPr="00994314">
              <w:rPr>
                <w:rFonts w:eastAsia="Calibri" w:cstheme="minorHAnsi"/>
                <w:b/>
                <w:color w:val="000000"/>
                <w:sz w:val="22"/>
                <w:szCs w:val="22"/>
                <w:lang w:val="es-PR"/>
              </w:rPr>
              <w:t>Refugio en el Lugar</w:t>
            </w:r>
            <w:r w:rsidR="00D1537F" w:rsidRPr="00994314">
              <w:rPr>
                <w:rFonts w:eastAsia="Calibri" w:cstheme="minorHAnsi"/>
                <w:color w:val="000000"/>
                <w:sz w:val="22"/>
                <w:szCs w:val="22"/>
                <w:lang w:val="es-PR"/>
              </w:rPr>
              <w:t xml:space="preserve"> </w:t>
            </w:r>
            <w:r w:rsidRPr="00994314">
              <w:rPr>
                <w:rFonts w:eastAsia="Calibri" w:cstheme="minorHAnsi"/>
                <w:color w:val="000000"/>
                <w:sz w:val="22"/>
                <w:szCs w:val="22"/>
                <w:lang w:val="es-PR"/>
              </w:rPr>
              <w:t>(Ver Anejo Funcional de Respuesta a Incidentes: Refugio en el Lugar)</w:t>
            </w:r>
          </w:p>
        </w:tc>
        <w:tc>
          <w:tcPr>
            <w:tcW w:w="1525" w:type="dxa"/>
            <w:shd w:val="clear" w:color="auto" w:fill="767171" w:themeFill="background2" w:themeFillShade="80"/>
          </w:tcPr>
          <w:p w14:paraId="6FE28370" w14:textId="77777777" w:rsidR="00771518" w:rsidRPr="00EF1C35" w:rsidRDefault="00771518" w:rsidP="00EA0FD7">
            <w:pPr>
              <w:widowControl w:val="0"/>
              <w:pBdr>
                <w:between w:val="nil"/>
              </w:pBdr>
              <w:spacing w:after="1"/>
              <w:ind w:left="360"/>
              <w:jc w:val="both"/>
              <w:rPr>
                <w:rFonts w:ascii="Calibri" w:eastAsia="Calibri" w:hAnsi="Calibri" w:cs="Calibri"/>
                <w:color w:val="000000"/>
                <w:lang w:val="es-PR"/>
              </w:rPr>
            </w:pPr>
          </w:p>
        </w:tc>
      </w:tr>
      <w:tr w:rsidR="00771518" w:rsidRPr="00F64F74" w14:paraId="7E157771" w14:textId="77777777" w:rsidTr="00134269">
        <w:trPr>
          <w:jc w:val="center"/>
        </w:trPr>
        <w:tc>
          <w:tcPr>
            <w:tcW w:w="7825" w:type="dxa"/>
            <w:shd w:val="clear" w:color="auto" w:fill="E6E2FA"/>
          </w:tcPr>
          <w:p w14:paraId="4E08A676" w14:textId="53F713A9" w:rsidR="00771518" w:rsidRPr="00FB28A2" w:rsidRDefault="0000127A" w:rsidP="002E2C93">
            <w:pPr>
              <w:pStyle w:val="ListParagraph"/>
              <w:widowControl w:val="0"/>
              <w:numPr>
                <w:ilvl w:val="0"/>
                <w:numId w:val="158"/>
              </w:numPr>
              <w:pBdr>
                <w:top w:val="nil"/>
                <w:left w:val="nil"/>
                <w:bottom w:val="nil"/>
                <w:right w:val="nil"/>
                <w:between w:val="nil"/>
              </w:pBdr>
              <w:jc w:val="both"/>
              <w:rPr>
                <w:rFonts w:eastAsia="Calibri" w:cstheme="minorHAnsi"/>
                <w:color w:val="000000"/>
                <w:sz w:val="22"/>
                <w:szCs w:val="22"/>
                <w:lang w:val="es-PR"/>
              </w:rPr>
            </w:pPr>
            <w:r w:rsidRPr="00994314">
              <w:rPr>
                <w:rFonts w:eastAsia="Calibri" w:cstheme="minorHAnsi"/>
                <w:b/>
                <w:color w:val="000000"/>
                <w:sz w:val="22"/>
                <w:szCs w:val="22"/>
                <w:lang w:val="es-PR"/>
              </w:rPr>
              <w:t>Desalojo Vertical:</w:t>
            </w:r>
            <w:r w:rsidRPr="00994314">
              <w:rPr>
                <w:rFonts w:eastAsia="Calibri" w:cstheme="minorHAnsi"/>
                <w:color w:val="000000"/>
                <w:sz w:val="22"/>
                <w:szCs w:val="22"/>
                <w:lang w:val="es-PR"/>
              </w:rPr>
              <w:t xml:space="preserve"> </w:t>
            </w:r>
            <w:r w:rsidR="00771518" w:rsidRPr="00994314">
              <w:rPr>
                <w:rFonts w:eastAsia="Calibri" w:cstheme="minorHAnsi"/>
                <w:color w:val="000000"/>
                <w:sz w:val="22"/>
                <w:szCs w:val="22"/>
                <w:lang w:val="es-PR"/>
              </w:rPr>
              <w:t>En caso de no ser seguro desalojar las facilidades y tener acceso un piso más alto dentro del edificio, realizar un desalojo vertical: dirigir al personal y los niños a los pisos superiores, siempre y cuando tenga la elevación suficiente para permitir que el personal y los niños se mantengan sobre el nivel de inundación y que sea suficientemente seguro y resistente.</w:t>
            </w:r>
            <w:r w:rsidR="006032C7" w:rsidRPr="00994314">
              <w:rPr>
                <w:rFonts w:eastAsia="Calibri" w:cstheme="minorHAnsi"/>
                <w:color w:val="000000"/>
                <w:sz w:val="22"/>
                <w:szCs w:val="22"/>
                <w:lang w:val="es-PR"/>
              </w:rPr>
              <w:t xml:space="preserve"> </w:t>
            </w:r>
          </w:p>
        </w:tc>
        <w:tc>
          <w:tcPr>
            <w:tcW w:w="1525" w:type="dxa"/>
            <w:shd w:val="clear" w:color="auto" w:fill="767171" w:themeFill="background2" w:themeFillShade="80"/>
          </w:tcPr>
          <w:p w14:paraId="3CE6D210" w14:textId="77777777" w:rsidR="00771518" w:rsidRPr="00EF1C35" w:rsidRDefault="00771518" w:rsidP="00EA0FD7">
            <w:pPr>
              <w:widowControl w:val="0"/>
              <w:pBdr>
                <w:between w:val="nil"/>
              </w:pBdr>
              <w:spacing w:after="1"/>
              <w:ind w:left="360"/>
              <w:jc w:val="both"/>
              <w:rPr>
                <w:rFonts w:ascii="Calibri" w:eastAsia="Calibri" w:hAnsi="Calibri" w:cs="Calibri"/>
                <w:color w:val="000000"/>
                <w:lang w:val="es-PR"/>
              </w:rPr>
            </w:pPr>
          </w:p>
        </w:tc>
      </w:tr>
      <w:tr w:rsidR="006032C7" w:rsidRPr="00F64F74" w14:paraId="6EC07045" w14:textId="77777777" w:rsidTr="00134269">
        <w:trPr>
          <w:jc w:val="center"/>
        </w:trPr>
        <w:tc>
          <w:tcPr>
            <w:tcW w:w="7825" w:type="dxa"/>
            <w:shd w:val="clear" w:color="auto" w:fill="E6E2FA"/>
          </w:tcPr>
          <w:p w14:paraId="43A754A8" w14:textId="45352449" w:rsidR="006032C7" w:rsidRPr="00FB28A2" w:rsidRDefault="006032C7" w:rsidP="002E2C93">
            <w:pPr>
              <w:pStyle w:val="ListParagraph"/>
              <w:widowControl w:val="0"/>
              <w:numPr>
                <w:ilvl w:val="0"/>
                <w:numId w:val="158"/>
              </w:numPr>
              <w:pBdr>
                <w:between w:val="nil"/>
              </w:pBdr>
              <w:spacing w:after="1"/>
              <w:jc w:val="both"/>
              <w:rPr>
                <w:rFonts w:eastAsia="Calibri" w:cstheme="minorHAnsi"/>
                <w:sz w:val="22"/>
                <w:szCs w:val="22"/>
                <w:lang w:val="es-PR"/>
              </w:rPr>
            </w:pPr>
            <w:r w:rsidRPr="00994314">
              <w:rPr>
                <w:rFonts w:eastAsia="Calibri" w:cstheme="minorHAnsi"/>
                <w:color w:val="000000"/>
                <w:sz w:val="22"/>
                <w:szCs w:val="22"/>
                <w:lang w:val="es-PR"/>
              </w:rPr>
              <w:lastRenderedPageBreak/>
              <w:t>Tomar la mochila de emergencia de cada salón, incluidas las hojas de asistencia y documentos importantes</w:t>
            </w:r>
          </w:p>
        </w:tc>
        <w:tc>
          <w:tcPr>
            <w:tcW w:w="1525" w:type="dxa"/>
            <w:shd w:val="clear" w:color="auto" w:fill="767171" w:themeFill="background2" w:themeFillShade="80"/>
          </w:tcPr>
          <w:p w14:paraId="056780AF" w14:textId="77777777" w:rsidR="006032C7" w:rsidRPr="00EF1C35" w:rsidRDefault="006032C7" w:rsidP="00EA0FD7">
            <w:pPr>
              <w:widowControl w:val="0"/>
              <w:pBdr>
                <w:between w:val="nil"/>
              </w:pBdr>
              <w:spacing w:after="1"/>
              <w:ind w:left="360"/>
              <w:jc w:val="both"/>
              <w:rPr>
                <w:rFonts w:ascii="Calibri" w:eastAsia="Calibri" w:hAnsi="Calibri" w:cs="Calibri"/>
                <w:color w:val="000000"/>
                <w:lang w:val="es-PR"/>
              </w:rPr>
            </w:pPr>
          </w:p>
        </w:tc>
      </w:tr>
      <w:tr w:rsidR="006032C7" w:rsidRPr="00F64F74" w14:paraId="3C43D51E" w14:textId="77777777" w:rsidTr="00134269">
        <w:trPr>
          <w:jc w:val="center"/>
        </w:trPr>
        <w:tc>
          <w:tcPr>
            <w:tcW w:w="7825" w:type="dxa"/>
            <w:shd w:val="clear" w:color="auto" w:fill="E6E2FA"/>
          </w:tcPr>
          <w:p w14:paraId="021B3B06" w14:textId="22BDEA20" w:rsidR="006032C7" w:rsidRPr="00FB28A2" w:rsidRDefault="006032C7" w:rsidP="002E2C93">
            <w:pPr>
              <w:pStyle w:val="ListParagraph"/>
              <w:widowControl w:val="0"/>
              <w:numPr>
                <w:ilvl w:val="0"/>
                <w:numId w:val="158"/>
              </w:numPr>
              <w:pBdr>
                <w:between w:val="nil"/>
              </w:pBdr>
              <w:spacing w:after="1"/>
              <w:jc w:val="both"/>
              <w:rPr>
                <w:rFonts w:cstheme="minorHAnsi"/>
                <w:sz w:val="22"/>
                <w:szCs w:val="22"/>
                <w:lang w:val="es-PR"/>
              </w:rPr>
            </w:pPr>
            <w:r w:rsidRPr="00994314">
              <w:rPr>
                <w:rFonts w:eastAsia="Calibri" w:cstheme="minorHAnsi"/>
                <w:color w:val="000000"/>
                <w:sz w:val="22"/>
                <w:szCs w:val="22"/>
                <w:lang w:val="es-PR"/>
              </w:rPr>
              <w:t>Buscar en todas las áreas del Centro para comprobar que todos hayan salido del edificio</w:t>
            </w:r>
          </w:p>
        </w:tc>
        <w:tc>
          <w:tcPr>
            <w:tcW w:w="1525" w:type="dxa"/>
            <w:shd w:val="clear" w:color="auto" w:fill="767171" w:themeFill="background2" w:themeFillShade="80"/>
          </w:tcPr>
          <w:p w14:paraId="69B412D8" w14:textId="77777777" w:rsidR="006032C7" w:rsidRPr="00EF1C35" w:rsidRDefault="006032C7" w:rsidP="00EA0FD7">
            <w:pPr>
              <w:widowControl w:val="0"/>
              <w:pBdr>
                <w:between w:val="nil"/>
              </w:pBdr>
              <w:spacing w:after="1"/>
              <w:ind w:left="360"/>
              <w:jc w:val="both"/>
              <w:rPr>
                <w:rFonts w:ascii="Calibri" w:eastAsia="Calibri" w:hAnsi="Calibri" w:cs="Calibri"/>
                <w:color w:val="000000"/>
                <w:lang w:val="es-PR"/>
              </w:rPr>
            </w:pPr>
          </w:p>
        </w:tc>
      </w:tr>
      <w:tr w:rsidR="006032C7" w:rsidRPr="00F64F74" w14:paraId="66332C4D" w14:textId="77777777" w:rsidTr="00134269">
        <w:trPr>
          <w:jc w:val="center"/>
        </w:trPr>
        <w:tc>
          <w:tcPr>
            <w:tcW w:w="7825" w:type="dxa"/>
            <w:shd w:val="clear" w:color="auto" w:fill="E6E2FA"/>
          </w:tcPr>
          <w:p w14:paraId="4118755E" w14:textId="73BC0342" w:rsidR="006032C7" w:rsidRPr="00FB28A2" w:rsidRDefault="006032C7" w:rsidP="002E2C93">
            <w:pPr>
              <w:pStyle w:val="ListParagraph"/>
              <w:widowControl w:val="0"/>
              <w:numPr>
                <w:ilvl w:val="0"/>
                <w:numId w:val="158"/>
              </w:numPr>
              <w:pBdr>
                <w:between w:val="nil"/>
              </w:pBdr>
              <w:spacing w:after="1"/>
              <w:jc w:val="both"/>
              <w:rPr>
                <w:rFonts w:eastAsia="Calibri" w:cstheme="minorHAnsi"/>
                <w:sz w:val="22"/>
                <w:szCs w:val="22"/>
                <w:lang w:val="es-PR"/>
              </w:rPr>
            </w:pPr>
            <w:r w:rsidRPr="00994314">
              <w:rPr>
                <w:rFonts w:eastAsia="Calibri" w:cstheme="minorHAnsi"/>
                <w:sz w:val="22"/>
                <w:szCs w:val="22"/>
                <w:lang w:val="es-PR"/>
              </w:rPr>
              <w:t>Notificar a servicios médicos de urgencia si algún niño o personal requiere de atención médica inmediata</w:t>
            </w:r>
          </w:p>
        </w:tc>
        <w:tc>
          <w:tcPr>
            <w:tcW w:w="1525" w:type="dxa"/>
            <w:shd w:val="clear" w:color="auto" w:fill="767171" w:themeFill="background2" w:themeFillShade="80"/>
          </w:tcPr>
          <w:p w14:paraId="625B5E07" w14:textId="77777777" w:rsidR="006032C7" w:rsidRPr="00EF1C35" w:rsidRDefault="006032C7" w:rsidP="00EA0FD7">
            <w:pPr>
              <w:widowControl w:val="0"/>
              <w:pBdr>
                <w:between w:val="nil"/>
              </w:pBdr>
              <w:spacing w:after="1"/>
              <w:ind w:left="360"/>
              <w:jc w:val="both"/>
              <w:rPr>
                <w:rFonts w:ascii="Calibri" w:eastAsia="Calibri" w:hAnsi="Calibri" w:cs="Calibri"/>
                <w:color w:val="000000"/>
                <w:lang w:val="es-PR"/>
              </w:rPr>
            </w:pPr>
          </w:p>
        </w:tc>
      </w:tr>
      <w:tr w:rsidR="006032C7" w:rsidRPr="00F64F74" w14:paraId="0F511CD3" w14:textId="77777777" w:rsidTr="00134269">
        <w:trPr>
          <w:jc w:val="center"/>
        </w:trPr>
        <w:tc>
          <w:tcPr>
            <w:tcW w:w="7825" w:type="dxa"/>
            <w:shd w:val="clear" w:color="auto" w:fill="E6E2FA"/>
          </w:tcPr>
          <w:p w14:paraId="7A7C8AE4" w14:textId="0023194D" w:rsidR="006032C7" w:rsidRPr="00FB28A2" w:rsidRDefault="006032C7" w:rsidP="002E2C93">
            <w:pPr>
              <w:pStyle w:val="ListParagraph"/>
              <w:widowControl w:val="0"/>
              <w:numPr>
                <w:ilvl w:val="0"/>
                <w:numId w:val="158"/>
              </w:numPr>
              <w:pBdr>
                <w:between w:val="nil"/>
              </w:pBdr>
              <w:spacing w:after="1"/>
              <w:jc w:val="both"/>
              <w:rPr>
                <w:rFonts w:eastAsia="Calibri" w:cstheme="minorHAnsi"/>
                <w:b/>
                <w:color w:val="000000"/>
                <w:sz w:val="22"/>
                <w:szCs w:val="22"/>
                <w:lang w:val="es-PR"/>
              </w:rPr>
            </w:pPr>
            <w:r w:rsidRPr="00994314">
              <w:rPr>
                <w:rFonts w:eastAsia="Calibri" w:cstheme="minorHAnsi"/>
                <w:color w:val="000000"/>
                <w:sz w:val="22"/>
                <w:szCs w:val="22"/>
                <w:lang w:val="es-PR"/>
              </w:rPr>
              <w:t xml:space="preserve">Esperar más instrucciones de las agencias de manejo de emergencias. </w:t>
            </w:r>
          </w:p>
        </w:tc>
        <w:tc>
          <w:tcPr>
            <w:tcW w:w="1525" w:type="dxa"/>
            <w:shd w:val="clear" w:color="auto" w:fill="767171" w:themeFill="background2" w:themeFillShade="80"/>
          </w:tcPr>
          <w:p w14:paraId="16E94D8F" w14:textId="77777777" w:rsidR="006032C7" w:rsidRPr="00EF1C35" w:rsidRDefault="006032C7" w:rsidP="00EA0FD7">
            <w:pPr>
              <w:widowControl w:val="0"/>
              <w:pBdr>
                <w:between w:val="nil"/>
              </w:pBdr>
              <w:spacing w:after="1"/>
              <w:ind w:left="360"/>
              <w:jc w:val="both"/>
              <w:rPr>
                <w:rFonts w:ascii="Calibri" w:eastAsia="Calibri" w:hAnsi="Calibri" w:cs="Calibri"/>
                <w:color w:val="000000"/>
                <w:lang w:val="es-PR"/>
              </w:rPr>
            </w:pPr>
          </w:p>
        </w:tc>
      </w:tr>
      <w:tr w:rsidR="006032C7" w:rsidRPr="00F64F74" w14:paraId="11C55230" w14:textId="77777777" w:rsidTr="00134269">
        <w:trPr>
          <w:jc w:val="center"/>
        </w:trPr>
        <w:tc>
          <w:tcPr>
            <w:tcW w:w="7825" w:type="dxa"/>
            <w:shd w:val="clear" w:color="auto" w:fill="E6E2FA"/>
          </w:tcPr>
          <w:p w14:paraId="16534E17" w14:textId="2D78C8DE" w:rsidR="006032C7" w:rsidRPr="00FB28A2" w:rsidRDefault="006032C7" w:rsidP="002E2C93">
            <w:pPr>
              <w:pStyle w:val="ListParagraph"/>
              <w:widowControl w:val="0"/>
              <w:numPr>
                <w:ilvl w:val="0"/>
                <w:numId w:val="158"/>
              </w:numPr>
              <w:pBdr>
                <w:between w:val="nil"/>
              </w:pBdr>
              <w:spacing w:after="1"/>
              <w:jc w:val="both"/>
              <w:rPr>
                <w:rFonts w:cstheme="minorHAnsi"/>
                <w:sz w:val="22"/>
                <w:szCs w:val="22"/>
                <w:lang w:val="es-PR"/>
              </w:rPr>
            </w:pPr>
            <w:r w:rsidRPr="00994314">
              <w:rPr>
                <w:rFonts w:cstheme="minorHAnsi"/>
                <w:sz w:val="22"/>
                <w:szCs w:val="22"/>
                <w:lang w:val="es-PR"/>
              </w:rPr>
              <w:t xml:space="preserve">Una vez fuera de peligro, comunicarse con los padres y familias </w:t>
            </w:r>
            <w:r w:rsidRPr="00994314">
              <w:rPr>
                <w:rFonts w:eastAsia="Calibri" w:cstheme="minorHAnsi"/>
                <w:color w:val="000000"/>
                <w:sz w:val="22"/>
                <w:szCs w:val="22"/>
                <w:lang w:val="es-PR"/>
              </w:rPr>
              <w:t>para notificar el lugar de asamblea donde están los niños y las instrucciones para la Reunificación Familiar</w:t>
            </w:r>
            <w:r w:rsidRPr="00994314">
              <w:rPr>
                <w:rFonts w:cstheme="minorHAnsi"/>
                <w:sz w:val="22"/>
                <w:szCs w:val="22"/>
                <w:lang w:val="es-PR"/>
              </w:rPr>
              <w:t xml:space="preserve">.  Si no puede comunicarse con ellos, llame a un contacto de emergencia fuera del área o al 9-1-1 para indicar dónde se encuentran. </w:t>
            </w:r>
            <w:r w:rsidRPr="00994314">
              <w:rPr>
                <w:rFonts w:eastAsia="Calibri" w:cstheme="minorHAnsi"/>
                <w:color w:val="000000"/>
                <w:sz w:val="22"/>
                <w:szCs w:val="22"/>
                <w:lang w:val="es-PR"/>
              </w:rPr>
              <w:t>Considere si puede volver al Centro (solo si es seguro), en caso de que no sea posible o recomendable, coordinar la reunificación familiar desde donde se encuentra, o desde un refugio alternativo. Seguir procedimientos de Reunificación Familiar</w:t>
            </w:r>
            <w:r w:rsidR="00B279D2" w:rsidRPr="00994314">
              <w:rPr>
                <w:rFonts w:eastAsia="Calibri" w:cstheme="minorHAnsi"/>
                <w:color w:val="000000"/>
                <w:sz w:val="22"/>
                <w:szCs w:val="22"/>
                <w:lang w:val="es-PR"/>
              </w:rPr>
              <w:t xml:space="preserve"> (Ver Anejo Funcional de Respuesta a Incidentes: </w:t>
            </w:r>
            <w:r w:rsidR="00C62FE3" w:rsidRPr="00994314">
              <w:rPr>
                <w:rFonts w:eastAsia="Calibri" w:cstheme="minorHAnsi"/>
                <w:color w:val="000000"/>
                <w:sz w:val="22"/>
                <w:szCs w:val="22"/>
                <w:lang w:val="es-PR"/>
              </w:rPr>
              <w:t>Reunificación Familiar</w:t>
            </w:r>
            <w:r w:rsidR="00B279D2" w:rsidRPr="00994314">
              <w:rPr>
                <w:rFonts w:eastAsia="Calibri" w:cstheme="minorHAnsi"/>
                <w:color w:val="000000"/>
                <w:sz w:val="22"/>
                <w:szCs w:val="22"/>
                <w:lang w:val="es-PR"/>
              </w:rPr>
              <w:t>)</w:t>
            </w:r>
          </w:p>
        </w:tc>
        <w:tc>
          <w:tcPr>
            <w:tcW w:w="1525" w:type="dxa"/>
            <w:shd w:val="clear" w:color="auto" w:fill="767171" w:themeFill="background2" w:themeFillShade="80"/>
          </w:tcPr>
          <w:p w14:paraId="14E78AD2" w14:textId="77777777" w:rsidR="006032C7" w:rsidRPr="00EF1C35" w:rsidRDefault="006032C7" w:rsidP="00EA0FD7">
            <w:pPr>
              <w:widowControl w:val="0"/>
              <w:pBdr>
                <w:between w:val="nil"/>
              </w:pBdr>
              <w:spacing w:after="1"/>
              <w:ind w:left="360"/>
              <w:jc w:val="both"/>
              <w:rPr>
                <w:rFonts w:ascii="Calibri" w:eastAsia="Calibri" w:hAnsi="Calibri" w:cs="Calibri"/>
                <w:color w:val="000000"/>
                <w:lang w:val="es-PR"/>
              </w:rPr>
            </w:pPr>
          </w:p>
        </w:tc>
      </w:tr>
      <w:tr w:rsidR="006032C7" w:rsidRPr="00F64F74" w14:paraId="021C1BF1" w14:textId="77777777" w:rsidTr="00134269">
        <w:trPr>
          <w:jc w:val="center"/>
        </w:trPr>
        <w:tc>
          <w:tcPr>
            <w:tcW w:w="7825" w:type="dxa"/>
            <w:shd w:val="clear" w:color="auto" w:fill="E6E2FA"/>
          </w:tcPr>
          <w:p w14:paraId="22466FF3" w14:textId="0BAF2456" w:rsidR="006032C7" w:rsidRPr="00FB28A2" w:rsidRDefault="006032C7" w:rsidP="00EA0FD7">
            <w:pPr>
              <w:jc w:val="both"/>
              <w:rPr>
                <w:rFonts w:asciiTheme="minorHAnsi" w:hAnsiTheme="minorHAnsi" w:cstheme="minorHAnsi"/>
                <w:b/>
                <w:bCs/>
                <w:sz w:val="22"/>
                <w:szCs w:val="22"/>
                <w:lang w:val="es-PR"/>
              </w:rPr>
            </w:pPr>
            <w:r w:rsidRPr="00994314">
              <w:rPr>
                <w:rFonts w:asciiTheme="minorHAnsi" w:eastAsiaTheme="minorEastAsia" w:hAnsiTheme="minorHAnsi" w:cstheme="minorHAnsi"/>
                <w:b/>
                <w:sz w:val="22"/>
                <w:szCs w:val="22"/>
                <w:lang w:val="es-PR"/>
              </w:rPr>
              <w:t>Recuperación</w:t>
            </w:r>
            <w:r w:rsidRPr="00994314">
              <w:rPr>
                <w:rFonts w:asciiTheme="minorHAnsi" w:hAnsiTheme="minorHAnsi" w:cstheme="minorHAnsi"/>
                <w:b/>
                <w:sz w:val="22"/>
                <w:szCs w:val="22"/>
                <w:lang w:val="es-PR"/>
              </w:rPr>
              <w:t>:</w:t>
            </w:r>
          </w:p>
        </w:tc>
        <w:tc>
          <w:tcPr>
            <w:tcW w:w="1525" w:type="dxa"/>
            <w:shd w:val="clear" w:color="auto" w:fill="767171" w:themeFill="background2" w:themeFillShade="80"/>
          </w:tcPr>
          <w:p w14:paraId="03417B19" w14:textId="3F6BE006" w:rsidR="006032C7" w:rsidRPr="00EF1C35" w:rsidRDefault="006032C7" w:rsidP="00EA0FD7">
            <w:pPr>
              <w:pStyle w:val="PLANTEXTFONT"/>
              <w:jc w:val="both"/>
              <w:rPr>
                <w:sz w:val="22"/>
                <w:szCs w:val="22"/>
                <w:lang w:val="es-PR"/>
              </w:rPr>
            </w:pPr>
          </w:p>
        </w:tc>
      </w:tr>
      <w:tr w:rsidR="00A914DF" w:rsidRPr="00F64F74" w14:paraId="12522000" w14:textId="77777777" w:rsidTr="00134269">
        <w:trPr>
          <w:jc w:val="center"/>
        </w:trPr>
        <w:tc>
          <w:tcPr>
            <w:tcW w:w="7825" w:type="dxa"/>
            <w:shd w:val="clear" w:color="auto" w:fill="E6E2FA"/>
          </w:tcPr>
          <w:p w14:paraId="50BC10F7" w14:textId="7B9F08BB"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Monitorear las comunicaciones de las autoridades locales para obtener información e instrucciones especiales respecto a las condiciones y a la respuesta en su área. Seguir recomendaciones de seguridad.</w:t>
            </w:r>
          </w:p>
        </w:tc>
        <w:tc>
          <w:tcPr>
            <w:tcW w:w="1525" w:type="dxa"/>
            <w:shd w:val="clear" w:color="auto" w:fill="767171" w:themeFill="background2" w:themeFillShade="80"/>
          </w:tcPr>
          <w:p w14:paraId="59E3C6E5" w14:textId="77777777" w:rsidR="00A914DF" w:rsidRPr="00EF1C35" w:rsidRDefault="00A914DF" w:rsidP="00EA0FD7">
            <w:pPr>
              <w:pStyle w:val="PLANTEXTFONT"/>
              <w:jc w:val="both"/>
              <w:rPr>
                <w:lang w:val="es-PR"/>
              </w:rPr>
            </w:pPr>
          </w:p>
        </w:tc>
      </w:tr>
      <w:tr w:rsidR="00A914DF" w:rsidRPr="00F64F74" w14:paraId="46E4B749" w14:textId="77777777" w:rsidTr="00134269">
        <w:trPr>
          <w:jc w:val="center"/>
        </w:trPr>
        <w:tc>
          <w:tcPr>
            <w:tcW w:w="7825" w:type="dxa"/>
            <w:shd w:val="clear" w:color="auto" w:fill="E6E2FA"/>
          </w:tcPr>
          <w:p w14:paraId="1F1EF46F" w14:textId="0AA8E4C6" w:rsidR="00A914DF" w:rsidRPr="00FB28A2" w:rsidRDefault="00A914DF" w:rsidP="002E2C93">
            <w:pPr>
              <w:pStyle w:val="ListParagraph"/>
              <w:widowControl w:val="0"/>
              <w:numPr>
                <w:ilvl w:val="0"/>
                <w:numId w:val="93"/>
              </w:numPr>
              <w:pBdr>
                <w:between w:val="nil"/>
              </w:pBdr>
              <w:jc w:val="both"/>
              <w:rPr>
                <w:rFonts w:eastAsia="Calibri" w:cstheme="minorHAnsi"/>
                <w:b/>
                <w:color w:val="000000"/>
                <w:sz w:val="22"/>
                <w:szCs w:val="22"/>
                <w:lang w:val="es-PR"/>
              </w:rPr>
            </w:pPr>
            <w:r w:rsidRPr="00994314">
              <w:rPr>
                <w:rFonts w:eastAsia="Calibri" w:cstheme="minorHAnsi"/>
                <w:color w:val="000000"/>
                <w:sz w:val="22"/>
                <w:szCs w:val="22"/>
                <w:lang w:val="es-PR"/>
              </w:rPr>
              <w:t xml:space="preserve">Una </w:t>
            </w:r>
            <w:r w:rsidRPr="00F043BF">
              <w:rPr>
                <w:rFonts w:eastAsia="Calibri" w:cstheme="minorHAnsi"/>
                <w:color w:val="000000"/>
                <w:sz w:val="22"/>
                <w:szCs w:val="22"/>
                <w:lang w:val="es-PR"/>
              </w:rPr>
              <w:t xml:space="preserve">vez </w:t>
            </w:r>
            <w:r w:rsidR="00487C77" w:rsidRPr="00F043BF">
              <w:rPr>
                <w:rFonts w:eastAsia="Calibri" w:cstheme="minorHAnsi"/>
                <w:color w:val="000000"/>
                <w:sz w:val="22"/>
                <w:szCs w:val="22"/>
                <w:lang w:val="es-PR"/>
              </w:rPr>
              <w:t>pasado el peligro</w:t>
            </w:r>
            <w:r w:rsidRPr="00994314">
              <w:rPr>
                <w:rFonts w:eastAsia="Calibri" w:cstheme="minorHAnsi"/>
                <w:color w:val="000000"/>
                <w:sz w:val="22"/>
                <w:szCs w:val="22"/>
                <w:lang w:val="es-PR"/>
              </w:rPr>
              <w:t xml:space="preserve"> y cuando sea seguro volver al Centro de cuido, inspeccionar todas las facilidades con precaución:</w:t>
            </w:r>
          </w:p>
          <w:p w14:paraId="0193FB9A" w14:textId="77777777" w:rsidR="00A914DF" w:rsidRPr="00FB28A2" w:rsidRDefault="00A914DF" w:rsidP="002E2C93">
            <w:pPr>
              <w:pStyle w:val="ListParagraph"/>
              <w:widowControl w:val="0"/>
              <w:numPr>
                <w:ilvl w:val="0"/>
                <w:numId w:val="97"/>
              </w:numPr>
              <w:pBdr>
                <w:between w:val="nil"/>
              </w:pBdr>
              <w:ind w:left="1308"/>
              <w:jc w:val="both"/>
              <w:rPr>
                <w:rFonts w:eastAsia="Calibri" w:cstheme="minorHAnsi"/>
                <w:b/>
                <w:color w:val="000000"/>
                <w:sz w:val="22"/>
                <w:szCs w:val="22"/>
                <w:lang w:val="es-PR"/>
              </w:rPr>
            </w:pPr>
            <w:r w:rsidRPr="00994314">
              <w:rPr>
                <w:rFonts w:eastAsia="Calibri" w:cstheme="minorHAnsi"/>
                <w:color w:val="000000"/>
                <w:sz w:val="22"/>
                <w:szCs w:val="22"/>
                <w:lang w:val="es-PR"/>
              </w:rPr>
              <w:t>Usar ropa protectora</w:t>
            </w:r>
          </w:p>
          <w:p w14:paraId="2527FC0B" w14:textId="77777777" w:rsidR="00A914DF" w:rsidRPr="00FB28A2" w:rsidRDefault="00A914DF" w:rsidP="002E2C93">
            <w:pPr>
              <w:pStyle w:val="ListParagraph"/>
              <w:widowControl w:val="0"/>
              <w:numPr>
                <w:ilvl w:val="0"/>
                <w:numId w:val="97"/>
              </w:numPr>
              <w:pBdr>
                <w:between w:val="nil"/>
              </w:pBdr>
              <w:ind w:left="1308"/>
              <w:jc w:val="both"/>
              <w:rPr>
                <w:rFonts w:eastAsia="Calibri" w:cstheme="minorHAnsi"/>
                <w:b/>
                <w:color w:val="000000"/>
                <w:sz w:val="22"/>
                <w:szCs w:val="22"/>
                <w:lang w:val="es-PR"/>
              </w:rPr>
            </w:pPr>
            <w:r w:rsidRPr="00994314">
              <w:rPr>
                <w:rFonts w:eastAsia="Calibri" w:cstheme="minorHAnsi"/>
                <w:color w:val="000000"/>
                <w:sz w:val="22"/>
                <w:szCs w:val="22"/>
                <w:lang w:val="es-PR"/>
              </w:rPr>
              <w:t xml:space="preserve">No tocar el equipo eléctrico si está mojado o si está parado en el agua. Si es seguro hacerlo, apague la electricidad en el interruptor principal o caja de fusibles para evitar descargas eléctricas. Y no lo reactive hasta que todo el lugar haya sido inspeccionado. </w:t>
            </w:r>
          </w:p>
          <w:p w14:paraId="09FCF536" w14:textId="77777777" w:rsidR="00A914DF" w:rsidRPr="00FB28A2" w:rsidRDefault="00A914DF" w:rsidP="002E2C93">
            <w:pPr>
              <w:pStyle w:val="ListParagraph"/>
              <w:widowControl w:val="0"/>
              <w:numPr>
                <w:ilvl w:val="0"/>
                <w:numId w:val="97"/>
              </w:numPr>
              <w:pBdr>
                <w:between w:val="nil"/>
              </w:pBdr>
              <w:ind w:left="1308"/>
              <w:jc w:val="both"/>
              <w:rPr>
                <w:rFonts w:eastAsia="Calibri" w:cstheme="minorHAnsi"/>
                <w:b/>
                <w:color w:val="000000"/>
                <w:sz w:val="22"/>
                <w:szCs w:val="22"/>
                <w:lang w:val="es-PR"/>
              </w:rPr>
            </w:pPr>
            <w:r w:rsidRPr="00994314">
              <w:rPr>
                <w:rFonts w:eastAsia="Calibri" w:cstheme="minorHAnsi"/>
                <w:color w:val="000000"/>
                <w:sz w:val="22"/>
                <w:szCs w:val="22"/>
                <w:lang w:val="es-PR"/>
              </w:rPr>
              <w:t>Evitar pararse en aguas de inundación, pues pueden contener escombros peligrosos. Las líneas eléctricas subterráneas o caídas también pueden cargar eléctricamente el agua.</w:t>
            </w:r>
          </w:p>
          <w:p w14:paraId="399F93A5" w14:textId="4857D4F9"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 xml:space="preserve">Seguir las indicaciones de seguridad de las autoridades nacionales, como la CDC: </w:t>
            </w:r>
            <w:hyperlink r:id="rId30" w:history="1">
              <w:r w:rsidRPr="00036D6E">
                <w:rPr>
                  <w:rStyle w:val="Hyperlink"/>
                  <w:color w:val="7030A0"/>
                  <w:sz w:val="22"/>
                  <w:szCs w:val="22"/>
                  <w:lang w:val="es-PR"/>
                </w:rPr>
                <w:t>https://www.cdc.gov/es/disasters/floods/after.html</w:t>
              </w:r>
            </w:hyperlink>
          </w:p>
        </w:tc>
        <w:tc>
          <w:tcPr>
            <w:tcW w:w="1525" w:type="dxa"/>
            <w:shd w:val="clear" w:color="auto" w:fill="767171" w:themeFill="background2" w:themeFillShade="80"/>
          </w:tcPr>
          <w:p w14:paraId="39EFFDB4" w14:textId="77777777" w:rsidR="00A914DF" w:rsidRPr="00EF1C35" w:rsidRDefault="00A914DF" w:rsidP="00EA0FD7">
            <w:pPr>
              <w:pStyle w:val="PLANTEXTFONT"/>
              <w:jc w:val="both"/>
              <w:rPr>
                <w:lang w:val="es-PR"/>
              </w:rPr>
            </w:pPr>
          </w:p>
        </w:tc>
      </w:tr>
      <w:tr w:rsidR="00A914DF" w:rsidRPr="00F64F74" w14:paraId="49BC308B" w14:textId="77777777" w:rsidTr="00134269">
        <w:trPr>
          <w:jc w:val="center"/>
        </w:trPr>
        <w:tc>
          <w:tcPr>
            <w:tcW w:w="7825" w:type="dxa"/>
            <w:shd w:val="clear" w:color="auto" w:fill="E6E2FA"/>
          </w:tcPr>
          <w:p w14:paraId="5A82C8A0" w14:textId="6C922710"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Documentar cualquier daño a la propiedad con fotografías y notas</w:t>
            </w:r>
          </w:p>
        </w:tc>
        <w:tc>
          <w:tcPr>
            <w:tcW w:w="1525" w:type="dxa"/>
            <w:shd w:val="clear" w:color="auto" w:fill="767171" w:themeFill="background2" w:themeFillShade="80"/>
          </w:tcPr>
          <w:p w14:paraId="66579A02" w14:textId="77777777" w:rsidR="00A914DF" w:rsidRPr="00EF1C35" w:rsidRDefault="00A914DF" w:rsidP="00EA0FD7">
            <w:pPr>
              <w:pStyle w:val="PLANTEXTFONT"/>
              <w:jc w:val="both"/>
              <w:rPr>
                <w:lang w:val="es-PR"/>
              </w:rPr>
            </w:pPr>
          </w:p>
        </w:tc>
      </w:tr>
      <w:tr w:rsidR="00A914DF" w:rsidRPr="00F64F74" w14:paraId="64F23F51" w14:textId="77777777" w:rsidTr="00134269">
        <w:trPr>
          <w:jc w:val="center"/>
        </w:trPr>
        <w:tc>
          <w:tcPr>
            <w:tcW w:w="7825" w:type="dxa"/>
            <w:shd w:val="clear" w:color="auto" w:fill="E6E2FA"/>
          </w:tcPr>
          <w:p w14:paraId="539F1AF6" w14:textId="6728A0DB"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Hacer un inventario de equipos, mobiliario, suministros e infraestructura dañada, y hacer un plan de cómo hacer reparaciones y reemplazar equipos dañados.</w:t>
            </w:r>
          </w:p>
        </w:tc>
        <w:tc>
          <w:tcPr>
            <w:tcW w:w="1525" w:type="dxa"/>
            <w:shd w:val="clear" w:color="auto" w:fill="767171" w:themeFill="background2" w:themeFillShade="80"/>
          </w:tcPr>
          <w:p w14:paraId="19DA40BD" w14:textId="77777777" w:rsidR="00A914DF" w:rsidRPr="00EF1C35" w:rsidRDefault="00A914DF" w:rsidP="00EA0FD7">
            <w:pPr>
              <w:pStyle w:val="PLANTEXTFONT"/>
              <w:jc w:val="both"/>
              <w:rPr>
                <w:lang w:val="es-PR"/>
              </w:rPr>
            </w:pPr>
          </w:p>
        </w:tc>
      </w:tr>
      <w:tr w:rsidR="00A914DF" w:rsidRPr="00F64F74" w14:paraId="5C6C6FD5" w14:textId="77777777" w:rsidTr="00134269">
        <w:trPr>
          <w:jc w:val="center"/>
        </w:trPr>
        <w:tc>
          <w:tcPr>
            <w:tcW w:w="7825" w:type="dxa"/>
            <w:shd w:val="clear" w:color="auto" w:fill="E6E2FA"/>
          </w:tcPr>
          <w:p w14:paraId="3C73EA28" w14:textId="40A2D6FA"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Ponerse en contacto con la compañía de seguros para obtener instrucciones sobre el proceso de reclamaciones y someter su reclamación.</w:t>
            </w:r>
          </w:p>
        </w:tc>
        <w:tc>
          <w:tcPr>
            <w:tcW w:w="1525" w:type="dxa"/>
            <w:shd w:val="clear" w:color="auto" w:fill="767171" w:themeFill="background2" w:themeFillShade="80"/>
          </w:tcPr>
          <w:p w14:paraId="45EAD14E" w14:textId="77777777" w:rsidR="00A914DF" w:rsidRPr="00EF1C35" w:rsidRDefault="00A914DF" w:rsidP="00EA0FD7">
            <w:pPr>
              <w:pStyle w:val="PLANTEXTFONT"/>
              <w:jc w:val="both"/>
              <w:rPr>
                <w:lang w:val="es-PR"/>
              </w:rPr>
            </w:pPr>
          </w:p>
        </w:tc>
      </w:tr>
      <w:tr w:rsidR="00A914DF" w:rsidRPr="00F64F74" w14:paraId="7447039B" w14:textId="77777777" w:rsidTr="00134269">
        <w:trPr>
          <w:jc w:val="center"/>
        </w:trPr>
        <w:tc>
          <w:tcPr>
            <w:tcW w:w="7825" w:type="dxa"/>
            <w:shd w:val="clear" w:color="auto" w:fill="E6E2FA"/>
          </w:tcPr>
          <w:p w14:paraId="470B17B1" w14:textId="75DA3122"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Limpiar y eliminar hongos si el agua ingresó a las facilidades.</w:t>
            </w:r>
          </w:p>
        </w:tc>
        <w:tc>
          <w:tcPr>
            <w:tcW w:w="1525" w:type="dxa"/>
            <w:shd w:val="clear" w:color="auto" w:fill="767171" w:themeFill="background2" w:themeFillShade="80"/>
          </w:tcPr>
          <w:p w14:paraId="0F98CEED" w14:textId="77777777" w:rsidR="00A914DF" w:rsidRPr="00EF1C35" w:rsidRDefault="00A914DF" w:rsidP="00EA0FD7">
            <w:pPr>
              <w:pStyle w:val="PLANTEXTFONT"/>
              <w:jc w:val="both"/>
              <w:rPr>
                <w:lang w:val="es-PR"/>
              </w:rPr>
            </w:pPr>
          </w:p>
        </w:tc>
      </w:tr>
      <w:tr w:rsidR="00A914DF" w:rsidRPr="00F64F74" w14:paraId="2F0A6F1C" w14:textId="77777777" w:rsidTr="00134269">
        <w:trPr>
          <w:jc w:val="center"/>
        </w:trPr>
        <w:tc>
          <w:tcPr>
            <w:tcW w:w="7825" w:type="dxa"/>
            <w:shd w:val="clear" w:color="auto" w:fill="E6E2FA"/>
          </w:tcPr>
          <w:p w14:paraId="6FBCACC7" w14:textId="65D1A7E3"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Realizar las reparaciones necesarias para reanudar operaciones (considere realizarlas por fases, priorizando las más urgentes para reanudar servicios de forma parcial rápidamente, y luego completar otras reparaciones menos urgentes).</w:t>
            </w:r>
          </w:p>
        </w:tc>
        <w:tc>
          <w:tcPr>
            <w:tcW w:w="1525" w:type="dxa"/>
            <w:shd w:val="clear" w:color="auto" w:fill="767171" w:themeFill="background2" w:themeFillShade="80"/>
          </w:tcPr>
          <w:p w14:paraId="343D4EF2" w14:textId="77777777" w:rsidR="00A914DF" w:rsidRPr="00EF1C35" w:rsidRDefault="00A914DF" w:rsidP="00EA0FD7">
            <w:pPr>
              <w:pStyle w:val="PLANTEXTFONT"/>
              <w:jc w:val="both"/>
              <w:rPr>
                <w:lang w:val="es-PR"/>
              </w:rPr>
            </w:pPr>
          </w:p>
        </w:tc>
      </w:tr>
      <w:tr w:rsidR="00A914DF" w:rsidRPr="00F64F74" w14:paraId="1367D9CD" w14:textId="77777777" w:rsidTr="00134269">
        <w:trPr>
          <w:jc w:val="center"/>
        </w:trPr>
        <w:tc>
          <w:tcPr>
            <w:tcW w:w="7825" w:type="dxa"/>
            <w:shd w:val="clear" w:color="auto" w:fill="E6E2FA"/>
          </w:tcPr>
          <w:p w14:paraId="3E554CCE" w14:textId="37229452"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lastRenderedPageBreak/>
              <w:t>Mantener contacto frecuente con el personal del Centro para evaluar su disponibilidad de volver a trabajar y con las familias.</w:t>
            </w:r>
          </w:p>
        </w:tc>
        <w:tc>
          <w:tcPr>
            <w:tcW w:w="1525" w:type="dxa"/>
            <w:shd w:val="clear" w:color="auto" w:fill="767171" w:themeFill="background2" w:themeFillShade="80"/>
          </w:tcPr>
          <w:p w14:paraId="69704730" w14:textId="77777777" w:rsidR="00A914DF" w:rsidRPr="00EF1C35" w:rsidRDefault="00A914DF" w:rsidP="00EA0FD7">
            <w:pPr>
              <w:pStyle w:val="PLANTEXTFONT"/>
              <w:jc w:val="both"/>
              <w:rPr>
                <w:lang w:val="es-PR"/>
              </w:rPr>
            </w:pPr>
          </w:p>
        </w:tc>
      </w:tr>
      <w:tr w:rsidR="00A914DF" w:rsidRPr="00F64F74" w14:paraId="62239C84" w14:textId="77777777" w:rsidTr="00134269">
        <w:trPr>
          <w:jc w:val="center"/>
        </w:trPr>
        <w:tc>
          <w:tcPr>
            <w:tcW w:w="7825" w:type="dxa"/>
            <w:shd w:val="clear" w:color="auto" w:fill="E6E2FA"/>
          </w:tcPr>
          <w:p w14:paraId="121B4D64" w14:textId="44A0D3FF"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Una vez hayan sido inspeccionadas las facilidades, determinar una posible fecha de reinicio de las operaciones del Centro.</w:t>
            </w:r>
          </w:p>
        </w:tc>
        <w:tc>
          <w:tcPr>
            <w:tcW w:w="1525" w:type="dxa"/>
            <w:shd w:val="clear" w:color="auto" w:fill="767171" w:themeFill="background2" w:themeFillShade="80"/>
          </w:tcPr>
          <w:p w14:paraId="3C74A67B" w14:textId="77777777" w:rsidR="00A914DF" w:rsidRPr="00EF1C35" w:rsidRDefault="00A914DF" w:rsidP="00EA0FD7">
            <w:pPr>
              <w:pStyle w:val="PLANTEXTFONT"/>
              <w:jc w:val="both"/>
              <w:rPr>
                <w:lang w:val="es-PR"/>
              </w:rPr>
            </w:pPr>
          </w:p>
        </w:tc>
      </w:tr>
      <w:tr w:rsidR="00A914DF" w:rsidRPr="00F64F74" w14:paraId="6EC2EC70" w14:textId="77777777" w:rsidTr="00134269">
        <w:trPr>
          <w:jc w:val="center"/>
        </w:trPr>
        <w:tc>
          <w:tcPr>
            <w:tcW w:w="7825" w:type="dxa"/>
            <w:shd w:val="clear" w:color="auto" w:fill="E6E2FA"/>
          </w:tcPr>
          <w:p w14:paraId="0B385A02" w14:textId="68F1BF0B"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 xml:space="preserve">En caso de que las facilidades no puedan volver a ser utilizadas en el corto plazo, y exista un MOU vigente con otro centro de cuido u otra facilidad para la continuidad de operaciones, planifique la continuidad operativa en facilidades alternativas. En caso de ser otro Centro de cuido, determine a cuántos niños y en qué horarios podría atender. En caso de ser otras facilidades, trabajar con la Oficina de Licenciamiento del Departamento de la Familia para obtener una Licencia temporera. </w:t>
            </w:r>
          </w:p>
        </w:tc>
        <w:tc>
          <w:tcPr>
            <w:tcW w:w="1525" w:type="dxa"/>
            <w:shd w:val="clear" w:color="auto" w:fill="767171" w:themeFill="background2" w:themeFillShade="80"/>
          </w:tcPr>
          <w:p w14:paraId="0BE1C157" w14:textId="77777777" w:rsidR="00A914DF" w:rsidRPr="00EF1C35" w:rsidRDefault="00A914DF" w:rsidP="00EA0FD7">
            <w:pPr>
              <w:pStyle w:val="PLANTEXTFONT"/>
              <w:jc w:val="both"/>
              <w:rPr>
                <w:lang w:val="es-PR"/>
              </w:rPr>
            </w:pPr>
          </w:p>
        </w:tc>
      </w:tr>
      <w:tr w:rsidR="00A914DF" w:rsidRPr="00F64F74" w14:paraId="1DB68790" w14:textId="77777777" w:rsidTr="00134269">
        <w:trPr>
          <w:jc w:val="center"/>
        </w:trPr>
        <w:tc>
          <w:tcPr>
            <w:tcW w:w="7825" w:type="dxa"/>
            <w:shd w:val="clear" w:color="auto" w:fill="E6E2FA"/>
          </w:tcPr>
          <w:p w14:paraId="46F5699E" w14:textId="24FEAB1F" w:rsidR="00A914DF" w:rsidRPr="00FB28A2" w:rsidRDefault="00A914DF" w:rsidP="002E2C93">
            <w:pPr>
              <w:pStyle w:val="PLANTEXTFONT"/>
              <w:numPr>
                <w:ilvl w:val="0"/>
                <w:numId w:val="80"/>
              </w:numPr>
              <w:jc w:val="both"/>
              <w:rPr>
                <w:sz w:val="22"/>
                <w:szCs w:val="22"/>
                <w:lang w:val="es-PR"/>
              </w:rPr>
            </w:pPr>
            <w:r w:rsidRPr="00994314">
              <w:rPr>
                <w:color w:val="000000"/>
                <w:sz w:val="22"/>
                <w:szCs w:val="22"/>
                <w:lang w:val="es-PR"/>
              </w:rPr>
              <w:t xml:space="preserve">Mantener a todo el personal y familias informados sobre las actividades de recuperación y operaciones del Centro. </w:t>
            </w:r>
          </w:p>
        </w:tc>
        <w:tc>
          <w:tcPr>
            <w:tcW w:w="1525" w:type="dxa"/>
            <w:shd w:val="clear" w:color="auto" w:fill="767171" w:themeFill="background2" w:themeFillShade="80"/>
          </w:tcPr>
          <w:p w14:paraId="4FE19FA6" w14:textId="77777777" w:rsidR="00A914DF" w:rsidRPr="00EF1C35" w:rsidRDefault="00A914DF" w:rsidP="00EA0FD7">
            <w:pPr>
              <w:pStyle w:val="PLANTEXTFONT"/>
              <w:jc w:val="both"/>
              <w:rPr>
                <w:lang w:val="es-PR"/>
              </w:rPr>
            </w:pPr>
          </w:p>
        </w:tc>
      </w:tr>
      <w:tr w:rsidR="00A914DF" w:rsidRPr="00F64F74" w14:paraId="28712182" w14:textId="77777777" w:rsidTr="00134269">
        <w:trPr>
          <w:jc w:val="center"/>
        </w:trPr>
        <w:tc>
          <w:tcPr>
            <w:tcW w:w="7825" w:type="dxa"/>
            <w:shd w:val="clear" w:color="auto" w:fill="E6E2FA"/>
          </w:tcPr>
          <w:p w14:paraId="7E7B5422" w14:textId="2A88D6C1" w:rsidR="00A914DF" w:rsidRPr="00FB28A2" w:rsidRDefault="00FC04E2" w:rsidP="002E2C93">
            <w:pPr>
              <w:pStyle w:val="PLANTEXTFONT"/>
              <w:numPr>
                <w:ilvl w:val="0"/>
                <w:numId w:val="80"/>
              </w:numPr>
              <w:jc w:val="both"/>
              <w:rPr>
                <w:bCs/>
                <w:sz w:val="22"/>
                <w:szCs w:val="22"/>
                <w:lang w:val="es-PR"/>
              </w:rPr>
            </w:pPr>
            <w:r w:rsidRPr="00994314">
              <w:rPr>
                <w:sz w:val="22"/>
                <w:szCs w:val="22"/>
                <w:lang w:val="es-PR"/>
              </w:rPr>
              <w:t>Para más información visite</w:t>
            </w:r>
            <w:r w:rsidRPr="00036D6E">
              <w:rPr>
                <w:color w:val="7030A0"/>
                <w:sz w:val="22"/>
                <w:szCs w:val="22"/>
                <w:lang w:val="es-PR"/>
              </w:rPr>
              <w:t xml:space="preserve">: </w:t>
            </w:r>
            <w:hyperlink r:id="rId31" w:history="1">
              <w:r w:rsidRPr="00036D6E">
                <w:rPr>
                  <w:rStyle w:val="Hyperlink"/>
                  <w:color w:val="7030A0"/>
                  <w:sz w:val="22"/>
                  <w:szCs w:val="22"/>
                  <w:lang w:val="es-PR"/>
                </w:rPr>
                <w:t>https://www.ready.gov/es/inundaciones</w:t>
              </w:r>
            </w:hyperlink>
          </w:p>
        </w:tc>
        <w:tc>
          <w:tcPr>
            <w:tcW w:w="1525" w:type="dxa"/>
            <w:shd w:val="clear" w:color="auto" w:fill="767171" w:themeFill="background2" w:themeFillShade="80"/>
          </w:tcPr>
          <w:p w14:paraId="5C579EBA" w14:textId="77777777" w:rsidR="00A914DF" w:rsidRPr="00EF1C35" w:rsidRDefault="00A914DF" w:rsidP="00EA0FD7">
            <w:pPr>
              <w:pStyle w:val="PLANTEXTFONT"/>
              <w:jc w:val="both"/>
              <w:rPr>
                <w:lang w:val="es-PR"/>
              </w:rPr>
            </w:pPr>
          </w:p>
        </w:tc>
      </w:tr>
      <w:tr w:rsidR="00A914DF" w:rsidRPr="00F64F74" w14:paraId="6B16960E" w14:textId="77777777" w:rsidTr="00134269">
        <w:trPr>
          <w:jc w:val="center"/>
        </w:trPr>
        <w:tc>
          <w:tcPr>
            <w:tcW w:w="7825" w:type="dxa"/>
            <w:shd w:val="clear" w:color="auto" w:fill="E6E2FA"/>
          </w:tcPr>
          <w:p w14:paraId="629F0586" w14:textId="77777777" w:rsidR="00A914DF" w:rsidRPr="00FB28A2" w:rsidRDefault="00A914DF" w:rsidP="00EA0FD7">
            <w:pPr>
              <w:pStyle w:val="PLANTEXTFONT"/>
              <w:jc w:val="both"/>
              <w:rPr>
                <w:sz w:val="22"/>
                <w:szCs w:val="22"/>
                <w:lang w:val="es-PR"/>
              </w:rPr>
            </w:pPr>
            <w:r w:rsidRPr="00994314">
              <w:rPr>
                <w:b/>
                <w:sz w:val="22"/>
                <w:szCs w:val="22"/>
                <w:lang w:val="es-PR"/>
              </w:rPr>
              <w:t>Pasos adicionales para nuestras instalaciones (si los hay):</w:t>
            </w:r>
          </w:p>
        </w:tc>
        <w:tc>
          <w:tcPr>
            <w:tcW w:w="1525" w:type="dxa"/>
            <w:shd w:val="clear" w:color="auto" w:fill="767171" w:themeFill="background2" w:themeFillShade="80"/>
          </w:tcPr>
          <w:p w14:paraId="09A3C704" w14:textId="14D978FD" w:rsidR="00A914DF" w:rsidRPr="00EF1C35" w:rsidRDefault="00A914DF" w:rsidP="00EA0FD7">
            <w:pPr>
              <w:pStyle w:val="PLANTEXTFONT"/>
              <w:jc w:val="both"/>
              <w:rPr>
                <w:b/>
                <w:sz w:val="22"/>
                <w:szCs w:val="22"/>
                <w:lang w:val="es-PR"/>
              </w:rPr>
            </w:pPr>
          </w:p>
        </w:tc>
      </w:tr>
      <w:tr w:rsidR="00A914DF" w:rsidRPr="00F64F74" w14:paraId="23092E0D" w14:textId="77777777" w:rsidTr="00134269">
        <w:trPr>
          <w:jc w:val="center"/>
        </w:trPr>
        <w:tc>
          <w:tcPr>
            <w:tcW w:w="7825" w:type="dxa"/>
            <w:shd w:val="clear" w:color="auto" w:fill="E6E2FA"/>
          </w:tcPr>
          <w:p w14:paraId="5C877A5D" w14:textId="77777777" w:rsidR="00A914DF" w:rsidRPr="00FB28A2" w:rsidRDefault="00A914DF" w:rsidP="002E2C93">
            <w:pPr>
              <w:pStyle w:val="PLANTEXTFONT"/>
              <w:numPr>
                <w:ilvl w:val="0"/>
                <w:numId w:val="80"/>
              </w:numPr>
              <w:jc w:val="both"/>
              <w:rPr>
                <w:sz w:val="22"/>
                <w:szCs w:val="22"/>
                <w:lang w:val="es-PR"/>
              </w:rPr>
            </w:pPr>
          </w:p>
        </w:tc>
        <w:tc>
          <w:tcPr>
            <w:tcW w:w="1525" w:type="dxa"/>
            <w:shd w:val="clear" w:color="auto" w:fill="767171" w:themeFill="background2" w:themeFillShade="80"/>
          </w:tcPr>
          <w:p w14:paraId="546E358C" w14:textId="355614EA" w:rsidR="00A914DF" w:rsidRPr="00EF1C35" w:rsidRDefault="00A914DF" w:rsidP="00EA0FD7">
            <w:pPr>
              <w:pStyle w:val="PLANTEXTFONT"/>
              <w:jc w:val="both"/>
              <w:rPr>
                <w:sz w:val="22"/>
                <w:szCs w:val="22"/>
                <w:lang w:val="es-PR"/>
              </w:rPr>
            </w:pPr>
          </w:p>
        </w:tc>
      </w:tr>
      <w:tr w:rsidR="003D1A20" w:rsidRPr="00F64F74" w14:paraId="322F44F3" w14:textId="77777777" w:rsidTr="00134269">
        <w:trPr>
          <w:jc w:val="center"/>
        </w:trPr>
        <w:tc>
          <w:tcPr>
            <w:tcW w:w="7825" w:type="dxa"/>
            <w:shd w:val="clear" w:color="auto" w:fill="E6E2FA"/>
          </w:tcPr>
          <w:p w14:paraId="350E1697" w14:textId="77777777" w:rsidR="003D1A20" w:rsidRPr="00994314" w:rsidRDefault="003D1A20" w:rsidP="002E2C93">
            <w:pPr>
              <w:pStyle w:val="PLANTEXTFONT"/>
              <w:numPr>
                <w:ilvl w:val="0"/>
                <w:numId w:val="80"/>
              </w:numPr>
              <w:jc w:val="both"/>
              <w:rPr>
                <w:sz w:val="22"/>
                <w:szCs w:val="22"/>
                <w:lang w:val="es-PR"/>
              </w:rPr>
            </w:pPr>
          </w:p>
        </w:tc>
        <w:tc>
          <w:tcPr>
            <w:tcW w:w="1525" w:type="dxa"/>
            <w:shd w:val="clear" w:color="auto" w:fill="767171" w:themeFill="background2" w:themeFillShade="80"/>
          </w:tcPr>
          <w:p w14:paraId="78857039" w14:textId="77777777" w:rsidR="003D1A20" w:rsidRPr="00EF1C35" w:rsidRDefault="003D1A20" w:rsidP="00EA0FD7">
            <w:pPr>
              <w:pStyle w:val="PLANTEXTFONT"/>
              <w:jc w:val="both"/>
              <w:rPr>
                <w:lang w:val="es-PR"/>
              </w:rPr>
            </w:pPr>
          </w:p>
        </w:tc>
      </w:tr>
      <w:tr w:rsidR="003D1A20" w:rsidRPr="00F64F74" w14:paraId="5962CF36" w14:textId="77777777" w:rsidTr="00134269">
        <w:trPr>
          <w:jc w:val="center"/>
        </w:trPr>
        <w:tc>
          <w:tcPr>
            <w:tcW w:w="7825" w:type="dxa"/>
            <w:shd w:val="clear" w:color="auto" w:fill="E6E2FA"/>
          </w:tcPr>
          <w:p w14:paraId="5A74FD0F" w14:textId="77777777" w:rsidR="003D1A20" w:rsidRPr="00994314" w:rsidRDefault="003D1A20" w:rsidP="002E2C93">
            <w:pPr>
              <w:pStyle w:val="PLANTEXTFONT"/>
              <w:numPr>
                <w:ilvl w:val="0"/>
                <w:numId w:val="80"/>
              </w:numPr>
              <w:jc w:val="both"/>
              <w:rPr>
                <w:sz w:val="22"/>
                <w:szCs w:val="22"/>
                <w:lang w:val="es-PR"/>
              </w:rPr>
            </w:pPr>
          </w:p>
        </w:tc>
        <w:tc>
          <w:tcPr>
            <w:tcW w:w="1525" w:type="dxa"/>
            <w:shd w:val="clear" w:color="auto" w:fill="767171" w:themeFill="background2" w:themeFillShade="80"/>
          </w:tcPr>
          <w:p w14:paraId="551D2009" w14:textId="77777777" w:rsidR="003D1A20" w:rsidRPr="00EF1C35" w:rsidRDefault="003D1A20" w:rsidP="00EA0FD7">
            <w:pPr>
              <w:pStyle w:val="PLANTEXTFONT"/>
              <w:jc w:val="both"/>
              <w:rPr>
                <w:lang w:val="es-PR"/>
              </w:rPr>
            </w:pPr>
          </w:p>
        </w:tc>
      </w:tr>
    </w:tbl>
    <w:p w14:paraId="766E193F" w14:textId="77777777" w:rsidR="003C6DBC" w:rsidRPr="00EF1C35" w:rsidRDefault="003C6DBC" w:rsidP="00E92AAB">
      <w:pPr>
        <w:pStyle w:val="Heading3"/>
        <w:spacing w:line="240" w:lineRule="auto"/>
        <w:ind w:left="1530" w:hanging="360"/>
        <w:rPr>
          <w:rFonts w:ascii="Calibri" w:eastAsia="Calibri" w:hAnsi="Calibri" w:cs="Calibri"/>
          <w:b/>
          <w:color w:val="1F4E79"/>
          <w:lang w:val="es-PR"/>
        </w:rPr>
        <w:sectPr w:rsidR="003C6DBC" w:rsidRPr="00EF1C35">
          <w:pgSz w:w="12240" w:h="15840"/>
          <w:pgMar w:top="1440" w:right="1440" w:bottom="1440" w:left="1440" w:header="720" w:footer="720" w:gutter="0"/>
          <w:cols w:space="720"/>
        </w:sectPr>
      </w:pPr>
    </w:p>
    <w:p w14:paraId="021BD43E" w14:textId="37FC7873" w:rsidR="00A13C55" w:rsidRPr="00036D6E" w:rsidRDefault="00A13C55" w:rsidP="002E2C93">
      <w:pPr>
        <w:pStyle w:val="Heading3"/>
        <w:numPr>
          <w:ilvl w:val="3"/>
          <w:numId w:val="26"/>
        </w:numPr>
        <w:spacing w:line="240" w:lineRule="auto"/>
        <w:rPr>
          <w:rFonts w:ascii="Calibri" w:eastAsia="Calibri" w:hAnsi="Calibri" w:cs="Calibri"/>
          <w:b/>
          <w:color w:val="7030A0"/>
          <w:lang w:val="es-PR"/>
        </w:rPr>
      </w:pPr>
      <w:bookmarkStart w:id="84" w:name="_Toc175326201"/>
      <w:r w:rsidRPr="00036D6E">
        <w:rPr>
          <w:rFonts w:ascii="Calibri" w:eastAsia="Calibri" w:hAnsi="Calibri" w:cs="Calibri"/>
          <w:b/>
          <w:color w:val="7030A0"/>
          <w:lang w:val="es-PR"/>
        </w:rPr>
        <w:lastRenderedPageBreak/>
        <w:t>Pandemia</w:t>
      </w:r>
      <w:bookmarkEnd w:id="84"/>
    </w:p>
    <w:p w14:paraId="26601BC4" w14:textId="76D294CE" w:rsidR="00864667" w:rsidRPr="00EF1C35" w:rsidRDefault="00864667" w:rsidP="00532A7D">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 xml:space="preserve">Una pandemia </w:t>
      </w:r>
      <w:r w:rsidR="00A100BF" w:rsidRPr="00EF1C35">
        <w:rPr>
          <w:rFonts w:asciiTheme="minorHAnsi" w:hAnsiTheme="minorHAnsi" w:cstheme="minorHAnsi"/>
          <w:color w:val="1B1B1B"/>
          <w:shd w:val="clear" w:color="auto" w:fill="FFFFFF"/>
          <w:lang w:val="es-PR"/>
        </w:rPr>
        <w:t xml:space="preserve">es </w:t>
      </w:r>
      <w:r w:rsidR="00CF7763" w:rsidRPr="00EF1C35">
        <w:rPr>
          <w:rFonts w:asciiTheme="minorHAnsi" w:hAnsiTheme="minorHAnsi" w:cstheme="minorHAnsi"/>
          <w:color w:val="1B1B1B"/>
          <w:shd w:val="clear" w:color="auto" w:fill="FFFFFF"/>
          <w:lang w:val="es-PR"/>
        </w:rPr>
        <w:t xml:space="preserve">un brote de enfermedad </w:t>
      </w:r>
      <w:r w:rsidR="00346C20" w:rsidRPr="00EF1C35">
        <w:rPr>
          <w:rFonts w:asciiTheme="minorHAnsi" w:hAnsiTheme="minorHAnsi" w:cstheme="minorHAnsi"/>
          <w:color w:val="1B1B1B"/>
          <w:shd w:val="clear" w:color="auto" w:fill="FFFFFF"/>
          <w:lang w:val="es-PR"/>
        </w:rPr>
        <w:t>viral</w:t>
      </w:r>
      <w:r w:rsidR="007808F8" w:rsidRPr="00EF1C35">
        <w:rPr>
          <w:rFonts w:asciiTheme="minorHAnsi" w:hAnsiTheme="minorHAnsi" w:cstheme="minorHAnsi"/>
          <w:color w:val="1B1B1B"/>
          <w:shd w:val="clear" w:color="auto" w:fill="FFFFFF"/>
          <w:lang w:val="es-PR"/>
        </w:rPr>
        <w:t xml:space="preserve"> </w:t>
      </w:r>
      <w:r w:rsidR="00CF7763" w:rsidRPr="00EF1C35">
        <w:rPr>
          <w:rFonts w:asciiTheme="minorHAnsi" w:hAnsiTheme="minorHAnsi" w:cstheme="minorHAnsi"/>
          <w:color w:val="1B1B1B"/>
          <w:shd w:val="clear" w:color="auto" w:fill="FFFFFF"/>
          <w:lang w:val="es-PR"/>
        </w:rPr>
        <w:t xml:space="preserve">que se extiende por varios países y afecta a una gran cantidad de personas. </w:t>
      </w:r>
      <w:r w:rsidR="00491488" w:rsidRPr="00EF1C35">
        <w:rPr>
          <w:rFonts w:asciiTheme="minorHAnsi" w:hAnsiTheme="minorHAnsi" w:cstheme="minorHAnsi"/>
          <w:color w:val="1B1B1B"/>
          <w:shd w:val="clear" w:color="auto" w:fill="FFFFFF"/>
          <w:lang w:val="es-PR"/>
        </w:rPr>
        <w:t>Se</w:t>
      </w:r>
      <w:r w:rsidR="00DD551E" w:rsidRPr="00EF1C35">
        <w:rPr>
          <w:rFonts w:asciiTheme="minorHAnsi" w:hAnsiTheme="minorHAnsi" w:cstheme="minorHAnsi"/>
          <w:color w:val="1B1B1B"/>
          <w:shd w:val="clear" w:color="auto" w:fill="FFFFFF"/>
          <w:lang w:val="es-PR"/>
        </w:rPr>
        <w:t xml:space="preserve"> </w:t>
      </w:r>
      <w:r w:rsidR="00083E00" w:rsidRPr="00EF1C35">
        <w:rPr>
          <w:rFonts w:asciiTheme="minorHAnsi" w:hAnsiTheme="minorHAnsi" w:cstheme="minorHAnsi"/>
          <w:color w:val="1B1B1B"/>
          <w:shd w:val="clear" w:color="auto" w:fill="FFFFFF"/>
          <w:lang w:val="es-PR"/>
        </w:rPr>
        <w:t xml:space="preserve">declara una pandemia </w:t>
      </w:r>
      <w:r w:rsidR="00915C46" w:rsidRPr="00EF1C35">
        <w:rPr>
          <w:rFonts w:asciiTheme="minorHAnsi" w:hAnsiTheme="minorHAnsi" w:cstheme="minorHAnsi"/>
          <w:color w:val="1B1B1B"/>
          <w:shd w:val="clear" w:color="auto" w:fill="FFFFFF"/>
          <w:lang w:val="es-PR"/>
        </w:rPr>
        <w:t>a nivel mundial (Organización Mundial de la Salud</w:t>
      </w:r>
      <w:r w:rsidR="00CF16FB" w:rsidRPr="00EF1C35">
        <w:rPr>
          <w:rFonts w:asciiTheme="minorHAnsi" w:hAnsiTheme="minorHAnsi" w:cstheme="minorHAnsi"/>
          <w:color w:val="1B1B1B"/>
          <w:shd w:val="clear" w:color="auto" w:fill="FFFFFF"/>
          <w:lang w:val="es-PR"/>
        </w:rPr>
        <w:t xml:space="preserve">) </w:t>
      </w:r>
      <w:r w:rsidR="00083E00" w:rsidRPr="00EF1C35">
        <w:rPr>
          <w:rFonts w:asciiTheme="minorHAnsi" w:hAnsiTheme="minorHAnsi" w:cstheme="minorHAnsi"/>
          <w:color w:val="1B1B1B"/>
          <w:shd w:val="clear" w:color="auto" w:fill="FFFFFF"/>
          <w:lang w:val="es-PR"/>
        </w:rPr>
        <w:t>cuando el crecimiento en los casos de una enfermedad es exponencial.</w:t>
      </w:r>
    </w:p>
    <w:p w14:paraId="341068DA" w14:textId="69B4E1FB" w:rsidR="00ED3B6A" w:rsidRPr="00EF1C35" w:rsidRDefault="00491488" w:rsidP="00532A7D">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 xml:space="preserve">Una </w:t>
      </w:r>
      <w:r w:rsidRPr="00EF1C35">
        <w:rPr>
          <w:rFonts w:asciiTheme="minorHAnsi" w:hAnsiTheme="minorHAnsi" w:cstheme="minorHAnsi"/>
          <w:b/>
          <w:bCs/>
          <w:color w:val="1B1B1B"/>
          <w:shd w:val="clear" w:color="auto" w:fill="FFFFFF"/>
          <w:lang w:val="es-PR"/>
        </w:rPr>
        <w:t>epidemia</w:t>
      </w:r>
      <w:r w:rsidRPr="00EF1C35">
        <w:rPr>
          <w:rFonts w:asciiTheme="minorHAnsi" w:hAnsiTheme="minorHAnsi" w:cstheme="minorHAnsi"/>
          <w:color w:val="1B1B1B"/>
          <w:shd w:val="clear" w:color="auto" w:fill="FFFFFF"/>
          <w:lang w:val="es-PR"/>
        </w:rPr>
        <w:t xml:space="preserve"> hace referencia </w:t>
      </w:r>
      <w:r w:rsidR="009E6F69" w:rsidRPr="00EF1C35">
        <w:rPr>
          <w:rFonts w:asciiTheme="minorHAnsi" w:hAnsiTheme="minorHAnsi" w:cstheme="minorHAnsi"/>
          <w:color w:val="1B1B1B"/>
          <w:shd w:val="clear" w:color="auto" w:fill="FFFFFF"/>
          <w:lang w:val="es-PR"/>
        </w:rPr>
        <w:t>aumento inesperado d</w:t>
      </w:r>
      <w:r w:rsidR="001F45FB" w:rsidRPr="00EF1C35">
        <w:rPr>
          <w:rFonts w:asciiTheme="minorHAnsi" w:hAnsiTheme="minorHAnsi" w:cstheme="minorHAnsi"/>
          <w:color w:val="1B1B1B"/>
          <w:shd w:val="clear" w:color="auto" w:fill="FFFFFF"/>
          <w:lang w:val="es-PR"/>
        </w:rPr>
        <w:t>e</w:t>
      </w:r>
      <w:r w:rsidR="009E6F69" w:rsidRPr="00EF1C35">
        <w:rPr>
          <w:rFonts w:asciiTheme="minorHAnsi" w:hAnsiTheme="minorHAnsi" w:cstheme="minorHAnsi"/>
          <w:color w:val="1B1B1B"/>
          <w:shd w:val="clear" w:color="auto" w:fill="FFFFFF"/>
          <w:lang w:val="es-PR"/>
        </w:rPr>
        <w:t xml:space="preserve"> casos de </w:t>
      </w:r>
      <w:r w:rsidR="00AD64E1" w:rsidRPr="00EF1C35">
        <w:rPr>
          <w:rFonts w:asciiTheme="minorHAnsi" w:hAnsiTheme="minorHAnsi" w:cstheme="minorHAnsi"/>
          <w:color w:val="1B1B1B"/>
          <w:shd w:val="clear" w:color="auto" w:fill="FFFFFF"/>
          <w:lang w:val="es-PR"/>
        </w:rPr>
        <w:t xml:space="preserve">una enfermedad </w:t>
      </w:r>
      <w:r w:rsidR="001F45FB" w:rsidRPr="00EF1C35">
        <w:rPr>
          <w:rFonts w:asciiTheme="minorHAnsi" w:hAnsiTheme="minorHAnsi" w:cstheme="minorHAnsi"/>
          <w:color w:val="1B1B1B"/>
          <w:shd w:val="clear" w:color="auto" w:fill="FFFFFF"/>
          <w:lang w:val="es-PR"/>
        </w:rPr>
        <w:t xml:space="preserve">o condición de salud </w:t>
      </w:r>
      <w:r w:rsidR="00AD64E1" w:rsidRPr="00EF1C35">
        <w:rPr>
          <w:rFonts w:asciiTheme="minorHAnsi" w:hAnsiTheme="minorHAnsi" w:cstheme="minorHAnsi"/>
          <w:color w:val="1B1B1B"/>
          <w:shd w:val="clear" w:color="auto" w:fill="FFFFFF"/>
          <w:lang w:val="es-PR"/>
        </w:rPr>
        <w:t xml:space="preserve">en un área geográfica específica. </w:t>
      </w:r>
      <w:r w:rsidR="00585116" w:rsidRPr="00EF1C35">
        <w:rPr>
          <w:rFonts w:asciiTheme="minorHAnsi" w:hAnsiTheme="minorHAnsi" w:cstheme="minorHAnsi"/>
          <w:color w:val="1B1B1B"/>
          <w:shd w:val="clear" w:color="auto" w:fill="FFFFFF"/>
          <w:lang w:val="es-PR"/>
        </w:rPr>
        <w:t>U</w:t>
      </w:r>
      <w:r w:rsidR="00E82D63" w:rsidRPr="00EF1C35">
        <w:rPr>
          <w:rFonts w:asciiTheme="minorHAnsi" w:hAnsiTheme="minorHAnsi" w:cstheme="minorHAnsi"/>
          <w:color w:val="1B1B1B"/>
          <w:shd w:val="clear" w:color="auto" w:fill="FFFFFF"/>
          <w:lang w:val="es-PR"/>
        </w:rPr>
        <w:t>na epidemia</w:t>
      </w:r>
      <w:r w:rsidR="00CB73DB" w:rsidRPr="00EF1C35">
        <w:rPr>
          <w:rFonts w:asciiTheme="minorHAnsi" w:hAnsiTheme="minorHAnsi" w:cstheme="minorHAnsi"/>
          <w:color w:val="1B1B1B"/>
          <w:shd w:val="clear" w:color="auto" w:fill="FFFFFF"/>
          <w:lang w:val="es-PR"/>
        </w:rPr>
        <w:t xml:space="preserve"> hace referencia a un área geográfica menor a la de una pandemia</w:t>
      </w:r>
      <w:r w:rsidR="00585116" w:rsidRPr="00EF1C35">
        <w:rPr>
          <w:rFonts w:asciiTheme="minorHAnsi" w:hAnsiTheme="minorHAnsi" w:cstheme="minorHAnsi"/>
          <w:color w:val="1B1B1B"/>
          <w:shd w:val="clear" w:color="auto" w:fill="FFFFFF"/>
          <w:lang w:val="es-PR"/>
        </w:rPr>
        <w:t>,</w:t>
      </w:r>
      <w:r w:rsidR="00CB73DB" w:rsidRPr="00EF1C35">
        <w:rPr>
          <w:rFonts w:asciiTheme="minorHAnsi" w:hAnsiTheme="minorHAnsi" w:cstheme="minorHAnsi"/>
          <w:color w:val="1B1B1B"/>
          <w:shd w:val="clear" w:color="auto" w:fill="FFFFFF"/>
          <w:lang w:val="es-PR"/>
        </w:rPr>
        <w:t xml:space="preserve"> que</w:t>
      </w:r>
      <w:r w:rsidR="00585116" w:rsidRPr="00EF1C35">
        <w:rPr>
          <w:rFonts w:asciiTheme="minorHAnsi" w:hAnsiTheme="minorHAnsi" w:cstheme="minorHAnsi"/>
          <w:color w:val="1B1B1B"/>
          <w:shd w:val="clear" w:color="auto" w:fill="FFFFFF"/>
          <w:lang w:val="es-PR"/>
        </w:rPr>
        <w:t xml:space="preserve"> es internacional y tiene un crecimiento descontrolado. Una epidemia no siempre se refiere a enfermedades contagiosas.</w:t>
      </w:r>
      <w:r w:rsidR="00532A7D" w:rsidRPr="00EF1C35">
        <w:rPr>
          <w:rFonts w:asciiTheme="minorHAnsi" w:hAnsiTheme="minorHAnsi" w:cstheme="minorHAnsi"/>
          <w:color w:val="1B1B1B"/>
          <w:shd w:val="clear" w:color="auto" w:fill="FFFFFF"/>
          <w:lang w:val="es-PR"/>
        </w:rPr>
        <w:t xml:space="preserve"> </w:t>
      </w:r>
      <w:r w:rsidRPr="00EF1C35">
        <w:rPr>
          <w:rFonts w:asciiTheme="minorHAnsi" w:hAnsiTheme="minorHAnsi" w:cstheme="minorHAnsi"/>
          <w:color w:val="1B1B1B"/>
          <w:lang w:val="es-PR"/>
        </w:rPr>
        <w:t xml:space="preserve">Asimismo, un </w:t>
      </w:r>
      <w:r w:rsidRPr="00EF1C35">
        <w:rPr>
          <w:rFonts w:asciiTheme="minorHAnsi" w:hAnsiTheme="minorHAnsi" w:cstheme="minorHAnsi"/>
          <w:b/>
          <w:bCs/>
          <w:color w:val="1B1B1B"/>
          <w:lang w:val="es-PR"/>
        </w:rPr>
        <w:t>brote endémico</w:t>
      </w:r>
      <w:r w:rsidRPr="00EF1C35">
        <w:rPr>
          <w:rFonts w:asciiTheme="minorHAnsi" w:hAnsiTheme="minorHAnsi" w:cstheme="minorHAnsi"/>
          <w:color w:val="1B1B1B"/>
          <w:lang w:val="es-PR"/>
        </w:rPr>
        <w:t xml:space="preserve"> </w:t>
      </w:r>
      <w:r w:rsidR="00EE21D4" w:rsidRPr="00EF1C35">
        <w:rPr>
          <w:rFonts w:asciiTheme="minorHAnsi" w:hAnsiTheme="minorHAnsi" w:cstheme="minorHAnsi"/>
          <w:color w:val="1B1B1B"/>
          <w:lang w:val="es-PR"/>
        </w:rPr>
        <w:t xml:space="preserve">hace referencia </w:t>
      </w:r>
      <w:r w:rsidR="003551D6" w:rsidRPr="00EF1C35">
        <w:rPr>
          <w:rFonts w:asciiTheme="minorHAnsi" w:hAnsiTheme="minorHAnsi" w:cstheme="minorHAnsi"/>
          <w:color w:val="1B1B1B"/>
          <w:lang w:val="es-PR"/>
        </w:rPr>
        <w:t>a brotes que están consistentemente presentes pero limitados a</w:t>
      </w:r>
      <w:r w:rsidR="00083E00" w:rsidRPr="00EF1C35">
        <w:rPr>
          <w:rFonts w:asciiTheme="minorHAnsi" w:hAnsiTheme="minorHAnsi" w:cstheme="minorHAnsi"/>
          <w:color w:val="1B1B1B"/>
          <w:lang w:val="es-PR"/>
        </w:rPr>
        <w:t xml:space="preserve"> </w:t>
      </w:r>
      <w:r w:rsidR="003551D6" w:rsidRPr="00EF1C35">
        <w:rPr>
          <w:rFonts w:asciiTheme="minorHAnsi" w:hAnsiTheme="minorHAnsi" w:cstheme="minorHAnsi"/>
          <w:color w:val="1B1B1B"/>
          <w:lang w:val="es-PR"/>
        </w:rPr>
        <w:t>una región particular</w:t>
      </w:r>
      <w:r w:rsidR="00083E00" w:rsidRPr="00EF1C35">
        <w:rPr>
          <w:rFonts w:asciiTheme="minorHAnsi" w:hAnsiTheme="minorHAnsi" w:cstheme="minorHAnsi"/>
          <w:color w:val="1B1B1B"/>
          <w:lang w:val="es-PR"/>
        </w:rPr>
        <w:t>, lo que hace</w:t>
      </w:r>
      <w:r w:rsidR="00585116" w:rsidRPr="00EF1C35">
        <w:rPr>
          <w:rFonts w:asciiTheme="minorHAnsi" w:hAnsiTheme="minorHAnsi" w:cstheme="minorHAnsi"/>
          <w:color w:val="1B1B1B"/>
          <w:lang w:val="es-PR"/>
        </w:rPr>
        <w:t xml:space="preserve"> que </w:t>
      </w:r>
      <w:r w:rsidR="00083E00" w:rsidRPr="00EF1C35">
        <w:rPr>
          <w:rFonts w:asciiTheme="minorHAnsi" w:hAnsiTheme="minorHAnsi" w:cstheme="minorHAnsi"/>
          <w:color w:val="1B1B1B"/>
          <w:lang w:val="es-PR"/>
        </w:rPr>
        <w:t xml:space="preserve">la tasa de contagios </w:t>
      </w:r>
      <w:r w:rsidR="00452283" w:rsidRPr="00EF1C35">
        <w:rPr>
          <w:rFonts w:asciiTheme="minorHAnsi" w:hAnsiTheme="minorHAnsi" w:cstheme="minorHAnsi"/>
          <w:color w:val="1B1B1B"/>
          <w:lang w:val="es-PR"/>
        </w:rPr>
        <w:t xml:space="preserve">sea </w:t>
      </w:r>
      <w:r w:rsidR="00585116" w:rsidRPr="00EF1C35">
        <w:rPr>
          <w:rFonts w:asciiTheme="minorHAnsi" w:hAnsiTheme="minorHAnsi" w:cstheme="minorHAnsi"/>
          <w:color w:val="1B1B1B"/>
          <w:lang w:val="es-PR"/>
        </w:rPr>
        <w:t>predecible</w:t>
      </w:r>
      <w:r w:rsidR="00083E00" w:rsidRPr="00EF1C35">
        <w:rPr>
          <w:rFonts w:asciiTheme="minorHAnsi" w:hAnsiTheme="minorHAnsi" w:cstheme="minorHAnsi"/>
          <w:color w:val="1B1B1B"/>
          <w:lang w:val="es-PR"/>
        </w:rPr>
        <w:t xml:space="preserve">. </w:t>
      </w:r>
      <w:r w:rsidR="00452283" w:rsidRPr="00EF1C35">
        <w:rPr>
          <w:rFonts w:asciiTheme="minorHAnsi" w:hAnsiTheme="minorHAnsi" w:cstheme="minorHAnsi"/>
          <w:color w:val="1B1B1B"/>
          <w:lang w:val="es-PR"/>
        </w:rPr>
        <w:t>S</w:t>
      </w:r>
      <w:r w:rsidR="00ED3B6A" w:rsidRPr="00EF1C35">
        <w:rPr>
          <w:rFonts w:asciiTheme="minorHAnsi" w:hAnsiTheme="minorHAnsi" w:cstheme="minorHAnsi"/>
          <w:color w:val="1B1B1B"/>
          <w:lang w:val="es-PR"/>
        </w:rPr>
        <w:t>ignifica que la enfermedad ocurre de manera continua y con una regularidad previsible en un área o población específica</w:t>
      </w:r>
      <w:r w:rsidR="00083E00" w:rsidRPr="00EF1C35">
        <w:rPr>
          <w:rFonts w:asciiTheme="minorHAnsi" w:hAnsiTheme="minorHAnsi" w:cstheme="minorHAnsi"/>
          <w:color w:val="1B1B1B"/>
          <w:shd w:val="clear" w:color="auto" w:fill="FFFFFF"/>
          <w:lang w:val="es-PR"/>
        </w:rPr>
        <w:t xml:space="preserve"> ej., un pueblo o una aldea</w:t>
      </w:r>
      <w:r w:rsidRPr="00EF1C35">
        <w:rPr>
          <w:rFonts w:asciiTheme="minorHAnsi" w:hAnsiTheme="minorHAnsi" w:cstheme="minorHAnsi"/>
          <w:color w:val="1B1B1B"/>
          <w:shd w:val="clear" w:color="auto" w:fill="FFFFFF"/>
          <w:lang w:val="es-PR"/>
        </w:rPr>
        <w:t>.</w:t>
      </w:r>
    </w:p>
    <w:p w14:paraId="348AEB1F" w14:textId="5EC6D4EA" w:rsidR="00975404" w:rsidRPr="00EF1C35" w:rsidRDefault="00491488" w:rsidP="00532A7D">
      <w:pPr>
        <w:ind w:firstLine="720"/>
        <w:jc w:val="both"/>
        <w:rPr>
          <w:rFonts w:asciiTheme="minorHAnsi" w:eastAsia="Calibri" w:hAnsiTheme="minorHAnsi" w:cstheme="minorHAnsi"/>
          <w:b/>
          <w:lang w:val="es-PR"/>
        </w:rPr>
      </w:pPr>
      <w:r w:rsidRPr="00EF1C35">
        <w:rPr>
          <w:rFonts w:asciiTheme="minorHAnsi" w:eastAsia="Calibri" w:hAnsiTheme="minorHAnsi" w:cstheme="minorHAnsi"/>
          <w:b/>
          <w:lang w:val="es-PR"/>
        </w:rPr>
        <w:t xml:space="preserve">La agencia que declararía una "pandemia" </w:t>
      </w:r>
      <w:r w:rsidR="00915C46" w:rsidRPr="00EF1C35">
        <w:rPr>
          <w:rFonts w:asciiTheme="minorHAnsi" w:eastAsia="Calibri" w:hAnsiTheme="minorHAnsi" w:cstheme="minorHAnsi"/>
          <w:b/>
          <w:lang w:val="es-PR"/>
        </w:rPr>
        <w:t xml:space="preserve">en Puerto Rico </w:t>
      </w:r>
      <w:r w:rsidRPr="00EF1C35">
        <w:rPr>
          <w:rFonts w:asciiTheme="minorHAnsi" w:eastAsia="Calibri" w:hAnsiTheme="minorHAnsi" w:cstheme="minorHAnsi"/>
          <w:b/>
          <w:lang w:val="es-PR"/>
        </w:rPr>
        <w:t>sería el Departamento de Salud de Puerto Rico. Por tanto, siempre se seguirán las recomendaciones u órdenes de dicha agencia.</w:t>
      </w:r>
      <w:r w:rsidR="00C81645" w:rsidRPr="00EF1C35">
        <w:rPr>
          <w:rFonts w:asciiTheme="minorHAnsi" w:eastAsia="Calibri" w:hAnsiTheme="minorHAnsi" w:cstheme="minorHAnsi"/>
          <w:b/>
          <w:lang w:val="es-PR"/>
        </w:rPr>
        <w:t xml:space="preserve"> </w:t>
      </w:r>
      <w:r w:rsidR="00927754" w:rsidRPr="00EF1C35">
        <w:rPr>
          <w:rFonts w:asciiTheme="minorHAnsi" w:eastAsia="Calibri" w:hAnsiTheme="minorHAnsi" w:cstheme="minorHAnsi"/>
          <w:b/>
          <w:lang w:val="es-PR"/>
        </w:rPr>
        <w:t>Los</w:t>
      </w:r>
      <w:r w:rsidR="0005489C" w:rsidRPr="00EF1C35">
        <w:rPr>
          <w:rFonts w:asciiTheme="minorHAnsi" w:eastAsia="Calibri" w:hAnsiTheme="minorHAnsi" w:cstheme="minorHAnsi"/>
          <w:b/>
          <w:lang w:val="es-PR"/>
        </w:rPr>
        <w:t xml:space="preserve"> protocolos de preparación y respuesta descritos aquí deberán ser adaptados a las recomendaciones específicas </w:t>
      </w:r>
      <w:r w:rsidR="00E14FBB">
        <w:rPr>
          <w:rFonts w:asciiTheme="minorHAnsi" w:eastAsia="Calibri" w:hAnsiTheme="minorHAnsi" w:cstheme="minorHAnsi"/>
          <w:b/>
          <w:lang w:val="es-PR"/>
        </w:rPr>
        <w:t>d</w:t>
      </w:r>
      <w:r w:rsidR="00030366">
        <w:rPr>
          <w:rFonts w:asciiTheme="minorHAnsi" w:eastAsia="Calibri" w:hAnsiTheme="minorHAnsi" w:cstheme="minorHAnsi"/>
          <w:b/>
          <w:lang w:val="es-PR"/>
        </w:rPr>
        <w:t xml:space="preserve">el </w:t>
      </w:r>
      <w:r w:rsidR="00030366" w:rsidRPr="00F043BF">
        <w:rPr>
          <w:rFonts w:asciiTheme="minorHAnsi" w:eastAsia="Calibri" w:hAnsiTheme="minorHAnsi" w:cstheme="minorHAnsi"/>
          <w:b/>
          <w:lang w:val="es-PR"/>
        </w:rPr>
        <w:t>Departamento de Salud</w:t>
      </w:r>
      <w:r w:rsidR="00077C63" w:rsidRPr="00F043BF">
        <w:rPr>
          <w:rFonts w:asciiTheme="minorHAnsi" w:eastAsia="Calibri" w:hAnsiTheme="minorHAnsi" w:cstheme="minorHAnsi"/>
          <w:b/>
          <w:lang w:val="es-PR"/>
        </w:rPr>
        <w:t>.</w:t>
      </w:r>
    </w:p>
    <w:tbl>
      <w:tblPr>
        <w:tblStyle w:val="275"/>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645"/>
        <w:gridCol w:w="1705"/>
      </w:tblGrid>
      <w:tr w:rsidR="00A13C55" w:rsidRPr="00F64F74" w14:paraId="27860CEC" w14:textId="77777777" w:rsidTr="00134269">
        <w:tc>
          <w:tcPr>
            <w:tcW w:w="7645" w:type="dxa"/>
            <w:shd w:val="clear" w:color="auto" w:fill="AC9FEF"/>
          </w:tcPr>
          <w:p w14:paraId="4A53827D" w14:textId="77777777" w:rsidR="00A13C55" w:rsidRPr="00FB28A2" w:rsidRDefault="00A13C55" w:rsidP="00532A7D">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Acción</w:t>
            </w:r>
          </w:p>
        </w:tc>
        <w:tc>
          <w:tcPr>
            <w:tcW w:w="1705" w:type="dxa"/>
            <w:shd w:val="clear" w:color="auto" w:fill="767171" w:themeFill="background2" w:themeFillShade="80"/>
          </w:tcPr>
          <w:p w14:paraId="00C1D7F2" w14:textId="77777777" w:rsidR="00A13C55" w:rsidRPr="00EF1C35" w:rsidRDefault="00A13C55" w:rsidP="00532A7D">
            <w:pPr>
              <w:jc w:val="both"/>
              <w:rPr>
                <w:rFonts w:asciiTheme="minorHAnsi" w:eastAsia="Calibri" w:hAnsiTheme="minorHAnsi" w:cstheme="minorHAnsi"/>
                <w:b/>
                <w:sz w:val="22"/>
                <w:szCs w:val="22"/>
                <w:lang w:val="es-PR"/>
              </w:rPr>
            </w:pPr>
            <w:r w:rsidRPr="00EF1C35">
              <w:rPr>
                <w:rFonts w:asciiTheme="minorHAnsi" w:eastAsia="Calibri" w:hAnsiTheme="minorHAnsi" w:cstheme="minorHAnsi"/>
                <w:b/>
                <w:lang w:val="es-PR"/>
              </w:rPr>
              <w:t>Parte responsable</w:t>
            </w:r>
          </w:p>
        </w:tc>
      </w:tr>
      <w:tr w:rsidR="00A13C55" w:rsidRPr="00F64F74" w14:paraId="438C14DD" w14:textId="77777777" w:rsidTr="00134269">
        <w:tc>
          <w:tcPr>
            <w:tcW w:w="7645" w:type="dxa"/>
            <w:shd w:val="clear" w:color="auto" w:fill="E6E2FA"/>
          </w:tcPr>
          <w:p w14:paraId="5CAA8171" w14:textId="167594B9" w:rsidR="00A13C55" w:rsidRPr="00FB28A2" w:rsidRDefault="001F0F61" w:rsidP="00532A7D">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Preparación</w:t>
            </w:r>
            <w:r w:rsidR="000B4271" w:rsidRPr="00994314">
              <w:rPr>
                <w:rFonts w:asciiTheme="minorHAnsi" w:eastAsia="Calibri" w:hAnsiTheme="minorHAnsi" w:cstheme="minorHAnsi"/>
                <w:b/>
                <w:sz w:val="22"/>
                <w:szCs w:val="22"/>
                <w:lang w:val="es-PR"/>
              </w:rPr>
              <w:t>:</w:t>
            </w:r>
          </w:p>
        </w:tc>
        <w:tc>
          <w:tcPr>
            <w:tcW w:w="1705" w:type="dxa"/>
            <w:shd w:val="clear" w:color="auto" w:fill="767171" w:themeFill="background2" w:themeFillShade="80"/>
          </w:tcPr>
          <w:p w14:paraId="1434AAE0" w14:textId="77777777" w:rsidR="00A13C55" w:rsidRPr="00EF1C35" w:rsidRDefault="00A13C55" w:rsidP="00532A7D">
            <w:pPr>
              <w:jc w:val="both"/>
              <w:rPr>
                <w:rFonts w:asciiTheme="minorHAnsi" w:eastAsia="Calibri" w:hAnsiTheme="minorHAnsi" w:cstheme="minorHAnsi"/>
                <w:b/>
                <w:sz w:val="22"/>
                <w:szCs w:val="22"/>
                <w:lang w:val="es-PR"/>
              </w:rPr>
            </w:pPr>
          </w:p>
        </w:tc>
      </w:tr>
      <w:tr w:rsidR="001F0F61" w:rsidRPr="00F64F74" w14:paraId="50DA795E" w14:textId="77777777" w:rsidTr="00134269">
        <w:tc>
          <w:tcPr>
            <w:tcW w:w="7645" w:type="dxa"/>
            <w:shd w:val="clear" w:color="auto" w:fill="E6E2FA"/>
          </w:tcPr>
          <w:p w14:paraId="71723F02" w14:textId="481207CC" w:rsidR="001F0F61" w:rsidRPr="00FB28A2" w:rsidRDefault="001F0F61" w:rsidP="002E2C93">
            <w:pPr>
              <w:pStyle w:val="ListParagraph"/>
              <w:numPr>
                <w:ilvl w:val="0"/>
                <w:numId w:val="116"/>
              </w:numPr>
              <w:jc w:val="both"/>
              <w:rPr>
                <w:rFonts w:eastAsia="Calibri" w:cstheme="minorHAnsi"/>
                <w:bCs/>
                <w:sz w:val="22"/>
                <w:szCs w:val="22"/>
                <w:lang w:val="es-PR"/>
              </w:rPr>
            </w:pPr>
            <w:r w:rsidRPr="00994314">
              <w:rPr>
                <w:rFonts w:eastAsia="Calibri" w:cstheme="minorHAnsi"/>
                <w:sz w:val="22"/>
                <w:szCs w:val="22"/>
                <w:lang w:val="es-PR"/>
              </w:rPr>
              <w:t>Manten</w:t>
            </w:r>
            <w:r w:rsidR="00853A9C" w:rsidRPr="00994314">
              <w:rPr>
                <w:rFonts w:eastAsia="Calibri" w:cstheme="minorHAnsi"/>
                <w:sz w:val="22"/>
                <w:szCs w:val="22"/>
                <w:lang w:val="es-PR"/>
              </w:rPr>
              <w:t>er</w:t>
            </w:r>
            <w:r w:rsidRPr="00994314">
              <w:rPr>
                <w:rFonts w:eastAsia="Calibri" w:cstheme="minorHAnsi"/>
                <w:sz w:val="22"/>
                <w:szCs w:val="22"/>
                <w:lang w:val="es-PR"/>
              </w:rPr>
              <w:t xml:space="preserve"> un stock de </w:t>
            </w:r>
            <w:r w:rsidR="00BF2D61" w:rsidRPr="00994314">
              <w:rPr>
                <w:rFonts w:eastAsia="Calibri" w:cstheme="minorHAnsi"/>
                <w:sz w:val="22"/>
                <w:szCs w:val="22"/>
                <w:lang w:val="es-PR"/>
              </w:rPr>
              <w:t>equipo de protección personal, como mascarillas, desinfectante de manos, guantes, etc.</w:t>
            </w:r>
          </w:p>
        </w:tc>
        <w:tc>
          <w:tcPr>
            <w:tcW w:w="1705" w:type="dxa"/>
            <w:shd w:val="clear" w:color="auto" w:fill="767171" w:themeFill="background2" w:themeFillShade="80"/>
          </w:tcPr>
          <w:p w14:paraId="46E81781" w14:textId="77777777" w:rsidR="001F0F61" w:rsidRPr="00EF1C35" w:rsidRDefault="001F0F61" w:rsidP="00532A7D">
            <w:pPr>
              <w:jc w:val="both"/>
              <w:rPr>
                <w:rFonts w:asciiTheme="minorHAnsi" w:eastAsia="Calibri" w:hAnsiTheme="minorHAnsi" w:cstheme="minorHAnsi"/>
                <w:b/>
                <w:sz w:val="22"/>
                <w:szCs w:val="22"/>
                <w:lang w:val="es-PR"/>
              </w:rPr>
            </w:pPr>
          </w:p>
        </w:tc>
      </w:tr>
      <w:tr w:rsidR="004E10FB" w:rsidRPr="00F64F74" w14:paraId="79B2EAAE" w14:textId="77777777" w:rsidTr="00134269">
        <w:tc>
          <w:tcPr>
            <w:tcW w:w="7645" w:type="dxa"/>
            <w:shd w:val="clear" w:color="auto" w:fill="E6E2FA"/>
          </w:tcPr>
          <w:p w14:paraId="57A8EC5A" w14:textId="054B4A16" w:rsidR="00203F0E" w:rsidRPr="00FB28A2" w:rsidRDefault="00371789" w:rsidP="002E2C93">
            <w:pPr>
              <w:pStyle w:val="ListParagraph"/>
              <w:numPr>
                <w:ilvl w:val="0"/>
                <w:numId w:val="116"/>
              </w:numPr>
              <w:jc w:val="both"/>
              <w:rPr>
                <w:rFonts w:eastAsia="Calibri" w:cstheme="minorHAnsi"/>
                <w:bCs/>
                <w:sz w:val="22"/>
                <w:szCs w:val="22"/>
                <w:lang w:val="es-PR"/>
              </w:rPr>
            </w:pPr>
            <w:r w:rsidRPr="00994314">
              <w:rPr>
                <w:rFonts w:eastAsia="Calibri" w:cstheme="minorHAnsi"/>
                <w:sz w:val="22"/>
                <w:szCs w:val="22"/>
                <w:lang w:val="es-PR"/>
              </w:rPr>
              <w:t>Planifi</w:t>
            </w:r>
            <w:r w:rsidR="00532A7D" w:rsidRPr="00994314">
              <w:rPr>
                <w:rFonts w:eastAsia="Calibri" w:cstheme="minorHAnsi"/>
                <w:sz w:val="22"/>
                <w:szCs w:val="22"/>
                <w:lang w:val="es-PR"/>
              </w:rPr>
              <w:t>car</w:t>
            </w:r>
            <w:r w:rsidRPr="00994314">
              <w:rPr>
                <w:rFonts w:eastAsia="Calibri" w:cstheme="minorHAnsi"/>
                <w:sz w:val="22"/>
                <w:szCs w:val="22"/>
                <w:lang w:val="es-PR"/>
              </w:rPr>
              <w:t xml:space="preserve"> cómo el Centro responderá ante </w:t>
            </w:r>
            <w:r w:rsidR="00DE2D6E" w:rsidRPr="00994314">
              <w:rPr>
                <w:rFonts w:eastAsia="Calibri" w:cstheme="minorHAnsi"/>
                <w:sz w:val="22"/>
                <w:szCs w:val="22"/>
                <w:lang w:val="es-PR"/>
              </w:rPr>
              <w:t>una</w:t>
            </w:r>
            <w:r w:rsidR="00D21D3B" w:rsidRPr="00994314">
              <w:rPr>
                <w:rFonts w:eastAsia="Calibri" w:cstheme="minorHAnsi"/>
                <w:sz w:val="22"/>
                <w:szCs w:val="22"/>
                <w:lang w:val="es-PR"/>
              </w:rPr>
              <w:t xml:space="preserve"> posible</w:t>
            </w:r>
            <w:r w:rsidR="00DE2D6E" w:rsidRPr="00994314">
              <w:rPr>
                <w:rFonts w:eastAsia="Calibri" w:cstheme="minorHAnsi"/>
                <w:sz w:val="22"/>
                <w:szCs w:val="22"/>
                <w:lang w:val="es-PR"/>
              </w:rPr>
              <w:t xml:space="preserve"> </w:t>
            </w:r>
            <w:r w:rsidR="00D21D3B" w:rsidRPr="00994314">
              <w:rPr>
                <w:rFonts w:eastAsia="Calibri" w:cstheme="minorHAnsi"/>
                <w:sz w:val="22"/>
                <w:szCs w:val="22"/>
                <w:lang w:val="es-PR"/>
              </w:rPr>
              <w:t>epidemia o pandemia, y</w:t>
            </w:r>
            <w:r w:rsidRPr="00994314">
              <w:rPr>
                <w:rFonts w:eastAsia="Calibri" w:cstheme="minorHAnsi"/>
                <w:sz w:val="22"/>
                <w:szCs w:val="22"/>
                <w:lang w:val="es-PR"/>
              </w:rPr>
              <w:t xml:space="preserve"> </w:t>
            </w:r>
            <w:r w:rsidR="00D21D3B" w:rsidRPr="00994314">
              <w:rPr>
                <w:rFonts w:eastAsia="Calibri" w:cstheme="minorHAnsi"/>
                <w:sz w:val="22"/>
                <w:szCs w:val="22"/>
                <w:lang w:val="es-PR"/>
              </w:rPr>
              <w:t xml:space="preserve">la eventualidad </w:t>
            </w:r>
            <w:r w:rsidRPr="00994314">
              <w:rPr>
                <w:rFonts w:eastAsia="Calibri" w:cstheme="minorHAnsi"/>
                <w:sz w:val="22"/>
                <w:szCs w:val="22"/>
                <w:lang w:val="es-PR"/>
              </w:rPr>
              <w:t xml:space="preserve">de casos </w:t>
            </w:r>
            <w:r w:rsidR="005B1BDF" w:rsidRPr="00994314">
              <w:rPr>
                <w:rFonts w:eastAsia="Calibri" w:cstheme="minorHAnsi"/>
                <w:sz w:val="22"/>
                <w:szCs w:val="22"/>
                <w:lang w:val="es-PR"/>
              </w:rPr>
              <w:t xml:space="preserve">positivos de: niños matriculados en el Centro, maestras, otro personal del Centro, familiares </w:t>
            </w:r>
            <w:r w:rsidR="004D36E4" w:rsidRPr="00994314">
              <w:rPr>
                <w:rFonts w:eastAsia="Calibri" w:cstheme="minorHAnsi"/>
                <w:sz w:val="22"/>
                <w:szCs w:val="22"/>
                <w:lang w:val="es-PR"/>
              </w:rPr>
              <w:t xml:space="preserve">cercanos de los niños en el Centro, etc. </w:t>
            </w:r>
            <w:r w:rsidR="000357FE" w:rsidRPr="00994314">
              <w:rPr>
                <w:rFonts w:eastAsia="Calibri" w:cstheme="minorHAnsi"/>
                <w:sz w:val="22"/>
                <w:szCs w:val="22"/>
                <w:lang w:val="es-PR"/>
              </w:rPr>
              <w:t>Considerar las necesidades de niños o empleados con necesidades especiales y personas con enfermedades crónicas que puedan ser más vulnerables.</w:t>
            </w:r>
          </w:p>
        </w:tc>
        <w:tc>
          <w:tcPr>
            <w:tcW w:w="1705" w:type="dxa"/>
            <w:shd w:val="clear" w:color="auto" w:fill="767171" w:themeFill="background2" w:themeFillShade="80"/>
          </w:tcPr>
          <w:p w14:paraId="06800E58" w14:textId="77777777" w:rsidR="004E10FB" w:rsidRPr="00EF1C35" w:rsidRDefault="004E10FB" w:rsidP="00532A7D">
            <w:pPr>
              <w:jc w:val="both"/>
              <w:rPr>
                <w:rFonts w:asciiTheme="minorHAnsi" w:eastAsia="Calibri" w:hAnsiTheme="minorHAnsi" w:cstheme="minorHAnsi"/>
                <w:b/>
                <w:sz w:val="22"/>
                <w:szCs w:val="22"/>
                <w:lang w:val="es-PR"/>
              </w:rPr>
            </w:pPr>
          </w:p>
        </w:tc>
      </w:tr>
      <w:tr w:rsidR="00D64409" w:rsidRPr="00F64F74" w14:paraId="1D940C27" w14:textId="77777777" w:rsidTr="00134269">
        <w:tc>
          <w:tcPr>
            <w:tcW w:w="7645" w:type="dxa"/>
            <w:shd w:val="clear" w:color="auto" w:fill="E6E2FA"/>
          </w:tcPr>
          <w:p w14:paraId="174773F3" w14:textId="10023BE4" w:rsidR="00D64409" w:rsidRPr="00FB28A2" w:rsidRDefault="00D64409" w:rsidP="00532A7D">
            <w:pPr>
              <w:jc w:val="both"/>
              <w:rPr>
                <w:rFonts w:asciiTheme="minorHAnsi" w:eastAsia="Calibri" w:hAnsiTheme="minorHAnsi" w:cstheme="minorHAnsi"/>
                <w:bCs/>
                <w:sz w:val="22"/>
                <w:szCs w:val="22"/>
                <w:lang w:val="es-PR"/>
              </w:rPr>
            </w:pPr>
            <w:r w:rsidRPr="00994314">
              <w:rPr>
                <w:rFonts w:asciiTheme="minorHAnsi" w:eastAsia="Calibri" w:hAnsiTheme="minorHAnsi" w:cstheme="minorHAnsi"/>
                <w:b/>
                <w:sz w:val="22"/>
                <w:szCs w:val="22"/>
                <w:lang w:val="es-PR"/>
              </w:rPr>
              <w:t>Prevención</w:t>
            </w:r>
            <w:r w:rsidRPr="00994314">
              <w:rPr>
                <w:rFonts w:asciiTheme="minorHAnsi" w:eastAsia="Calibri" w:hAnsiTheme="minorHAnsi" w:cstheme="minorHAnsi"/>
                <w:sz w:val="22"/>
                <w:szCs w:val="22"/>
                <w:lang w:val="es-PR"/>
              </w:rPr>
              <w:t>:</w:t>
            </w:r>
          </w:p>
        </w:tc>
        <w:tc>
          <w:tcPr>
            <w:tcW w:w="1705" w:type="dxa"/>
            <w:shd w:val="clear" w:color="auto" w:fill="767171" w:themeFill="background2" w:themeFillShade="80"/>
          </w:tcPr>
          <w:p w14:paraId="2B37FA8F" w14:textId="77777777" w:rsidR="00D64409" w:rsidRPr="00EF1C35" w:rsidRDefault="00D64409" w:rsidP="00532A7D">
            <w:pPr>
              <w:jc w:val="both"/>
              <w:rPr>
                <w:rFonts w:asciiTheme="minorHAnsi" w:eastAsia="Calibri" w:hAnsiTheme="minorHAnsi" w:cstheme="minorHAnsi"/>
                <w:b/>
                <w:sz w:val="22"/>
                <w:szCs w:val="22"/>
                <w:lang w:val="es-PR"/>
              </w:rPr>
            </w:pPr>
          </w:p>
        </w:tc>
      </w:tr>
      <w:tr w:rsidR="00D64409" w:rsidRPr="00F64F74" w14:paraId="7C7326FB" w14:textId="77777777" w:rsidTr="00134269">
        <w:trPr>
          <w:trHeight w:val="396"/>
        </w:trPr>
        <w:tc>
          <w:tcPr>
            <w:tcW w:w="7645" w:type="dxa"/>
            <w:shd w:val="clear" w:color="auto" w:fill="E6E2FA"/>
          </w:tcPr>
          <w:p w14:paraId="00A7A6CA" w14:textId="42AE8480" w:rsidR="00D64409" w:rsidRPr="00FB28A2" w:rsidRDefault="00D64409" w:rsidP="00532A7D">
            <w:p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 xml:space="preserve">Si </w:t>
            </w:r>
            <w:r w:rsidR="005D1EDB" w:rsidRPr="00994314">
              <w:rPr>
                <w:rFonts w:asciiTheme="minorHAnsi" w:eastAsia="Calibri" w:hAnsiTheme="minorHAnsi" w:cstheme="minorHAnsi"/>
                <w:sz w:val="22"/>
                <w:szCs w:val="22"/>
                <w:lang w:val="es-PR"/>
              </w:rPr>
              <w:t>hay indicios de un brote de enfermedad contagiosa en su área</w:t>
            </w:r>
            <w:r w:rsidR="006D2550" w:rsidRPr="00994314">
              <w:rPr>
                <w:rFonts w:asciiTheme="minorHAnsi" w:eastAsia="Calibri" w:hAnsiTheme="minorHAnsi" w:cstheme="minorHAnsi"/>
                <w:sz w:val="22"/>
                <w:szCs w:val="22"/>
                <w:lang w:val="es-PR"/>
              </w:rPr>
              <w:t>:</w:t>
            </w:r>
          </w:p>
        </w:tc>
        <w:tc>
          <w:tcPr>
            <w:tcW w:w="1705" w:type="dxa"/>
            <w:shd w:val="clear" w:color="auto" w:fill="767171" w:themeFill="background2" w:themeFillShade="80"/>
          </w:tcPr>
          <w:p w14:paraId="3AB63DF1" w14:textId="77777777" w:rsidR="00D64409" w:rsidRPr="00EF1C35" w:rsidRDefault="00D64409" w:rsidP="00532A7D">
            <w:pPr>
              <w:jc w:val="both"/>
              <w:rPr>
                <w:rFonts w:asciiTheme="minorHAnsi" w:eastAsia="Calibri" w:hAnsiTheme="minorHAnsi" w:cstheme="minorHAnsi"/>
                <w:b/>
                <w:sz w:val="22"/>
                <w:szCs w:val="22"/>
                <w:lang w:val="es-PR"/>
              </w:rPr>
            </w:pPr>
          </w:p>
        </w:tc>
      </w:tr>
      <w:tr w:rsidR="008B6E4E" w:rsidRPr="00F64F74" w14:paraId="66B5E42F" w14:textId="77777777" w:rsidTr="00134269">
        <w:tc>
          <w:tcPr>
            <w:tcW w:w="7645" w:type="dxa"/>
            <w:shd w:val="clear" w:color="auto" w:fill="E6E2FA"/>
          </w:tcPr>
          <w:p w14:paraId="2ABD36F6" w14:textId="6CEF7518" w:rsidR="008B6E4E" w:rsidRPr="00FB28A2" w:rsidRDefault="008B6E4E" w:rsidP="002E2C93">
            <w:pPr>
              <w:pStyle w:val="ListParagraph"/>
              <w:numPr>
                <w:ilvl w:val="0"/>
                <w:numId w:val="161"/>
              </w:numPr>
              <w:ind w:left="769"/>
              <w:jc w:val="both"/>
              <w:rPr>
                <w:rFonts w:eastAsia="Calibri" w:cstheme="minorHAnsi"/>
                <w:bCs/>
                <w:sz w:val="22"/>
                <w:szCs w:val="22"/>
                <w:lang w:val="es-PR"/>
              </w:rPr>
            </w:pPr>
            <w:r w:rsidRPr="00994314">
              <w:rPr>
                <w:rFonts w:eastAsia="Calibri" w:cstheme="minorHAnsi"/>
                <w:sz w:val="22"/>
                <w:szCs w:val="22"/>
                <w:lang w:val="es-PR"/>
              </w:rPr>
              <w:t>Monitorear la evolución de los casos, las características del brote, los síntomas comunes</w:t>
            </w:r>
            <w:r w:rsidR="006D2550" w:rsidRPr="00994314">
              <w:rPr>
                <w:rFonts w:eastAsia="Calibri" w:cstheme="minorHAnsi"/>
                <w:sz w:val="22"/>
                <w:szCs w:val="22"/>
                <w:lang w:val="es-PR"/>
              </w:rPr>
              <w:t xml:space="preserve">, </w:t>
            </w:r>
            <w:r w:rsidRPr="00994314">
              <w:rPr>
                <w:rFonts w:eastAsia="Calibri" w:cstheme="minorHAnsi"/>
                <w:sz w:val="22"/>
                <w:szCs w:val="22"/>
                <w:lang w:val="es-PR"/>
              </w:rPr>
              <w:t>medios de contagio</w:t>
            </w:r>
            <w:r w:rsidR="006D2550" w:rsidRPr="00994314">
              <w:rPr>
                <w:rFonts w:eastAsia="Calibri" w:cstheme="minorHAnsi"/>
                <w:sz w:val="22"/>
                <w:szCs w:val="22"/>
                <w:lang w:val="es-PR"/>
              </w:rPr>
              <w:t xml:space="preserve"> y las recomendaciones y órdenes del Departamento de Salud</w:t>
            </w:r>
          </w:p>
        </w:tc>
        <w:tc>
          <w:tcPr>
            <w:tcW w:w="1705" w:type="dxa"/>
            <w:shd w:val="clear" w:color="auto" w:fill="767171" w:themeFill="background2" w:themeFillShade="80"/>
          </w:tcPr>
          <w:p w14:paraId="37F2550F" w14:textId="77777777" w:rsidR="008B6E4E" w:rsidRPr="00EF1C35" w:rsidRDefault="008B6E4E" w:rsidP="00532A7D">
            <w:pPr>
              <w:jc w:val="both"/>
              <w:rPr>
                <w:rFonts w:asciiTheme="minorHAnsi" w:eastAsia="Calibri" w:hAnsiTheme="minorHAnsi" w:cstheme="minorHAnsi"/>
                <w:b/>
                <w:sz w:val="22"/>
                <w:szCs w:val="22"/>
                <w:lang w:val="es-PR"/>
              </w:rPr>
            </w:pPr>
          </w:p>
        </w:tc>
      </w:tr>
      <w:tr w:rsidR="004D36E4" w:rsidRPr="00F64F74" w14:paraId="3A21E2C6" w14:textId="77777777" w:rsidTr="00134269">
        <w:tc>
          <w:tcPr>
            <w:tcW w:w="7645" w:type="dxa"/>
            <w:shd w:val="clear" w:color="auto" w:fill="E6E2FA"/>
          </w:tcPr>
          <w:p w14:paraId="32C39890" w14:textId="5A4F69BD" w:rsidR="002E0141" w:rsidRPr="00FB28A2" w:rsidRDefault="004D36E4" w:rsidP="002E2C93">
            <w:pPr>
              <w:pStyle w:val="ListParagraph"/>
              <w:numPr>
                <w:ilvl w:val="0"/>
                <w:numId w:val="116"/>
              </w:numPr>
              <w:jc w:val="both"/>
              <w:rPr>
                <w:rFonts w:eastAsia="Calibri" w:cstheme="minorHAnsi"/>
                <w:bCs/>
                <w:sz w:val="22"/>
                <w:szCs w:val="22"/>
                <w:lang w:val="es-PR"/>
              </w:rPr>
            </w:pPr>
            <w:r w:rsidRPr="00994314">
              <w:rPr>
                <w:rFonts w:eastAsia="Calibri" w:cstheme="minorHAnsi"/>
                <w:sz w:val="22"/>
                <w:szCs w:val="22"/>
                <w:lang w:val="es-PR"/>
              </w:rPr>
              <w:t xml:space="preserve">Comunicar </w:t>
            </w:r>
            <w:r w:rsidR="008B6E4E" w:rsidRPr="00994314">
              <w:rPr>
                <w:rFonts w:eastAsia="Calibri" w:cstheme="minorHAnsi"/>
                <w:sz w:val="22"/>
                <w:szCs w:val="22"/>
                <w:lang w:val="es-PR"/>
              </w:rPr>
              <w:t xml:space="preserve">oportunamente a los empleados y familias </w:t>
            </w:r>
            <w:r w:rsidRPr="00994314">
              <w:rPr>
                <w:rFonts w:eastAsia="Calibri" w:cstheme="minorHAnsi"/>
                <w:sz w:val="22"/>
                <w:szCs w:val="22"/>
                <w:lang w:val="es-PR"/>
              </w:rPr>
              <w:t>cómo el Centro planifica</w:t>
            </w:r>
            <w:r w:rsidR="00AA41DD" w:rsidRPr="00994314">
              <w:rPr>
                <w:rFonts w:eastAsia="Calibri" w:cstheme="minorHAnsi"/>
                <w:sz w:val="22"/>
                <w:szCs w:val="22"/>
                <w:lang w:val="es-PR"/>
              </w:rPr>
              <w:t xml:space="preserve"> </w:t>
            </w:r>
            <w:r w:rsidR="008B6E4E" w:rsidRPr="00994314">
              <w:rPr>
                <w:rFonts w:eastAsia="Calibri" w:cstheme="minorHAnsi"/>
                <w:sz w:val="22"/>
                <w:szCs w:val="22"/>
                <w:lang w:val="es-PR"/>
              </w:rPr>
              <w:t>lidiar con el aumento de casos</w:t>
            </w:r>
            <w:r w:rsidR="00AA41DD" w:rsidRPr="00994314">
              <w:rPr>
                <w:rFonts w:eastAsia="Calibri" w:cstheme="minorHAnsi"/>
                <w:sz w:val="22"/>
                <w:szCs w:val="22"/>
                <w:lang w:val="es-PR"/>
              </w:rPr>
              <w:t xml:space="preserve"> </w:t>
            </w:r>
            <w:r w:rsidRPr="00994314">
              <w:rPr>
                <w:rFonts w:eastAsia="Calibri" w:cstheme="minorHAnsi"/>
                <w:sz w:val="22"/>
                <w:szCs w:val="22"/>
                <w:lang w:val="es-PR"/>
              </w:rPr>
              <w:t xml:space="preserve">de forma </w:t>
            </w:r>
            <w:r w:rsidR="008B6E4E" w:rsidRPr="00994314">
              <w:rPr>
                <w:rFonts w:eastAsia="Calibri" w:cstheme="minorHAnsi"/>
                <w:sz w:val="22"/>
                <w:szCs w:val="22"/>
                <w:lang w:val="es-PR"/>
              </w:rPr>
              <w:t>y cómo se modificarían las operaciones del centro en caso</w:t>
            </w:r>
            <w:r w:rsidR="006D2550" w:rsidRPr="00994314">
              <w:rPr>
                <w:rFonts w:eastAsia="Calibri" w:cstheme="minorHAnsi"/>
                <w:sz w:val="22"/>
                <w:szCs w:val="22"/>
                <w:lang w:val="es-PR"/>
              </w:rPr>
              <w:t xml:space="preserve"> de que sigan aumentando los casos</w:t>
            </w:r>
            <w:r w:rsidR="002E0141" w:rsidRPr="00994314">
              <w:rPr>
                <w:rFonts w:eastAsia="Calibri" w:cstheme="minorHAnsi"/>
                <w:sz w:val="22"/>
                <w:szCs w:val="22"/>
                <w:lang w:val="es-PR"/>
              </w:rPr>
              <w:t xml:space="preserve">. En función de la información disponible y las </w:t>
            </w:r>
            <w:r w:rsidR="00532A7D" w:rsidRPr="00994314">
              <w:rPr>
                <w:rFonts w:eastAsia="Calibri" w:cstheme="minorHAnsi"/>
                <w:sz w:val="22"/>
                <w:szCs w:val="22"/>
                <w:lang w:val="es-PR"/>
              </w:rPr>
              <w:t>recomendaciones</w:t>
            </w:r>
            <w:r w:rsidR="002E0141" w:rsidRPr="00994314">
              <w:rPr>
                <w:rFonts w:eastAsia="Calibri" w:cstheme="minorHAnsi"/>
                <w:sz w:val="22"/>
                <w:szCs w:val="22"/>
                <w:lang w:val="es-PR"/>
              </w:rPr>
              <w:t xml:space="preserve"> y guías vigentes</w:t>
            </w:r>
            <w:r w:rsidR="00532A7D" w:rsidRPr="00994314">
              <w:rPr>
                <w:rFonts w:eastAsia="Calibri" w:cstheme="minorHAnsi"/>
                <w:sz w:val="22"/>
                <w:szCs w:val="22"/>
                <w:lang w:val="es-PR"/>
              </w:rPr>
              <w:t xml:space="preserve">, identifique </w:t>
            </w:r>
            <w:r w:rsidR="002E0141" w:rsidRPr="00994314">
              <w:rPr>
                <w:rFonts w:eastAsia="Calibri" w:cstheme="minorHAnsi"/>
                <w:sz w:val="22"/>
                <w:szCs w:val="22"/>
                <w:lang w:val="es-PR"/>
              </w:rPr>
              <w:t xml:space="preserve">cómo se abordarán las siguientes áreas: </w:t>
            </w:r>
          </w:p>
          <w:p w14:paraId="14C08FD3" w14:textId="77777777" w:rsidR="002E0141"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Vacunación</w:t>
            </w:r>
          </w:p>
          <w:p w14:paraId="3A5A5E61" w14:textId="77777777" w:rsidR="002E0141"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Uso de mascarillas</w:t>
            </w:r>
          </w:p>
          <w:p w14:paraId="37E38914" w14:textId="77777777" w:rsidR="002E0141"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Distanciamiento físico y organización por cohortes</w:t>
            </w:r>
          </w:p>
          <w:p w14:paraId="2F0E95F0" w14:textId="77777777" w:rsidR="002E0141"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Ventilación de espacios cerrados</w:t>
            </w:r>
          </w:p>
          <w:p w14:paraId="5D9AF193" w14:textId="77777777" w:rsidR="002E0141"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Lavado de manos e higiene respiratoria</w:t>
            </w:r>
          </w:p>
          <w:p w14:paraId="1C3288FE" w14:textId="77777777" w:rsidR="002E0141"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lastRenderedPageBreak/>
              <w:t>Quedarse en casa cuando está enfermo y hacerse pruebas</w:t>
            </w:r>
          </w:p>
          <w:p w14:paraId="2A82A6C5" w14:textId="77777777" w:rsidR="00532A7D"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Rastreo de contactos</w:t>
            </w:r>
          </w:p>
          <w:p w14:paraId="79E0D801" w14:textId="0165693B" w:rsidR="004D36E4" w:rsidRPr="00FB28A2" w:rsidRDefault="002E0141" w:rsidP="002E2C93">
            <w:pPr>
              <w:pStyle w:val="ListParagraph"/>
              <w:numPr>
                <w:ilvl w:val="0"/>
                <w:numId w:val="163"/>
              </w:numPr>
              <w:ind w:left="1219"/>
              <w:jc w:val="both"/>
              <w:rPr>
                <w:rFonts w:eastAsia="Calibri" w:cstheme="minorHAnsi"/>
                <w:bCs/>
                <w:sz w:val="22"/>
                <w:szCs w:val="22"/>
                <w:lang w:val="es-PR"/>
              </w:rPr>
            </w:pPr>
            <w:r w:rsidRPr="00994314">
              <w:rPr>
                <w:rFonts w:eastAsia="Calibri" w:cstheme="minorHAnsi"/>
                <w:sz w:val="22"/>
                <w:szCs w:val="22"/>
                <w:lang w:val="es-PR"/>
              </w:rPr>
              <w:t>Tareas de limpieza y desinfección de los Centros</w:t>
            </w:r>
          </w:p>
        </w:tc>
        <w:tc>
          <w:tcPr>
            <w:tcW w:w="1705" w:type="dxa"/>
            <w:shd w:val="clear" w:color="auto" w:fill="767171" w:themeFill="background2" w:themeFillShade="80"/>
          </w:tcPr>
          <w:p w14:paraId="41CB950D" w14:textId="77777777" w:rsidR="004D36E4" w:rsidRPr="00EF1C35" w:rsidRDefault="004D36E4" w:rsidP="00532A7D">
            <w:pPr>
              <w:jc w:val="both"/>
              <w:rPr>
                <w:rFonts w:asciiTheme="minorHAnsi" w:eastAsia="Calibri" w:hAnsiTheme="minorHAnsi" w:cstheme="minorHAnsi"/>
                <w:b/>
                <w:sz w:val="22"/>
                <w:szCs w:val="22"/>
                <w:lang w:val="es-PR"/>
              </w:rPr>
            </w:pPr>
          </w:p>
        </w:tc>
      </w:tr>
      <w:tr w:rsidR="00975404" w:rsidRPr="00F64F74" w14:paraId="63A07393" w14:textId="77777777" w:rsidTr="00134269">
        <w:tc>
          <w:tcPr>
            <w:tcW w:w="7645" w:type="dxa"/>
            <w:shd w:val="clear" w:color="auto" w:fill="E6E2FA"/>
          </w:tcPr>
          <w:p w14:paraId="0C570CD0" w14:textId="45602EA6" w:rsidR="00C800F9" w:rsidRPr="00FB28A2" w:rsidRDefault="00C800F9" w:rsidP="002E2C93">
            <w:pPr>
              <w:pStyle w:val="ListParagraph"/>
              <w:numPr>
                <w:ilvl w:val="0"/>
                <w:numId w:val="116"/>
              </w:numPr>
              <w:jc w:val="both"/>
              <w:rPr>
                <w:rFonts w:eastAsia="Calibri" w:cstheme="minorHAnsi"/>
                <w:bCs/>
                <w:sz w:val="22"/>
                <w:szCs w:val="22"/>
                <w:lang w:val="es-PR"/>
              </w:rPr>
            </w:pPr>
            <w:r w:rsidRPr="00994314">
              <w:rPr>
                <w:rFonts w:eastAsia="Calibri" w:cstheme="minorHAnsi"/>
                <w:sz w:val="22"/>
                <w:szCs w:val="22"/>
                <w:lang w:val="es-PR"/>
              </w:rPr>
              <w:t>Comunicar</w:t>
            </w:r>
            <w:r w:rsidR="00553008" w:rsidRPr="00994314">
              <w:rPr>
                <w:rFonts w:eastAsia="Calibri" w:cstheme="minorHAnsi"/>
                <w:sz w:val="22"/>
                <w:szCs w:val="22"/>
                <w:lang w:val="es-PR"/>
              </w:rPr>
              <w:t xml:space="preserve"> a</w:t>
            </w:r>
            <w:r w:rsidR="00EB3401" w:rsidRPr="00994314">
              <w:rPr>
                <w:rFonts w:eastAsia="Calibri" w:cstheme="minorHAnsi"/>
                <w:sz w:val="22"/>
                <w:szCs w:val="22"/>
                <w:lang w:val="es-PR"/>
              </w:rPr>
              <w:t xml:space="preserve"> los empleados, familias y los niños las medidas de prevención para evitar el contagio</w:t>
            </w:r>
            <w:r w:rsidR="005E7704" w:rsidRPr="00994314">
              <w:rPr>
                <w:rFonts w:eastAsia="Calibri" w:cstheme="minorHAnsi"/>
                <w:sz w:val="22"/>
                <w:szCs w:val="22"/>
                <w:lang w:val="es-PR"/>
              </w:rPr>
              <w:t xml:space="preserve"> en los hogares y</w:t>
            </w:r>
            <w:r w:rsidR="00AA2FA8" w:rsidRPr="00994314">
              <w:rPr>
                <w:rFonts w:eastAsia="Calibri" w:cstheme="minorHAnsi"/>
                <w:sz w:val="22"/>
                <w:szCs w:val="22"/>
                <w:lang w:val="es-PR"/>
              </w:rPr>
              <w:t xml:space="preserve"> las políticas </w:t>
            </w:r>
            <w:r w:rsidR="006D2550" w:rsidRPr="00994314">
              <w:rPr>
                <w:rFonts w:eastAsia="Calibri" w:cstheme="minorHAnsi"/>
                <w:sz w:val="22"/>
                <w:szCs w:val="22"/>
                <w:lang w:val="es-PR"/>
              </w:rPr>
              <w:t xml:space="preserve">que el </w:t>
            </w:r>
            <w:r w:rsidR="00AA2FA8" w:rsidRPr="00994314">
              <w:rPr>
                <w:rFonts w:eastAsia="Calibri" w:cstheme="minorHAnsi"/>
                <w:sz w:val="22"/>
                <w:szCs w:val="22"/>
                <w:lang w:val="es-PR"/>
              </w:rPr>
              <w:t>Centro</w:t>
            </w:r>
            <w:r w:rsidR="006D2550" w:rsidRPr="00994314">
              <w:rPr>
                <w:rFonts w:eastAsia="Calibri" w:cstheme="minorHAnsi"/>
                <w:sz w:val="22"/>
                <w:szCs w:val="22"/>
                <w:lang w:val="es-PR"/>
              </w:rPr>
              <w:t xml:space="preserve"> adoptará</w:t>
            </w:r>
            <w:r w:rsidR="00DE2D6E" w:rsidRPr="00994314">
              <w:rPr>
                <w:rFonts w:eastAsia="Calibri" w:cstheme="minorHAnsi"/>
                <w:sz w:val="22"/>
                <w:szCs w:val="22"/>
                <w:lang w:val="es-PR"/>
              </w:rPr>
              <w:t xml:space="preserve">. </w:t>
            </w:r>
          </w:p>
        </w:tc>
        <w:tc>
          <w:tcPr>
            <w:tcW w:w="1705" w:type="dxa"/>
            <w:shd w:val="clear" w:color="auto" w:fill="767171" w:themeFill="background2" w:themeFillShade="80"/>
          </w:tcPr>
          <w:p w14:paraId="02932FE1" w14:textId="77777777" w:rsidR="00975404" w:rsidRPr="00EF1C35" w:rsidRDefault="00975404" w:rsidP="00532A7D">
            <w:pPr>
              <w:jc w:val="both"/>
              <w:rPr>
                <w:rFonts w:asciiTheme="minorHAnsi" w:eastAsia="Calibri" w:hAnsiTheme="minorHAnsi" w:cstheme="minorHAnsi"/>
                <w:b/>
                <w:sz w:val="22"/>
                <w:szCs w:val="22"/>
                <w:lang w:val="es-PR"/>
              </w:rPr>
            </w:pPr>
          </w:p>
        </w:tc>
      </w:tr>
      <w:tr w:rsidR="00056371" w:rsidRPr="00F64F74" w14:paraId="4F8F7CF3" w14:textId="77777777" w:rsidTr="00134269">
        <w:tc>
          <w:tcPr>
            <w:tcW w:w="7645" w:type="dxa"/>
            <w:shd w:val="clear" w:color="auto" w:fill="E6E2FA"/>
          </w:tcPr>
          <w:p w14:paraId="077CB45D" w14:textId="00C4A3EE" w:rsidR="00E571F2" w:rsidRPr="00FB28A2" w:rsidRDefault="001544D4" w:rsidP="002E2C93">
            <w:pPr>
              <w:pStyle w:val="ListParagraph"/>
              <w:numPr>
                <w:ilvl w:val="0"/>
                <w:numId w:val="116"/>
              </w:numPr>
              <w:jc w:val="both"/>
              <w:rPr>
                <w:rFonts w:eastAsia="Calibri" w:cstheme="minorHAnsi"/>
                <w:bCs/>
                <w:sz w:val="22"/>
                <w:szCs w:val="22"/>
                <w:lang w:val="es-PR"/>
              </w:rPr>
            </w:pPr>
            <w:r w:rsidRPr="00994314">
              <w:rPr>
                <w:rFonts w:eastAsia="Calibri" w:cstheme="minorHAnsi"/>
                <w:sz w:val="22"/>
                <w:szCs w:val="22"/>
                <w:lang w:val="es-PR"/>
              </w:rPr>
              <w:t>Promover medidas preventivas, como</w:t>
            </w:r>
            <w:r w:rsidR="00203F0E" w:rsidRPr="00994314">
              <w:rPr>
                <w:rFonts w:eastAsia="Calibri" w:cstheme="minorHAnsi"/>
                <w:sz w:val="22"/>
                <w:szCs w:val="22"/>
                <w:lang w:val="es-PR"/>
              </w:rPr>
              <w:t>:</w:t>
            </w:r>
          </w:p>
          <w:p w14:paraId="0798355E" w14:textId="068CE755" w:rsidR="00E571F2" w:rsidRPr="00FB28A2" w:rsidRDefault="10B859D3"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L</w:t>
            </w:r>
            <w:r w:rsidR="77902238" w:rsidRPr="00994314">
              <w:rPr>
                <w:rFonts w:eastAsia="Calibri" w:cstheme="minorHAnsi"/>
                <w:sz w:val="22"/>
                <w:szCs w:val="22"/>
                <w:lang w:val="es-PR"/>
              </w:rPr>
              <w:t>avarse</w:t>
            </w:r>
            <w:r w:rsidR="781FC4AF" w:rsidRPr="00994314">
              <w:rPr>
                <w:rFonts w:eastAsia="Calibri" w:cstheme="minorHAnsi"/>
                <w:sz w:val="22"/>
                <w:szCs w:val="22"/>
                <w:lang w:val="es-PR"/>
              </w:rPr>
              <w:t xml:space="preserve"> las manos con agua y jabón por</w:t>
            </w:r>
            <w:r w:rsidR="77902238" w:rsidRPr="00994314">
              <w:rPr>
                <w:rFonts w:eastAsia="Calibri" w:cstheme="minorHAnsi"/>
                <w:sz w:val="22"/>
                <w:szCs w:val="22"/>
                <w:lang w:val="es-PR"/>
              </w:rPr>
              <w:t>,</w:t>
            </w:r>
            <w:r w:rsidR="781FC4AF" w:rsidRPr="00994314">
              <w:rPr>
                <w:rFonts w:eastAsia="Calibri" w:cstheme="minorHAnsi"/>
                <w:sz w:val="22"/>
                <w:szCs w:val="22"/>
                <w:lang w:val="es-PR"/>
              </w:rPr>
              <w:t xml:space="preserve"> al menos</w:t>
            </w:r>
            <w:r w:rsidR="77902238" w:rsidRPr="00994314">
              <w:rPr>
                <w:rFonts w:eastAsia="Calibri" w:cstheme="minorHAnsi"/>
                <w:sz w:val="22"/>
                <w:szCs w:val="22"/>
                <w:lang w:val="es-PR"/>
              </w:rPr>
              <w:t>,</w:t>
            </w:r>
            <w:r w:rsidR="781FC4AF" w:rsidRPr="00994314">
              <w:rPr>
                <w:rFonts w:eastAsia="Calibri" w:cstheme="minorHAnsi"/>
                <w:sz w:val="22"/>
                <w:szCs w:val="22"/>
                <w:lang w:val="es-PR"/>
              </w:rPr>
              <w:t xml:space="preserve"> 20 segundos varias veces durante el día</w:t>
            </w:r>
            <w:r w:rsidR="77902238" w:rsidRPr="00994314">
              <w:rPr>
                <w:rFonts w:eastAsia="Calibri" w:cstheme="minorHAnsi"/>
                <w:sz w:val="22"/>
                <w:szCs w:val="22"/>
                <w:lang w:val="es-PR"/>
              </w:rPr>
              <w:t>,</w:t>
            </w:r>
            <w:r w:rsidRPr="00994314">
              <w:rPr>
                <w:rFonts w:eastAsia="Calibri" w:cstheme="minorHAnsi"/>
                <w:sz w:val="22"/>
                <w:szCs w:val="22"/>
                <w:lang w:val="es-PR"/>
              </w:rPr>
              <w:t xml:space="preserve"> </w:t>
            </w:r>
            <w:r w:rsidR="781FC4AF" w:rsidRPr="00994314">
              <w:rPr>
                <w:rFonts w:eastAsia="Calibri" w:cstheme="minorHAnsi"/>
                <w:sz w:val="22"/>
                <w:szCs w:val="22"/>
                <w:lang w:val="es-PR"/>
              </w:rPr>
              <w:t>especialmente</w:t>
            </w:r>
            <w:r w:rsidR="77902238" w:rsidRPr="00994314">
              <w:rPr>
                <w:rFonts w:eastAsia="Calibri" w:cstheme="minorHAnsi"/>
                <w:sz w:val="22"/>
                <w:szCs w:val="22"/>
                <w:lang w:val="es-PR"/>
              </w:rPr>
              <w:t>,</w:t>
            </w:r>
            <w:r w:rsidR="781FC4AF" w:rsidRPr="00994314">
              <w:rPr>
                <w:rFonts w:eastAsia="Calibri" w:cstheme="minorHAnsi"/>
                <w:sz w:val="22"/>
                <w:szCs w:val="22"/>
                <w:lang w:val="es-PR"/>
              </w:rPr>
              <w:t xml:space="preserve"> después de ir al baño, antes de comer, después de soplarse la nariz, toser o estornudar. Si no tiene agua y jabón puede usar un desinfectante de con al menos 60% de alcohol.</w:t>
            </w:r>
          </w:p>
          <w:p w14:paraId="65FA4B5E" w14:textId="77777777" w:rsidR="00E571F2" w:rsidRPr="00FB28A2" w:rsidRDefault="781FC4AF"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Evit</w:t>
            </w:r>
            <w:r w:rsidR="77902238" w:rsidRPr="00994314">
              <w:rPr>
                <w:rFonts w:eastAsia="Calibri" w:cstheme="minorHAnsi"/>
                <w:sz w:val="22"/>
                <w:szCs w:val="22"/>
                <w:lang w:val="es-PR"/>
              </w:rPr>
              <w:t>ar</w:t>
            </w:r>
            <w:r w:rsidRPr="00994314">
              <w:rPr>
                <w:rFonts w:eastAsia="Calibri" w:cstheme="minorHAnsi"/>
                <w:sz w:val="22"/>
                <w:szCs w:val="22"/>
                <w:lang w:val="es-PR"/>
              </w:rPr>
              <w:t xml:space="preserve"> tocarse los ojos, la nariz y la boca.</w:t>
            </w:r>
          </w:p>
          <w:p w14:paraId="61D18344" w14:textId="33BD39F8" w:rsidR="004A27D1" w:rsidRPr="00FB28A2" w:rsidRDefault="00E571F2"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Toser o estornuda</w:t>
            </w:r>
            <w:r w:rsidR="00FE4319" w:rsidRPr="00994314">
              <w:rPr>
                <w:rFonts w:eastAsia="Calibri" w:cstheme="minorHAnsi"/>
                <w:sz w:val="22"/>
                <w:szCs w:val="22"/>
                <w:lang w:val="es-PR"/>
              </w:rPr>
              <w:t xml:space="preserve">r </w:t>
            </w:r>
            <w:r w:rsidR="004A27D1" w:rsidRPr="00994314">
              <w:rPr>
                <w:rFonts w:eastAsia="Calibri" w:cstheme="minorHAnsi"/>
                <w:sz w:val="22"/>
                <w:szCs w:val="22"/>
                <w:lang w:val="es-PR"/>
              </w:rPr>
              <w:t>en la parte interna de su codo (no en las manos) o utili</w:t>
            </w:r>
            <w:r w:rsidR="00FE4319" w:rsidRPr="00994314">
              <w:rPr>
                <w:rFonts w:eastAsia="Calibri" w:cstheme="minorHAnsi"/>
                <w:sz w:val="22"/>
                <w:szCs w:val="22"/>
                <w:lang w:val="es-PR"/>
              </w:rPr>
              <w:t>zar</w:t>
            </w:r>
            <w:r w:rsidR="004A27D1" w:rsidRPr="00994314">
              <w:rPr>
                <w:rFonts w:eastAsia="Calibri" w:cstheme="minorHAnsi"/>
                <w:sz w:val="22"/>
                <w:szCs w:val="22"/>
                <w:lang w:val="es-PR"/>
              </w:rPr>
              <w:t xml:space="preserve"> un pañuelo de papel y </w:t>
            </w:r>
            <w:r w:rsidR="00E94290" w:rsidRPr="00994314">
              <w:rPr>
                <w:rFonts w:eastAsia="Calibri" w:cstheme="minorHAnsi"/>
                <w:sz w:val="22"/>
                <w:szCs w:val="22"/>
                <w:lang w:val="es-PR"/>
              </w:rPr>
              <w:t>desecharlo</w:t>
            </w:r>
            <w:r w:rsidR="004A27D1" w:rsidRPr="00994314">
              <w:rPr>
                <w:rFonts w:eastAsia="Calibri" w:cstheme="minorHAnsi"/>
                <w:sz w:val="22"/>
                <w:szCs w:val="22"/>
                <w:lang w:val="es-PR"/>
              </w:rPr>
              <w:t xml:space="preserve"> después de usarlo.</w:t>
            </w:r>
            <w:r w:rsidR="006C41C2" w:rsidRPr="00994314">
              <w:rPr>
                <w:rFonts w:eastAsia="Calibri" w:cstheme="minorHAnsi"/>
                <w:sz w:val="22"/>
                <w:szCs w:val="22"/>
                <w:lang w:val="es-PR"/>
              </w:rPr>
              <w:t xml:space="preserve"> Algunos niños con necesidades especiales pueden necesitar asistencia con el lavado de manos y para adoptar el protocolo para toser y estornudar. En estos casos, el personal del Centro usará guantes.</w:t>
            </w:r>
          </w:p>
          <w:p w14:paraId="3DA5B3E6" w14:textId="300BC33C" w:rsidR="004A27D1" w:rsidRPr="00FB28A2" w:rsidRDefault="004A27D1"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Evit</w:t>
            </w:r>
            <w:r w:rsidR="00FE4319" w:rsidRPr="00994314">
              <w:rPr>
                <w:rFonts w:eastAsia="Calibri" w:cstheme="minorHAnsi"/>
                <w:sz w:val="22"/>
                <w:szCs w:val="22"/>
                <w:lang w:val="es-PR"/>
              </w:rPr>
              <w:t>ar</w:t>
            </w:r>
            <w:r w:rsidRPr="00994314">
              <w:rPr>
                <w:rFonts w:eastAsia="Calibri" w:cstheme="minorHAnsi"/>
                <w:sz w:val="22"/>
                <w:szCs w:val="22"/>
                <w:lang w:val="es-PR"/>
              </w:rPr>
              <w:t xml:space="preserve"> estar en contacto con personas enfermas.</w:t>
            </w:r>
          </w:p>
          <w:p w14:paraId="18F3637C" w14:textId="47AB4F6C" w:rsidR="004A27D1" w:rsidRPr="00FB28A2" w:rsidRDefault="00FB3D78"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S</w:t>
            </w:r>
            <w:r w:rsidR="00E94290" w:rsidRPr="00994314">
              <w:rPr>
                <w:rFonts w:eastAsia="Calibri" w:cstheme="minorHAnsi"/>
                <w:sz w:val="22"/>
                <w:szCs w:val="22"/>
                <w:lang w:val="es-PR"/>
              </w:rPr>
              <w:t xml:space="preserve">i </w:t>
            </w:r>
            <w:r w:rsidR="00A609A0" w:rsidRPr="00994314">
              <w:rPr>
                <w:rFonts w:eastAsia="Calibri" w:cstheme="minorHAnsi"/>
                <w:sz w:val="22"/>
                <w:szCs w:val="22"/>
                <w:lang w:val="es-PR"/>
              </w:rPr>
              <w:t xml:space="preserve">se </w:t>
            </w:r>
            <w:r w:rsidR="00E94290" w:rsidRPr="00994314">
              <w:rPr>
                <w:rFonts w:eastAsia="Calibri" w:cstheme="minorHAnsi"/>
                <w:sz w:val="22"/>
                <w:szCs w:val="22"/>
                <w:lang w:val="es-PR"/>
              </w:rPr>
              <w:t>siente</w:t>
            </w:r>
            <w:r w:rsidR="00796AB1" w:rsidRPr="00994314">
              <w:rPr>
                <w:rFonts w:eastAsia="Calibri" w:cstheme="minorHAnsi"/>
                <w:sz w:val="22"/>
                <w:szCs w:val="22"/>
                <w:lang w:val="es-PR"/>
              </w:rPr>
              <w:t xml:space="preserve"> </w:t>
            </w:r>
            <w:r w:rsidR="00D6603E" w:rsidRPr="00994314">
              <w:rPr>
                <w:rFonts w:eastAsia="Calibri" w:cstheme="minorHAnsi"/>
                <w:sz w:val="22"/>
                <w:szCs w:val="22"/>
                <w:lang w:val="es-PR"/>
              </w:rPr>
              <w:t>e</w:t>
            </w:r>
            <w:r w:rsidR="004A27D1" w:rsidRPr="00994314">
              <w:rPr>
                <w:rFonts w:eastAsia="Calibri" w:cstheme="minorHAnsi"/>
                <w:sz w:val="22"/>
                <w:szCs w:val="22"/>
                <w:lang w:val="es-PR"/>
              </w:rPr>
              <w:t xml:space="preserve">nfermo no salga </w:t>
            </w:r>
            <w:r w:rsidR="00796AB1" w:rsidRPr="00994314">
              <w:rPr>
                <w:rFonts w:eastAsia="Calibri" w:cstheme="minorHAnsi"/>
                <w:sz w:val="22"/>
                <w:szCs w:val="22"/>
                <w:lang w:val="es-PR"/>
              </w:rPr>
              <w:t xml:space="preserve">de su casa </w:t>
            </w:r>
            <w:r w:rsidR="004A27D1" w:rsidRPr="00994314">
              <w:rPr>
                <w:rFonts w:eastAsia="Calibri" w:cstheme="minorHAnsi"/>
                <w:sz w:val="22"/>
                <w:szCs w:val="22"/>
                <w:lang w:val="es-PR"/>
              </w:rPr>
              <w:t>para evitar enfermar a otros</w:t>
            </w:r>
          </w:p>
          <w:p w14:paraId="4C3C5939" w14:textId="41E74532" w:rsidR="004A27D1" w:rsidRPr="00FB28A2" w:rsidRDefault="004A27D1"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Limpi</w:t>
            </w:r>
            <w:r w:rsidR="00FE4319" w:rsidRPr="00994314">
              <w:rPr>
                <w:rFonts w:eastAsia="Calibri" w:cstheme="minorHAnsi"/>
                <w:sz w:val="22"/>
                <w:szCs w:val="22"/>
                <w:lang w:val="es-PR"/>
              </w:rPr>
              <w:t>ar</w:t>
            </w:r>
            <w:r w:rsidRPr="00994314">
              <w:rPr>
                <w:rFonts w:eastAsia="Calibri" w:cstheme="minorHAnsi"/>
                <w:sz w:val="22"/>
                <w:szCs w:val="22"/>
                <w:lang w:val="es-PR"/>
              </w:rPr>
              <w:t xml:space="preserve"> y desinfect</w:t>
            </w:r>
            <w:r w:rsidR="00FE4319" w:rsidRPr="00994314">
              <w:rPr>
                <w:rFonts w:eastAsia="Calibri" w:cstheme="minorHAnsi"/>
                <w:sz w:val="22"/>
                <w:szCs w:val="22"/>
                <w:lang w:val="es-PR"/>
              </w:rPr>
              <w:t>ar</w:t>
            </w:r>
            <w:r w:rsidRPr="00994314">
              <w:rPr>
                <w:rFonts w:eastAsia="Calibri" w:cstheme="minorHAnsi"/>
                <w:sz w:val="22"/>
                <w:szCs w:val="22"/>
                <w:lang w:val="es-PR"/>
              </w:rPr>
              <w:t xml:space="preserve"> los objetos y superficies que </w:t>
            </w:r>
            <w:r w:rsidR="00157E98" w:rsidRPr="00994314">
              <w:rPr>
                <w:rFonts w:eastAsia="Calibri" w:cstheme="minorHAnsi"/>
                <w:sz w:val="22"/>
                <w:szCs w:val="22"/>
                <w:lang w:val="es-PR"/>
              </w:rPr>
              <w:t>t</w:t>
            </w:r>
            <w:r w:rsidRPr="00994314">
              <w:rPr>
                <w:rFonts w:eastAsia="Calibri" w:cstheme="minorHAnsi"/>
                <w:sz w:val="22"/>
                <w:szCs w:val="22"/>
                <w:lang w:val="es-PR"/>
              </w:rPr>
              <w:t>oca con frecuencia.</w:t>
            </w:r>
          </w:p>
          <w:p w14:paraId="4053A4BD" w14:textId="198875C8" w:rsidR="004A27D1" w:rsidRPr="00FB28A2" w:rsidRDefault="00FE4319"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Mantener el d</w:t>
            </w:r>
            <w:r w:rsidR="004A27D1" w:rsidRPr="00994314">
              <w:rPr>
                <w:rFonts w:eastAsia="Calibri" w:cstheme="minorHAnsi"/>
                <w:sz w:val="22"/>
                <w:szCs w:val="22"/>
                <w:lang w:val="es-PR"/>
              </w:rPr>
              <w:t xml:space="preserve">istanciamiento físico. </w:t>
            </w:r>
          </w:p>
          <w:p w14:paraId="1E5D614B" w14:textId="77777777" w:rsidR="00FE4319" w:rsidRPr="00FB28A2" w:rsidRDefault="5002F358"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Si usa mascarilla, asegurarse de</w:t>
            </w:r>
            <w:r w:rsidR="781FC4AF" w:rsidRPr="00994314">
              <w:rPr>
                <w:rFonts w:eastAsia="Calibri" w:cstheme="minorHAnsi"/>
                <w:sz w:val="22"/>
                <w:szCs w:val="22"/>
                <w:lang w:val="es-PR"/>
              </w:rPr>
              <w:t xml:space="preserve"> que pueda respirar correctamente </w:t>
            </w:r>
          </w:p>
          <w:p w14:paraId="59125AD5" w14:textId="3D6580C6" w:rsidR="00FB3D78" w:rsidRPr="00FB28A2" w:rsidRDefault="00E82A9A"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A</w:t>
            </w:r>
            <w:r w:rsidR="781FC4AF" w:rsidRPr="00994314">
              <w:rPr>
                <w:rFonts w:eastAsia="Calibri" w:cstheme="minorHAnsi"/>
                <w:sz w:val="22"/>
                <w:szCs w:val="22"/>
                <w:lang w:val="es-PR"/>
              </w:rPr>
              <w:t xml:space="preserve"> la hora de quitarse la mascarilla o cubierta, no </w:t>
            </w:r>
            <w:r w:rsidR="5002F358" w:rsidRPr="00994314">
              <w:rPr>
                <w:rFonts w:eastAsia="Calibri" w:cstheme="minorHAnsi"/>
                <w:sz w:val="22"/>
                <w:szCs w:val="22"/>
                <w:lang w:val="es-PR"/>
              </w:rPr>
              <w:t>tocarse</w:t>
            </w:r>
            <w:r w:rsidR="781FC4AF" w:rsidRPr="00994314">
              <w:rPr>
                <w:rFonts w:eastAsia="Calibri" w:cstheme="minorHAnsi"/>
                <w:sz w:val="22"/>
                <w:szCs w:val="22"/>
                <w:lang w:val="es-PR"/>
              </w:rPr>
              <w:t xml:space="preserve"> los ojos, nariz y boca. L</w:t>
            </w:r>
            <w:r w:rsidR="5002F358" w:rsidRPr="00994314">
              <w:rPr>
                <w:rFonts w:eastAsia="Calibri" w:cstheme="minorHAnsi"/>
                <w:sz w:val="22"/>
                <w:szCs w:val="22"/>
                <w:lang w:val="es-PR"/>
              </w:rPr>
              <w:t xml:space="preserve">avarse </w:t>
            </w:r>
            <w:r w:rsidR="781FC4AF" w:rsidRPr="00994314">
              <w:rPr>
                <w:rFonts w:eastAsia="Calibri" w:cstheme="minorHAnsi"/>
                <w:sz w:val="22"/>
                <w:szCs w:val="22"/>
                <w:lang w:val="es-PR"/>
              </w:rPr>
              <w:t xml:space="preserve">las manos después de quitarse la mascarilla </w:t>
            </w:r>
          </w:p>
          <w:p w14:paraId="2DEEE9E7" w14:textId="1503EBB8" w:rsidR="004A27D1" w:rsidRPr="00FB28A2" w:rsidRDefault="004A27D1" w:rsidP="002E2C93">
            <w:pPr>
              <w:pStyle w:val="ListParagraph"/>
              <w:numPr>
                <w:ilvl w:val="1"/>
                <w:numId w:val="116"/>
              </w:numPr>
              <w:ind w:left="1129"/>
              <w:jc w:val="both"/>
              <w:rPr>
                <w:rFonts w:eastAsia="Calibri" w:cstheme="minorHAnsi"/>
                <w:bCs/>
                <w:sz w:val="22"/>
                <w:szCs w:val="22"/>
                <w:lang w:val="es-PR"/>
              </w:rPr>
            </w:pPr>
            <w:r w:rsidRPr="00994314">
              <w:rPr>
                <w:rFonts w:eastAsia="Calibri" w:cstheme="minorHAnsi"/>
                <w:sz w:val="22"/>
                <w:szCs w:val="22"/>
                <w:lang w:val="es-PR"/>
              </w:rPr>
              <w:t xml:space="preserve">Los menores de 2 años, así como las personas con dificultad para respirar o que por algún motivo no puedan quitarse la mascarilla sin asistencia, </w:t>
            </w:r>
            <w:r w:rsidR="00AD0FC2" w:rsidRPr="00994314">
              <w:rPr>
                <w:rFonts w:eastAsia="Calibri" w:cstheme="minorHAnsi"/>
                <w:sz w:val="22"/>
                <w:szCs w:val="22"/>
                <w:lang w:val="es-PR"/>
              </w:rPr>
              <w:t>no</w:t>
            </w:r>
            <w:r w:rsidRPr="00994314">
              <w:rPr>
                <w:rFonts w:eastAsia="Calibri" w:cstheme="minorHAnsi"/>
                <w:sz w:val="22"/>
                <w:szCs w:val="22"/>
                <w:lang w:val="es-PR"/>
              </w:rPr>
              <w:t xml:space="preserve"> deben usarla</w:t>
            </w:r>
            <w:r w:rsidR="00E82A9A" w:rsidRPr="00994314">
              <w:rPr>
                <w:rFonts w:eastAsia="Calibri" w:cstheme="minorHAnsi"/>
                <w:sz w:val="22"/>
                <w:szCs w:val="22"/>
                <w:lang w:val="es-PR"/>
              </w:rPr>
              <w:t>.</w:t>
            </w:r>
          </w:p>
        </w:tc>
        <w:tc>
          <w:tcPr>
            <w:tcW w:w="1705" w:type="dxa"/>
            <w:shd w:val="clear" w:color="auto" w:fill="767171" w:themeFill="background2" w:themeFillShade="80"/>
          </w:tcPr>
          <w:p w14:paraId="41901557" w14:textId="77777777" w:rsidR="00056371" w:rsidRPr="00EF1C35" w:rsidRDefault="00056371" w:rsidP="00532A7D">
            <w:pPr>
              <w:jc w:val="both"/>
              <w:rPr>
                <w:rFonts w:asciiTheme="minorHAnsi" w:eastAsia="Calibri" w:hAnsiTheme="minorHAnsi" w:cstheme="minorHAnsi"/>
                <w:b/>
                <w:sz w:val="22"/>
                <w:szCs w:val="22"/>
                <w:lang w:val="es-PR"/>
              </w:rPr>
            </w:pPr>
          </w:p>
        </w:tc>
      </w:tr>
      <w:tr w:rsidR="00116F85" w:rsidRPr="00F64F74" w14:paraId="50A54CC8" w14:textId="77777777" w:rsidTr="00134269">
        <w:tc>
          <w:tcPr>
            <w:tcW w:w="7645" w:type="dxa"/>
            <w:shd w:val="clear" w:color="auto" w:fill="E6E2FA"/>
          </w:tcPr>
          <w:p w14:paraId="105D5E5D" w14:textId="25D3B817" w:rsidR="00116F85" w:rsidRPr="00FB28A2" w:rsidRDefault="7BB50E9E" w:rsidP="00532A7D">
            <w:pPr>
              <w:pStyle w:val="PLANTEXTFONT"/>
              <w:jc w:val="both"/>
              <w:rPr>
                <w:b/>
                <w:bCs/>
                <w:sz w:val="22"/>
                <w:szCs w:val="22"/>
                <w:lang w:val="es-PR"/>
              </w:rPr>
            </w:pPr>
            <w:r w:rsidRPr="00994314">
              <w:rPr>
                <w:b/>
                <w:sz w:val="22"/>
                <w:szCs w:val="22"/>
                <w:lang w:val="es-PR"/>
              </w:rPr>
              <w:t>Para casos reportados o sospecha</w:t>
            </w:r>
            <w:r w:rsidR="00532A7D" w:rsidRPr="00994314">
              <w:rPr>
                <w:b/>
                <w:sz w:val="22"/>
                <w:szCs w:val="22"/>
                <w:lang w:val="es-PR"/>
              </w:rPr>
              <w:t>:</w:t>
            </w:r>
          </w:p>
        </w:tc>
        <w:tc>
          <w:tcPr>
            <w:tcW w:w="1705" w:type="dxa"/>
            <w:shd w:val="clear" w:color="auto" w:fill="767171" w:themeFill="background2" w:themeFillShade="80"/>
          </w:tcPr>
          <w:p w14:paraId="68F9C271" w14:textId="77777777" w:rsidR="00116F85" w:rsidRPr="00EF1C35" w:rsidRDefault="00116F85" w:rsidP="00532A7D">
            <w:pPr>
              <w:pStyle w:val="PLANTEXTFONT"/>
              <w:jc w:val="both"/>
              <w:rPr>
                <w:sz w:val="22"/>
                <w:szCs w:val="22"/>
                <w:lang w:val="es-PR"/>
              </w:rPr>
            </w:pPr>
          </w:p>
        </w:tc>
      </w:tr>
      <w:tr w:rsidR="00A13C55" w:rsidRPr="00F64F74" w14:paraId="53B043C6" w14:textId="77777777" w:rsidTr="00134269">
        <w:tc>
          <w:tcPr>
            <w:tcW w:w="7645" w:type="dxa"/>
            <w:shd w:val="clear" w:color="auto" w:fill="E6E2FA"/>
          </w:tcPr>
          <w:p w14:paraId="700932AE" w14:textId="468CA0D5" w:rsidR="00A13C55" w:rsidRPr="00FB28A2" w:rsidRDefault="2D198182" w:rsidP="002E2C93">
            <w:pPr>
              <w:pStyle w:val="PLANTEXTFONT"/>
              <w:numPr>
                <w:ilvl w:val="0"/>
                <w:numId w:val="80"/>
              </w:numPr>
              <w:jc w:val="both"/>
              <w:rPr>
                <w:sz w:val="22"/>
                <w:szCs w:val="22"/>
                <w:lang w:val="es-PR"/>
              </w:rPr>
            </w:pPr>
            <w:r w:rsidRPr="00994314">
              <w:rPr>
                <w:sz w:val="22"/>
                <w:szCs w:val="22"/>
                <w:lang w:val="es-PR"/>
              </w:rPr>
              <w:t>Inform</w:t>
            </w:r>
            <w:r w:rsidR="003E14DF" w:rsidRPr="00994314">
              <w:rPr>
                <w:sz w:val="22"/>
                <w:szCs w:val="22"/>
                <w:lang w:val="es-PR"/>
              </w:rPr>
              <w:t>ar</w:t>
            </w:r>
            <w:r w:rsidRPr="00994314">
              <w:rPr>
                <w:sz w:val="22"/>
                <w:szCs w:val="22"/>
                <w:lang w:val="es-PR"/>
              </w:rPr>
              <w:t xml:space="preserve"> a los padres de los niños y el personal que han estado en contacto con la persona con resultado positivo de la prueba de infección</w:t>
            </w:r>
          </w:p>
        </w:tc>
        <w:tc>
          <w:tcPr>
            <w:tcW w:w="1705" w:type="dxa"/>
            <w:shd w:val="clear" w:color="auto" w:fill="767171" w:themeFill="background2" w:themeFillShade="80"/>
          </w:tcPr>
          <w:p w14:paraId="2BEA3998" w14:textId="77777777" w:rsidR="00A13C55" w:rsidRPr="00EF1C35" w:rsidRDefault="00A13C55" w:rsidP="00532A7D">
            <w:pPr>
              <w:pStyle w:val="PLANTEXTFONT"/>
              <w:jc w:val="both"/>
              <w:rPr>
                <w:sz w:val="22"/>
                <w:szCs w:val="22"/>
                <w:lang w:val="es-PR"/>
              </w:rPr>
            </w:pPr>
          </w:p>
        </w:tc>
      </w:tr>
      <w:tr w:rsidR="00A13C55" w:rsidRPr="00F64F74" w14:paraId="397B306B" w14:textId="77777777" w:rsidTr="00134269">
        <w:tc>
          <w:tcPr>
            <w:tcW w:w="7645" w:type="dxa"/>
            <w:shd w:val="clear" w:color="auto" w:fill="E6E2FA"/>
          </w:tcPr>
          <w:p w14:paraId="2C24EEAE" w14:textId="596CC0CC" w:rsidR="00A13C55" w:rsidRPr="00FB28A2" w:rsidRDefault="2D198182" w:rsidP="002E2C93">
            <w:pPr>
              <w:pStyle w:val="PLANTEXTFONT"/>
              <w:numPr>
                <w:ilvl w:val="0"/>
                <w:numId w:val="80"/>
              </w:numPr>
              <w:jc w:val="both"/>
              <w:rPr>
                <w:sz w:val="22"/>
                <w:szCs w:val="22"/>
                <w:lang w:val="es-PR"/>
              </w:rPr>
            </w:pPr>
            <w:r w:rsidRPr="00994314">
              <w:rPr>
                <w:sz w:val="22"/>
                <w:szCs w:val="22"/>
                <w:lang w:val="es-PR"/>
              </w:rPr>
              <w:t>Foment</w:t>
            </w:r>
            <w:r w:rsidR="003E14DF" w:rsidRPr="00994314">
              <w:rPr>
                <w:sz w:val="22"/>
                <w:szCs w:val="22"/>
                <w:lang w:val="es-PR"/>
              </w:rPr>
              <w:t>ar</w:t>
            </w:r>
            <w:r w:rsidRPr="00994314">
              <w:rPr>
                <w:sz w:val="22"/>
                <w:szCs w:val="22"/>
                <w:lang w:val="es-PR"/>
              </w:rPr>
              <w:t xml:space="preserve"> el uso de mascarilla dentro del centro.</w:t>
            </w:r>
          </w:p>
        </w:tc>
        <w:tc>
          <w:tcPr>
            <w:tcW w:w="1705" w:type="dxa"/>
            <w:shd w:val="clear" w:color="auto" w:fill="767171" w:themeFill="background2" w:themeFillShade="80"/>
          </w:tcPr>
          <w:p w14:paraId="1FE54455" w14:textId="77777777" w:rsidR="00A13C55" w:rsidRPr="00EF1C35" w:rsidRDefault="00A13C55" w:rsidP="00532A7D">
            <w:pPr>
              <w:pStyle w:val="PLANTEXTFONT"/>
              <w:jc w:val="both"/>
              <w:rPr>
                <w:sz w:val="22"/>
                <w:szCs w:val="22"/>
                <w:lang w:val="es-PR"/>
              </w:rPr>
            </w:pPr>
          </w:p>
        </w:tc>
      </w:tr>
      <w:tr w:rsidR="00361BB3" w:rsidRPr="00F64F74" w14:paraId="18933B40" w14:textId="77777777" w:rsidTr="00134269">
        <w:tc>
          <w:tcPr>
            <w:tcW w:w="7645" w:type="dxa"/>
            <w:shd w:val="clear" w:color="auto" w:fill="E6E2FA"/>
          </w:tcPr>
          <w:p w14:paraId="40059841" w14:textId="3DF515FE" w:rsidR="00361BB3" w:rsidRPr="00FB28A2" w:rsidRDefault="00361BB3" w:rsidP="002E2C93">
            <w:pPr>
              <w:pStyle w:val="PLANTEXTFONT"/>
              <w:numPr>
                <w:ilvl w:val="0"/>
                <w:numId w:val="80"/>
              </w:numPr>
              <w:jc w:val="both"/>
              <w:rPr>
                <w:sz w:val="22"/>
                <w:szCs w:val="22"/>
                <w:lang w:val="es-PR"/>
              </w:rPr>
            </w:pPr>
            <w:r w:rsidRPr="00994314">
              <w:rPr>
                <w:sz w:val="22"/>
                <w:szCs w:val="22"/>
                <w:lang w:val="es-PR"/>
              </w:rPr>
              <w:t>Fomentar el cumplimiento del aislamiento de las personas con resultado positivo.  Evitar el contacto físico con estas personas. Fomentar el uso de mascarillas N95 de las personas contagiadas.</w:t>
            </w:r>
          </w:p>
        </w:tc>
        <w:tc>
          <w:tcPr>
            <w:tcW w:w="1705" w:type="dxa"/>
            <w:shd w:val="clear" w:color="auto" w:fill="767171" w:themeFill="background2" w:themeFillShade="80"/>
          </w:tcPr>
          <w:p w14:paraId="31AEC39D" w14:textId="77777777" w:rsidR="00361BB3" w:rsidRPr="00EF1C35" w:rsidRDefault="00361BB3" w:rsidP="00532A7D">
            <w:pPr>
              <w:pStyle w:val="PLANTEXTFONT"/>
              <w:jc w:val="both"/>
              <w:rPr>
                <w:sz w:val="22"/>
                <w:szCs w:val="22"/>
                <w:lang w:val="es-PR"/>
              </w:rPr>
            </w:pPr>
          </w:p>
        </w:tc>
      </w:tr>
      <w:tr w:rsidR="00361BB3" w:rsidRPr="00F64F74" w14:paraId="76BE6C19" w14:textId="77777777" w:rsidTr="00134269">
        <w:tc>
          <w:tcPr>
            <w:tcW w:w="7645" w:type="dxa"/>
            <w:shd w:val="clear" w:color="auto" w:fill="E6E2FA"/>
          </w:tcPr>
          <w:p w14:paraId="6354B83A" w14:textId="7A07D621" w:rsidR="00361BB3" w:rsidRPr="00FB28A2" w:rsidRDefault="007C25E7" w:rsidP="002E2C93">
            <w:pPr>
              <w:pStyle w:val="PLANTEXTFONT"/>
              <w:numPr>
                <w:ilvl w:val="0"/>
                <w:numId w:val="80"/>
              </w:numPr>
              <w:jc w:val="both"/>
              <w:rPr>
                <w:sz w:val="22"/>
                <w:szCs w:val="22"/>
                <w:lang w:val="es-PR"/>
              </w:rPr>
            </w:pPr>
            <w:r w:rsidRPr="00994314">
              <w:rPr>
                <w:sz w:val="22"/>
                <w:szCs w:val="22"/>
                <w:lang w:val="es-PR"/>
              </w:rPr>
              <w:t xml:space="preserve">Crear una sala o un área de aislamiento, preferiblemente con acceso a un baño separado, que pueda utilizar para aislar a los niños, cuidadores, maestros o personal con síntomas o enfermos. </w:t>
            </w:r>
          </w:p>
        </w:tc>
        <w:tc>
          <w:tcPr>
            <w:tcW w:w="1705" w:type="dxa"/>
            <w:shd w:val="clear" w:color="auto" w:fill="767171" w:themeFill="background2" w:themeFillShade="80"/>
          </w:tcPr>
          <w:p w14:paraId="442C68D4" w14:textId="77777777" w:rsidR="00361BB3" w:rsidRPr="00EF1C35" w:rsidRDefault="00361BB3" w:rsidP="00532A7D">
            <w:pPr>
              <w:pStyle w:val="PLANTEXTFONT"/>
              <w:jc w:val="both"/>
              <w:rPr>
                <w:sz w:val="22"/>
                <w:szCs w:val="22"/>
                <w:lang w:val="es-PR"/>
              </w:rPr>
            </w:pPr>
          </w:p>
        </w:tc>
      </w:tr>
      <w:tr w:rsidR="007C25E7" w:rsidRPr="00F64F74" w14:paraId="1DEB2839" w14:textId="77777777" w:rsidTr="00134269">
        <w:tc>
          <w:tcPr>
            <w:tcW w:w="7645" w:type="dxa"/>
            <w:shd w:val="clear" w:color="auto" w:fill="E6E2FA"/>
          </w:tcPr>
          <w:p w14:paraId="6D8CA30E" w14:textId="18EE16FC" w:rsidR="007C25E7" w:rsidRPr="00FB28A2" w:rsidRDefault="007C25E7" w:rsidP="002E2C93">
            <w:pPr>
              <w:pStyle w:val="PLANTEXTFONT"/>
              <w:numPr>
                <w:ilvl w:val="0"/>
                <w:numId w:val="80"/>
              </w:numPr>
              <w:jc w:val="both"/>
              <w:rPr>
                <w:sz w:val="22"/>
                <w:szCs w:val="22"/>
                <w:lang w:val="es-PR"/>
              </w:rPr>
            </w:pPr>
            <w:r w:rsidRPr="00994314">
              <w:rPr>
                <w:sz w:val="22"/>
                <w:szCs w:val="22"/>
                <w:lang w:val="es-PR"/>
              </w:rPr>
              <w:t xml:space="preserve">Aislar inmediatamente a la persona que empieza a tener síntomas de los demás niños, cuidadores, maestros y de los otros miembros del personal. </w:t>
            </w:r>
          </w:p>
        </w:tc>
        <w:tc>
          <w:tcPr>
            <w:tcW w:w="1705" w:type="dxa"/>
            <w:shd w:val="clear" w:color="auto" w:fill="767171" w:themeFill="background2" w:themeFillShade="80"/>
          </w:tcPr>
          <w:p w14:paraId="475834B7" w14:textId="77777777" w:rsidR="007C25E7" w:rsidRPr="00EF1C35" w:rsidRDefault="007C25E7" w:rsidP="00532A7D">
            <w:pPr>
              <w:pStyle w:val="PLANTEXTFONT"/>
              <w:jc w:val="both"/>
              <w:rPr>
                <w:sz w:val="22"/>
                <w:szCs w:val="22"/>
                <w:lang w:val="es-PR"/>
              </w:rPr>
            </w:pPr>
          </w:p>
        </w:tc>
      </w:tr>
      <w:tr w:rsidR="007C25E7" w:rsidRPr="00F64F74" w14:paraId="02125987" w14:textId="77777777" w:rsidTr="00134269">
        <w:tc>
          <w:tcPr>
            <w:tcW w:w="7645" w:type="dxa"/>
            <w:shd w:val="clear" w:color="auto" w:fill="E6E2FA"/>
          </w:tcPr>
          <w:p w14:paraId="6172E115" w14:textId="187D7976" w:rsidR="007C25E7" w:rsidRPr="00FB28A2" w:rsidRDefault="007C25E7" w:rsidP="002E2C93">
            <w:pPr>
              <w:pStyle w:val="PLANTEXTFONT"/>
              <w:numPr>
                <w:ilvl w:val="0"/>
                <w:numId w:val="80"/>
              </w:numPr>
              <w:jc w:val="both"/>
              <w:rPr>
                <w:sz w:val="22"/>
                <w:szCs w:val="22"/>
                <w:lang w:val="es-PR"/>
              </w:rPr>
            </w:pPr>
            <w:r w:rsidRPr="00994314">
              <w:rPr>
                <w:sz w:val="22"/>
                <w:szCs w:val="22"/>
                <w:lang w:val="es-PR"/>
              </w:rPr>
              <w:t xml:space="preserve">Asegurar que los niños aislados estén bajo la supervisión de un adulto. </w:t>
            </w:r>
          </w:p>
        </w:tc>
        <w:tc>
          <w:tcPr>
            <w:tcW w:w="1705" w:type="dxa"/>
            <w:shd w:val="clear" w:color="auto" w:fill="767171" w:themeFill="background2" w:themeFillShade="80"/>
          </w:tcPr>
          <w:p w14:paraId="0F31BC52" w14:textId="77777777" w:rsidR="007C25E7" w:rsidRPr="00EF1C35" w:rsidRDefault="007C25E7" w:rsidP="00532A7D">
            <w:pPr>
              <w:pStyle w:val="PLANTEXTFONT"/>
              <w:jc w:val="both"/>
              <w:rPr>
                <w:sz w:val="22"/>
                <w:szCs w:val="22"/>
                <w:lang w:val="es-PR"/>
              </w:rPr>
            </w:pPr>
          </w:p>
        </w:tc>
      </w:tr>
      <w:tr w:rsidR="007C25E7" w:rsidRPr="00F64F74" w14:paraId="0881DCEF" w14:textId="77777777" w:rsidTr="00134269">
        <w:tc>
          <w:tcPr>
            <w:tcW w:w="7645" w:type="dxa"/>
            <w:shd w:val="clear" w:color="auto" w:fill="E6E2FA"/>
          </w:tcPr>
          <w:p w14:paraId="15014B50" w14:textId="79482160" w:rsidR="007C25E7" w:rsidRPr="00FB28A2" w:rsidRDefault="007C25E7" w:rsidP="002E2C93">
            <w:pPr>
              <w:pStyle w:val="PLANTEXTFONT"/>
              <w:numPr>
                <w:ilvl w:val="0"/>
                <w:numId w:val="80"/>
              </w:numPr>
              <w:jc w:val="both"/>
              <w:rPr>
                <w:sz w:val="22"/>
                <w:szCs w:val="22"/>
                <w:lang w:val="es-PR"/>
              </w:rPr>
            </w:pPr>
            <w:r w:rsidRPr="00994314">
              <w:rPr>
                <w:sz w:val="22"/>
                <w:szCs w:val="22"/>
                <w:lang w:val="es-PR"/>
              </w:rPr>
              <w:t xml:space="preserve">Planificar el traslado del niño o empleado de manera segura a su casa o a un centro de servicios médicos </w:t>
            </w:r>
          </w:p>
        </w:tc>
        <w:tc>
          <w:tcPr>
            <w:tcW w:w="1705" w:type="dxa"/>
            <w:shd w:val="clear" w:color="auto" w:fill="767171" w:themeFill="background2" w:themeFillShade="80"/>
          </w:tcPr>
          <w:p w14:paraId="6DB3098A" w14:textId="77777777" w:rsidR="007C25E7" w:rsidRPr="00EF1C35" w:rsidRDefault="007C25E7" w:rsidP="00532A7D">
            <w:pPr>
              <w:pStyle w:val="PLANTEXTFONT"/>
              <w:jc w:val="both"/>
              <w:rPr>
                <w:sz w:val="22"/>
                <w:szCs w:val="22"/>
                <w:lang w:val="es-PR"/>
              </w:rPr>
            </w:pPr>
          </w:p>
        </w:tc>
      </w:tr>
      <w:tr w:rsidR="007C25E7" w:rsidRPr="00F64F74" w14:paraId="44927FCD" w14:textId="77777777" w:rsidTr="00134269">
        <w:tc>
          <w:tcPr>
            <w:tcW w:w="7645" w:type="dxa"/>
            <w:shd w:val="clear" w:color="auto" w:fill="E6E2FA"/>
          </w:tcPr>
          <w:p w14:paraId="79058294" w14:textId="409E0DAD" w:rsidR="007C25E7" w:rsidRPr="00FB28A2" w:rsidRDefault="007C25E7" w:rsidP="002E2C93">
            <w:pPr>
              <w:pStyle w:val="PLANTEXTFONT"/>
              <w:numPr>
                <w:ilvl w:val="0"/>
                <w:numId w:val="80"/>
              </w:numPr>
              <w:jc w:val="both"/>
              <w:rPr>
                <w:sz w:val="22"/>
                <w:szCs w:val="22"/>
                <w:lang w:val="es-PR"/>
              </w:rPr>
            </w:pPr>
            <w:r w:rsidRPr="00994314">
              <w:rPr>
                <w:sz w:val="22"/>
                <w:szCs w:val="22"/>
                <w:lang w:val="es-PR"/>
              </w:rPr>
              <w:lastRenderedPageBreak/>
              <w:t>Cerrar las áreas utilizadas por la persona enferma y no permit</w:t>
            </w:r>
            <w:r w:rsidR="00691AB7">
              <w:rPr>
                <w:sz w:val="22"/>
                <w:szCs w:val="22"/>
                <w:lang w:val="es-PR"/>
              </w:rPr>
              <w:t>ir</w:t>
            </w:r>
            <w:r w:rsidRPr="00994314">
              <w:rPr>
                <w:sz w:val="22"/>
                <w:szCs w:val="22"/>
                <w:lang w:val="es-PR"/>
              </w:rPr>
              <w:t xml:space="preserve"> el uso de estas áreas hasta que no estén limpias y desinfectadas; esto incluye superficies u objetos compartidos del lugar, si aplica. </w:t>
            </w:r>
          </w:p>
        </w:tc>
        <w:tc>
          <w:tcPr>
            <w:tcW w:w="1705" w:type="dxa"/>
            <w:shd w:val="clear" w:color="auto" w:fill="767171" w:themeFill="background2" w:themeFillShade="80"/>
          </w:tcPr>
          <w:p w14:paraId="636F6C16" w14:textId="77777777" w:rsidR="007C25E7" w:rsidRPr="00EF1C35" w:rsidRDefault="007C25E7" w:rsidP="00532A7D">
            <w:pPr>
              <w:pStyle w:val="PLANTEXTFONT"/>
              <w:jc w:val="both"/>
              <w:rPr>
                <w:sz w:val="22"/>
                <w:szCs w:val="22"/>
                <w:lang w:val="es-PR"/>
              </w:rPr>
            </w:pPr>
          </w:p>
        </w:tc>
      </w:tr>
      <w:tr w:rsidR="00A13C55" w:rsidRPr="00F64F74" w14:paraId="77FB7A05" w14:textId="77777777" w:rsidTr="00134269">
        <w:tc>
          <w:tcPr>
            <w:tcW w:w="7645" w:type="dxa"/>
            <w:shd w:val="clear" w:color="auto" w:fill="E6E2FA"/>
          </w:tcPr>
          <w:p w14:paraId="45FD53E9" w14:textId="26F1B9AC" w:rsidR="00A13C55" w:rsidRPr="00FB28A2" w:rsidRDefault="00254DD9" w:rsidP="002E2C93">
            <w:pPr>
              <w:pStyle w:val="PLANTEXTFONT"/>
              <w:numPr>
                <w:ilvl w:val="0"/>
                <w:numId w:val="80"/>
              </w:numPr>
              <w:jc w:val="both"/>
              <w:rPr>
                <w:sz w:val="22"/>
                <w:szCs w:val="22"/>
                <w:lang w:val="es-PR"/>
              </w:rPr>
            </w:pPr>
            <w:r w:rsidRPr="00994314">
              <w:rPr>
                <w:sz w:val="22"/>
                <w:szCs w:val="22"/>
                <w:lang w:val="es-PR"/>
              </w:rPr>
              <w:t>G</w:t>
            </w:r>
            <w:r w:rsidR="51D24956" w:rsidRPr="00994314">
              <w:rPr>
                <w:sz w:val="22"/>
                <w:szCs w:val="22"/>
                <w:lang w:val="es-PR"/>
              </w:rPr>
              <w:t>arantizar el uso seguro y adecuado de los productos de limpieza y desinfección, además asegurar el almacenamiento de los productos en un lugar seguro, lejos del alcance de los niños. Esto incluye el uso apropiado del equipo de protección personal.</w:t>
            </w:r>
          </w:p>
        </w:tc>
        <w:tc>
          <w:tcPr>
            <w:tcW w:w="1705" w:type="dxa"/>
            <w:shd w:val="clear" w:color="auto" w:fill="767171" w:themeFill="background2" w:themeFillShade="80"/>
          </w:tcPr>
          <w:p w14:paraId="2288DFB9" w14:textId="77777777" w:rsidR="00A13C55" w:rsidRPr="00EF1C35" w:rsidRDefault="00A13C55" w:rsidP="00532A7D">
            <w:pPr>
              <w:pStyle w:val="PLANTEXTFONT"/>
              <w:jc w:val="both"/>
              <w:rPr>
                <w:sz w:val="22"/>
                <w:szCs w:val="22"/>
                <w:lang w:val="es-PR"/>
              </w:rPr>
            </w:pPr>
          </w:p>
        </w:tc>
      </w:tr>
      <w:tr w:rsidR="00A13C55" w:rsidRPr="00F64F74" w14:paraId="25B75E00" w14:textId="77777777" w:rsidTr="00134269">
        <w:tc>
          <w:tcPr>
            <w:tcW w:w="7645" w:type="dxa"/>
            <w:shd w:val="clear" w:color="auto" w:fill="E6E2FA"/>
          </w:tcPr>
          <w:p w14:paraId="05850C67" w14:textId="3FB88F0D" w:rsidR="00A13C55" w:rsidRPr="00FB28A2" w:rsidRDefault="2D198182" w:rsidP="002E2C93">
            <w:pPr>
              <w:pStyle w:val="PLANTEXTFONT"/>
              <w:numPr>
                <w:ilvl w:val="0"/>
                <w:numId w:val="80"/>
              </w:numPr>
              <w:jc w:val="both"/>
              <w:rPr>
                <w:sz w:val="22"/>
                <w:szCs w:val="22"/>
                <w:lang w:val="es-PR"/>
              </w:rPr>
            </w:pPr>
            <w:r w:rsidRPr="00994314">
              <w:rPr>
                <w:sz w:val="22"/>
                <w:szCs w:val="22"/>
                <w:lang w:val="es-PR"/>
              </w:rPr>
              <w:t>Foment</w:t>
            </w:r>
            <w:r w:rsidR="00254DD9" w:rsidRPr="00994314">
              <w:rPr>
                <w:sz w:val="22"/>
                <w:szCs w:val="22"/>
                <w:lang w:val="es-PR"/>
              </w:rPr>
              <w:t>ar</w:t>
            </w:r>
            <w:r w:rsidRPr="00994314">
              <w:rPr>
                <w:sz w:val="22"/>
                <w:szCs w:val="22"/>
                <w:lang w:val="es-PR"/>
              </w:rPr>
              <w:t xml:space="preserve"> el cumplimiento de la cuarentena y la aplicación de pruebas a </w:t>
            </w:r>
            <w:r w:rsidR="00633A9D" w:rsidRPr="00F043BF">
              <w:rPr>
                <w:sz w:val="22"/>
                <w:szCs w:val="22"/>
                <w:lang w:val="es-PR"/>
              </w:rPr>
              <w:t>personas cercanas</w:t>
            </w:r>
            <w:r w:rsidRPr="00F043BF">
              <w:rPr>
                <w:sz w:val="22"/>
                <w:szCs w:val="22"/>
                <w:lang w:val="es-PR"/>
              </w:rPr>
              <w:t>.</w:t>
            </w:r>
          </w:p>
        </w:tc>
        <w:tc>
          <w:tcPr>
            <w:tcW w:w="1705" w:type="dxa"/>
            <w:shd w:val="clear" w:color="auto" w:fill="767171" w:themeFill="background2" w:themeFillShade="80"/>
          </w:tcPr>
          <w:p w14:paraId="5C398530" w14:textId="77777777" w:rsidR="00A13C55" w:rsidRPr="00EF1C35" w:rsidRDefault="00A13C55" w:rsidP="00532A7D">
            <w:pPr>
              <w:pStyle w:val="PLANTEXTFONT"/>
              <w:jc w:val="both"/>
              <w:rPr>
                <w:sz w:val="22"/>
                <w:szCs w:val="22"/>
                <w:lang w:val="es-PR"/>
              </w:rPr>
            </w:pPr>
          </w:p>
        </w:tc>
      </w:tr>
      <w:tr w:rsidR="00A13C55" w:rsidRPr="00F64F74" w14:paraId="0139B5A8" w14:textId="77777777" w:rsidTr="00134269">
        <w:tc>
          <w:tcPr>
            <w:tcW w:w="7645" w:type="dxa"/>
            <w:shd w:val="clear" w:color="auto" w:fill="E6E2FA"/>
          </w:tcPr>
          <w:p w14:paraId="069DFE7F" w14:textId="54B79C6B" w:rsidR="00A13C55" w:rsidRPr="00FB28A2" w:rsidRDefault="2D198182" w:rsidP="002E2C93">
            <w:pPr>
              <w:pStyle w:val="PLANTEXTFONT"/>
              <w:numPr>
                <w:ilvl w:val="0"/>
                <w:numId w:val="80"/>
              </w:numPr>
              <w:jc w:val="both"/>
              <w:rPr>
                <w:sz w:val="22"/>
                <w:szCs w:val="22"/>
                <w:lang w:val="es-PR"/>
              </w:rPr>
            </w:pPr>
            <w:r w:rsidRPr="00994314">
              <w:rPr>
                <w:sz w:val="22"/>
                <w:szCs w:val="22"/>
                <w:lang w:val="es-PR"/>
              </w:rPr>
              <w:t>Coordin</w:t>
            </w:r>
            <w:r w:rsidR="00254DD9" w:rsidRPr="00994314">
              <w:rPr>
                <w:sz w:val="22"/>
                <w:szCs w:val="22"/>
                <w:lang w:val="es-PR"/>
              </w:rPr>
              <w:t>ar</w:t>
            </w:r>
            <w:r w:rsidRPr="00994314">
              <w:rPr>
                <w:sz w:val="22"/>
                <w:szCs w:val="22"/>
                <w:lang w:val="es-PR"/>
              </w:rPr>
              <w:t xml:space="preserve"> con el Departamento de Salud para el rastreo de los contactos cercanos, de conformidad con las leyes estatales y federales de protección de la privacidad, de todos los casos, y referir a los contactos cercanos a pruebas diagnósticas.</w:t>
            </w:r>
          </w:p>
        </w:tc>
        <w:tc>
          <w:tcPr>
            <w:tcW w:w="1705" w:type="dxa"/>
            <w:shd w:val="clear" w:color="auto" w:fill="767171" w:themeFill="background2" w:themeFillShade="80"/>
          </w:tcPr>
          <w:p w14:paraId="7638EF1A" w14:textId="77777777" w:rsidR="00A13C55" w:rsidRPr="00EF1C35" w:rsidRDefault="00A13C55" w:rsidP="00532A7D">
            <w:pPr>
              <w:pStyle w:val="PLANTEXTFONT"/>
              <w:jc w:val="both"/>
              <w:rPr>
                <w:sz w:val="22"/>
                <w:szCs w:val="22"/>
                <w:lang w:val="es-PR"/>
              </w:rPr>
            </w:pPr>
          </w:p>
        </w:tc>
      </w:tr>
      <w:tr w:rsidR="00A13C55" w:rsidRPr="00F64F74" w14:paraId="2E23D460" w14:textId="77777777" w:rsidTr="00134269">
        <w:tc>
          <w:tcPr>
            <w:tcW w:w="7645" w:type="dxa"/>
            <w:shd w:val="clear" w:color="auto" w:fill="E6E2FA"/>
          </w:tcPr>
          <w:p w14:paraId="4D62BDD0" w14:textId="25678B72" w:rsidR="00A13C55" w:rsidRPr="00FB28A2" w:rsidRDefault="00254DD9" w:rsidP="002E2C93">
            <w:pPr>
              <w:pStyle w:val="PLANTEXTFONT"/>
              <w:numPr>
                <w:ilvl w:val="0"/>
                <w:numId w:val="80"/>
              </w:numPr>
              <w:jc w:val="both"/>
              <w:rPr>
                <w:sz w:val="22"/>
                <w:szCs w:val="22"/>
                <w:lang w:val="es-PR"/>
              </w:rPr>
            </w:pPr>
            <w:r w:rsidRPr="00994314">
              <w:rPr>
                <w:sz w:val="22"/>
                <w:szCs w:val="22"/>
                <w:lang w:val="es-PR"/>
              </w:rPr>
              <w:t>M</w:t>
            </w:r>
            <w:r w:rsidR="2D198182" w:rsidRPr="00994314">
              <w:rPr>
                <w:sz w:val="22"/>
                <w:szCs w:val="22"/>
                <w:lang w:val="es-PR"/>
              </w:rPr>
              <w:t>antener espacios bien ventilados y realizar actividades del centro al aire libre en vez de al interior cuando sea posible</w:t>
            </w:r>
          </w:p>
        </w:tc>
        <w:tc>
          <w:tcPr>
            <w:tcW w:w="1705" w:type="dxa"/>
            <w:shd w:val="clear" w:color="auto" w:fill="767171" w:themeFill="background2" w:themeFillShade="80"/>
          </w:tcPr>
          <w:p w14:paraId="6018AFF9" w14:textId="77777777" w:rsidR="00A13C55" w:rsidRPr="00EF1C35" w:rsidRDefault="00A13C55" w:rsidP="00532A7D">
            <w:pPr>
              <w:pStyle w:val="PLANTEXTFONT"/>
              <w:jc w:val="both"/>
              <w:rPr>
                <w:sz w:val="22"/>
                <w:szCs w:val="22"/>
                <w:lang w:val="es-PR"/>
              </w:rPr>
            </w:pPr>
          </w:p>
        </w:tc>
      </w:tr>
      <w:tr w:rsidR="00A13C55" w:rsidRPr="00F64F74" w14:paraId="3637CC8A" w14:textId="77777777" w:rsidTr="00134269">
        <w:tc>
          <w:tcPr>
            <w:tcW w:w="7645" w:type="dxa"/>
            <w:shd w:val="clear" w:color="auto" w:fill="E6E2FA"/>
          </w:tcPr>
          <w:p w14:paraId="2F973673" w14:textId="429E4DEF" w:rsidR="00A13C55" w:rsidRPr="00FB28A2" w:rsidRDefault="2D198182" w:rsidP="002E2C93">
            <w:pPr>
              <w:pStyle w:val="PLANTEXTFONT"/>
              <w:numPr>
                <w:ilvl w:val="0"/>
                <w:numId w:val="80"/>
              </w:numPr>
              <w:jc w:val="both"/>
              <w:rPr>
                <w:sz w:val="22"/>
                <w:szCs w:val="22"/>
                <w:lang w:val="es-PR"/>
              </w:rPr>
            </w:pPr>
            <w:r w:rsidRPr="00994314">
              <w:rPr>
                <w:sz w:val="22"/>
                <w:szCs w:val="22"/>
                <w:lang w:val="es-PR"/>
              </w:rPr>
              <w:t>Foment</w:t>
            </w:r>
            <w:r w:rsidR="00254DD9" w:rsidRPr="00994314">
              <w:rPr>
                <w:sz w:val="22"/>
                <w:szCs w:val="22"/>
                <w:lang w:val="es-PR"/>
              </w:rPr>
              <w:t>ar</w:t>
            </w:r>
            <w:r w:rsidRPr="00994314">
              <w:rPr>
                <w:sz w:val="22"/>
                <w:szCs w:val="22"/>
                <w:lang w:val="es-PR"/>
              </w:rPr>
              <w:t xml:space="preserve"> el lavado regular de manos con jabón.</w:t>
            </w:r>
          </w:p>
        </w:tc>
        <w:tc>
          <w:tcPr>
            <w:tcW w:w="1705" w:type="dxa"/>
            <w:shd w:val="clear" w:color="auto" w:fill="767171" w:themeFill="background2" w:themeFillShade="80"/>
          </w:tcPr>
          <w:p w14:paraId="5710AFDE" w14:textId="77777777" w:rsidR="00A13C55" w:rsidRPr="00EF1C35" w:rsidRDefault="00A13C55" w:rsidP="00532A7D">
            <w:pPr>
              <w:pStyle w:val="PLANTEXTFONT"/>
              <w:jc w:val="both"/>
              <w:rPr>
                <w:sz w:val="22"/>
                <w:szCs w:val="22"/>
                <w:lang w:val="es-PR"/>
              </w:rPr>
            </w:pPr>
          </w:p>
        </w:tc>
      </w:tr>
      <w:tr w:rsidR="00A13C55" w:rsidRPr="00F64F74" w14:paraId="3491743E" w14:textId="77777777" w:rsidTr="00134269">
        <w:tc>
          <w:tcPr>
            <w:tcW w:w="7645" w:type="dxa"/>
            <w:shd w:val="clear" w:color="auto" w:fill="E6E2FA"/>
          </w:tcPr>
          <w:p w14:paraId="15AE8B66" w14:textId="4CF850FB" w:rsidR="00A13C55" w:rsidRPr="00FB28A2" w:rsidRDefault="2D198182" w:rsidP="002E2C93">
            <w:pPr>
              <w:pStyle w:val="PLANTEXTFONT"/>
              <w:numPr>
                <w:ilvl w:val="0"/>
                <w:numId w:val="80"/>
              </w:numPr>
              <w:jc w:val="both"/>
              <w:rPr>
                <w:sz w:val="22"/>
                <w:szCs w:val="22"/>
                <w:lang w:val="es-PR"/>
              </w:rPr>
            </w:pPr>
            <w:r w:rsidRPr="00994314">
              <w:rPr>
                <w:sz w:val="22"/>
                <w:szCs w:val="22"/>
                <w:lang w:val="es-PR"/>
              </w:rPr>
              <w:t>Estable</w:t>
            </w:r>
            <w:r w:rsidR="00254DD9" w:rsidRPr="00994314">
              <w:rPr>
                <w:sz w:val="22"/>
                <w:szCs w:val="22"/>
                <w:lang w:val="es-PR"/>
              </w:rPr>
              <w:t>cer</w:t>
            </w:r>
            <w:r w:rsidRPr="00994314">
              <w:rPr>
                <w:sz w:val="22"/>
                <w:szCs w:val="22"/>
                <w:lang w:val="es-PR"/>
              </w:rPr>
              <w:t xml:space="preserve"> un protocolo de limpieza regular de superficies y materiales de juego.</w:t>
            </w:r>
          </w:p>
        </w:tc>
        <w:tc>
          <w:tcPr>
            <w:tcW w:w="1705" w:type="dxa"/>
            <w:shd w:val="clear" w:color="auto" w:fill="767171" w:themeFill="background2" w:themeFillShade="80"/>
          </w:tcPr>
          <w:p w14:paraId="6426838C" w14:textId="77777777" w:rsidR="00A13C55" w:rsidRPr="00EF1C35" w:rsidRDefault="00A13C55" w:rsidP="00532A7D">
            <w:pPr>
              <w:pStyle w:val="PLANTEXTFONT"/>
              <w:jc w:val="both"/>
              <w:rPr>
                <w:sz w:val="22"/>
                <w:szCs w:val="22"/>
                <w:lang w:val="es-PR"/>
              </w:rPr>
            </w:pPr>
          </w:p>
        </w:tc>
      </w:tr>
      <w:tr w:rsidR="00A13C55" w:rsidRPr="00F64F74" w14:paraId="19ACE537" w14:textId="77777777" w:rsidTr="00134269">
        <w:tc>
          <w:tcPr>
            <w:tcW w:w="7645" w:type="dxa"/>
            <w:shd w:val="clear" w:color="auto" w:fill="E6E2FA"/>
          </w:tcPr>
          <w:p w14:paraId="4B2534F5" w14:textId="612F4F09" w:rsidR="00A13C55" w:rsidRPr="00FB28A2" w:rsidRDefault="2D198182" w:rsidP="002E2C93">
            <w:pPr>
              <w:pStyle w:val="PLANTEXTFONT"/>
              <w:numPr>
                <w:ilvl w:val="0"/>
                <w:numId w:val="80"/>
              </w:numPr>
              <w:jc w:val="both"/>
              <w:rPr>
                <w:sz w:val="22"/>
                <w:szCs w:val="22"/>
                <w:lang w:val="es-PR"/>
              </w:rPr>
            </w:pPr>
            <w:r w:rsidRPr="00994314">
              <w:rPr>
                <w:sz w:val="22"/>
                <w:szCs w:val="22"/>
                <w:lang w:val="es-PR"/>
              </w:rPr>
              <w:t>Eval</w:t>
            </w:r>
            <w:r w:rsidR="00254DD9" w:rsidRPr="00994314">
              <w:rPr>
                <w:sz w:val="22"/>
                <w:szCs w:val="22"/>
                <w:lang w:val="es-PR"/>
              </w:rPr>
              <w:t>uar</w:t>
            </w:r>
            <w:r w:rsidRPr="00994314">
              <w:rPr>
                <w:sz w:val="22"/>
                <w:szCs w:val="22"/>
                <w:lang w:val="es-PR"/>
              </w:rPr>
              <w:t xml:space="preserve"> la implementación del distanciamiento físico y determinar si es necesaria una intervención para abordar el distanciamiento, como el cierre temporal del centro, o la reducción de los aforos dentro de los salones</w:t>
            </w:r>
          </w:p>
        </w:tc>
        <w:tc>
          <w:tcPr>
            <w:tcW w:w="1705" w:type="dxa"/>
            <w:shd w:val="clear" w:color="auto" w:fill="767171" w:themeFill="background2" w:themeFillShade="80"/>
          </w:tcPr>
          <w:p w14:paraId="6D6D6AF3" w14:textId="77777777" w:rsidR="00A13C55" w:rsidRPr="00EF1C35" w:rsidRDefault="00A13C55" w:rsidP="00532A7D">
            <w:pPr>
              <w:pStyle w:val="PLANTEXTFONT"/>
              <w:jc w:val="both"/>
              <w:rPr>
                <w:sz w:val="22"/>
                <w:szCs w:val="22"/>
                <w:lang w:val="es-PR"/>
              </w:rPr>
            </w:pPr>
          </w:p>
        </w:tc>
      </w:tr>
      <w:tr w:rsidR="00A13C55" w:rsidRPr="00F64F74" w14:paraId="3951621E" w14:textId="77777777" w:rsidTr="00134269">
        <w:tc>
          <w:tcPr>
            <w:tcW w:w="7645" w:type="dxa"/>
            <w:shd w:val="clear" w:color="auto" w:fill="E6E2FA"/>
          </w:tcPr>
          <w:p w14:paraId="18E2290D" w14:textId="77777777" w:rsidR="00A13C55" w:rsidRPr="00FB28A2" w:rsidRDefault="2D198182" w:rsidP="002E2C93">
            <w:pPr>
              <w:pStyle w:val="PLANTEXTFONT"/>
              <w:numPr>
                <w:ilvl w:val="0"/>
                <w:numId w:val="80"/>
              </w:numPr>
              <w:jc w:val="both"/>
              <w:rPr>
                <w:sz w:val="22"/>
                <w:szCs w:val="22"/>
                <w:lang w:val="es-PR"/>
              </w:rPr>
            </w:pPr>
            <w:r w:rsidRPr="00994314">
              <w:rPr>
                <w:sz w:val="22"/>
                <w:szCs w:val="22"/>
                <w:lang w:val="es-PR"/>
              </w:rPr>
              <w:t>Eliminar o reducir las interacciones presenciales no esenciales entre maestros, cuidadores y demás personal durante reuniones, almuerzos y otras situaciones</w:t>
            </w:r>
          </w:p>
        </w:tc>
        <w:tc>
          <w:tcPr>
            <w:tcW w:w="1705" w:type="dxa"/>
            <w:shd w:val="clear" w:color="auto" w:fill="767171" w:themeFill="background2" w:themeFillShade="80"/>
          </w:tcPr>
          <w:p w14:paraId="374DA8CC" w14:textId="77777777" w:rsidR="00A13C55" w:rsidRPr="00EF1C35" w:rsidRDefault="00A13C55" w:rsidP="00532A7D">
            <w:pPr>
              <w:pStyle w:val="PLANTEXTFONT"/>
              <w:jc w:val="both"/>
              <w:rPr>
                <w:sz w:val="22"/>
                <w:szCs w:val="22"/>
                <w:lang w:val="es-PR"/>
              </w:rPr>
            </w:pPr>
          </w:p>
        </w:tc>
      </w:tr>
      <w:tr w:rsidR="00A13C55" w:rsidRPr="00F64F74" w14:paraId="7BB0C716" w14:textId="77777777" w:rsidTr="00134269">
        <w:tc>
          <w:tcPr>
            <w:tcW w:w="7645" w:type="dxa"/>
            <w:shd w:val="clear" w:color="auto" w:fill="E6E2FA"/>
          </w:tcPr>
          <w:p w14:paraId="022DE1BC" w14:textId="793B11F3" w:rsidR="00A13C55" w:rsidRPr="00FB28A2" w:rsidRDefault="007C25E7" w:rsidP="002E2C93">
            <w:pPr>
              <w:pStyle w:val="PLANTEXTFONT"/>
              <w:numPr>
                <w:ilvl w:val="0"/>
                <w:numId w:val="80"/>
              </w:numPr>
              <w:jc w:val="both"/>
              <w:rPr>
                <w:sz w:val="22"/>
                <w:szCs w:val="22"/>
                <w:lang w:val="es-PR"/>
              </w:rPr>
            </w:pPr>
            <w:r w:rsidRPr="00994314">
              <w:rPr>
                <w:sz w:val="22"/>
                <w:szCs w:val="22"/>
                <w:lang w:val="es-PR"/>
              </w:rPr>
              <w:t>Monitorear frecuentemente</w:t>
            </w:r>
            <w:r w:rsidR="2D198182" w:rsidRPr="00994314">
              <w:rPr>
                <w:sz w:val="22"/>
                <w:szCs w:val="22"/>
                <w:lang w:val="es-PR"/>
              </w:rPr>
              <w:t xml:space="preserve"> las guías del Departamento de Salud y </w:t>
            </w:r>
            <w:r w:rsidR="00633A9D">
              <w:rPr>
                <w:sz w:val="22"/>
                <w:szCs w:val="22"/>
                <w:lang w:val="es-PR"/>
              </w:rPr>
              <w:t>el</w:t>
            </w:r>
            <w:r w:rsidR="2D198182" w:rsidRPr="00994314">
              <w:rPr>
                <w:sz w:val="22"/>
                <w:szCs w:val="22"/>
                <w:lang w:val="es-PR"/>
              </w:rPr>
              <w:t xml:space="preserve"> CDC, y las alertas de brotes en su comunidad</w:t>
            </w:r>
            <w:r w:rsidR="00532A7D" w:rsidRPr="00994314">
              <w:rPr>
                <w:sz w:val="22"/>
                <w:szCs w:val="22"/>
                <w:lang w:val="es-PR"/>
              </w:rPr>
              <w:t>.</w:t>
            </w:r>
          </w:p>
        </w:tc>
        <w:tc>
          <w:tcPr>
            <w:tcW w:w="1705" w:type="dxa"/>
            <w:shd w:val="clear" w:color="auto" w:fill="767171" w:themeFill="background2" w:themeFillShade="80"/>
          </w:tcPr>
          <w:p w14:paraId="35398BB1" w14:textId="77777777" w:rsidR="00A13C55" w:rsidRPr="00EF1C35" w:rsidRDefault="00A13C55" w:rsidP="00532A7D">
            <w:pPr>
              <w:pStyle w:val="PLANTEXTFONT"/>
              <w:jc w:val="both"/>
              <w:rPr>
                <w:sz w:val="22"/>
                <w:szCs w:val="22"/>
                <w:lang w:val="es-PR"/>
              </w:rPr>
            </w:pPr>
          </w:p>
        </w:tc>
      </w:tr>
      <w:tr w:rsidR="00CF7763" w:rsidRPr="00F64F74" w14:paraId="45C32888" w14:textId="77777777" w:rsidTr="00134269">
        <w:tc>
          <w:tcPr>
            <w:tcW w:w="7645" w:type="dxa"/>
            <w:shd w:val="clear" w:color="auto" w:fill="E6E2FA"/>
          </w:tcPr>
          <w:p w14:paraId="4DAA4BBD" w14:textId="77777777" w:rsidR="007C25E7" w:rsidRPr="00FB28A2" w:rsidRDefault="00CF7763" w:rsidP="00532A7D">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 xml:space="preserve">Para más información: </w:t>
            </w:r>
          </w:p>
          <w:p w14:paraId="3CC4E03E" w14:textId="1E887B41" w:rsidR="00CF7763" w:rsidRPr="00036D6E" w:rsidRDefault="004979B2" w:rsidP="002E2C93">
            <w:pPr>
              <w:pStyle w:val="ListParagraph"/>
              <w:widowControl w:val="0"/>
              <w:numPr>
                <w:ilvl w:val="0"/>
                <w:numId w:val="162"/>
              </w:numPr>
              <w:pBdr>
                <w:between w:val="nil"/>
              </w:pBdr>
              <w:spacing w:after="110"/>
              <w:jc w:val="both"/>
              <w:rPr>
                <w:rStyle w:val="Hyperlink"/>
                <w:rFonts w:cstheme="minorHAnsi"/>
                <w:color w:val="7030A0"/>
                <w:sz w:val="22"/>
                <w:szCs w:val="22"/>
                <w:lang w:val="en-US"/>
              </w:rPr>
            </w:pPr>
            <w:r w:rsidRPr="00994314">
              <w:rPr>
                <w:rFonts w:cstheme="minorHAnsi"/>
                <w:sz w:val="22"/>
                <w:szCs w:val="22"/>
                <w:lang w:val="en-US"/>
              </w:rPr>
              <w:t xml:space="preserve">Ready.gov: </w:t>
            </w:r>
            <w:hyperlink r:id="rId32" w:history="1">
              <w:r w:rsidRPr="00036D6E">
                <w:rPr>
                  <w:rStyle w:val="Hyperlink"/>
                  <w:rFonts w:cstheme="minorHAnsi"/>
                  <w:color w:val="7030A0"/>
                  <w:sz w:val="22"/>
                  <w:szCs w:val="22"/>
                  <w:lang w:val="en-US"/>
                </w:rPr>
                <w:t>https://www.ready.gov/es/pandemic</w:t>
              </w:r>
            </w:hyperlink>
            <w:r w:rsidR="00CF7763" w:rsidRPr="00036D6E">
              <w:rPr>
                <w:rStyle w:val="Hyperlink"/>
                <w:rFonts w:cstheme="minorHAnsi"/>
                <w:color w:val="7030A0"/>
                <w:sz w:val="22"/>
                <w:szCs w:val="22"/>
                <w:lang w:val="en-US"/>
              </w:rPr>
              <w:t xml:space="preserve"> </w:t>
            </w:r>
          </w:p>
          <w:p w14:paraId="6D02D4F8" w14:textId="0ABEB045" w:rsidR="00346AED" w:rsidRPr="00FB28A2" w:rsidRDefault="00A956C2" w:rsidP="002E2C93">
            <w:pPr>
              <w:pStyle w:val="ListParagraph"/>
              <w:widowControl w:val="0"/>
              <w:numPr>
                <w:ilvl w:val="0"/>
                <w:numId w:val="162"/>
              </w:numPr>
              <w:pBdr>
                <w:between w:val="nil"/>
              </w:pBdr>
              <w:spacing w:after="110"/>
              <w:jc w:val="both"/>
              <w:rPr>
                <w:rFonts w:eastAsia="Calibri" w:cstheme="minorHAnsi"/>
                <w:b/>
                <w:color w:val="000000"/>
                <w:sz w:val="22"/>
                <w:szCs w:val="22"/>
                <w:lang w:val="es-PR"/>
              </w:rPr>
            </w:pPr>
            <w:r w:rsidRPr="00994314">
              <w:rPr>
                <w:rFonts w:cstheme="minorHAnsi"/>
                <w:sz w:val="22"/>
                <w:szCs w:val="22"/>
                <w:lang w:val="es-PR"/>
              </w:rPr>
              <w:t xml:space="preserve">Departamento de Salud - Guía para la prevención de COVID-19 en los programas de cuidado infantil y educación temprana: </w:t>
            </w:r>
            <w:hyperlink r:id="rId33" w:history="1">
              <w:r w:rsidR="00532A7D" w:rsidRPr="00036D6E">
                <w:rPr>
                  <w:rStyle w:val="Hyperlink"/>
                  <w:rFonts w:cstheme="minorHAnsi"/>
                  <w:color w:val="7030A0"/>
                  <w:sz w:val="22"/>
                  <w:szCs w:val="22"/>
                  <w:lang w:val="es-PR"/>
                </w:rPr>
                <w:t>https://www.salud.pr.gov/CMS/DOWNLOAD/5456</w:t>
              </w:r>
            </w:hyperlink>
            <w:r w:rsidR="00532A7D" w:rsidRPr="00036D6E">
              <w:rPr>
                <w:rFonts w:cstheme="minorHAnsi"/>
                <w:color w:val="7030A0"/>
                <w:sz w:val="22"/>
                <w:szCs w:val="22"/>
                <w:lang w:val="es-PR"/>
              </w:rPr>
              <w:t xml:space="preserve"> </w:t>
            </w:r>
          </w:p>
        </w:tc>
        <w:tc>
          <w:tcPr>
            <w:tcW w:w="1705" w:type="dxa"/>
            <w:shd w:val="clear" w:color="auto" w:fill="767171" w:themeFill="background2" w:themeFillShade="80"/>
          </w:tcPr>
          <w:p w14:paraId="20B11D70" w14:textId="77777777" w:rsidR="00CF7763" w:rsidRPr="00EF1C35" w:rsidRDefault="00CF7763" w:rsidP="00532A7D">
            <w:pPr>
              <w:widowControl w:val="0"/>
              <w:pBdr>
                <w:between w:val="nil"/>
              </w:pBdr>
              <w:spacing w:after="110"/>
              <w:jc w:val="both"/>
              <w:rPr>
                <w:rFonts w:asciiTheme="minorHAnsi" w:eastAsia="Calibri" w:hAnsiTheme="minorHAnsi" w:cstheme="minorHAnsi"/>
                <w:b/>
                <w:color w:val="000000"/>
                <w:sz w:val="22"/>
                <w:szCs w:val="22"/>
                <w:lang w:val="es-PR"/>
              </w:rPr>
            </w:pPr>
          </w:p>
        </w:tc>
      </w:tr>
      <w:tr w:rsidR="00A13C55" w:rsidRPr="00F64F74" w14:paraId="256222A7" w14:textId="77777777" w:rsidTr="00134269">
        <w:tc>
          <w:tcPr>
            <w:tcW w:w="7645" w:type="dxa"/>
            <w:shd w:val="clear" w:color="auto" w:fill="E6E2FA"/>
          </w:tcPr>
          <w:p w14:paraId="47D29A44" w14:textId="77777777" w:rsidR="00A13C55" w:rsidRPr="00FB28A2" w:rsidRDefault="00A13C55" w:rsidP="00532A7D">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705" w:type="dxa"/>
            <w:shd w:val="clear" w:color="auto" w:fill="767171" w:themeFill="background2" w:themeFillShade="80"/>
          </w:tcPr>
          <w:p w14:paraId="75750588" w14:textId="77777777" w:rsidR="00A13C55" w:rsidRPr="00EF1C35" w:rsidRDefault="00A13C55" w:rsidP="00532A7D">
            <w:pPr>
              <w:widowControl w:val="0"/>
              <w:pBdr>
                <w:between w:val="nil"/>
              </w:pBdr>
              <w:spacing w:after="110"/>
              <w:jc w:val="both"/>
              <w:rPr>
                <w:rFonts w:asciiTheme="minorHAnsi" w:eastAsia="Calibri" w:hAnsiTheme="minorHAnsi" w:cstheme="minorHAnsi"/>
                <w:b/>
                <w:color w:val="000000"/>
                <w:sz w:val="22"/>
                <w:szCs w:val="22"/>
                <w:lang w:val="es-PR"/>
              </w:rPr>
            </w:pPr>
          </w:p>
        </w:tc>
      </w:tr>
      <w:tr w:rsidR="00A13C55" w:rsidRPr="00F64F74" w14:paraId="6D44313D" w14:textId="77777777" w:rsidTr="00134269">
        <w:tc>
          <w:tcPr>
            <w:tcW w:w="7645" w:type="dxa"/>
            <w:shd w:val="clear" w:color="auto" w:fill="E6E2FA"/>
          </w:tcPr>
          <w:p w14:paraId="40D8180A" w14:textId="77777777" w:rsidR="00A13C55" w:rsidRPr="00FB28A2" w:rsidRDefault="00A13C55" w:rsidP="002E2C93">
            <w:pPr>
              <w:widowControl w:val="0"/>
              <w:numPr>
                <w:ilvl w:val="0"/>
                <w:numId w:val="4"/>
              </w:numPr>
              <w:pBdr>
                <w:between w:val="nil"/>
              </w:pBdr>
              <w:spacing w:after="110"/>
              <w:ind w:left="1080"/>
              <w:jc w:val="both"/>
              <w:rPr>
                <w:rFonts w:asciiTheme="minorHAnsi" w:eastAsia="Calibri" w:hAnsiTheme="minorHAnsi" w:cstheme="minorHAnsi"/>
                <w:color w:val="000000"/>
                <w:sz w:val="22"/>
                <w:szCs w:val="22"/>
                <w:lang w:val="es-PR"/>
              </w:rPr>
            </w:pPr>
          </w:p>
        </w:tc>
        <w:tc>
          <w:tcPr>
            <w:tcW w:w="1705" w:type="dxa"/>
            <w:shd w:val="clear" w:color="auto" w:fill="767171" w:themeFill="background2" w:themeFillShade="80"/>
          </w:tcPr>
          <w:p w14:paraId="3D1F1A64" w14:textId="77777777" w:rsidR="00A13C55" w:rsidRPr="00EF1C35" w:rsidRDefault="00A13C55" w:rsidP="00532A7D">
            <w:pPr>
              <w:widowControl w:val="0"/>
              <w:pBdr>
                <w:between w:val="nil"/>
              </w:pBdr>
              <w:spacing w:after="110"/>
              <w:ind w:left="720"/>
              <w:jc w:val="both"/>
              <w:rPr>
                <w:rFonts w:asciiTheme="minorHAnsi" w:eastAsia="Calibri" w:hAnsiTheme="minorHAnsi" w:cstheme="minorHAnsi"/>
                <w:color w:val="000000"/>
                <w:sz w:val="22"/>
                <w:szCs w:val="22"/>
                <w:lang w:val="es-PR"/>
              </w:rPr>
            </w:pPr>
          </w:p>
        </w:tc>
      </w:tr>
    </w:tbl>
    <w:p w14:paraId="6BA5950A" w14:textId="68B5AD15" w:rsidR="00A13C55" w:rsidRPr="00EF1C35" w:rsidRDefault="00A13C55" w:rsidP="00A13C55">
      <w:pPr>
        <w:rPr>
          <w:lang w:val="es-PR"/>
        </w:rPr>
      </w:pPr>
    </w:p>
    <w:p w14:paraId="1CBDEF50" w14:textId="3D92A1CF" w:rsidR="00141B86" w:rsidRPr="00EF1C35" w:rsidRDefault="00141B86" w:rsidP="00A13C55">
      <w:pPr>
        <w:rPr>
          <w:lang w:val="es-PR"/>
        </w:rPr>
      </w:pPr>
    </w:p>
    <w:p w14:paraId="7F9C37D3" w14:textId="77777777" w:rsidR="00215D24" w:rsidRPr="00EF1C35" w:rsidRDefault="00215D24">
      <w:pPr>
        <w:rPr>
          <w:rFonts w:ascii="Calibri" w:eastAsia="Calibri" w:hAnsi="Calibri" w:cs="Calibri"/>
          <w:b/>
          <w:color w:val="1F4E79"/>
          <w:sz w:val="24"/>
          <w:szCs w:val="24"/>
          <w:lang w:val="es-PR"/>
        </w:rPr>
      </w:pPr>
      <w:r w:rsidRPr="00EF1C35">
        <w:rPr>
          <w:rFonts w:ascii="Calibri" w:eastAsia="Calibri" w:hAnsi="Calibri" w:cs="Calibri"/>
          <w:b/>
          <w:color w:val="1F4E79"/>
          <w:lang w:val="es-PR"/>
        </w:rPr>
        <w:br w:type="page"/>
      </w:r>
    </w:p>
    <w:p w14:paraId="78CB8B55" w14:textId="1994E184"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5" w:name="_Toc175326202"/>
      <w:r w:rsidRPr="00036D6E">
        <w:rPr>
          <w:rFonts w:ascii="Calibri" w:eastAsia="Calibri" w:hAnsi="Calibri" w:cs="Calibri"/>
          <w:b/>
          <w:color w:val="7030A0"/>
          <w:lang w:val="es-PR"/>
        </w:rPr>
        <w:lastRenderedPageBreak/>
        <w:t>Terremoto</w:t>
      </w:r>
      <w:bookmarkEnd w:id="85"/>
    </w:p>
    <w:p w14:paraId="5BA41B70" w14:textId="510234AB" w:rsidR="00674AA6" w:rsidRPr="00EF1C35" w:rsidRDefault="003B6D13" w:rsidP="00CC163E">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Un terremoto es un temblor repentino y rápido del suelo ocasionado por el desplazamiento de rocas subterráneas por debajo de la superficie de la tierra. Los terremotos pueden causar incendios, tsunamis, deslizamientos de tierra o avalanchas.</w:t>
      </w:r>
      <w:r w:rsidR="00B21E74" w:rsidRPr="00EF1C35">
        <w:rPr>
          <w:rStyle w:val="FootnoteReference"/>
          <w:rFonts w:asciiTheme="minorHAnsi" w:hAnsiTheme="minorHAnsi" w:cstheme="minorHAnsi"/>
          <w:color w:val="1B1B1B"/>
          <w:shd w:val="clear" w:color="auto" w:fill="FFFFFF"/>
          <w:lang w:val="es-PR"/>
        </w:rPr>
        <w:footnoteReference w:id="7"/>
      </w:r>
      <w:r w:rsidRPr="00EF1C35">
        <w:rPr>
          <w:rFonts w:asciiTheme="minorHAnsi" w:hAnsiTheme="minorHAnsi" w:cstheme="minorHAnsi"/>
          <w:color w:val="1B1B1B"/>
          <w:shd w:val="clear" w:color="auto" w:fill="FFFFFF"/>
          <w:lang w:val="es-PR"/>
        </w:rPr>
        <w:t> </w:t>
      </w:r>
      <w:r w:rsidR="00565971" w:rsidRPr="00EF1C35">
        <w:rPr>
          <w:rStyle w:val="cf01"/>
          <w:rFonts w:asciiTheme="minorHAnsi" w:hAnsiTheme="minorHAnsi" w:cstheme="minorHAnsi"/>
          <w:sz w:val="22"/>
          <w:szCs w:val="22"/>
          <w:lang w:val="es-PR"/>
        </w:rPr>
        <w:t xml:space="preserve">Durante o después de un terremoto puede haber graves peligros como daños </w:t>
      </w:r>
      <w:r w:rsidR="00363914" w:rsidRPr="00EF1C35">
        <w:rPr>
          <w:rStyle w:val="cf01"/>
          <w:rFonts w:asciiTheme="minorHAnsi" w:hAnsiTheme="minorHAnsi" w:cstheme="minorHAnsi"/>
          <w:sz w:val="22"/>
          <w:szCs w:val="22"/>
          <w:lang w:val="es-PR"/>
        </w:rPr>
        <w:t xml:space="preserve">estructurales </w:t>
      </w:r>
      <w:r w:rsidR="00565971" w:rsidRPr="00EF1C35">
        <w:rPr>
          <w:rStyle w:val="cf01"/>
          <w:rFonts w:asciiTheme="minorHAnsi" w:hAnsiTheme="minorHAnsi" w:cstheme="minorHAnsi"/>
          <w:sz w:val="22"/>
          <w:szCs w:val="22"/>
          <w:lang w:val="es-PR"/>
        </w:rPr>
        <w:t>en edificios,</w:t>
      </w:r>
      <w:r w:rsidR="00363914" w:rsidRPr="00EF1C35">
        <w:rPr>
          <w:rStyle w:val="cf01"/>
          <w:rFonts w:asciiTheme="minorHAnsi" w:hAnsiTheme="minorHAnsi" w:cstheme="minorHAnsi"/>
          <w:sz w:val="22"/>
          <w:szCs w:val="22"/>
          <w:lang w:val="es-PR"/>
        </w:rPr>
        <w:t xml:space="preserve"> ventanas y puertas rotas,</w:t>
      </w:r>
      <w:r w:rsidR="00565971" w:rsidRPr="00EF1C35">
        <w:rPr>
          <w:rStyle w:val="cf01"/>
          <w:rFonts w:asciiTheme="minorHAnsi" w:hAnsiTheme="minorHAnsi" w:cstheme="minorHAnsi"/>
          <w:sz w:val="22"/>
          <w:szCs w:val="22"/>
          <w:lang w:val="es-PR"/>
        </w:rPr>
        <w:t xml:space="preserve"> </w:t>
      </w:r>
      <w:r w:rsidR="00363914" w:rsidRPr="00EF1C35">
        <w:rPr>
          <w:rStyle w:val="cf01"/>
          <w:rFonts w:asciiTheme="minorHAnsi" w:hAnsiTheme="minorHAnsi" w:cstheme="minorHAnsi"/>
          <w:sz w:val="22"/>
          <w:szCs w:val="22"/>
          <w:lang w:val="es-PR"/>
        </w:rPr>
        <w:t xml:space="preserve">muebles caídos, </w:t>
      </w:r>
      <w:r w:rsidR="004D72E9" w:rsidRPr="00EF1C35">
        <w:rPr>
          <w:rStyle w:val="cf01"/>
          <w:rFonts w:asciiTheme="minorHAnsi" w:hAnsiTheme="minorHAnsi" w:cstheme="minorHAnsi"/>
          <w:sz w:val="22"/>
          <w:szCs w:val="22"/>
          <w:lang w:val="es-PR"/>
        </w:rPr>
        <w:t>daños en tuberías de gas o agua, cab</w:t>
      </w:r>
      <w:r w:rsidR="00F05CAE" w:rsidRPr="00EF1C35">
        <w:rPr>
          <w:rStyle w:val="cf01"/>
          <w:rFonts w:asciiTheme="minorHAnsi" w:hAnsiTheme="minorHAnsi" w:cstheme="minorHAnsi"/>
          <w:sz w:val="22"/>
          <w:szCs w:val="22"/>
          <w:lang w:val="es-PR"/>
        </w:rPr>
        <w:t>l</w:t>
      </w:r>
      <w:r w:rsidR="004D72E9" w:rsidRPr="00EF1C35">
        <w:rPr>
          <w:rStyle w:val="cf01"/>
          <w:rFonts w:asciiTheme="minorHAnsi" w:hAnsiTheme="minorHAnsi" w:cstheme="minorHAnsi"/>
          <w:sz w:val="22"/>
          <w:szCs w:val="22"/>
          <w:lang w:val="es-PR"/>
        </w:rPr>
        <w:t>es eléctricos caídos</w:t>
      </w:r>
      <w:r w:rsidR="00363914" w:rsidRPr="00EF1C35">
        <w:rPr>
          <w:rStyle w:val="cf01"/>
          <w:rFonts w:asciiTheme="minorHAnsi" w:hAnsiTheme="minorHAnsi" w:cstheme="minorHAnsi"/>
          <w:sz w:val="22"/>
          <w:szCs w:val="22"/>
          <w:lang w:val="es-PR"/>
        </w:rPr>
        <w:t>, etc</w:t>
      </w:r>
      <w:r w:rsidR="002A6D61" w:rsidRPr="00EF1C35">
        <w:rPr>
          <w:rStyle w:val="cf01"/>
          <w:rFonts w:asciiTheme="minorHAnsi" w:hAnsiTheme="minorHAnsi" w:cstheme="minorHAnsi"/>
          <w:sz w:val="22"/>
          <w:szCs w:val="22"/>
          <w:lang w:val="es-PR"/>
        </w:rPr>
        <w:t>.</w:t>
      </w:r>
      <w:r w:rsidR="004D72E9" w:rsidRPr="00EF1C35">
        <w:rPr>
          <w:rStyle w:val="cf01"/>
          <w:rFonts w:asciiTheme="minorHAnsi" w:hAnsiTheme="minorHAnsi" w:cstheme="minorHAnsi"/>
          <w:sz w:val="22"/>
          <w:szCs w:val="22"/>
          <w:lang w:val="es-PR"/>
        </w:rPr>
        <w:t xml:space="preserve"> </w:t>
      </w:r>
      <w:r w:rsidR="00674AA6" w:rsidRPr="00EF1C35">
        <w:rPr>
          <w:rStyle w:val="cf01"/>
          <w:rFonts w:asciiTheme="minorHAnsi" w:hAnsiTheme="minorHAnsi" w:cstheme="minorHAnsi"/>
          <w:sz w:val="22"/>
          <w:szCs w:val="22"/>
          <w:lang w:val="es-PR"/>
        </w:rPr>
        <w:t xml:space="preserve">En un terremoto, la mayoría de las lesiones y muertes son causadas por objetos sueltos dentro y sobre los edificios. Durante la sacudida, los objetos </w:t>
      </w:r>
      <w:r w:rsidR="00EB7861" w:rsidRPr="00EF1C35">
        <w:rPr>
          <w:rStyle w:val="cf01"/>
          <w:rFonts w:asciiTheme="minorHAnsi" w:hAnsiTheme="minorHAnsi" w:cstheme="minorHAnsi"/>
          <w:sz w:val="22"/>
          <w:szCs w:val="22"/>
          <w:lang w:val="es-PR"/>
        </w:rPr>
        <w:t xml:space="preserve">pueden </w:t>
      </w:r>
      <w:r w:rsidR="00587135" w:rsidRPr="00EF1C35">
        <w:rPr>
          <w:rStyle w:val="cf01"/>
          <w:rFonts w:asciiTheme="minorHAnsi" w:hAnsiTheme="minorHAnsi" w:cstheme="minorHAnsi"/>
          <w:sz w:val="22"/>
          <w:szCs w:val="22"/>
          <w:lang w:val="es-PR"/>
        </w:rPr>
        <w:t>atascarse</w:t>
      </w:r>
      <w:r w:rsidR="00D97FCB" w:rsidRPr="00EF1C35">
        <w:rPr>
          <w:rStyle w:val="cf01"/>
          <w:rFonts w:asciiTheme="minorHAnsi" w:hAnsiTheme="minorHAnsi" w:cstheme="minorHAnsi"/>
          <w:sz w:val="22"/>
          <w:szCs w:val="22"/>
          <w:lang w:val="es-PR"/>
        </w:rPr>
        <w:t xml:space="preserve">, soltarse </w:t>
      </w:r>
      <w:r w:rsidR="00587135" w:rsidRPr="00EF1C35">
        <w:rPr>
          <w:rStyle w:val="cf01"/>
          <w:rFonts w:asciiTheme="minorHAnsi" w:hAnsiTheme="minorHAnsi" w:cstheme="minorHAnsi"/>
          <w:sz w:val="22"/>
          <w:szCs w:val="22"/>
          <w:lang w:val="es-PR"/>
        </w:rPr>
        <w:t>o</w:t>
      </w:r>
      <w:r w:rsidR="00EB7861" w:rsidRPr="00EF1C35">
        <w:rPr>
          <w:rStyle w:val="cf01"/>
          <w:rFonts w:asciiTheme="minorHAnsi" w:hAnsiTheme="minorHAnsi" w:cstheme="minorHAnsi"/>
          <w:sz w:val="22"/>
          <w:szCs w:val="22"/>
          <w:lang w:val="es-PR"/>
        </w:rPr>
        <w:t xml:space="preserve"> caerse</w:t>
      </w:r>
      <w:r w:rsidR="00674AA6" w:rsidRPr="00EF1C35">
        <w:rPr>
          <w:rStyle w:val="cf01"/>
          <w:rFonts w:asciiTheme="minorHAnsi" w:hAnsiTheme="minorHAnsi" w:cstheme="minorHAnsi"/>
          <w:sz w:val="22"/>
          <w:szCs w:val="22"/>
          <w:lang w:val="es-PR"/>
        </w:rPr>
        <w:t xml:space="preserve"> de las paredes </w:t>
      </w:r>
      <w:r w:rsidR="00587135" w:rsidRPr="00EF1C35">
        <w:rPr>
          <w:rStyle w:val="cf01"/>
          <w:rFonts w:asciiTheme="minorHAnsi" w:hAnsiTheme="minorHAnsi" w:cstheme="minorHAnsi"/>
          <w:sz w:val="22"/>
          <w:szCs w:val="22"/>
          <w:lang w:val="es-PR"/>
        </w:rPr>
        <w:t xml:space="preserve">o </w:t>
      </w:r>
      <w:r w:rsidR="00674AA6" w:rsidRPr="00EF1C35">
        <w:rPr>
          <w:rStyle w:val="cf01"/>
          <w:rFonts w:asciiTheme="minorHAnsi" w:hAnsiTheme="minorHAnsi" w:cstheme="minorHAnsi"/>
          <w:sz w:val="22"/>
          <w:szCs w:val="22"/>
          <w:lang w:val="es-PR"/>
        </w:rPr>
        <w:t xml:space="preserve">del techo </w:t>
      </w:r>
      <w:r w:rsidR="00587135" w:rsidRPr="00EF1C35">
        <w:rPr>
          <w:rStyle w:val="cf01"/>
          <w:rFonts w:asciiTheme="minorHAnsi" w:hAnsiTheme="minorHAnsi" w:cstheme="minorHAnsi"/>
          <w:sz w:val="22"/>
          <w:szCs w:val="22"/>
          <w:lang w:val="es-PR"/>
        </w:rPr>
        <w:t xml:space="preserve">y </w:t>
      </w:r>
      <w:r w:rsidR="006F3F01" w:rsidRPr="00EF1C35">
        <w:rPr>
          <w:rStyle w:val="cf01"/>
          <w:rFonts w:asciiTheme="minorHAnsi" w:hAnsiTheme="minorHAnsi" w:cstheme="minorHAnsi"/>
          <w:sz w:val="22"/>
          <w:szCs w:val="22"/>
          <w:lang w:val="es-PR"/>
        </w:rPr>
        <w:t>romperse</w:t>
      </w:r>
      <w:r w:rsidR="00D97FCB" w:rsidRPr="00EF1C35">
        <w:rPr>
          <w:rStyle w:val="cf01"/>
          <w:rFonts w:asciiTheme="minorHAnsi" w:hAnsiTheme="minorHAnsi" w:cstheme="minorHAnsi"/>
          <w:sz w:val="22"/>
          <w:szCs w:val="22"/>
          <w:lang w:val="es-PR"/>
        </w:rPr>
        <w:t xml:space="preserve"> o </w:t>
      </w:r>
      <w:r w:rsidR="00674AA6" w:rsidRPr="00EF1C35">
        <w:rPr>
          <w:rStyle w:val="cf01"/>
          <w:rFonts w:asciiTheme="minorHAnsi" w:hAnsiTheme="minorHAnsi" w:cstheme="minorHAnsi"/>
          <w:sz w:val="22"/>
          <w:szCs w:val="22"/>
          <w:lang w:val="es-PR"/>
        </w:rPr>
        <w:t xml:space="preserve">volar por </w:t>
      </w:r>
      <w:r w:rsidR="00D97FCB" w:rsidRPr="00EF1C35">
        <w:rPr>
          <w:rStyle w:val="cf01"/>
          <w:rFonts w:asciiTheme="minorHAnsi" w:hAnsiTheme="minorHAnsi" w:cstheme="minorHAnsi"/>
          <w:sz w:val="22"/>
          <w:szCs w:val="22"/>
          <w:lang w:val="es-PR"/>
        </w:rPr>
        <w:t>el lugar.</w:t>
      </w:r>
      <w:r w:rsidR="00674AA6" w:rsidRPr="00EF1C35">
        <w:rPr>
          <w:rStyle w:val="cf01"/>
          <w:rFonts w:asciiTheme="minorHAnsi" w:hAnsiTheme="minorHAnsi" w:cstheme="minorHAnsi"/>
          <w:sz w:val="22"/>
          <w:szCs w:val="22"/>
          <w:lang w:val="es-PR"/>
        </w:rPr>
        <w:t xml:space="preserve"> Es posible que se corte la electricidad y que se enciendan los sistemas de rociadores o las alarmas </w:t>
      </w:r>
      <w:r w:rsidR="00363914" w:rsidRPr="00EF1C35">
        <w:rPr>
          <w:rStyle w:val="cf01"/>
          <w:rFonts w:asciiTheme="minorHAnsi" w:hAnsiTheme="minorHAnsi" w:cstheme="minorHAnsi"/>
          <w:sz w:val="22"/>
          <w:szCs w:val="22"/>
          <w:lang w:val="es-PR"/>
        </w:rPr>
        <w:t>de</w:t>
      </w:r>
      <w:r w:rsidR="00674AA6" w:rsidRPr="00EF1C35">
        <w:rPr>
          <w:rStyle w:val="cf01"/>
          <w:rFonts w:asciiTheme="minorHAnsi" w:hAnsiTheme="minorHAnsi" w:cstheme="minorHAnsi"/>
          <w:sz w:val="22"/>
          <w:szCs w:val="22"/>
          <w:lang w:val="es-PR"/>
        </w:rPr>
        <w:t xml:space="preserve"> incendios.</w:t>
      </w:r>
      <w:r w:rsidR="00D97FCB" w:rsidRPr="00EF1C35">
        <w:rPr>
          <w:rStyle w:val="FootnoteReference"/>
          <w:rFonts w:asciiTheme="minorHAnsi" w:hAnsiTheme="minorHAnsi" w:cstheme="minorHAnsi"/>
          <w:lang w:val="es-PR"/>
        </w:rPr>
        <w:footnoteReference w:id="8"/>
      </w:r>
    </w:p>
    <w:tbl>
      <w:tblPr>
        <w:tblStyle w:val="269"/>
        <w:tblW w:w="944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620"/>
      </w:tblGrid>
      <w:tr w:rsidR="003C6DBC" w:rsidRPr="00F64F74" w14:paraId="21050A02" w14:textId="77777777" w:rsidTr="00134269">
        <w:tc>
          <w:tcPr>
            <w:tcW w:w="7825" w:type="dxa"/>
            <w:shd w:val="clear" w:color="auto" w:fill="AC9FEF"/>
          </w:tcPr>
          <w:p w14:paraId="33AD290D" w14:textId="77777777" w:rsidR="003C6DBC" w:rsidRPr="00EF1C35" w:rsidRDefault="00352C44" w:rsidP="00E92AAB">
            <w:pPr>
              <w:widowControl w:val="0"/>
              <w:pBdr>
                <w:between w:val="nil"/>
              </w:pBdr>
              <w:spacing w:after="110"/>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Acción</w:t>
            </w:r>
          </w:p>
        </w:tc>
        <w:tc>
          <w:tcPr>
            <w:tcW w:w="1620" w:type="dxa"/>
            <w:shd w:val="clear" w:color="auto" w:fill="767171" w:themeFill="background2" w:themeFillShade="80"/>
          </w:tcPr>
          <w:p w14:paraId="150CA43A" w14:textId="77777777" w:rsidR="003C6DBC" w:rsidRPr="00EF1C35" w:rsidRDefault="00352C44" w:rsidP="00E92AAB">
            <w:pPr>
              <w:widowControl w:val="0"/>
              <w:pBdr>
                <w:between w:val="nil"/>
              </w:pBdr>
              <w:spacing w:after="110"/>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Parte responsable</w:t>
            </w:r>
          </w:p>
        </w:tc>
      </w:tr>
      <w:tr w:rsidR="008A2A6A" w:rsidRPr="00F64F74" w14:paraId="536EE63E" w14:textId="77777777" w:rsidTr="00134269">
        <w:tc>
          <w:tcPr>
            <w:tcW w:w="7825" w:type="dxa"/>
            <w:shd w:val="clear" w:color="auto" w:fill="E6E2FA"/>
          </w:tcPr>
          <w:p w14:paraId="0E452A6B" w14:textId="6A04A4E7" w:rsidR="008A2A6A" w:rsidRPr="00FB28A2" w:rsidRDefault="008A2A6A" w:rsidP="00D27CF4">
            <w:pPr>
              <w:widowControl w:val="0"/>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Procedimientos de respuesta durante un terremoto:</w:t>
            </w:r>
          </w:p>
        </w:tc>
        <w:tc>
          <w:tcPr>
            <w:tcW w:w="1620" w:type="dxa"/>
            <w:shd w:val="clear" w:color="auto" w:fill="767171" w:themeFill="background2" w:themeFillShade="80"/>
          </w:tcPr>
          <w:p w14:paraId="0E7902D9" w14:textId="77777777" w:rsidR="008A2A6A" w:rsidRPr="00EF1C35" w:rsidRDefault="008A2A6A" w:rsidP="00E92AAB">
            <w:pPr>
              <w:widowControl w:val="0"/>
              <w:pBdr>
                <w:between w:val="nil"/>
              </w:pBdr>
              <w:ind w:left="360"/>
              <w:rPr>
                <w:rFonts w:asciiTheme="minorHAnsi" w:eastAsia="Calibri" w:hAnsiTheme="minorHAnsi" w:cstheme="minorHAnsi"/>
                <w:color w:val="000000"/>
                <w:sz w:val="22"/>
                <w:szCs w:val="22"/>
                <w:lang w:val="es-PR"/>
              </w:rPr>
            </w:pPr>
          </w:p>
        </w:tc>
      </w:tr>
      <w:tr w:rsidR="003C6DBC" w:rsidRPr="00F64F74" w14:paraId="3D02116F" w14:textId="77777777" w:rsidTr="00134269">
        <w:tc>
          <w:tcPr>
            <w:tcW w:w="7825" w:type="dxa"/>
            <w:shd w:val="clear" w:color="auto" w:fill="E6E2FA"/>
          </w:tcPr>
          <w:p w14:paraId="05A0C49F" w14:textId="77777777" w:rsidR="003C6DBC" w:rsidRPr="00FB28A2" w:rsidRDefault="00352C44"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Agáchese, cúbrase y agárrese </w:t>
            </w:r>
          </w:p>
        </w:tc>
        <w:tc>
          <w:tcPr>
            <w:tcW w:w="1620" w:type="dxa"/>
            <w:shd w:val="clear" w:color="auto" w:fill="767171" w:themeFill="background2" w:themeFillShade="80"/>
          </w:tcPr>
          <w:p w14:paraId="03A3C67B" w14:textId="77777777" w:rsidR="003C6DBC" w:rsidRPr="00EF1C35" w:rsidRDefault="003C6DBC" w:rsidP="00E92AAB">
            <w:pPr>
              <w:widowControl w:val="0"/>
              <w:pBdr>
                <w:between w:val="nil"/>
              </w:pBdr>
              <w:ind w:left="360"/>
              <w:rPr>
                <w:rFonts w:asciiTheme="minorHAnsi" w:eastAsia="Calibri" w:hAnsiTheme="minorHAnsi" w:cstheme="minorHAnsi"/>
                <w:color w:val="000000"/>
                <w:sz w:val="22"/>
                <w:szCs w:val="22"/>
                <w:lang w:val="es-PR"/>
              </w:rPr>
            </w:pPr>
          </w:p>
        </w:tc>
      </w:tr>
      <w:tr w:rsidR="003C6DBC" w:rsidRPr="00F64F74" w14:paraId="19B3E7DA" w14:textId="77777777" w:rsidTr="00134269">
        <w:tc>
          <w:tcPr>
            <w:tcW w:w="7825" w:type="dxa"/>
            <w:shd w:val="clear" w:color="auto" w:fill="E6E2FA"/>
          </w:tcPr>
          <w:p w14:paraId="1363A45F" w14:textId="77777777" w:rsidR="003C6DBC" w:rsidRPr="00FB28A2" w:rsidRDefault="00352C44" w:rsidP="002E2C93">
            <w:pPr>
              <w:widowControl w:val="0"/>
              <w:numPr>
                <w:ilvl w:val="1"/>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Manténgase alejado de las ventanas</w:t>
            </w:r>
          </w:p>
        </w:tc>
        <w:tc>
          <w:tcPr>
            <w:tcW w:w="1620" w:type="dxa"/>
            <w:shd w:val="clear" w:color="auto" w:fill="767171" w:themeFill="background2" w:themeFillShade="80"/>
          </w:tcPr>
          <w:p w14:paraId="70A58A34" w14:textId="77777777" w:rsidR="003C6DBC" w:rsidRPr="00EF1C35"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F64F74" w14:paraId="7A1C18C3" w14:textId="77777777" w:rsidTr="00134269">
        <w:tc>
          <w:tcPr>
            <w:tcW w:w="7825" w:type="dxa"/>
            <w:shd w:val="clear" w:color="auto" w:fill="E6E2FA"/>
          </w:tcPr>
          <w:p w14:paraId="25D24C85" w14:textId="581C11A7" w:rsidR="003C6DBC" w:rsidRPr="00FB28A2" w:rsidRDefault="009144B5" w:rsidP="002E2C93">
            <w:pPr>
              <w:widowControl w:val="0"/>
              <w:numPr>
                <w:ilvl w:val="1"/>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Instruya a los niños a cubrirse poniéndose </w:t>
            </w:r>
            <w:r w:rsidR="00352C44" w:rsidRPr="00994314">
              <w:rPr>
                <w:rFonts w:asciiTheme="minorHAnsi" w:eastAsia="Calibri" w:hAnsiTheme="minorHAnsi" w:cstheme="minorHAnsi"/>
                <w:color w:val="000000"/>
                <w:sz w:val="22"/>
                <w:szCs w:val="22"/>
                <w:lang w:val="es-PR"/>
              </w:rPr>
              <w:t>bajo una mesa firme, escritorio, u otro mueble si está disponible. Agárrese a la mesa o escritorio.</w:t>
            </w:r>
          </w:p>
        </w:tc>
        <w:tc>
          <w:tcPr>
            <w:tcW w:w="1620" w:type="dxa"/>
            <w:shd w:val="clear" w:color="auto" w:fill="767171" w:themeFill="background2" w:themeFillShade="80"/>
          </w:tcPr>
          <w:p w14:paraId="0FCE583F" w14:textId="77777777" w:rsidR="003C6DBC" w:rsidRPr="00EF1C35"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F64F74" w14:paraId="4D40276D" w14:textId="77777777" w:rsidTr="00134269">
        <w:tc>
          <w:tcPr>
            <w:tcW w:w="7825" w:type="dxa"/>
            <w:shd w:val="clear" w:color="auto" w:fill="E6E2FA"/>
          </w:tcPr>
          <w:p w14:paraId="22EEF3AB" w14:textId="675F01DF" w:rsidR="003C6DBC" w:rsidRPr="00FB28A2" w:rsidRDefault="00352C44" w:rsidP="002E2C93">
            <w:pPr>
              <w:widowControl w:val="0"/>
              <w:numPr>
                <w:ilvl w:val="1"/>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Si no hay ningún mueble adecuado, j</w:t>
            </w:r>
            <w:r w:rsidR="009144B5" w:rsidRPr="00994314">
              <w:rPr>
                <w:rFonts w:asciiTheme="minorHAnsi" w:eastAsia="Calibri" w:hAnsiTheme="minorHAnsi" w:cstheme="minorHAnsi"/>
                <w:color w:val="000000"/>
                <w:sz w:val="22"/>
                <w:szCs w:val="22"/>
                <w:lang w:val="es-PR"/>
              </w:rPr>
              <w:t>unte a los niños</w:t>
            </w:r>
            <w:r w:rsidRPr="00994314">
              <w:rPr>
                <w:rFonts w:asciiTheme="minorHAnsi" w:eastAsia="Calibri" w:hAnsiTheme="minorHAnsi" w:cstheme="minorHAnsi"/>
                <w:color w:val="000000"/>
                <w:sz w:val="22"/>
                <w:szCs w:val="22"/>
                <w:lang w:val="es-PR"/>
              </w:rPr>
              <w:t xml:space="preserve">, cúbranse la cara y la cabeza con los brazos. </w:t>
            </w:r>
          </w:p>
        </w:tc>
        <w:tc>
          <w:tcPr>
            <w:tcW w:w="1620" w:type="dxa"/>
            <w:shd w:val="clear" w:color="auto" w:fill="767171" w:themeFill="background2" w:themeFillShade="80"/>
          </w:tcPr>
          <w:p w14:paraId="4406A04B" w14:textId="77777777" w:rsidR="003C6DBC" w:rsidRPr="00EF1C35"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F64F74" w14:paraId="414C04A7" w14:textId="77777777" w:rsidTr="00134269">
        <w:tc>
          <w:tcPr>
            <w:tcW w:w="7825" w:type="dxa"/>
            <w:shd w:val="clear" w:color="auto" w:fill="E6E2FA"/>
          </w:tcPr>
          <w:p w14:paraId="313553B2" w14:textId="77777777" w:rsidR="003C6DBC" w:rsidRPr="00FB28A2" w:rsidRDefault="00352C44" w:rsidP="002E2C93">
            <w:pPr>
              <w:widowControl w:val="0"/>
              <w:numPr>
                <w:ilvl w:val="1"/>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Para niños en sillas de ruedas, mantenga al niño en la silla, llévelo a una esquina de la habitación, ponga el seguro de la silla, pida al niño inclinarse 45 grados hacia al frente y cubrirse la cara y la cabeza con las manos. </w:t>
            </w:r>
          </w:p>
        </w:tc>
        <w:tc>
          <w:tcPr>
            <w:tcW w:w="1620" w:type="dxa"/>
            <w:shd w:val="clear" w:color="auto" w:fill="767171" w:themeFill="background2" w:themeFillShade="80"/>
          </w:tcPr>
          <w:p w14:paraId="65D897FF" w14:textId="77777777" w:rsidR="003C6DBC" w:rsidRPr="00EF1C35"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F64F74" w14:paraId="0E57691E" w14:textId="77777777" w:rsidTr="00134269">
        <w:tc>
          <w:tcPr>
            <w:tcW w:w="7825" w:type="dxa"/>
            <w:shd w:val="clear" w:color="auto" w:fill="E6E2FA"/>
          </w:tcPr>
          <w:p w14:paraId="1C5B4D8B" w14:textId="77777777" w:rsidR="003C6DBC" w:rsidRPr="00FB28A2" w:rsidRDefault="00352C44" w:rsidP="002E2C93">
            <w:pPr>
              <w:widowControl w:val="0"/>
              <w:numPr>
                <w:ilvl w:val="1"/>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Para los bebés: tome al bebé, y manténgalo cerca del pecho. Déjese caer, cúbrase y siga sosteniendo al bebé mientras se mantiene cerca de una pared interior.</w:t>
            </w:r>
          </w:p>
        </w:tc>
        <w:tc>
          <w:tcPr>
            <w:tcW w:w="1620" w:type="dxa"/>
            <w:shd w:val="clear" w:color="auto" w:fill="767171" w:themeFill="background2" w:themeFillShade="80"/>
          </w:tcPr>
          <w:p w14:paraId="75BA7CEC" w14:textId="77777777" w:rsidR="003C6DBC" w:rsidRPr="00EF1C35"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8A2A6A" w:rsidRPr="00F64F74" w14:paraId="552E5B0E" w14:textId="77777777" w:rsidTr="00134269">
        <w:tc>
          <w:tcPr>
            <w:tcW w:w="7825" w:type="dxa"/>
            <w:shd w:val="clear" w:color="auto" w:fill="E6E2FA"/>
          </w:tcPr>
          <w:p w14:paraId="4A684F48" w14:textId="404D1F1E"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Si está en un área al aire libre trasládese a un </w:t>
            </w:r>
            <w:r w:rsidR="008F1E1E" w:rsidRPr="00994314">
              <w:rPr>
                <w:rFonts w:asciiTheme="minorHAnsi" w:eastAsia="Calibri" w:hAnsiTheme="minorHAnsi" w:cstheme="minorHAnsi"/>
                <w:color w:val="000000"/>
                <w:sz w:val="22"/>
                <w:szCs w:val="22"/>
                <w:lang w:val="es-PR"/>
              </w:rPr>
              <w:t>lugar</w:t>
            </w:r>
            <w:r w:rsidRPr="00994314">
              <w:rPr>
                <w:rFonts w:asciiTheme="minorHAnsi" w:eastAsia="Calibri" w:hAnsiTheme="minorHAnsi" w:cstheme="minorHAnsi"/>
                <w:color w:val="000000"/>
                <w:sz w:val="22"/>
                <w:szCs w:val="22"/>
                <w:lang w:val="es-PR"/>
              </w:rPr>
              <w:t xml:space="preserve"> abiert</w:t>
            </w:r>
            <w:r w:rsidR="008F1E1E" w:rsidRPr="00994314">
              <w:rPr>
                <w:rFonts w:asciiTheme="minorHAnsi" w:eastAsia="Calibri" w:hAnsiTheme="minorHAnsi" w:cstheme="minorHAnsi"/>
                <w:color w:val="000000"/>
                <w:sz w:val="22"/>
                <w:szCs w:val="22"/>
                <w:lang w:val="es-PR"/>
              </w:rPr>
              <w:t>o</w:t>
            </w:r>
            <w:r w:rsidRPr="00994314">
              <w:rPr>
                <w:rFonts w:asciiTheme="minorHAnsi" w:eastAsia="Calibri" w:hAnsiTheme="minorHAnsi" w:cstheme="minorHAnsi"/>
                <w:color w:val="000000"/>
                <w:sz w:val="22"/>
                <w:szCs w:val="22"/>
                <w:lang w:val="es-PR"/>
              </w:rPr>
              <w:t xml:space="preserve"> lejos de edificios y árboles. </w:t>
            </w:r>
          </w:p>
        </w:tc>
        <w:tc>
          <w:tcPr>
            <w:tcW w:w="1620" w:type="dxa"/>
            <w:shd w:val="clear" w:color="auto" w:fill="767171" w:themeFill="background2" w:themeFillShade="80"/>
          </w:tcPr>
          <w:p w14:paraId="1EB65D84"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60F0EDCE" w14:textId="77777777" w:rsidTr="00134269">
        <w:tc>
          <w:tcPr>
            <w:tcW w:w="7825" w:type="dxa"/>
            <w:shd w:val="clear" w:color="auto" w:fill="E6E2FA"/>
          </w:tcPr>
          <w:p w14:paraId="39FE9A33" w14:textId="6E4BFC01"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Mantenga la calma y quédese donde está hasta que deje de temblar.</w:t>
            </w:r>
          </w:p>
        </w:tc>
        <w:tc>
          <w:tcPr>
            <w:tcW w:w="1620" w:type="dxa"/>
            <w:shd w:val="clear" w:color="auto" w:fill="767171" w:themeFill="background2" w:themeFillShade="80"/>
          </w:tcPr>
          <w:p w14:paraId="776E63A0"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096E22B7" w14:textId="77777777" w:rsidTr="00134269">
        <w:tc>
          <w:tcPr>
            <w:tcW w:w="7825" w:type="dxa"/>
            <w:shd w:val="clear" w:color="auto" w:fill="E6E2FA"/>
          </w:tcPr>
          <w:p w14:paraId="02E7CCFA" w14:textId="7FC7F69A" w:rsidR="008A2A6A" w:rsidRPr="00FB28A2" w:rsidRDefault="004556BA" w:rsidP="00D27CF4">
            <w:pPr>
              <w:widowControl w:val="0"/>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D</w:t>
            </w:r>
            <w:r w:rsidR="008A2A6A" w:rsidRPr="00994314">
              <w:rPr>
                <w:rFonts w:asciiTheme="minorHAnsi" w:eastAsia="Calibri" w:hAnsiTheme="minorHAnsi" w:cstheme="minorHAnsi"/>
                <w:b/>
                <w:color w:val="000000"/>
                <w:sz w:val="22"/>
                <w:szCs w:val="22"/>
                <w:lang w:val="es-PR"/>
              </w:rPr>
              <w:t>espués de un terremoto:</w:t>
            </w:r>
          </w:p>
        </w:tc>
        <w:tc>
          <w:tcPr>
            <w:tcW w:w="1620" w:type="dxa"/>
            <w:shd w:val="clear" w:color="auto" w:fill="767171" w:themeFill="background2" w:themeFillShade="80"/>
          </w:tcPr>
          <w:p w14:paraId="11AF3417"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183B1F10" w14:textId="77777777" w:rsidTr="00134269">
        <w:tc>
          <w:tcPr>
            <w:tcW w:w="7825" w:type="dxa"/>
            <w:shd w:val="clear" w:color="auto" w:fill="E6E2FA"/>
          </w:tcPr>
          <w:p w14:paraId="6E681A93" w14:textId="11B59AB3"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Una vez haya dejado de temblar, desaloje el edificio. Consulte el procedimiento de desalojo para obtener más información.</w:t>
            </w:r>
          </w:p>
        </w:tc>
        <w:tc>
          <w:tcPr>
            <w:tcW w:w="1620" w:type="dxa"/>
            <w:shd w:val="clear" w:color="auto" w:fill="767171" w:themeFill="background2" w:themeFillShade="80"/>
          </w:tcPr>
          <w:p w14:paraId="2AD06839"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7FDE15D5" w14:textId="77777777" w:rsidTr="00134269">
        <w:trPr>
          <w:trHeight w:val="287"/>
        </w:trPr>
        <w:tc>
          <w:tcPr>
            <w:tcW w:w="7825" w:type="dxa"/>
            <w:shd w:val="clear" w:color="auto" w:fill="E6E2FA"/>
          </w:tcPr>
          <w:p w14:paraId="2F235FD0" w14:textId="353D8ED5" w:rsidR="008A2A6A" w:rsidRPr="00FB28A2" w:rsidRDefault="004556B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Corte el</w:t>
            </w:r>
            <w:r w:rsidR="008A2A6A" w:rsidRPr="00994314">
              <w:rPr>
                <w:rFonts w:asciiTheme="minorHAnsi" w:eastAsia="Calibri" w:hAnsiTheme="minorHAnsi" w:cstheme="minorHAnsi"/>
                <w:color w:val="000000"/>
                <w:sz w:val="22"/>
                <w:szCs w:val="22"/>
                <w:lang w:val="es-PR"/>
              </w:rPr>
              <w:t xml:space="preserve"> gas </w:t>
            </w:r>
            <w:r w:rsidRPr="00994314">
              <w:rPr>
                <w:rFonts w:asciiTheme="minorHAnsi" w:eastAsia="Calibri" w:hAnsiTheme="minorHAnsi" w:cstheme="minorHAnsi"/>
                <w:color w:val="000000"/>
                <w:sz w:val="22"/>
                <w:szCs w:val="22"/>
                <w:lang w:val="es-PR"/>
              </w:rPr>
              <w:t xml:space="preserve">y </w:t>
            </w:r>
            <w:r w:rsidR="00BD367F" w:rsidRPr="00994314">
              <w:rPr>
                <w:rFonts w:asciiTheme="minorHAnsi" w:eastAsia="Calibri" w:hAnsiTheme="minorHAnsi" w:cstheme="minorHAnsi"/>
                <w:color w:val="000000"/>
                <w:sz w:val="22"/>
                <w:szCs w:val="22"/>
                <w:lang w:val="es-PR"/>
              </w:rPr>
              <w:t xml:space="preserve">la </w:t>
            </w:r>
            <w:r w:rsidR="008A2A6A" w:rsidRPr="00994314">
              <w:rPr>
                <w:rFonts w:asciiTheme="minorHAnsi" w:eastAsia="Calibri" w:hAnsiTheme="minorHAnsi" w:cstheme="minorHAnsi"/>
                <w:color w:val="000000"/>
                <w:sz w:val="22"/>
                <w:szCs w:val="22"/>
                <w:lang w:val="es-PR"/>
              </w:rPr>
              <w:t>electricidad.</w:t>
            </w:r>
          </w:p>
        </w:tc>
        <w:tc>
          <w:tcPr>
            <w:tcW w:w="1620" w:type="dxa"/>
            <w:shd w:val="clear" w:color="auto" w:fill="767171" w:themeFill="background2" w:themeFillShade="80"/>
          </w:tcPr>
          <w:p w14:paraId="7B1F6E79"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47F3E5FC" w14:textId="77777777" w:rsidTr="00134269">
        <w:trPr>
          <w:trHeight w:val="305"/>
        </w:trPr>
        <w:tc>
          <w:tcPr>
            <w:tcW w:w="7825" w:type="dxa"/>
            <w:shd w:val="clear" w:color="auto" w:fill="E6E2FA"/>
          </w:tcPr>
          <w:p w14:paraId="05F89294" w14:textId="77777777"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Brinde primeros auxilios a cualquier persona que haya sufrido lesiones.</w:t>
            </w:r>
          </w:p>
        </w:tc>
        <w:tc>
          <w:tcPr>
            <w:tcW w:w="1620" w:type="dxa"/>
            <w:shd w:val="clear" w:color="auto" w:fill="767171" w:themeFill="background2" w:themeFillShade="80"/>
          </w:tcPr>
          <w:p w14:paraId="2C1BF788"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748F46D4" w14:textId="77777777" w:rsidTr="00134269">
        <w:tc>
          <w:tcPr>
            <w:tcW w:w="7825" w:type="dxa"/>
            <w:shd w:val="clear" w:color="auto" w:fill="E6E2FA"/>
          </w:tcPr>
          <w:p w14:paraId="72CADC9F" w14:textId="77777777"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Llame al 911 para reportar daños y / o solicitar una ambulancia si hay personas </w:t>
            </w:r>
            <w:r w:rsidRPr="00994314">
              <w:rPr>
                <w:rFonts w:asciiTheme="minorHAnsi" w:eastAsia="Calibri" w:hAnsiTheme="minorHAnsi" w:cstheme="minorHAnsi"/>
                <w:color w:val="000000"/>
                <w:sz w:val="22"/>
                <w:szCs w:val="22"/>
                <w:lang w:val="es-PR"/>
              </w:rPr>
              <w:lastRenderedPageBreak/>
              <w:t>lesionadas.</w:t>
            </w:r>
          </w:p>
        </w:tc>
        <w:tc>
          <w:tcPr>
            <w:tcW w:w="1620" w:type="dxa"/>
            <w:shd w:val="clear" w:color="auto" w:fill="767171" w:themeFill="background2" w:themeFillShade="80"/>
          </w:tcPr>
          <w:p w14:paraId="6B7EA510"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2726ACA5" w14:textId="77777777" w:rsidTr="00134269">
        <w:trPr>
          <w:trHeight w:val="341"/>
        </w:trPr>
        <w:tc>
          <w:tcPr>
            <w:tcW w:w="7825" w:type="dxa"/>
            <w:shd w:val="clear" w:color="auto" w:fill="E6E2FA"/>
          </w:tcPr>
          <w:p w14:paraId="379D2223" w14:textId="4E03E492"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Mueva a los niños a un lugar seguro</w:t>
            </w:r>
            <w:r w:rsidR="00C36E4C" w:rsidRPr="00994314">
              <w:rPr>
                <w:rFonts w:asciiTheme="minorHAnsi" w:eastAsia="Calibri" w:hAnsiTheme="minorHAnsi" w:cstheme="minorHAnsi"/>
                <w:color w:val="000000"/>
                <w:sz w:val="22"/>
                <w:szCs w:val="22"/>
                <w:lang w:val="es-PR"/>
              </w:rPr>
              <w:t xml:space="preserve">, área de asamblea, </w:t>
            </w:r>
            <w:r w:rsidRPr="00994314">
              <w:rPr>
                <w:rFonts w:asciiTheme="minorHAnsi" w:eastAsia="Calibri" w:hAnsiTheme="minorHAnsi" w:cstheme="minorHAnsi"/>
                <w:color w:val="000000"/>
                <w:sz w:val="22"/>
                <w:szCs w:val="22"/>
                <w:lang w:val="es-PR"/>
              </w:rPr>
              <w:t xml:space="preserve">si no sufrió daños. </w:t>
            </w:r>
          </w:p>
        </w:tc>
        <w:tc>
          <w:tcPr>
            <w:tcW w:w="1620" w:type="dxa"/>
            <w:shd w:val="clear" w:color="auto" w:fill="767171" w:themeFill="background2" w:themeFillShade="80"/>
          </w:tcPr>
          <w:p w14:paraId="22335A94"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5F1EC08C" w14:textId="77777777" w:rsidTr="00134269">
        <w:trPr>
          <w:trHeight w:val="1044"/>
        </w:trPr>
        <w:tc>
          <w:tcPr>
            <w:tcW w:w="7825" w:type="dxa"/>
            <w:shd w:val="clear" w:color="auto" w:fill="E6E2FA"/>
          </w:tcPr>
          <w:p w14:paraId="11B9F75B" w14:textId="1E50AA2B" w:rsidR="008A2A6A" w:rsidRPr="00FB28A2" w:rsidRDefault="009778C6"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Una vez todos se encuentren en un lugar seguro activar los protocolos de Comunicaciones con las familias y Reunificación Familiar. </w:t>
            </w:r>
            <w:r w:rsidR="009B5943" w:rsidRPr="00994314">
              <w:rPr>
                <w:rFonts w:asciiTheme="minorHAnsi" w:eastAsia="Calibri" w:hAnsiTheme="minorHAnsi" w:cstheme="minorHAnsi"/>
                <w:color w:val="000000"/>
                <w:sz w:val="22"/>
                <w:szCs w:val="22"/>
                <w:lang w:val="es-PR"/>
              </w:rPr>
              <w:t>Comunique</w:t>
            </w:r>
            <w:r w:rsidRPr="00994314">
              <w:rPr>
                <w:rFonts w:asciiTheme="minorHAnsi" w:eastAsia="Calibri" w:hAnsiTheme="minorHAnsi" w:cstheme="minorHAnsi"/>
                <w:color w:val="000000"/>
                <w:sz w:val="22"/>
                <w:szCs w:val="22"/>
                <w:lang w:val="es-PR"/>
              </w:rPr>
              <w:t xml:space="preserve"> el lugar de reunificación</w:t>
            </w:r>
            <w:r w:rsidR="009E10F9" w:rsidRPr="00994314">
              <w:rPr>
                <w:rFonts w:asciiTheme="minorHAnsi" w:eastAsia="Calibri" w:hAnsiTheme="minorHAnsi" w:cstheme="minorHAnsi"/>
                <w:color w:val="000000"/>
                <w:sz w:val="22"/>
                <w:szCs w:val="22"/>
                <w:lang w:val="es-PR"/>
              </w:rPr>
              <w:t xml:space="preserve"> y cualquier daño </w:t>
            </w:r>
            <w:r w:rsidR="00843069" w:rsidRPr="00994314">
              <w:rPr>
                <w:rFonts w:asciiTheme="minorHAnsi" w:eastAsia="Calibri" w:hAnsiTheme="minorHAnsi" w:cstheme="minorHAnsi"/>
                <w:color w:val="000000"/>
                <w:sz w:val="22"/>
                <w:szCs w:val="22"/>
                <w:lang w:val="es-PR"/>
              </w:rPr>
              <w:t xml:space="preserve">causado por el terremoto como árboles caídos, </w:t>
            </w:r>
            <w:r w:rsidR="009E10F9" w:rsidRPr="00994314">
              <w:rPr>
                <w:rFonts w:asciiTheme="minorHAnsi" w:eastAsia="Calibri" w:hAnsiTheme="minorHAnsi" w:cstheme="minorHAnsi"/>
                <w:color w:val="000000"/>
                <w:sz w:val="22"/>
                <w:szCs w:val="22"/>
                <w:lang w:val="es-PR"/>
              </w:rPr>
              <w:t>que pueda</w:t>
            </w:r>
            <w:r w:rsidR="00843069" w:rsidRPr="00994314">
              <w:rPr>
                <w:rFonts w:asciiTheme="minorHAnsi" w:eastAsia="Calibri" w:hAnsiTheme="minorHAnsi" w:cstheme="minorHAnsi"/>
                <w:color w:val="000000"/>
                <w:sz w:val="22"/>
                <w:szCs w:val="22"/>
                <w:lang w:val="es-PR"/>
              </w:rPr>
              <w:t xml:space="preserve"> implicar dificultad de acceso al Centro o al lugar de asamblea</w:t>
            </w:r>
            <w:r w:rsidRPr="00994314">
              <w:rPr>
                <w:rFonts w:asciiTheme="minorHAnsi" w:eastAsia="Calibri" w:hAnsiTheme="minorHAnsi" w:cstheme="minorHAnsi"/>
                <w:color w:val="000000"/>
                <w:sz w:val="22"/>
                <w:szCs w:val="22"/>
                <w:lang w:val="es-PR"/>
              </w:rPr>
              <w:t>.</w:t>
            </w:r>
          </w:p>
        </w:tc>
        <w:tc>
          <w:tcPr>
            <w:tcW w:w="1620" w:type="dxa"/>
            <w:shd w:val="clear" w:color="auto" w:fill="767171" w:themeFill="background2" w:themeFillShade="80"/>
          </w:tcPr>
          <w:p w14:paraId="2653277D"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39EA3DA9" w14:textId="77777777" w:rsidTr="00134269">
        <w:trPr>
          <w:trHeight w:val="350"/>
        </w:trPr>
        <w:tc>
          <w:tcPr>
            <w:tcW w:w="7825" w:type="dxa"/>
            <w:shd w:val="clear" w:color="auto" w:fill="E6E2FA"/>
          </w:tcPr>
          <w:p w14:paraId="39CDA868" w14:textId="7B740391"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Gestione la reunificación de los niños con </w:t>
            </w:r>
            <w:r w:rsidR="009E10F9" w:rsidRPr="00994314">
              <w:rPr>
                <w:rFonts w:asciiTheme="minorHAnsi" w:eastAsia="Calibri" w:hAnsiTheme="minorHAnsi" w:cstheme="minorHAnsi"/>
                <w:color w:val="000000"/>
                <w:sz w:val="22"/>
                <w:szCs w:val="22"/>
                <w:lang w:val="es-PR"/>
              </w:rPr>
              <w:t>sus familias</w:t>
            </w:r>
            <w:r w:rsidR="009B5943" w:rsidRPr="00994314">
              <w:rPr>
                <w:rFonts w:asciiTheme="minorHAnsi" w:eastAsia="Calibri" w:hAnsiTheme="minorHAnsi" w:cstheme="minorHAnsi"/>
                <w:color w:val="000000"/>
                <w:sz w:val="22"/>
                <w:szCs w:val="22"/>
                <w:lang w:val="es-PR"/>
              </w:rPr>
              <w:t xml:space="preserve"> hasta que todos los niños </w:t>
            </w:r>
            <w:r w:rsidR="009E10F9" w:rsidRPr="00994314">
              <w:rPr>
                <w:rFonts w:asciiTheme="minorHAnsi" w:eastAsia="Calibri" w:hAnsiTheme="minorHAnsi" w:cstheme="minorHAnsi"/>
                <w:color w:val="000000"/>
                <w:sz w:val="22"/>
                <w:szCs w:val="22"/>
                <w:lang w:val="es-PR"/>
              </w:rPr>
              <w:t>hayan sido reunificados.</w:t>
            </w:r>
          </w:p>
        </w:tc>
        <w:tc>
          <w:tcPr>
            <w:tcW w:w="1620" w:type="dxa"/>
            <w:shd w:val="clear" w:color="auto" w:fill="767171" w:themeFill="background2" w:themeFillShade="80"/>
          </w:tcPr>
          <w:p w14:paraId="21C266B0"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3F9ACF1D" w14:textId="77777777" w:rsidTr="00134269">
        <w:trPr>
          <w:trHeight w:val="548"/>
        </w:trPr>
        <w:tc>
          <w:tcPr>
            <w:tcW w:w="7825" w:type="dxa"/>
            <w:shd w:val="clear" w:color="auto" w:fill="E6E2FA"/>
          </w:tcPr>
          <w:p w14:paraId="6A4C606C" w14:textId="1792146F"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Después del terremoto, prepárese para réplicas, y posibles deslizamientos de tierra o tsunami</w:t>
            </w:r>
            <w:r w:rsidR="007859C9" w:rsidRPr="00994314">
              <w:rPr>
                <w:rFonts w:asciiTheme="minorHAnsi" w:eastAsia="Calibri" w:hAnsiTheme="minorHAnsi" w:cstheme="minorHAnsi"/>
                <w:color w:val="000000"/>
                <w:sz w:val="22"/>
                <w:szCs w:val="22"/>
                <w:lang w:val="es-PR"/>
              </w:rPr>
              <w:t>. Mantener</w:t>
            </w:r>
            <w:r w:rsidR="00E35CFC" w:rsidRPr="00994314">
              <w:rPr>
                <w:rFonts w:asciiTheme="minorHAnsi" w:eastAsia="Calibri" w:hAnsiTheme="minorHAnsi" w:cstheme="minorHAnsi"/>
                <w:color w:val="000000"/>
                <w:sz w:val="22"/>
                <w:szCs w:val="22"/>
                <w:lang w:val="es-PR"/>
              </w:rPr>
              <w:t>se alerta a las alertas de emergencia de Tsunami y una posibl</w:t>
            </w:r>
            <w:r w:rsidR="006C5D08" w:rsidRPr="00994314">
              <w:rPr>
                <w:rFonts w:asciiTheme="minorHAnsi" w:eastAsia="Calibri" w:hAnsiTheme="minorHAnsi" w:cstheme="minorHAnsi"/>
                <w:color w:val="000000"/>
                <w:sz w:val="22"/>
                <w:szCs w:val="22"/>
                <w:lang w:val="es-PR"/>
              </w:rPr>
              <w:t>e evacuación a un área segura de tsunami. Siga las instrucciones de los oficiales de primera respuesta.</w:t>
            </w:r>
          </w:p>
        </w:tc>
        <w:tc>
          <w:tcPr>
            <w:tcW w:w="1620" w:type="dxa"/>
            <w:shd w:val="clear" w:color="auto" w:fill="767171" w:themeFill="background2" w:themeFillShade="80"/>
          </w:tcPr>
          <w:p w14:paraId="0F1BFBE2"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247765D4" w14:textId="77777777" w:rsidTr="00134269">
        <w:trPr>
          <w:trHeight w:val="323"/>
        </w:trPr>
        <w:tc>
          <w:tcPr>
            <w:tcW w:w="7825" w:type="dxa"/>
            <w:shd w:val="clear" w:color="auto" w:fill="E6E2FA"/>
          </w:tcPr>
          <w:p w14:paraId="31086659" w14:textId="77777777"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Cada vez que sienta una réplica, agáchese, cúbrase y agárrese.</w:t>
            </w:r>
          </w:p>
        </w:tc>
        <w:tc>
          <w:tcPr>
            <w:tcW w:w="1620" w:type="dxa"/>
            <w:shd w:val="clear" w:color="auto" w:fill="767171" w:themeFill="background2" w:themeFillShade="80"/>
          </w:tcPr>
          <w:p w14:paraId="2A4B43DE"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6105B4A9" w14:textId="77777777" w:rsidTr="00134269">
        <w:trPr>
          <w:trHeight w:val="539"/>
        </w:trPr>
        <w:tc>
          <w:tcPr>
            <w:tcW w:w="7825" w:type="dxa"/>
            <w:shd w:val="clear" w:color="auto" w:fill="E6E2FA"/>
          </w:tcPr>
          <w:p w14:paraId="138A491D" w14:textId="77777777"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Obtenga información de emergencia e instrucciones de los socorristas locales a través de la radio, su celular u otro equipo. </w:t>
            </w:r>
          </w:p>
        </w:tc>
        <w:tc>
          <w:tcPr>
            <w:tcW w:w="1620" w:type="dxa"/>
            <w:shd w:val="clear" w:color="auto" w:fill="767171" w:themeFill="background2" w:themeFillShade="80"/>
          </w:tcPr>
          <w:p w14:paraId="3B23A1DF"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215F1" w:rsidRPr="00F64F74" w14:paraId="04919414" w14:textId="77777777" w:rsidTr="00134269">
        <w:trPr>
          <w:trHeight w:val="530"/>
        </w:trPr>
        <w:tc>
          <w:tcPr>
            <w:tcW w:w="7825" w:type="dxa"/>
            <w:shd w:val="clear" w:color="auto" w:fill="E6E2FA"/>
          </w:tcPr>
          <w:p w14:paraId="15A96444" w14:textId="27B82192" w:rsidR="008215F1" w:rsidRPr="00FB28A2" w:rsidRDefault="008215F1"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No regresar a la facilidad hasta que esta haya sido inspeccionada adecuadamente </w:t>
            </w:r>
            <w:r w:rsidR="00293AC1" w:rsidRPr="00994314">
              <w:rPr>
                <w:rFonts w:asciiTheme="minorHAnsi" w:eastAsia="Calibri" w:hAnsiTheme="minorHAnsi" w:cstheme="minorHAnsi"/>
                <w:color w:val="000000"/>
                <w:sz w:val="22"/>
                <w:szCs w:val="22"/>
                <w:lang w:val="es-PR"/>
              </w:rPr>
              <w:t xml:space="preserve">en cuanto a </w:t>
            </w:r>
            <w:r w:rsidRPr="00994314">
              <w:rPr>
                <w:rFonts w:asciiTheme="minorHAnsi" w:eastAsia="Calibri" w:hAnsiTheme="minorHAnsi" w:cstheme="minorHAnsi"/>
                <w:color w:val="000000"/>
                <w:sz w:val="22"/>
                <w:szCs w:val="22"/>
                <w:lang w:val="es-PR"/>
              </w:rPr>
              <w:t>daño</w:t>
            </w:r>
            <w:r w:rsidR="0064145A" w:rsidRPr="00994314">
              <w:rPr>
                <w:rFonts w:asciiTheme="minorHAnsi" w:eastAsia="Calibri" w:hAnsiTheme="minorHAnsi" w:cstheme="minorHAnsi"/>
                <w:color w:val="000000"/>
                <w:sz w:val="22"/>
                <w:szCs w:val="22"/>
                <w:lang w:val="es-PR"/>
              </w:rPr>
              <w:t>s</w:t>
            </w:r>
            <w:r w:rsidRPr="00994314">
              <w:rPr>
                <w:rFonts w:asciiTheme="minorHAnsi" w:eastAsia="Calibri" w:hAnsiTheme="minorHAnsi" w:cstheme="minorHAnsi"/>
                <w:color w:val="000000"/>
                <w:sz w:val="22"/>
                <w:szCs w:val="22"/>
                <w:lang w:val="es-PR"/>
              </w:rPr>
              <w:t xml:space="preserve"> mayor</w:t>
            </w:r>
            <w:r w:rsidR="0064145A" w:rsidRPr="00994314">
              <w:rPr>
                <w:rFonts w:asciiTheme="minorHAnsi" w:eastAsia="Calibri" w:hAnsiTheme="minorHAnsi" w:cstheme="minorHAnsi"/>
                <w:color w:val="000000"/>
                <w:sz w:val="22"/>
                <w:szCs w:val="22"/>
                <w:lang w:val="es-PR"/>
              </w:rPr>
              <w:t>es,</w:t>
            </w:r>
            <w:r w:rsidRPr="00994314">
              <w:rPr>
                <w:rFonts w:asciiTheme="minorHAnsi" w:eastAsia="Calibri" w:hAnsiTheme="minorHAnsi" w:cstheme="minorHAnsi"/>
                <w:color w:val="000000"/>
                <w:sz w:val="22"/>
                <w:szCs w:val="22"/>
                <w:lang w:val="es-PR"/>
              </w:rPr>
              <w:t xml:space="preserve"> grietas, fisuras en las paredes, pisos o techo.</w:t>
            </w:r>
          </w:p>
        </w:tc>
        <w:tc>
          <w:tcPr>
            <w:tcW w:w="1620" w:type="dxa"/>
            <w:shd w:val="clear" w:color="auto" w:fill="767171" w:themeFill="background2" w:themeFillShade="80"/>
          </w:tcPr>
          <w:p w14:paraId="1E7834E2" w14:textId="77777777" w:rsidR="008215F1" w:rsidRPr="00EF1C35" w:rsidRDefault="008215F1"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74F3312B" w14:textId="77777777" w:rsidTr="00134269">
        <w:trPr>
          <w:trHeight w:val="530"/>
        </w:trPr>
        <w:tc>
          <w:tcPr>
            <w:tcW w:w="7825" w:type="dxa"/>
            <w:shd w:val="clear" w:color="auto" w:fill="E6E2FA"/>
          </w:tcPr>
          <w:p w14:paraId="32F0B0A1" w14:textId="39EBDB17"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Al volver al edificio, tenga cuidado con muebles que puedan haberse caído, y abra closets con cuidado </w:t>
            </w:r>
            <w:r w:rsidR="00C12920" w:rsidRPr="00994314">
              <w:rPr>
                <w:rFonts w:asciiTheme="minorHAnsi" w:eastAsia="Calibri" w:hAnsiTheme="minorHAnsi" w:cstheme="minorHAnsi"/>
                <w:color w:val="000000"/>
                <w:sz w:val="22"/>
                <w:szCs w:val="22"/>
                <w:lang w:val="es-PR"/>
              </w:rPr>
              <w:t>ya que</w:t>
            </w:r>
            <w:r w:rsidRPr="00994314">
              <w:rPr>
                <w:rFonts w:asciiTheme="minorHAnsi" w:eastAsia="Calibri" w:hAnsiTheme="minorHAnsi" w:cstheme="minorHAnsi"/>
                <w:color w:val="000000"/>
                <w:sz w:val="22"/>
                <w:szCs w:val="22"/>
                <w:lang w:val="es-PR"/>
              </w:rPr>
              <w:t xml:space="preserve"> el contenido p</w:t>
            </w:r>
            <w:r w:rsidR="00C12920" w:rsidRPr="00994314">
              <w:rPr>
                <w:rFonts w:asciiTheme="minorHAnsi" w:eastAsia="Calibri" w:hAnsiTheme="minorHAnsi" w:cstheme="minorHAnsi"/>
                <w:color w:val="000000"/>
                <w:sz w:val="22"/>
                <w:szCs w:val="22"/>
                <w:lang w:val="es-PR"/>
              </w:rPr>
              <w:t>udo</w:t>
            </w:r>
            <w:r w:rsidRPr="00994314">
              <w:rPr>
                <w:rFonts w:asciiTheme="minorHAnsi" w:eastAsia="Calibri" w:hAnsiTheme="minorHAnsi" w:cstheme="minorHAnsi"/>
                <w:color w:val="000000"/>
                <w:sz w:val="22"/>
                <w:szCs w:val="22"/>
                <w:lang w:val="es-PR"/>
              </w:rPr>
              <w:t xml:space="preserve"> haberse movido.</w:t>
            </w:r>
          </w:p>
        </w:tc>
        <w:tc>
          <w:tcPr>
            <w:tcW w:w="1620" w:type="dxa"/>
            <w:shd w:val="clear" w:color="auto" w:fill="767171" w:themeFill="background2" w:themeFillShade="80"/>
          </w:tcPr>
          <w:p w14:paraId="56B4E648"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22E4DB39" w14:textId="77777777" w:rsidTr="00134269">
        <w:tc>
          <w:tcPr>
            <w:tcW w:w="7825" w:type="dxa"/>
            <w:shd w:val="clear" w:color="auto" w:fill="E6E2FA"/>
          </w:tcPr>
          <w:p w14:paraId="30B236BB" w14:textId="3BFA74C6" w:rsidR="008A2A6A" w:rsidRPr="00FB28A2" w:rsidRDefault="008A2A6A" w:rsidP="002E2C93">
            <w:pPr>
              <w:widowControl w:val="0"/>
              <w:numPr>
                <w:ilvl w:val="0"/>
                <w:numId w:val="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Tome fotos y notas de los daños que ha sufrido su propiedad</w:t>
            </w:r>
            <w:r w:rsidR="00A46D35" w:rsidRPr="00994314">
              <w:rPr>
                <w:rFonts w:asciiTheme="minorHAnsi" w:eastAsia="Calibri" w:hAnsiTheme="minorHAnsi" w:cstheme="minorHAnsi"/>
                <w:color w:val="000000"/>
                <w:sz w:val="22"/>
                <w:szCs w:val="22"/>
                <w:lang w:val="es-PR"/>
              </w:rPr>
              <w:t xml:space="preserve"> y haga la reclamación a su seguro.</w:t>
            </w:r>
          </w:p>
        </w:tc>
        <w:tc>
          <w:tcPr>
            <w:tcW w:w="1620" w:type="dxa"/>
            <w:shd w:val="clear" w:color="auto" w:fill="767171" w:themeFill="background2" w:themeFillShade="80"/>
          </w:tcPr>
          <w:p w14:paraId="3FEA845E" w14:textId="77777777" w:rsidR="008A2A6A" w:rsidRPr="00EF1C35" w:rsidRDefault="008A2A6A" w:rsidP="008A2A6A">
            <w:pPr>
              <w:widowControl w:val="0"/>
              <w:pBdr>
                <w:between w:val="nil"/>
              </w:pBdr>
              <w:ind w:left="360"/>
              <w:rPr>
                <w:rFonts w:asciiTheme="minorHAnsi" w:eastAsia="Calibri" w:hAnsiTheme="minorHAnsi" w:cstheme="minorHAnsi"/>
                <w:color w:val="000000"/>
                <w:sz w:val="22"/>
                <w:szCs w:val="22"/>
                <w:lang w:val="es-PR"/>
              </w:rPr>
            </w:pPr>
          </w:p>
        </w:tc>
      </w:tr>
      <w:tr w:rsidR="008A2A6A" w:rsidRPr="00F64F74" w14:paraId="1A69AFD2" w14:textId="77777777" w:rsidTr="00134269">
        <w:tc>
          <w:tcPr>
            <w:tcW w:w="7825" w:type="dxa"/>
            <w:shd w:val="clear" w:color="auto" w:fill="E6E2FA"/>
          </w:tcPr>
          <w:p w14:paraId="40BAE1B7" w14:textId="77777777" w:rsidR="008A2A6A" w:rsidRPr="00FB28A2" w:rsidRDefault="008A2A6A" w:rsidP="008A2A6A">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620" w:type="dxa"/>
            <w:shd w:val="clear" w:color="auto" w:fill="767171" w:themeFill="background2" w:themeFillShade="80"/>
          </w:tcPr>
          <w:p w14:paraId="5C71F24F" w14:textId="77777777" w:rsidR="008A2A6A" w:rsidRPr="00EF1C35" w:rsidRDefault="008A2A6A" w:rsidP="008A2A6A">
            <w:pPr>
              <w:widowControl w:val="0"/>
              <w:pBdr>
                <w:between w:val="nil"/>
              </w:pBdr>
              <w:spacing w:after="110"/>
              <w:jc w:val="both"/>
              <w:rPr>
                <w:rFonts w:asciiTheme="minorHAnsi" w:eastAsia="Calibri" w:hAnsiTheme="minorHAnsi" w:cstheme="minorHAnsi"/>
                <w:b/>
                <w:color w:val="000000"/>
                <w:sz w:val="22"/>
                <w:szCs w:val="22"/>
                <w:lang w:val="es-PR"/>
              </w:rPr>
            </w:pPr>
          </w:p>
        </w:tc>
      </w:tr>
      <w:tr w:rsidR="008A2A6A" w:rsidRPr="00F64F74" w14:paraId="5B6009E1" w14:textId="77777777" w:rsidTr="00134269">
        <w:tc>
          <w:tcPr>
            <w:tcW w:w="7825" w:type="dxa"/>
            <w:shd w:val="clear" w:color="auto" w:fill="E6E2FA"/>
          </w:tcPr>
          <w:p w14:paraId="638ACD13" w14:textId="77777777" w:rsidR="008A2A6A" w:rsidRPr="00FB28A2" w:rsidRDefault="008A2A6A" w:rsidP="002E2C93">
            <w:pPr>
              <w:numPr>
                <w:ilvl w:val="0"/>
                <w:numId w:val="10"/>
              </w:numPr>
              <w:pBdr>
                <w:between w:val="nil"/>
              </w:pBdr>
              <w:ind w:left="1080"/>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620" w:type="dxa"/>
            <w:shd w:val="clear" w:color="auto" w:fill="767171" w:themeFill="background2" w:themeFillShade="80"/>
          </w:tcPr>
          <w:p w14:paraId="5EEA3E2C" w14:textId="77777777" w:rsidR="008A2A6A" w:rsidRPr="00EF1C35" w:rsidRDefault="008A2A6A" w:rsidP="008A2A6A">
            <w:pPr>
              <w:pBdr>
                <w:between w:val="nil"/>
              </w:pBdr>
              <w:ind w:left="720"/>
              <w:rPr>
                <w:rFonts w:asciiTheme="minorHAnsi" w:eastAsia="Calibri" w:hAnsiTheme="minorHAnsi" w:cstheme="minorHAnsi"/>
                <w:color w:val="000000"/>
                <w:sz w:val="22"/>
                <w:szCs w:val="22"/>
                <w:lang w:val="es-PR"/>
              </w:rPr>
            </w:pPr>
          </w:p>
        </w:tc>
      </w:tr>
      <w:tr w:rsidR="008A2A6A" w:rsidRPr="00F64F74" w14:paraId="5A6A6B96" w14:textId="77777777" w:rsidTr="00134269">
        <w:tc>
          <w:tcPr>
            <w:tcW w:w="7825" w:type="dxa"/>
            <w:shd w:val="clear" w:color="auto" w:fill="E6E2FA"/>
          </w:tcPr>
          <w:p w14:paraId="0E67EC29" w14:textId="77777777" w:rsidR="008A2A6A" w:rsidRPr="00FB28A2" w:rsidRDefault="008A2A6A" w:rsidP="002E2C93">
            <w:pPr>
              <w:numPr>
                <w:ilvl w:val="0"/>
                <w:numId w:val="10"/>
              </w:numPr>
              <w:pBdr>
                <w:between w:val="nil"/>
              </w:pBdr>
              <w:ind w:left="1080"/>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620" w:type="dxa"/>
            <w:shd w:val="clear" w:color="auto" w:fill="767171" w:themeFill="background2" w:themeFillShade="80"/>
          </w:tcPr>
          <w:p w14:paraId="43DB9831" w14:textId="77777777" w:rsidR="008A2A6A" w:rsidRPr="00EF1C35" w:rsidRDefault="008A2A6A" w:rsidP="008A2A6A">
            <w:pPr>
              <w:pBdr>
                <w:between w:val="nil"/>
              </w:pBdr>
              <w:ind w:left="720"/>
              <w:rPr>
                <w:rFonts w:asciiTheme="minorHAnsi" w:eastAsia="Calibri" w:hAnsiTheme="minorHAnsi" w:cstheme="minorHAnsi"/>
                <w:color w:val="000000"/>
                <w:sz w:val="22"/>
                <w:szCs w:val="22"/>
                <w:lang w:val="es-PR"/>
              </w:rPr>
            </w:pPr>
          </w:p>
        </w:tc>
      </w:tr>
    </w:tbl>
    <w:p w14:paraId="788AA723" w14:textId="0CE90A03" w:rsidR="003C6DBC" w:rsidRPr="00EF1C35" w:rsidRDefault="00352C44" w:rsidP="009F36CE">
      <w:pPr>
        <w:widowControl w:val="0"/>
        <w:pBdr>
          <w:between w:val="nil"/>
        </w:pBdr>
        <w:spacing w:after="62" w:line="240" w:lineRule="auto"/>
        <w:jc w:val="both"/>
        <w:rPr>
          <w:rFonts w:ascii="Calibri" w:eastAsia="Calibri" w:hAnsi="Calibri" w:cs="Calibri"/>
          <w:color w:val="000000"/>
          <w:lang w:val="es-PR"/>
        </w:rPr>
      </w:pPr>
      <w:r w:rsidRPr="00EF1C35">
        <w:rPr>
          <w:lang w:val="es-PR"/>
        </w:rPr>
        <w:br w:type="page"/>
      </w:r>
    </w:p>
    <w:p w14:paraId="6D526F90" w14:textId="77777777" w:rsidR="00C11CF6"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6" w:name="_Toc175326203"/>
      <w:r w:rsidRPr="00036D6E">
        <w:rPr>
          <w:rFonts w:ascii="Calibri" w:eastAsia="Calibri" w:hAnsi="Calibri" w:cs="Calibri"/>
          <w:b/>
          <w:color w:val="7030A0"/>
          <w:lang w:val="es-PR"/>
        </w:rPr>
        <w:lastRenderedPageBreak/>
        <w:t>Tornado</w:t>
      </w:r>
      <w:bookmarkEnd w:id="86"/>
      <w:r w:rsidR="00C11CF6" w:rsidRPr="00036D6E">
        <w:rPr>
          <w:rFonts w:ascii="Helvetica" w:hAnsi="Helvetica"/>
          <w:color w:val="7030A0"/>
          <w:shd w:val="clear" w:color="auto" w:fill="FFFFFF"/>
          <w:lang w:val="es-PR"/>
        </w:rPr>
        <w:t xml:space="preserve"> </w:t>
      </w:r>
    </w:p>
    <w:p w14:paraId="7F7BFB5A" w14:textId="6B87BFF2" w:rsidR="00D7733D" w:rsidRPr="00B03DA7" w:rsidRDefault="00C11CF6" w:rsidP="00B03DA7">
      <w:pPr>
        <w:jc w:val="both"/>
        <w:rPr>
          <w:rFonts w:asciiTheme="minorHAnsi" w:hAnsiTheme="minorHAnsi" w:cstheme="minorHAnsi"/>
          <w:color w:val="1B1B1B"/>
          <w:lang w:val="es-PR"/>
        </w:rPr>
      </w:pPr>
      <w:r w:rsidRPr="00B03DA7">
        <w:rPr>
          <w:rFonts w:asciiTheme="minorHAnsi" w:hAnsiTheme="minorHAnsi" w:cstheme="minorHAnsi"/>
          <w:color w:val="1B1B1B"/>
          <w:shd w:val="clear" w:color="auto" w:fill="FFFFFF"/>
          <w:lang w:val="es-PR"/>
        </w:rPr>
        <w:t>Los tornados son columnas de aire que giran violentamente y que se extienden desde una tormenta eléctrica hasta el suelo. </w:t>
      </w:r>
      <w:r w:rsidR="001E3FE3" w:rsidRPr="00B03DA7">
        <w:rPr>
          <w:rFonts w:asciiTheme="minorHAnsi" w:hAnsiTheme="minorHAnsi" w:cstheme="minorHAnsi"/>
          <w:color w:val="1B1B1B"/>
          <w:lang w:val="es-PR"/>
        </w:rPr>
        <w:t xml:space="preserve"> Pueden suceder en cualquier momento y en cualquier lugar, generar fuertes vientos </w:t>
      </w:r>
      <w:r w:rsidR="00664BCF" w:rsidRPr="00B03DA7">
        <w:rPr>
          <w:rFonts w:asciiTheme="minorHAnsi" w:hAnsiTheme="minorHAnsi" w:cstheme="minorHAnsi"/>
          <w:color w:val="1B1B1B"/>
          <w:lang w:val="es-PR"/>
        </w:rPr>
        <w:t xml:space="preserve">(de más de 200 millas por hora) </w:t>
      </w:r>
      <w:r w:rsidR="006B031B" w:rsidRPr="00B03DA7">
        <w:rPr>
          <w:rFonts w:asciiTheme="minorHAnsi" w:hAnsiTheme="minorHAnsi" w:cstheme="minorHAnsi"/>
          <w:color w:val="1B1B1B"/>
          <w:lang w:val="es-PR"/>
        </w:rPr>
        <w:t>y tienen forma de embudo.</w:t>
      </w:r>
      <w:r w:rsidR="00FC6479" w:rsidRPr="00B03DA7">
        <w:rPr>
          <w:rFonts w:asciiTheme="minorHAnsi" w:hAnsiTheme="minorHAnsi" w:cstheme="minorHAnsi"/>
          <w:color w:val="1B1B1B"/>
          <w:lang w:val="es-PR"/>
        </w:rPr>
        <w:t xml:space="preserve"> </w:t>
      </w:r>
    </w:p>
    <w:p w14:paraId="3E487D9C" w14:textId="6DCB46D6" w:rsidR="000F6C51" w:rsidRPr="00B03DA7" w:rsidRDefault="000F6C51" w:rsidP="00B03DA7">
      <w:pPr>
        <w:jc w:val="both"/>
        <w:rPr>
          <w:rFonts w:asciiTheme="minorHAnsi" w:hAnsiTheme="minorHAnsi" w:cstheme="minorHAnsi"/>
          <w:lang w:val="es-PR"/>
        </w:rPr>
      </w:pPr>
      <w:r w:rsidRPr="00B03DA7">
        <w:rPr>
          <w:rFonts w:asciiTheme="minorHAnsi" w:hAnsiTheme="minorHAnsi" w:cstheme="minorHAnsi"/>
          <w:lang w:val="es-PR"/>
        </w:rPr>
        <w:t>Alertas</w:t>
      </w:r>
      <w:r w:rsidR="00664BCF" w:rsidRPr="00B03DA7">
        <w:rPr>
          <w:rFonts w:asciiTheme="minorHAnsi" w:hAnsiTheme="minorHAnsi" w:cstheme="minorHAnsi"/>
          <w:lang w:val="es-PR"/>
        </w:rPr>
        <w:t xml:space="preserve"> de emergencia de tornados</w:t>
      </w:r>
      <w:r w:rsidR="00742158" w:rsidRPr="00B03DA7">
        <w:rPr>
          <w:rStyle w:val="FootnoteReference"/>
          <w:rFonts w:asciiTheme="minorHAnsi" w:hAnsiTheme="minorHAnsi" w:cstheme="minorHAnsi"/>
          <w:lang w:val="es-PR"/>
        </w:rPr>
        <w:footnoteReference w:id="9"/>
      </w:r>
      <w:r w:rsidRPr="00B03DA7">
        <w:rPr>
          <w:rFonts w:asciiTheme="minorHAnsi" w:hAnsiTheme="minorHAnsi" w:cstheme="minorHAnsi"/>
          <w:lang w:val="es-PR"/>
        </w:rPr>
        <w:t>:</w:t>
      </w:r>
    </w:p>
    <w:p w14:paraId="14C3300B" w14:textId="278E793B" w:rsidR="00FA6D86" w:rsidRPr="00B03DA7" w:rsidRDefault="00FA6D86" w:rsidP="002E2C93">
      <w:pPr>
        <w:pStyle w:val="ListParagraph"/>
        <w:numPr>
          <w:ilvl w:val="0"/>
          <w:numId w:val="204"/>
        </w:numPr>
        <w:jc w:val="both"/>
        <w:rPr>
          <w:rFonts w:cstheme="minorHAnsi"/>
          <w:lang w:val="es-PR"/>
        </w:rPr>
      </w:pPr>
      <w:r w:rsidRPr="00B03DA7">
        <w:rPr>
          <w:rFonts w:cstheme="minorHAnsi"/>
          <w:b/>
          <w:bCs/>
          <w:lang w:val="es-PR"/>
        </w:rPr>
        <w:t>Emergencia de Tornado - ¡</w:t>
      </w:r>
      <w:r w:rsidRPr="00B03DA7">
        <w:rPr>
          <w:rFonts w:cstheme="minorHAnsi"/>
          <w:b/>
          <w:lang w:val="es-PR"/>
        </w:rPr>
        <w:t>Bus</w:t>
      </w:r>
      <w:r w:rsidR="00002362" w:rsidRPr="00B03DA7">
        <w:rPr>
          <w:rFonts w:cstheme="minorHAnsi"/>
          <w:b/>
          <w:lang w:val="es-PR"/>
        </w:rPr>
        <w:t>que</w:t>
      </w:r>
      <w:r w:rsidRPr="00B03DA7">
        <w:rPr>
          <w:rFonts w:cstheme="minorHAnsi"/>
          <w:b/>
          <w:lang w:val="es-PR"/>
        </w:rPr>
        <w:t xml:space="preserve"> refugio inmediatamente!: </w:t>
      </w:r>
      <w:r w:rsidR="004F690D" w:rsidRPr="00B03DA7">
        <w:rPr>
          <w:rFonts w:cstheme="minorHAnsi"/>
          <w:bCs/>
          <w:lang w:val="es-PR"/>
        </w:rPr>
        <w:t>se emite cuando un tornado violento ha tocado tierra en el área de vigilancia</w:t>
      </w:r>
      <w:r w:rsidR="00C1719A" w:rsidRPr="00B03DA7">
        <w:rPr>
          <w:rFonts w:cstheme="minorHAnsi"/>
          <w:bCs/>
          <w:lang w:val="es-PR"/>
        </w:rPr>
        <w:t>. Indica que existe una amenaza severa a la vida humana y propiedad</w:t>
      </w:r>
      <w:r w:rsidR="00002362" w:rsidRPr="00B03DA7">
        <w:rPr>
          <w:rFonts w:cstheme="minorHAnsi"/>
          <w:bCs/>
          <w:lang w:val="es-PR"/>
        </w:rPr>
        <w:t>, con daños catastróficos.</w:t>
      </w:r>
    </w:p>
    <w:p w14:paraId="2104F177" w14:textId="45973659" w:rsidR="00434B16" w:rsidRPr="00B03DA7" w:rsidRDefault="00434B16" w:rsidP="002E2C93">
      <w:pPr>
        <w:pStyle w:val="ListParagraph"/>
        <w:numPr>
          <w:ilvl w:val="0"/>
          <w:numId w:val="204"/>
        </w:numPr>
        <w:jc w:val="both"/>
        <w:rPr>
          <w:rFonts w:cstheme="minorHAnsi"/>
          <w:lang w:val="es-PR"/>
        </w:rPr>
      </w:pPr>
      <w:r w:rsidRPr="00B03DA7">
        <w:rPr>
          <w:rFonts w:cstheme="minorHAnsi"/>
          <w:b/>
          <w:lang w:val="es-PR"/>
        </w:rPr>
        <w:t>Aviso de Tornado - ¡Tome acción!:</w:t>
      </w:r>
      <w:r w:rsidRPr="00B03DA7">
        <w:rPr>
          <w:rFonts w:cstheme="minorHAnsi"/>
          <w:lang w:val="es-PR"/>
        </w:rPr>
        <w:t xml:space="preserve"> significa que se ha visto un tornado, o en las imágenes del radar hay una circulación de una tormenta eléctrica que puede engendrar un tornado. Cuando se emite un aviso de tornado, hay que buscar refugio de inmediato. </w:t>
      </w:r>
    </w:p>
    <w:p w14:paraId="59CCCB85" w14:textId="51F6FB03" w:rsidR="006A0A58" w:rsidRPr="00B03DA7" w:rsidRDefault="000F6C51" w:rsidP="002E2C93">
      <w:pPr>
        <w:pStyle w:val="ListParagraph"/>
        <w:numPr>
          <w:ilvl w:val="0"/>
          <w:numId w:val="204"/>
        </w:numPr>
        <w:jc w:val="both"/>
        <w:rPr>
          <w:rFonts w:cstheme="minorHAnsi"/>
          <w:lang w:val="es-PR"/>
        </w:rPr>
      </w:pPr>
      <w:r w:rsidRPr="00B03DA7">
        <w:rPr>
          <w:rFonts w:cstheme="minorHAnsi"/>
          <w:b/>
          <w:lang w:val="es-PR"/>
        </w:rPr>
        <w:t>Vigilancia de Tornado</w:t>
      </w:r>
      <w:r w:rsidR="00434B16" w:rsidRPr="00B03DA7">
        <w:rPr>
          <w:rFonts w:cstheme="minorHAnsi"/>
          <w:b/>
          <w:lang w:val="es-PR"/>
        </w:rPr>
        <w:t xml:space="preserve"> - ¡Prepárese!</w:t>
      </w:r>
      <w:r w:rsidRPr="00B03DA7">
        <w:rPr>
          <w:rFonts w:cstheme="minorHAnsi"/>
          <w:lang w:val="es-PR"/>
        </w:rPr>
        <w:t xml:space="preserve">: </w:t>
      </w:r>
      <w:r w:rsidR="00B7722C" w:rsidRPr="00B03DA7">
        <w:rPr>
          <w:rFonts w:cstheme="minorHAnsi"/>
          <w:lang w:val="es-PR"/>
        </w:rPr>
        <w:t>defi</w:t>
      </w:r>
      <w:r w:rsidRPr="00B03DA7">
        <w:rPr>
          <w:rFonts w:cstheme="minorHAnsi"/>
          <w:lang w:val="es-PR"/>
        </w:rPr>
        <w:t>ne un área en forma de un paralelogramo, donde se pudiera formar uno o varios tornados, o condiciones del tiempo severas (vientos fuertes, granizo, inundaciones, rayos) en las próximas horas. Que haya una Vigilancia de Tornado vigente no significa que los tornados son inminentes, solo que necesita estar alerta y preparado para refugiarse en caso de que se forme un tornado y se emit</w:t>
      </w:r>
      <w:r w:rsidR="00970E65" w:rsidRPr="00B03DA7">
        <w:rPr>
          <w:rFonts w:cstheme="minorHAnsi"/>
          <w:lang w:val="es-PR"/>
        </w:rPr>
        <w:t>a</w:t>
      </w:r>
      <w:r w:rsidRPr="00B03DA7">
        <w:rPr>
          <w:rFonts w:cstheme="minorHAnsi"/>
          <w:lang w:val="es-PR"/>
        </w:rPr>
        <w:t xml:space="preserve"> un Aviso. </w:t>
      </w:r>
    </w:p>
    <w:tbl>
      <w:tblPr>
        <w:tblStyle w:val="267"/>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735"/>
        <w:gridCol w:w="1615"/>
      </w:tblGrid>
      <w:tr w:rsidR="003C6DBC" w:rsidRPr="00F64F74" w14:paraId="60BCEF20" w14:textId="77777777" w:rsidTr="00134269">
        <w:tc>
          <w:tcPr>
            <w:tcW w:w="7735" w:type="dxa"/>
            <w:shd w:val="clear" w:color="auto" w:fill="AC9FEF"/>
          </w:tcPr>
          <w:p w14:paraId="3D2FE018" w14:textId="77777777" w:rsidR="003C6DBC" w:rsidRPr="00EF1C35" w:rsidRDefault="00352C44" w:rsidP="007E2A4B">
            <w:pPr>
              <w:widowControl w:val="0"/>
              <w:pBdr>
                <w:between w:val="nil"/>
              </w:pBdr>
              <w:spacing w:after="110"/>
              <w:jc w:val="center"/>
              <w:rPr>
                <w:rFonts w:asciiTheme="minorHAnsi" w:eastAsia="Calibri" w:hAnsiTheme="minorHAnsi" w:cstheme="minorHAnsi"/>
                <w:b/>
                <w:color w:val="000000"/>
                <w:sz w:val="22"/>
                <w:szCs w:val="22"/>
                <w:lang w:val="es-PR"/>
              </w:rPr>
            </w:pPr>
            <w:r w:rsidRPr="00EF1C35">
              <w:rPr>
                <w:rFonts w:asciiTheme="minorHAnsi" w:eastAsia="Calibri" w:hAnsiTheme="minorHAnsi" w:cstheme="minorHAnsi"/>
                <w:b/>
                <w:color w:val="000000"/>
                <w:lang w:val="es-PR"/>
              </w:rPr>
              <w:t>Acción</w:t>
            </w:r>
          </w:p>
        </w:tc>
        <w:tc>
          <w:tcPr>
            <w:tcW w:w="1615" w:type="dxa"/>
            <w:shd w:val="clear" w:color="auto" w:fill="767171" w:themeFill="background2" w:themeFillShade="80"/>
          </w:tcPr>
          <w:p w14:paraId="70B4BCD3" w14:textId="77777777" w:rsidR="003C6DBC" w:rsidRPr="00EF1C35" w:rsidRDefault="00352C44" w:rsidP="007E2A4B">
            <w:pPr>
              <w:widowControl w:val="0"/>
              <w:pBdr>
                <w:between w:val="nil"/>
              </w:pBdr>
              <w:spacing w:after="110"/>
              <w:jc w:val="center"/>
              <w:rPr>
                <w:rFonts w:asciiTheme="minorHAnsi" w:eastAsia="Calibri" w:hAnsiTheme="minorHAnsi" w:cstheme="minorHAnsi"/>
                <w:b/>
                <w:color w:val="000000"/>
                <w:sz w:val="22"/>
                <w:szCs w:val="22"/>
                <w:lang w:val="es-PR"/>
              </w:rPr>
            </w:pPr>
            <w:r w:rsidRPr="00EF1C35">
              <w:rPr>
                <w:rFonts w:asciiTheme="minorHAnsi" w:eastAsia="Calibri" w:hAnsiTheme="minorHAnsi" w:cstheme="minorHAnsi"/>
                <w:b/>
                <w:color w:val="000000"/>
                <w:lang w:val="es-PR"/>
              </w:rPr>
              <w:t>Parte responsable</w:t>
            </w:r>
          </w:p>
        </w:tc>
      </w:tr>
      <w:tr w:rsidR="003C6DBC" w:rsidRPr="00F64F74" w14:paraId="63D7C56F" w14:textId="77777777" w:rsidTr="00134269">
        <w:tc>
          <w:tcPr>
            <w:tcW w:w="7735" w:type="dxa"/>
            <w:shd w:val="clear" w:color="auto" w:fill="E6E2FA"/>
          </w:tcPr>
          <w:p w14:paraId="4B2E7DDC" w14:textId="61CDD5EA" w:rsidR="003C6DBC" w:rsidRPr="00994314" w:rsidRDefault="00002362" w:rsidP="007E2A4B">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Preparación</w:t>
            </w:r>
            <w:r w:rsidR="00202C84" w:rsidRPr="00994314">
              <w:rPr>
                <w:rFonts w:asciiTheme="minorHAnsi" w:eastAsia="Calibri" w:hAnsiTheme="minorHAnsi" w:cstheme="minorHAnsi"/>
                <w:b/>
                <w:color w:val="000000"/>
                <w:sz w:val="22"/>
                <w:szCs w:val="22"/>
                <w:lang w:val="es-PR"/>
              </w:rPr>
              <w:t xml:space="preserve">: </w:t>
            </w:r>
          </w:p>
        </w:tc>
        <w:tc>
          <w:tcPr>
            <w:tcW w:w="1615" w:type="dxa"/>
            <w:shd w:val="clear" w:color="auto" w:fill="767171" w:themeFill="background2" w:themeFillShade="80"/>
          </w:tcPr>
          <w:p w14:paraId="519F3597" w14:textId="77777777" w:rsidR="003C6DBC" w:rsidRPr="00EF1C35" w:rsidRDefault="003C6DBC" w:rsidP="007E2A4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0C7DB071" w14:textId="77777777" w:rsidTr="00134269">
        <w:tc>
          <w:tcPr>
            <w:tcW w:w="7735" w:type="dxa"/>
            <w:shd w:val="clear" w:color="auto" w:fill="E6E2FA"/>
          </w:tcPr>
          <w:p w14:paraId="67BE1C85" w14:textId="438957EA" w:rsidR="003C6DBC" w:rsidRPr="00994314" w:rsidRDefault="00194725" w:rsidP="002E2C93">
            <w:pPr>
              <w:widowControl w:val="0"/>
              <w:numPr>
                <w:ilvl w:val="0"/>
                <w:numId w:val="28"/>
              </w:numPr>
              <w:pBdr>
                <w:between w:val="nil"/>
              </w:pBdr>
              <w:spacing w:after="6"/>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Conocer el </w:t>
            </w:r>
            <w:r w:rsidR="00BD7AD5" w:rsidRPr="00994314">
              <w:rPr>
                <w:rFonts w:asciiTheme="minorHAnsi" w:eastAsia="Calibri" w:hAnsiTheme="minorHAnsi" w:cstheme="minorHAnsi"/>
                <w:color w:val="000000"/>
                <w:sz w:val="22"/>
                <w:szCs w:val="22"/>
                <w:lang w:val="es-PR"/>
              </w:rPr>
              <w:t>riesgo</w:t>
            </w:r>
            <w:r w:rsidRPr="00994314">
              <w:rPr>
                <w:rFonts w:asciiTheme="minorHAnsi" w:eastAsia="Calibri" w:hAnsiTheme="minorHAnsi" w:cstheme="minorHAnsi"/>
                <w:color w:val="000000"/>
                <w:sz w:val="22"/>
                <w:szCs w:val="22"/>
                <w:lang w:val="es-PR"/>
              </w:rPr>
              <w:t xml:space="preserve"> de tornados en el área</w:t>
            </w:r>
            <w:r w:rsidR="00D56EED" w:rsidRPr="00994314">
              <w:rPr>
                <w:rFonts w:asciiTheme="minorHAnsi" w:eastAsia="Calibri" w:hAnsiTheme="minorHAnsi" w:cstheme="minorHAnsi"/>
                <w:color w:val="000000"/>
                <w:sz w:val="22"/>
                <w:szCs w:val="22"/>
                <w:lang w:val="es-PR"/>
              </w:rPr>
              <w:t xml:space="preserve"> y la existencia de sirenas</w:t>
            </w:r>
          </w:p>
        </w:tc>
        <w:tc>
          <w:tcPr>
            <w:tcW w:w="1615" w:type="dxa"/>
            <w:shd w:val="clear" w:color="auto" w:fill="767171" w:themeFill="background2" w:themeFillShade="80"/>
          </w:tcPr>
          <w:p w14:paraId="03591B6C" w14:textId="77777777" w:rsidR="003C6DBC" w:rsidRPr="00EF1C35" w:rsidRDefault="003C6DBC"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782F3E" w:rsidRPr="00F64F74" w14:paraId="0D62924C" w14:textId="77777777" w:rsidTr="00134269">
        <w:tc>
          <w:tcPr>
            <w:tcW w:w="7735" w:type="dxa"/>
            <w:shd w:val="clear" w:color="auto" w:fill="E6E2FA"/>
          </w:tcPr>
          <w:p w14:paraId="23513BDF" w14:textId="4C48FD19" w:rsidR="00782F3E" w:rsidRPr="00994314" w:rsidRDefault="00782F3E" w:rsidP="002E2C93">
            <w:pPr>
              <w:widowControl w:val="0"/>
              <w:numPr>
                <w:ilvl w:val="0"/>
                <w:numId w:val="28"/>
              </w:numPr>
              <w:pBdr>
                <w:between w:val="nil"/>
              </w:pBdr>
              <w:spacing w:after="6"/>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Identificar el </w:t>
            </w:r>
            <w:r w:rsidR="004A2819" w:rsidRPr="00994314">
              <w:rPr>
                <w:rFonts w:asciiTheme="minorHAnsi" w:eastAsia="Calibri" w:hAnsiTheme="minorHAnsi" w:cstheme="minorHAnsi"/>
                <w:color w:val="000000"/>
                <w:sz w:val="22"/>
                <w:szCs w:val="22"/>
                <w:lang w:val="es-PR"/>
              </w:rPr>
              <w:t>área más segura</w:t>
            </w:r>
            <w:r w:rsidR="00B82932" w:rsidRPr="00994314">
              <w:rPr>
                <w:rFonts w:asciiTheme="minorHAnsi" w:eastAsia="Calibri" w:hAnsiTheme="minorHAnsi" w:cstheme="minorHAnsi"/>
                <w:color w:val="000000"/>
                <w:sz w:val="22"/>
                <w:szCs w:val="22"/>
                <w:lang w:val="es-PR"/>
              </w:rPr>
              <w:t xml:space="preserve"> para Refugio en el Lugar dentro del Centro. Éste </w:t>
            </w:r>
            <w:r w:rsidR="00CC3A71" w:rsidRPr="00994314">
              <w:rPr>
                <w:rFonts w:asciiTheme="minorHAnsi" w:eastAsia="Calibri" w:hAnsiTheme="minorHAnsi" w:cstheme="minorHAnsi"/>
                <w:color w:val="000000"/>
                <w:sz w:val="22"/>
                <w:szCs w:val="22"/>
                <w:lang w:val="es-PR"/>
              </w:rPr>
              <w:t>puede</w:t>
            </w:r>
            <w:r w:rsidR="00B82932" w:rsidRPr="00994314">
              <w:rPr>
                <w:rFonts w:asciiTheme="minorHAnsi" w:eastAsia="Calibri" w:hAnsiTheme="minorHAnsi" w:cstheme="minorHAnsi"/>
                <w:color w:val="000000"/>
                <w:sz w:val="22"/>
                <w:szCs w:val="22"/>
                <w:lang w:val="es-PR"/>
              </w:rPr>
              <w:t xml:space="preserve"> ser </w:t>
            </w:r>
            <w:r w:rsidR="00134D4B" w:rsidRPr="00994314">
              <w:rPr>
                <w:rFonts w:asciiTheme="minorHAnsi" w:eastAsia="Calibri" w:hAnsiTheme="minorHAnsi" w:cstheme="minorHAnsi"/>
                <w:color w:val="000000"/>
                <w:sz w:val="22"/>
                <w:szCs w:val="22"/>
                <w:lang w:val="es-PR"/>
              </w:rPr>
              <w:t>un</w:t>
            </w:r>
            <w:r w:rsidR="00B82932" w:rsidRPr="00994314">
              <w:rPr>
                <w:rFonts w:asciiTheme="minorHAnsi" w:eastAsia="Calibri" w:hAnsiTheme="minorHAnsi" w:cstheme="minorHAnsi"/>
                <w:color w:val="000000"/>
                <w:sz w:val="22"/>
                <w:szCs w:val="22"/>
                <w:lang w:val="es-PR"/>
              </w:rPr>
              <w:t xml:space="preserve"> </w:t>
            </w:r>
            <w:r w:rsidR="00A66E56" w:rsidRPr="00994314">
              <w:rPr>
                <w:rFonts w:asciiTheme="minorHAnsi" w:eastAsia="Calibri" w:hAnsiTheme="minorHAnsi" w:cstheme="minorHAnsi"/>
                <w:color w:val="000000"/>
                <w:sz w:val="22"/>
                <w:szCs w:val="22"/>
                <w:lang w:val="es-PR"/>
              </w:rPr>
              <w:t>pasillo</w:t>
            </w:r>
            <w:r w:rsidR="00134D4B" w:rsidRPr="00994314">
              <w:rPr>
                <w:rFonts w:asciiTheme="minorHAnsi" w:eastAsia="Calibri" w:hAnsiTheme="minorHAnsi" w:cstheme="minorHAnsi"/>
                <w:color w:val="000000"/>
                <w:sz w:val="22"/>
                <w:szCs w:val="22"/>
                <w:lang w:val="es-PR"/>
              </w:rPr>
              <w:t xml:space="preserve">, </w:t>
            </w:r>
            <w:r w:rsidR="00A66E56" w:rsidRPr="00994314">
              <w:rPr>
                <w:rFonts w:asciiTheme="minorHAnsi" w:eastAsia="Calibri" w:hAnsiTheme="minorHAnsi" w:cstheme="minorHAnsi"/>
                <w:color w:val="000000"/>
                <w:sz w:val="22"/>
                <w:szCs w:val="22"/>
                <w:lang w:val="es-PR"/>
              </w:rPr>
              <w:t>salón</w:t>
            </w:r>
            <w:r w:rsidR="00134D4B" w:rsidRPr="00994314">
              <w:rPr>
                <w:rFonts w:asciiTheme="minorHAnsi" w:eastAsia="Calibri" w:hAnsiTheme="minorHAnsi" w:cstheme="minorHAnsi"/>
                <w:color w:val="000000"/>
                <w:sz w:val="22"/>
                <w:szCs w:val="22"/>
                <w:lang w:val="es-PR"/>
              </w:rPr>
              <w:t>, armario o baño</w:t>
            </w:r>
            <w:r w:rsidR="00B45B44" w:rsidRPr="00994314">
              <w:rPr>
                <w:rFonts w:asciiTheme="minorHAnsi" w:eastAsia="Calibri" w:hAnsiTheme="minorHAnsi" w:cstheme="minorHAnsi"/>
                <w:color w:val="000000"/>
                <w:sz w:val="22"/>
                <w:szCs w:val="22"/>
                <w:lang w:val="es-PR"/>
              </w:rPr>
              <w:t xml:space="preserve">, </w:t>
            </w:r>
            <w:r w:rsidR="00031E4E" w:rsidRPr="00994314">
              <w:rPr>
                <w:rFonts w:asciiTheme="minorHAnsi" w:eastAsia="Calibri" w:hAnsiTheme="minorHAnsi" w:cstheme="minorHAnsi"/>
                <w:color w:val="000000"/>
                <w:sz w:val="22"/>
                <w:szCs w:val="22"/>
                <w:lang w:val="es-PR"/>
              </w:rPr>
              <w:t xml:space="preserve">en la planta más baja, </w:t>
            </w:r>
            <w:r w:rsidR="00B45B44" w:rsidRPr="00994314">
              <w:rPr>
                <w:rFonts w:asciiTheme="minorHAnsi" w:eastAsia="Calibri" w:hAnsiTheme="minorHAnsi" w:cstheme="minorHAnsi"/>
                <w:color w:val="000000"/>
                <w:sz w:val="22"/>
                <w:szCs w:val="22"/>
                <w:lang w:val="es-PR"/>
              </w:rPr>
              <w:t>lo</w:t>
            </w:r>
            <w:r w:rsidR="00B82932" w:rsidRPr="00994314">
              <w:rPr>
                <w:rFonts w:asciiTheme="minorHAnsi" w:eastAsia="Calibri" w:hAnsiTheme="minorHAnsi" w:cstheme="minorHAnsi"/>
                <w:color w:val="000000"/>
                <w:sz w:val="22"/>
                <w:szCs w:val="22"/>
                <w:lang w:val="es-PR"/>
              </w:rPr>
              <w:t xml:space="preserve"> más interior</w:t>
            </w:r>
            <w:r w:rsidR="00031E4E" w:rsidRPr="00994314">
              <w:rPr>
                <w:rFonts w:asciiTheme="minorHAnsi" w:eastAsia="Calibri" w:hAnsiTheme="minorHAnsi" w:cstheme="minorHAnsi"/>
                <w:color w:val="000000"/>
                <w:sz w:val="22"/>
                <w:szCs w:val="22"/>
                <w:lang w:val="es-PR"/>
              </w:rPr>
              <w:t xml:space="preserve"> posible dentro de la facilidad</w:t>
            </w:r>
            <w:r w:rsidR="004A2819" w:rsidRPr="00994314">
              <w:rPr>
                <w:rFonts w:asciiTheme="minorHAnsi" w:eastAsia="Calibri" w:hAnsiTheme="minorHAnsi" w:cstheme="minorHAnsi"/>
                <w:color w:val="000000"/>
                <w:sz w:val="22"/>
                <w:szCs w:val="22"/>
                <w:lang w:val="es-PR"/>
              </w:rPr>
              <w:t>, con la menor cantidad de ventanas y puertas al exterior.</w:t>
            </w:r>
            <w:r w:rsidR="00031E4E" w:rsidRPr="00994314">
              <w:rPr>
                <w:rFonts w:asciiTheme="minorHAnsi" w:eastAsia="Calibri" w:hAnsiTheme="minorHAnsi" w:cstheme="minorHAnsi"/>
                <w:color w:val="000000"/>
                <w:sz w:val="22"/>
                <w:szCs w:val="22"/>
                <w:lang w:val="es-PR"/>
              </w:rPr>
              <w:t xml:space="preserve"> Asegurar que este espacio sea accesible por todos los niños y personal del Centro.</w:t>
            </w:r>
          </w:p>
        </w:tc>
        <w:tc>
          <w:tcPr>
            <w:tcW w:w="1615" w:type="dxa"/>
            <w:shd w:val="clear" w:color="auto" w:fill="767171" w:themeFill="background2" w:themeFillShade="80"/>
          </w:tcPr>
          <w:p w14:paraId="7E7298F3" w14:textId="77777777" w:rsidR="00782F3E" w:rsidRPr="00EF1C35" w:rsidRDefault="00782F3E"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031E4E" w:rsidRPr="00F64F74" w14:paraId="0C10FFA7" w14:textId="77777777" w:rsidTr="00134269">
        <w:tc>
          <w:tcPr>
            <w:tcW w:w="7735" w:type="dxa"/>
            <w:shd w:val="clear" w:color="auto" w:fill="E6E2FA"/>
          </w:tcPr>
          <w:p w14:paraId="43994EA7" w14:textId="74659EA3" w:rsidR="00031E4E" w:rsidRPr="00994314" w:rsidRDefault="00031E4E" w:rsidP="002E2C93">
            <w:pPr>
              <w:widowControl w:val="0"/>
              <w:numPr>
                <w:ilvl w:val="0"/>
                <w:numId w:val="28"/>
              </w:numPr>
              <w:pBdr>
                <w:between w:val="nil"/>
              </w:pBdr>
              <w:spacing w:after="6"/>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Enseñ</w:t>
            </w:r>
            <w:r w:rsidR="007F2AB2">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a los niños sobre el riesgo de tornado, y practi</w:t>
            </w:r>
            <w:r w:rsidR="007F2AB2">
              <w:rPr>
                <w:rFonts w:asciiTheme="minorHAnsi" w:eastAsia="Calibri" w:hAnsiTheme="minorHAnsi" w:cstheme="minorHAnsi"/>
                <w:color w:val="000000"/>
                <w:sz w:val="22"/>
                <w:szCs w:val="22"/>
                <w:lang w:val="es-PR"/>
              </w:rPr>
              <w:t>car</w:t>
            </w:r>
            <w:r w:rsidRPr="00994314">
              <w:rPr>
                <w:rFonts w:asciiTheme="minorHAnsi" w:eastAsia="Calibri" w:hAnsiTheme="minorHAnsi" w:cstheme="minorHAnsi"/>
                <w:color w:val="000000"/>
                <w:sz w:val="22"/>
                <w:szCs w:val="22"/>
                <w:lang w:val="es-PR"/>
              </w:rPr>
              <w:t xml:space="preserve"> el Refugio en el Lugar.</w:t>
            </w:r>
          </w:p>
        </w:tc>
        <w:tc>
          <w:tcPr>
            <w:tcW w:w="1615" w:type="dxa"/>
            <w:shd w:val="clear" w:color="auto" w:fill="767171" w:themeFill="background2" w:themeFillShade="80"/>
          </w:tcPr>
          <w:p w14:paraId="6B6B3D06" w14:textId="77777777" w:rsidR="00031E4E" w:rsidRPr="00EF1C35" w:rsidRDefault="00031E4E"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002362" w:rsidRPr="00F64F74" w14:paraId="121F88D7" w14:textId="77777777" w:rsidTr="00134269">
        <w:tc>
          <w:tcPr>
            <w:tcW w:w="7735" w:type="dxa"/>
            <w:shd w:val="clear" w:color="auto" w:fill="E6E2FA"/>
          </w:tcPr>
          <w:p w14:paraId="65C1A0C8" w14:textId="68066CE1" w:rsidR="00002362" w:rsidRPr="00994314" w:rsidRDefault="00002362" w:rsidP="002E2C93">
            <w:pPr>
              <w:widowControl w:val="0"/>
              <w:numPr>
                <w:ilvl w:val="0"/>
                <w:numId w:val="28"/>
              </w:numPr>
              <w:pBdr>
                <w:between w:val="nil"/>
              </w:pBdr>
              <w:spacing w:after="6"/>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Conocer las señales: una nube giratoria con forma de embudo, una nube de escombros que se acerca o un fuerte estruendo que se asemeja al ruido que produce el paso de un tren. </w:t>
            </w:r>
          </w:p>
        </w:tc>
        <w:tc>
          <w:tcPr>
            <w:tcW w:w="1615" w:type="dxa"/>
            <w:shd w:val="clear" w:color="auto" w:fill="767171" w:themeFill="background2" w:themeFillShade="80"/>
          </w:tcPr>
          <w:p w14:paraId="504214A9" w14:textId="77777777" w:rsidR="00002362" w:rsidRPr="00EF1C35" w:rsidRDefault="00002362"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3C6DBC" w:rsidRPr="00F64F74" w14:paraId="106890B6" w14:textId="77777777" w:rsidTr="00134269">
        <w:tc>
          <w:tcPr>
            <w:tcW w:w="7735" w:type="dxa"/>
            <w:shd w:val="clear" w:color="auto" w:fill="E6E2FA"/>
          </w:tcPr>
          <w:p w14:paraId="4CE686FD" w14:textId="62FBD244" w:rsidR="003C6DBC" w:rsidRPr="00994314" w:rsidRDefault="79A6BF5A" w:rsidP="002E2C93">
            <w:pPr>
              <w:widowControl w:val="0"/>
              <w:numPr>
                <w:ilvl w:val="0"/>
                <w:numId w:val="28"/>
              </w:numPr>
              <w:pBdr>
                <w:between w:val="nil"/>
              </w:pBdr>
              <w:spacing w:after="6"/>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Monitore</w:t>
            </w:r>
            <w:r w:rsidR="578B9090" w:rsidRPr="00994314">
              <w:rPr>
                <w:rFonts w:asciiTheme="minorHAnsi" w:eastAsia="Calibri" w:hAnsiTheme="minorHAnsi" w:cstheme="minorHAnsi"/>
                <w:color w:val="000000" w:themeColor="text1"/>
                <w:sz w:val="22"/>
                <w:szCs w:val="22"/>
                <w:lang w:val="es-PR"/>
              </w:rPr>
              <w:t>ar</w:t>
            </w:r>
            <w:r w:rsidRPr="00994314">
              <w:rPr>
                <w:rFonts w:asciiTheme="minorHAnsi" w:eastAsia="Calibri" w:hAnsiTheme="minorHAnsi" w:cstheme="minorHAnsi"/>
                <w:color w:val="000000" w:themeColor="text1"/>
                <w:sz w:val="22"/>
                <w:szCs w:val="22"/>
                <w:lang w:val="es-PR"/>
              </w:rPr>
              <w:t xml:space="preserve"> Estaciones de Alerta de Emergencia o estaciones meteorológicas (</w:t>
            </w:r>
            <w:r w:rsidR="0039557E" w:rsidRPr="00994314">
              <w:rPr>
                <w:rFonts w:asciiTheme="minorHAnsi" w:eastAsia="Calibri" w:hAnsiTheme="minorHAnsi" w:cstheme="minorHAnsi"/>
                <w:color w:val="000000" w:themeColor="text1"/>
                <w:sz w:val="22"/>
                <w:szCs w:val="22"/>
                <w:lang w:val="es-PR"/>
              </w:rPr>
              <w:t>NWS SJ</w:t>
            </w:r>
            <w:r w:rsidRPr="00994314">
              <w:rPr>
                <w:rFonts w:asciiTheme="minorHAnsi" w:eastAsia="Calibri" w:hAnsiTheme="minorHAnsi" w:cstheme="minorHAnsi"/>
                <w:color w:val="000000" w:themeColor="text1"/>
                <w:sz w:val="22"/>
                <w:szCs w:val="22"/>
                <w:lang w:val="es-PR"/>
              </w:rPr>
              <w:t xml:space="preserve"> o </w:t>
            </w:r>
            <w:r w:rsidR="0039557E" w:rsidRPr="00994314">
              <w:rPr>
                <w:rFonts w:asciiTheme="minorHAnsi" w:eastAsia="Calibri" w:hAnsiTheme="minorHAnsi" w:cstheme="minorHAnsi"/>
                <w:color w:val="000000" w:themeColor="text1"/>
                <w:sz w:val="22"/>
                <w:szCs w:val="22"/>
                <w:lang w:val="es-PR"/>
              </w:rPr>
              <w:t>NMEAD</w:t>
            </w:r>
            <w:r w:rsidRPr="00994314">
              <w:rPr>
                <w:rFonts w:asciiTheme="minorHAnsi" w:eastAsia="Calibri" w:hAnsiTheme="minorHAnsi" w:cstheme="minorHAnsi"/>
                <w:color w:val="000000" w:themeColor="text1"/>
                <w:sz w:val="22"/>
                <w:szCs w:val="22"/>
                <w:lang w:val="es-PR"/>
              </w:rPr>
              <w:t>).</w:t>
            </w:r>
            <w:r w:rsidR="265BE06D" w:rsidRPr="00994314">
              <w:rPr>
                <w:rFonts w:asciiTheme="minorHAnsi" w:eastAsia="Calibri" w:hAnsiTheme="minorHAnsi" w:cstheme="minorHAnsi"/>
                <w:color w:val="000000" w:themeColor="text1"/>
                <w:sz w:val="22"/>
                <w:szCs w:val="22"/>
                <w:lang w:val="es-PR"/>
              </w:rPr>
              <w:t xml:space="preserve"> </w:t>
            </w:r>
            <w:r w:rsidR="000B1E90" w:rsidRPr="00994314">
              <w:rPr>
                <w:rFonts w:asciiTheme="minorHAnsi" w:eastAsia="Calibri" w:hAnsiTheme="minorHAnsi" w:cstheme="minorHAnsi"/>
                <w:color w:val="000000" w:themeColor="text1"/>
                <w:sz w:val="22"/>
                <w:szCs w:val="22"/>
                <w:lang w:val="es-PR"/>
              </w:rPr>
              <w:t>Monitorear</w:t>
            </w:r>
            <w:r w:rsidR="265BE06D" w:rsidRPr="00994314">
              <w:rPr>
                <w:rFonts w:asciiTheme="minorHAnsi" w:eastAsia="Calibri" w:hAnsiTheme="minorHAnsi" w:cstheme="minorHAnsi"/>
                <w:color w:val="000000" w:themeColor="text1"/>
                <w:sz w:val="22"/>
                <w:szCs w:val="22"/>
                <w:lang w:val="es-PR"/>
              </w:rPr>
              <w:t xml:space="preserve"> los informes meteorológicos ya que</w:t>
            </w:r>
            <w:r w:rsidR="578B9090" w:rsidRPr="00994314">
              <w:rPr>
                <w:rFonts w:asciiTheme="minorHAnsi" w:eastAsia="Calibri" w:hAnsiTheme="minorHAnsi" w:cstheme="minorHAnsi"/>
                <w:color w:val="000000" w:themeColor="text1"/>
                <w:sz w:val="22"/>
                <w:szCs w:val="22"/>
                <w:lang w:val="es-PR"/>
              </w:rPr>
              <w:t>, aunque los tornados</w:t>
            </w:r>
            <w:r w:rsidR="00782F3E" w:rsidRPr="00994314">
              <w:rPr>
                <w:rFonts w:asciiTheme="minorHAnsi" w:eastAsia="Calibri" w:hAnsiTheme="minorHAnsi" w:cstheme="minorHAnsi"/>
                <w:color w:val="000000" w:themeColor="text1"/>
                <w:sz w:val="22"/>
                <w:szCs w:val="22"/>
                <w:lang w:val="es-PR"/>
              </w:rPr>
              <w:t xml:space="preserve"> </w:t>
            </w:r>
            <w:r w:rsidR="578B9090" w:rsidRPr="00994314">
              <w:rPr>
                <w:rFonts w:asciiTheme="minorHAnsi" w:eastAsia="Calibri" w:hAnsiTheme="minorHAnsi" w:cstheme="minorHAnsi"/>
                <w:color w:val="000000" w:themeColor="text1"/>
                <w:sz w:val="22"/>
                <w:szCs w:val="22"/>
                <w:lang w:val="es-PR"/>
              </w:rPr>
              <w:t>muchas veces</w:t>
            </w:r>
            <w:r w:rsidR="00782F3E" w:rsidRPr="00994314">
              <w:rPr>
                <w:rFonts w:asciiTheme="minorHAnsi" w:eastAsia="Calibri" w:hAnsiTheme="minorHAnsi" w:cstheme="minorHAnsi"/>
                <w:color w:val="000000" w:themeColor="text1"/>
                <w:sz w:val="22"/>
                <w:szCs w:val="22"/>
                <w:lang w:val="es-PR"/>
              </w:rPr>
              <w:t xml:space="preserve"> </w:t>
            </w:r>
            <w:r w:rsidR="578B9090" w:rsidRPr="00994314">
              <w:rPr>
                <w:rFonts w:asciiTheme="minorHAnsi" w:eastAsia="Calibri" w:hAnsiTheme="minorHAnsi" w:cstheme="minorHAnsi"/>
                <w:color w:val="000000" w:themeColor="text1"/>
                <w:sz w:val="22"/>
                <w:szCs w:val="22"/>
                <w:lang w:val="es-PR"/>
              </w:rPr>
              <w:t>son impredecibles</w:t>
            </w:r>
            <w:r w:rsidR="062C8044" w:rsidRPr="00994314">
              <w:rPr>
                <w:rFonts w:asciiTheme="minorHAnsi" w:eastAsia="Calibri" w:hAnsiTheme="minorHAnsi" w:cstheme="minorHAnsi"/>
                <w:color w:val="000000" w:themeColor="text1"/>
                <w:sz w:val="22"/>
                <w:szCs w:val="22"/>
                <w:lang w:val="es-PR"/>
              </w:rPr>
              <w:t xml:space="preserve">, </w:t>
            </w:r>
            <w:r w:rsidR="00782F3E" w:rsidRPr="00994314">
              <w:rPr>
                <w:rFonts w:asciiTheme="minorHAnsi" w:eastAsia="Calibri" w:hAnsiTheme="minorHAnsi" w:cstheme="minorHAnsi"/>
                <w:color w:val="000000" w:themeColor="text1"/>
                <w:sz w:val="22"/>
                <w:szCs w:val="22"/>
                <w:lang w:val="es-PR"/>
              </w:rPr>
              <w:t>hay condiciones en las que sí</w:t>
            </w:r>
            <w:r w:rsidR="04870D10" w:rsidRPr="00994314">
              <w:rPr>
                <w:rFonts w:asciiTheme="minorHAnsi" w:eastAsia="Calibri" w:hAnsiTheme="minorHAnsi" w:cstheme="minorHAnsi"/>
                <w:color w:val="000000" w:themeColor="text1"/>
                <w:sz w:val="22"/>
                <w:szCs w:val="22"/>
                <w:lang w:val="es-PR"/>
              </w:rPr>
              <w:t xml:space="preserve"> se puede</w:t>
            </w:r>
            <w:r w:rsidR="37FF4276" w:rsidRPr="00994314">
              <w:rPr>
                <w:rFonts w:asciiTheme="minorHAnsi" w:eastAsia="Calibri" w:hAnsiTheme="minorHAnsi" w:cstheme="minorHAnsi"/>
                <w:color w:val="000000" w:themeColor="text1"/>
                <w:sz w:val="22"/>
                <w:szCs w:val="22"/>
                <w:lang w:val="es-PR"/>
              </w:rPr>
              <w:t>n pronostica</w:t>
            </w:r>
            <w:r w:rsidR="04870D10" w:rsidRPr="00994314">
              <w:rPr>
                <w:rFonts w:asciiTheme="minorHAnsi" w:eastAsia="Calibri" w:hAnsiTheme="minorHAnsi" w:cstheme="minorHAnsi"/>
                <w:color w:val="000000" w:themeColor="text1"/>
                <w:sz w:val="22"/>
                <w:szCs w:val="22"/>
                <w:lang w:val="es-PR"/>
              </w:rPr>
              <w:t>r</w:t>
            </w:r>
            <w:r w:rsidR="265BE06D" w:rsidRPr="00994314">
              <w:rPr>
                <w:rFonts w:asciiTheme="minorHAnsi" w:eastAsia="Calibri" w:hAnsiTheme="minorHAnsi" w:cstheme="minorHAnsi"/>
                <w:color w:val="000000" w:themeColor="text1"/>
                <w:sz w:val="22"/>
                <w:szCs w:val="22"/>
                <w:lang w:val="es-PR"/>
              </w:rPr>
              <w:t xml:space="preserve">. </w:t>
            </w:r>
          </w:p>
        </w:tc>
        <w:tc>
          <w:tcPr>
            <w:tcW w:w="1615" w:type="dxa"/>
            <w:shd w:val="clear" w:color="auto" w:fill="767171" w:themeFill="background2" w:themeFillShade="80"/>
          </w:tcPr>
          <w:p w14:paraId="42D56AA2" w14:textId="77777777" w:rsidR="003C6DBC" w:rsidRPr="00EF1C35" w:rsidRDefault="003C6DBC"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202C84" w:rsidRPr="00F64F74" w14:paraId="580DE0C8" w14:textId="77777777" w:rsidTr="00134269">
        <w:tc>
          <w:tcPr>
            <w:tcW w:w="7735" w:type="dxa"/>
            <w:shd w:val="clear" w:color="auto" w:fill="E6E2FA"/>
          </w:tcPr>
          <w:p w14:paraId="56AD0ED3" w14:textId="6B51FE8F" w:rsidR="00202C84" w:rsidRPr="00994314" w:rsidRDefault="00782F3E" w:rsidP="007E2A4B">
            <w:pPr>
              <w:widowControl w:val="0"/>
              <w:pBdr>
                <w:between w:val="nil"/>
              </w:pBdr>
              <w:spacing w:after="6"/>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themeColor="text1"/>
                <w:sz w:val="22"/>
                <w:szCs w:val="22"/>
                <w:lang w:val="es-PR"/>
              </w:rPr>
              <w:t>Respuesta</w:t>
            </w:r>
            <w:r w:rsidRPr="00994314">
              <w:rPr>
                <w:rFonts w:asciiTheme="minorHAnsi" w:eastAsia="Calibri" w:hAnsiTheme="minorHAnsi" w:cstheme="minorHAnsi"/>
                <w:color w:val="000000" w:themeColor="text1"/>
                <w:sz w:val="22"/>
                <w:szCs w:val="22"/>
                <w:lang w:val="es-PR"/>
              </w:rPr>
              <w:t>:</w:t>
            </w:r>
          </w:p>
        </w:tc>
        <w:tc>
          <w:tcPr>
            <w:tcW w:w="1615" w:type="dxa"/>
            <w:shd w:val="clear" w:color="auto" w:fill="767171" w:themeFill="background2" w:themeFillShade="80"/>
          </w:tcPr>
          <w:p w14:paraId="481E9383" w14:textId="77777777" w:rsidR="00202C84" w:rsidRPr="00EF1C35" w:rsidRDefault="00202C84"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3C6DBC" w:rsidRPr="00F64F74" w14:paraId="33AA8065" w14:textId="77777777" w:rsidTr="00134269">
        <w:tc>
          <w:tcPr>
            <w:tcW w:w="7735" w:type="dxa"/>
            <w:shd w:val="clear" w:color="auto" w:fill="E6E2FA"/>
          </w:tcPr>
          <w:p w14:paraId="08469D51" w14:textId="4C0847D8" w:rsidR="00B279D2" w:rsidRPr="00994314" w:rsidRDefault="00B279D2" w:rsidP="007E2A4B">
            <w:p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Apenas escuche una alarma de tornado, reciba una alerta de emergencia de tornado, o vea un tornado acercándose al Centro</w:t>
            </w:r>
            <w:r w:rsidR="00E46062" w:rsidRPr="00994314">
              <w:rPr>
                <w:rFonts w:asciiTheme="minorHAnsi" w:eastAsia="Calibri" w:hAnsiTheme="minorHAnsi" w:cstheme="minorHAnsi"/>
                <w:color w:val="000000"/>
                <w:sz w:val="22"/>
                <w:szCs w:val="22"/>
                <w:lang w:val="es-PR"/>
              </w:rPr>
              <w:t xml:space="preserve"> (nube densa y baja en forma de embudo que está rotando es indicio de que una tormenta severa se acerca)</w:t>
            </w:r>
            <w:r w:rsidRPr="00994314">
              <w:rPr>
                <w:rFonts w:asciiTheme="minorHAnsi" w:eastAsia="Calibri" w:hAnsiTheme="minorHAnsi" w:cstheme="minorHAnsi"/>
                <w:color w:val="000000"/>
                <w:sz w:val="22"/>
                <w:szCs w:val="22"/>
                <w:lang w:val="es-PR"/>
              </w:rPr>
              <w:t>:</w:t>
            </w:r>
          </w:p>
          <w:p w14:paraId="16845104" w14:textId="74A5208B" w:rsidR="003C6DBC" w:rsidRPr="00994314" w:rsidRDefault="79A6BF5A" w:rsidP="002E2C93">
            <w:pPr>
              <w:pStyle w:val="ListParagraph"/>
              <w:numPr>
                <w:ilvl w:val="0"/>
                <w:numId w:val="28"/>
              </w:numPr>
              <w:ind w:hanging="222"/>
              <w:jc w:val="both"/>
              <w:rPr>
                <w:rFonts w:eastAsia="Calibri" w:cstheme="minorHAnsi"/>
                <w:color w:val="000000"/>
                <w:sz w:val="22"/>
                <w:szCs w:val="22"/>
                <w:lang w:val="es-PR"/>
              </w:rPr>
            </w:pPr>
            <w:r w:rsidRPr="00994314">
              <w:rPr>
                <w:rFonts w:eastAsia="Calibri" w:cstheme="minorHAnsi"/>
                <w:color w:val="000000" w:themeColor="text1"/>
                <w:sz w:val="22"/>
                <w:szCs w:val="22"/>
                <w:lang w:val="es-PR"/>
              </w:rPr>
              <w:lastRenderedPageBreak/>
              <w:t>Diri</w:t>
            </w:r>
            <w:r w:rsidR="693730EE" w:rsidRPr="00994314">
              <w:rPr>
                <w:rFonts w:eastAsia="Calibri" w:cstheme="minorHAnsi"/>
                <w:color w:val="000000" w:themeColor="text1"/>
                <w:sz w:val="22"/>
                <w:szCs w:val="22"/>
                <w:lang w:val="es-PR"/>
              </w:rPr>
              <w:t>gir</w:t>
            </w:r>
            <w:r w:rsidRPr="00994314">
              <w:rPr>
                <w:rFonts w:eastAsia="Calibri" w:cstheme="minorHAnsi"/>
                <w:color w:val="000000" w:themeColor="text1"/>
                <w:sz w:val="22"/>
                <w:szCs w:val="22"/>
                <w:lang w:val="es-PR"/>
              </w:rPr>
              <w:t xml:space="preserve"> a tod</w:t>
            </w:r>
            <w:r w:rsidR="00EF557A" w:rsidRPr="00994314">
              <w:rPr>
                <w:rFonts w:eastAsia="Calibri" w:cstheme="minorHAnsi"/>
                <w:color w:val="000000" w:themeColor="text1"/>
                <w:sz w:val="22"/>
                <w:szCs w:val="22"/>
                <w:lang w:val="es-PR"/>
              </w:rPr>
              <w:t>o el personal y los niños</w:t>
            </w:r>
            <w:r w:rsidRPr="00994314">
              <w:rPr>
                <w:rFonts w:eastAsia="Calibri" w:cstheme="minorHAnsi"/>
                <w:color w:val="000000" w:themeColor="text1"/>
                <w:sz w:val="22"/>
                <w:szCs w:val="22"/>
                <w:lang w:val="es-PR"/>
              </w:rPr>
              <w:t xml:space="preserve"> dentro del edificio</w:t>
            </w:r>
            <w:r w:rsidR="00A66E56" w:rsidRPr="00994314">
              <w:rPr>
                <w:rFonts w:eastAsia="Calibri" w:cstheme="minorHAnsi"/>
                <w:color w:val="000000" w:themeColor="text1"/>
                <w:sz w:val="22"/>
                <w:szCs w:val="22"/>
                <w:lang w:val="es-PR"/>
              </w:rPr>
              <w:t xml:space="preserve"> hasta el área identificado para Refugio en el Lugar.</w:t>
            </w:r>
            <w:r w:rsidR="693730EE" w:rsidRPr="00994314">
              <w:rPr>
                <w:rFonts w:cstheme="minorHAnsi"/>
                <w:sz w:val="22"/>
                <w:szCs w:val="22"/>
                <w:lang w:val="es-PR"/>
              </w:rPr>
              <w:t xml:space="preserve"> </w:t>
            </w:r>
            <w:r w:rsidR="00C62FE3" w:rsidRPr="00994314">
              <w:rPr>
                <w:rFonts w:eastAsia="Calibri" w:cstheme="minorHAnsi"/>
                <w:color w:val="000000"/>
                <w:sz w:val="22"/>
                <w:szCs w:val="22"/>
                <w:lang w:val="es-PR"/>
              </w:rPr>
              <w:t>(Ver Anejo Funcional de Respuesta a Incidentes: Refugio en el Lugar)</w:t>
            </w:r>
          </w:p>
        </w:tc>
        <w:tc>
          <w:tcPr>
            <w:tcW w:w="1615" w:type="dxa"/>
            <w:shd w:val="clear" w:color="auto" w:fill="767171" w:themeFill="background2" w:themeFillShade="80"/>
          </w:tcPr>
          <w:p w14:paraId="6D24B116" w14:textId="77777777" w:rsidR="003C6DBC" w:rsidRPr="00EF1C35" w:rsidRDefault="003C6DBC"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3C6DBC" w:rsidRPr="00F64F74" w14:paraId="78BB9675" w14:textId="77777777" w:rsidTr="00134269">
        <w:tc>
          <w:tcPr>
            <w:tcW w:w="7735" w:type="dxa"/>
            <w:shd w:val="clear" w:color="auto" w:fill="E6E2FA"/>
          </w:tcPr>
          <w:p w14:paraId="2F0C6FA5" w14:textId="2B502CA8" w:rsidR="003C6DBC" w:rsidRPr="00994314" w:rsidRDefault="0086614B" w:rsidP="002E2C93">
            <w:pPr>
              <w:widowControl w:val="0"/>
              <w:numPr>
                <w:ilvl w:val="0"/>
                <w:numId w:val="28"/>
              </w:numPr>
              <w:pBdr>
                <w:between w:val="nil"/>
              </w:pBdr>
              <w:spacing w:after="6"/>
              <w:ind w:left="690" w:hanging="282"/>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Trasladar las mochilas de emergencia y suministros de emergencia al área de Refugio en el Lugar.</w:t>
            </w:r>
          </w:p>
        </w:tc>
        <w:tc>
          <w:tcPr>
            <w:tcW w:w="1615" w:type="dxa"/>
            <w:shd w:val="clear" w:color="auto" w:fill="767171" w:themeFill="background2" w:themeFillShade="80"/>
          </w:tcPr>
          <w:p w14:paraId="0B23D553" w14:textId="77777777" w:rsidR="003C6DBC" w:rsidRPr="00EF1C35" w:rsidRDefault="003C6DBC"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86614B" w:rsidRPr="00F64F74" w14:paraId="6D19E66C" w14:textId="77777777" w:rsidTr="00134269">
        <w:tc>
          <w:tcPr>
            <w:tcW w:w="7735" w:type="dxa"/>
            <w:shd w:val="clear" w:color="auto" w:fill="E6E2FA"/>
          </w:tcPr>
          <w:p w14:paraId="781B2CEF" w14:textId="316B8350" w:rsidR="0086614B" w:rsidRPr="00994314" w:rsidRDefault="0086614B" w:rsidP="002E2C93">
            <w:pPr>
              <w:widowControl w:val="0"/>
              <w:numPr>
                <w:ilvl w:val="0"/>
                <w:numId w:val="28"/>
              </w:numPr>
              <w:pBdr>
                <w:between w:val="nil"/>
              </w:pBdr>
              <w:spacing w:after="6"/>
              <w:ind w:left="690" w:hanging="282"/>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Cerrar las ventanas y las persianas.</w:t>
            </w:r>
          </w:p>
        </w:tc>
        <w:tc>
          <w:tcPr>
            <w:tcW w:w="1615" w:type="dxa"/>
            <w:shd w:val="clear" w:color="auto" w:fill="767171" w:themeFill="background2" w:themeFillShade="80"/>
          </w:tcPr>
          <w:p w14:paraId="4597D6D8" w14:textId="77777777" w:rsidR="0086614B" w:rsidRPr="00EF1C35" w:rsidRDefault="0086614B"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B279D2" w:rsidRPr="00F64F74" w14:paraId="53E9003D" w14:textId="77777777" w:rsidTr="00134269">
        <w:tc>
          <w:tcPr>
            <w:tcW w:w="7735" w:type="dxa"/>
            <w:shd w:val="clear" w:color="auto" w:fill="E6E2FA"/>
          </w:tcPr>
          <w:p w14:paraId="153C82E6" w14:textId="28049381" w:rsidR="00B279D2" w:rsidRPr="00994314" w:rsidRDefault="0047673A" w:rsidP="002E2C93">
            <w:pPr>
              <w:pStyle w:val="ListParagraph"/>
              <w:numPr>
                <w:ilvl w:val="0"/>
                <w:numId w:val="28"/>
              </w:numPr>
              <w:ind w:hanging="222"/>
              <w:jc w:val="both"/>
              <w:rPr>
                <w:rFonts w:eastAsia="Calibri" w:cstheme="minorHAnsi"/>
                <w:color w:val="000000"/>
                <w:sz w:val="22"/>
                <w:szCs w:val="22"/>
                <w:lang w:val="es-PR"/>
              </w:rPr>
            </w:pPr>
            <w:r>
              <w:rPr>
                <w:rFonts w:eastAsia="Calibri" w:cstheme="minorHAnsi"/>
                <w:color w:val="000000"/>
                <w:sz w:val="22"/>
                <w:szCs w:val="22"/>
                <w:lang w:val="es-PR"/>
              </w:rPr>
              <w:t xml:space="preserve">  </w:t>
            </w:r>
            <w:r w:rsidR="00B279D2" w:rsidRPr="00994314">
              <w:rPr>
                <w:rFonts w:eastAsia="Calibri" w:cstheme="minorHAnsi"/>
                <w:color w:val="000000"/>
                <w:sz w:val="22"/>
                <w:szCs w:val="22"/>
                <w:lang w:val="es-PR"/>
              </w:rPr>
              <w:t>Apagar el gas.</w:t>
            </w:r>
          </w:p>
        </w:tc>
        <w:tc>
          <w:tcPr>
            <w:tcW w:w="1615" w:type="dxa"/>
            <w:shd w:val="clear" w:color="auto" w:fill="767171" w:themeFill="background2" w:themeFillShade="80"/>
          </w:tcPr>
          <w:p w14:paraId="4D767165" w14:textId="77777777" w:rsidR="00B279D2" w:rsidRPr="00EF1C35" w:rsidRDefault="00B279D2" w:rsidP="007E2A4B">
            <w:pPr>
              <w:widowControl w:val="0"/>
              <w:pBdr>
                <w:between w:val="nil"/>
              </w:pBdr>
              <w:spacing w:after="6"/>
              <w:jc w:val="both"/>
              <w:rPr>
                <w:rFonts w:asciiTheme="minorHAnsi" w:eastAsia="Calibri" w:hAnsiTheme="minorHAnsi" w:cstheme="minorHAnsi"/>
                <w:color w:val="000000"/>
                <w:sz w:val="22"/>
                <w:szCs w:val="22"/>
                <w:lang w:val="es-PR"/>
              </w:rPr>
            </w:pPr>
          </w:p>
        </w:tc>
      </w:tr>
      <w:tr w:rsidR="003C6DBC" w:rsidRPr="00F64F74" w14:paraId="72D570BA" w14:textId="77777777" w:rsidTr="00134269">
        <w:tc>
          <w:tcPr>
            <w:tcW w:w="7735" w:type="dxa"/>
            <w:shd w:val="clear" w:color="auto" w:fill="E6E2FA"/>
          </w:tcPr>
          <w:p w14:paraId="49F096F6" w14:textId="5582E638" w:rsidR="00131B79" w:rsidRPr="00994314" w:rsidRDefault="00942656" w:rsidP="002E2C93">
            <w:pPr>
              <w:pStyle w:val="ListParagraph"/>
              <w:widowControl w:val="0"/>
              <w:numPr>
                <w:ilvl w:val="0"/>
                <w:numId w:val="16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Cuando esté todo el personal y los niños en el área de refugio en el Lugar,</w:t>
            </w:r>
            <w:r w:rsidR="000745E9" w:rsidRPr="00994314">
              <w:rPr>
                <w:rFonts w:eastAsia="Calibri" w:cstheme="minorHAnsi"/>
                <w:color w:val="000000"/>
                <w:sz w:val="22"/>
                <w:szCs w:val="22"/>
                <w:lang w:val="es-PR"/>
              </w:rPr>
              <w:t xml:space="preserve"> tom</w:t>
            </w:r>
            <w:r w:rsidR="0047673A">
              <w:rPr>
                <w:rFonts w:eastAsia="Calibri" w:cstheme="minorHAnsi"/>
                <w:color w:val="000000"/>
                <w:sz w:val="22"/>
                <w:szCs w:val="22"/>
                <w:lang w:val="es-PR"/>
              </w:rPr>
              <w:t>ar</w:t>
            </w:r>
            <w:r w:rsidR="000745E9" w:rsidRPr="00994314">
              <w:rPr>
                <w:rFonts w:eastAsia="Calibri" w:cstheme="minorHAnsi"/>
                <w:color w:val="000000"/>
                <w:sz w:val="22"/>
                <w:szCs w:val="22"/>
                <w:lang w:val="es-PR"/>
              </w:rPr>
              <w:t xml:space="preserve"> asistencia</w:t>
            </w:r>
            <w:r w:rsidR="008A4006" w:rsidRPr="00994314">
              <w:rPr>
                <w:rFonts w:eastAsia="Calibri" w:cstheme="minorHAnsi"/>
                <w:color w:val="000000"/>
                <w:sz w:val="22"/>
                <w:szCs w:val="22"/>
                <w:lang w:val="es-PR"/>
              </w:rPr>
              <w:t xml:space="preserve"> y comuni</w:t>
            </w:r>
            <w:r w:rsidR="0047673A">
              <w:rPr>
                <w:rFonts w:eastAsia="Calibri" w:cstheme="minorHAnsi"/>
                <w:color w:val="000000"/>
                <w:sz w:val="22"/>
                <w:szCs w:val="22"/>
                <w:lang w:val="es-PR"/>
              </w:rPr>
              <w:t>car</w:t>
            </w:r>
            <w:r w:rsidR="008A4006" w:rsidRPr="00994314">
              <w:rPr>
                <w:rFonts w:eastAsia="Calibri" w:cstheme="minorHAnsi"/>
                <w:color w:val="000000"/>
                <w:sz w:val="22"/>
                <w:szCs w:val="22"/>
                <w:lang w:val="es-PR"/>
              </w:rPr>
              <w:t xml:space="preserve"> a padres y familias lo que está sucediendo, reafirmando que se encuentran en un lugar seguro.</w:t>
            </w:r>
          </w:p>
        </w:tc>
        <w:tc>
          <w:tcPr>
            <w:tcW w:w="1615" w:type="dxa"/>
            <w:shd w:val="clear" w:color="auto" w:fill="767171" w:themeFill="background2" w:themeFillShade="80"/>
          </w:tcPr>
          <w:p w14:paraId="2DDC2DCA" w14:textId="77777777" w:rsidR="003C6DBC" w:rsidRPr="00EF1C35" w:rsidRDefault="003C6DBC" w:rsidP="007E2A4B">
            <w:pPr>
              <w:widowControl w:val="0"/>
              <w:pBdr>
                <w:between w:val="nil"/>
              </w:pBdr>
              <w:jc w:val="both"/>
              <w:rPr>
                <w:rFonts w:asciiTheme="minorHAnsi" w:eastAsia="Calibri" w:hAnsiTheme="minorHAnsi" w:cstheme="minorHAnsi"/>
                <w:color w:val="000000"/>
                <w:sz w:val="22"/>
                <w:szCs w:val="22"/>
                <w:lang w:val="es-PR"/>
              </w:rPr>
            </w:pPr>
          </w:p>
        </w:tc>
      </w:tr>
      <w:tr w:rsidR="002756CE" w:rsidRPr="00F64F74" w14:paraId="68DDF0E2" w14:textId="77777777" w:rsidTr="00134269">
        <w:tc>
          <w:tcPr>
            <w:tcW w:w="7735" w:type="dxa"/>
            <w:shd w:val="clear" w:color="auto" w:fill="E6E2FA"/>
          </w:tcPr>
          <w:p w14:paraId="798F00B4" w14:textId="2906B5BC" w:rsidR="002756CE" w:rsidRPr="00994314" w:rsidRDefault="002756CE" w:rsidP="002E2C93">
            <w:pPr>
              <w:pStyle w:val="ListParagraph"/>
              <w:widowControl w:val="0"/>
              <w:numPr>
                <w:ilvl w:val="0"/>
                <w:numId w:val="16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Mantener a los niños e infantes alejados de puertas y ventanas, </w:t>
            </w:r>
            <w:r w:rsidR="00217EB6" w:rsidRPr="00994314">
              <w:rPr>
                <w:rFonts w:eastAsia="Calibri" w:cstheme="minorHAnsi"/>
                <w:color w:val="000000"/>
                <w:sz w:val="22"/>
                <w:szCs w:val="22"/>
                <w:lang w:val="es-PR"/>
              </w:rPr>
              <w:t>y cúbralos debajo de muebles</w:t>
            </w:r>
            <w:r w:rsidR="00D907E1" w:rsidRPr="00994314">
              <w:rPr>
                <w:rFonts w:eastAsia="Calibri" w:cstheme="minorHAnsi"/>
                <w:color w:val="000000"/>
                <w:sz w:val="22"/>
                <w:szCs w:val="22"/>
                <w:lang w:val="es-PR"/>
              </w:rPr>
              <w:t xml:space="preserve"> o mesas firmes si están disponibles.</w:t>
            </w:r>
            <w:r w:rsidRPr="00994314">
              <w:rPr>
                <w:rFonts w:eastAsia="Calibri" w:cstheme="minorHAnsi"/>
                <w:color w:val="000000"/>
                <w:sz w:val="22"/>
                <w:szCs w:val="22"/>
                <w:lang w:val="es-PR"/>
              </w:rPr>
              <w:t xml:space="preserve"> </w:t>
            </w:r>
            <w:r w:rsidR="00133DEE" w:rsidRPr="00994314">
              <w:rPr>
                <w:rFonts w:eastAsia="Calibri" w:cstheme="minorHAnsi"/>
                <w:color w:val="000000"/>
                <w:sz w:val="22"/>
                <w:szCs w:val="22"/>
                <w:lang w:val="es-PR"/>
              </w:rPr>
              <w:t>Si no hay muebles disponibles, jún</w:t>
            </w:r>
            <w:r w:rsidR="004610CD" w:rsidRPr="00994314">
              <w:rPr>
                <w:rFonts w:eastAsia="Calibri" w:cstheme="minorHAnsi"/>
                <w:color w:val="000000"/>
                <w:sz w:val="22"/>
                <w:szCs w:val="22"/>
                <w:lang w:val="es-PR"/>
              </w:rPr>
              <w:t>t</w:t>
            </w:r>
            <w:r w:rsidR="00133DEE" w:rsidRPr="00994314">
              <w:rPr>
                <w:rFonts w:eastAsia="Calibri" w:cstheme="minorHAnsi"/>
                <w:color w:val="000000"/>
                <w:sz w:val="22"/>
                <w:szCs w:val="22"/>
                <w:lang w:val="es-PR"/>
              </w:rPr>
              <w:t xml:space="preserve">elos </w:t>
            </w:r>
            <w:r w:rsidR="00940E14" w:rsidRPr="00994314">
              <w:rPr>
                <w:rFonts w:eastAsia="Calibri" w:cstheme="minorHAnsi"/>
                <w:color w:val="000000"/>
                <w:sz w:val="22"/>
                <w:szCs w:val="22"/>
                <w:lang w:val="es-PR"/>
              </w:rPr>
              <w:t xml:space="preserve">e instrúyales protegerse la cabeza con sus brazos. </w:t>
            </w:r>
            <w:r w:rsidR="00D907E1" w:rsidRPr="00994314">
              <w:rPr>
                <w:rFonts w:eastAsia="Calibri" w:cstheme="minorHAnsi"/>
                <w:color w:val="000000"/>
                <w:sz w:val="22"/>
                <w:szCs w:val="22"/>
                <w:lang w:val="es-PR"/>
              </w:rPr>
              <w:t>M</w:t>
            </w:r>
            <w:r w:rsidRPr="00994314">
              <w:rPr>
                <w:rFonts w:eastAsia="Calibri" w:cstheme="minorHAnsi"/>
                <w:color w:val="000000"/>
                <w:sz w:val="22"/>
                <w:szCs w:val="22"/>
                <w:lang w:val="es-PR"/>
              </w:rPr>
              <w:t>antenga la calma.</w:t>
            </w:r>
          </w:p>
        </w:tc>
        <w:tc>
          <w:tcPr>
            <w:tcW w:w="1615" w:type="dxa"/>
            <w:shd w:val="clear" w:color="auto" w:fill="767171" w:themeFill="background2" w:themeFillShade="80"/>
          </w:tcPr>
          <w:p w14:paraId="7E1AE55C" w14:textId="77777777" w:rsidR="002756CE" w:rsidRPr="00EF1C35" w:rsidRDefault="002756CE" w:rsidP="007E2A4B">
            <w:pPr>
              <w:widowControl w:val="0"/>
              <w:pBdr>
                <w:between w:val="nil"/>
              </w:pBdr>
              <w:jc w:val="both"/>
              <w:rPr>
                <w:rFonts w:asciiTheme="minorHAnsi" w:eastAsia="Calibri" w:hAnsiTheme="minorHAnsi" w:cstheme="minorHAnsi"/>
                <w:color w:val="000000"/>
                <w:sz w:val="22"/>
                <w:szCs w:val="22"/>
                <w:lang w:val="es-PR"/>
              </w:rPr>
            </w:pPr>
          </w:p>
        </w:tc>
      </w:tr>
      <w:tr w:rsidR="00940E14" w:rsidRPr="00F64F74" w14:paraId="6D2FAB6B" w14:textId="77777777" w:rsidTr="00134269">
        <w:tc>
          <w:tcPr>
            <w:tcW w:w="7735" w:type="dxa"/>
            <w:shd w:val="clear" w:color="auto" w:fill="E6E2FA"/>
          </w:tcPr>
          <w:p w14:paraId="7464C42F" w14:textId="057BEFD2" w:rsidR="00940E14" w:rsidRPr="00994314" w:rsidRDefault="00940E14" w:rsidP="002E2C93">
            <w:pPr>
              <w:pStyle w:val="ListParagraph"/>
              <w:widowControl w:val="0"/>
              <w:numPr>
                <w:ilvl w:val="0"/>
                <w:numId w:val="164"/>
              </w:numPr>
              <w:pBdr>
                <w:between w:val="nil"/>
              </w:pBdr>
              <w:jc w:val="both"/>
              <w:rPr>
                <w:rFonts w:eastAsia="Calibri" w:cstheme="minorHAnsi"/>
                <w:color w:val="000000" w:themeColor="text1"/>
                <w:sz w:val="22"/>
                <w:szCs w:val="22"/>
                <w:lang w:val="es-PR"/>
              </w:rPr>
            </w:pPr>
            <w:r w:rsidRPr="00994314">
              <w:rPr>
                <w:rFonts w:eastAsia="Calibri" w:cstheme="minorHAnsi"/>
                <w:color w:val="000000"/>
                <w:sz w:val="22"/>
                <w:szCs w:val="22"/>
                <w:lang w:val="es-PR"/>
              </w:rPr>
              <w:t>Para los niños en sillas de ruedas, mantenga al niño en la silla, ponga seguros de la silla, cubra la cara y la cabeza del niño con los brazos.</w:t>
            </w:r>
          </w:p>
        </w:tc>
        <w:tc>
          <w:tcPr>
            <w:tcW w:w="1615" w:type="dxa"/>
            <w:shd w:val="clear" w:color="auto" w:fill="767171" w:themeFill="background2" w:themeFillShade="80"/>
          </w:tcPr>
          <w:p w14:paraId="58C73456" w14:textId="77777777" w:rsidR="00940E14" w:rsidRPr="00EF1C35" w:rsidRDefault="00940E14" w:rsidP="007E2A4B">
            <w:pPr>
              <w:widowControl w:val="0"/>
              <w:pBdr>
                <w:between w:val="nil"/>
              </w:pBdr>
              <w:jc w:val="both"/>
              <w:rPr>
                <w:rFonts w:asciiTheme="minorHAnsi" w:eastAsia="Calibri" w:hAnsiTheme="minorHAnsi" w:cstheme="minorHAnsi"/>
                <w:color w:val="000000"/>
                <w:sz w:val="22"/>
                <w:szCs w:val="22"/>
                <w:lang w:val="es-PR"/>
              </w:rPr>
            </w:pPr>
          </w:p>
        </w:tc>
      </w:tr>
      <w:tr w:rsidR="00940E14" w:rsidRPr="00F64F74" w14:paraId="356604FE" w14:textId="77777777" w:rsidTr="00134269">
        <w:tc>
          <w:tcPr>
            <w:tcW w:w="7735" w:type="dxa"/>
            <w:shd w:val="clear" w:color="auto" w:fill="E6E2FA"/>
          </w:tcPr>
          <w:p w14:paraId="58D02274" w14:textId="7EABFDCA" w:rsidR="00940E14" w:rsidRPr="00994314" w:rsidRDefault="00940E14" w:rsidP="002E2C93">
            <w:pPr>
              <w:pStyle w:val="ListParagraph"/>
              <w:widowControl w:val="0"/>
              <w:numPr>
                <w:ilvl w:val="0"/>
                <w:numId w:val="164"/>
              </w:numPr>
              <w:pBdr>
                <w:between w:val="nil"/>
              </w:pBdr>
              <w:jc w:val="both"/>
              <w:rPr>
                <w:rFonts w:eastAsia="Calibri" w:cstheme="minorHAnsi"/>
                <w:color w:val="000000" w:themeColor="text1"/>
                <w:sz w:val="22"/>
                <w:szCs w:val="22"/>
                <w:lang w:val="es-PR"/>
              </w:rPr>
            </w:pPr>
            <w:r w:rsidRPr="00994314">
              <w:rPr>
                <w:rFonts w:eastAsia="Calibri" w:cstheme="minorHAnsi"/>
                <w:color w:val="000000"/>
                <w:sz w:val="22"/>
                <w:szCs w:val="22"/>
                <w:lang w:val="es-PR"/>
              </w:rPr>
              <w:t>En el caso de los bebés, tómelo y sosténgalo cerca del pecho. Déjese caer, cúbrase y sostenga al bebé mientras permanece cerca de una pared interior.</w:t>
            </w:r>
          </w:p>
        </w:tc>
        <w:tc>
          <w:tcPr>
            <w:tcW w:w="1615" w:type="dxa"/>
            <w:shd w:val="clear" w:color="auto" w:fill="767171" w:themeFill="background2" w:themeFillShade="80"/>
          </w:tcPr>
          <w:p w14:paraId="43C69C46" w14:textId="77777777" w:rsidR="00940E14" w:rsidRPr="00EF1C35" w:rsidRDefault="00940E14" w:rsidP="007E2A4B">
            <w:pPr>
              <w:widowControl w:val="0"/>
              <w:pBdr>
                <w:between w:val="nil"/>
              </w:pBdr>
              <w:jc w:val="both"/>
              <w:rPr>
                <w:rFonts w:asciiTheme="minorHAnsi" w:eastAsia="Calibri" w:hAnsiTheme="minorHAnsi" w:cstheme="minorHAnsi"/>
                <w:color w:val="000000"/>
                <w:sz w:val="22"/>
                <w:szCs w:val="22"/>
                <w:lang w:val="es-PR"/>
              </w:rPr>
            </w:pPr>
          </w:p>
        </w:tc>
      </w:tr>
      <w:tr w:rsidR="00BE05CD" w:rsidRPr="00F64F74" w14:paraId="5376882E" w14:textId="77777777" w:rsidTr="00134269">
        <w:tc>
          <w:tcPr>
            <w:tcW w:w="7735" w:type="dxa"/>
            <w:shd w:val="clear" w:color="auto" w:fill="E6E2FA"/>
          </w:tcPr>
          <w:p w14:paraId="67B91F1E" w14:textId="77777777" w:rsidR="00BE05CD" w:rsidRPr="00994314" w:rsidRDefault="00BE05CD" w:rsidP="007E2A4B">
            <w:pPr>
              <w:widowControl w:val="0"/>
              <w:pBdr>
                <w:between w:val="nil"/>
              </w:pBdr>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themeColor="text1"/>
                <w:sz w:val="22"/>
                <w:szCs w:val="22"/>
                <w:lang w:val="es-PR"/>
              </w:rPr>
              <w:t>Si el tornado ocurre mientras se llevan a cabo actividades al aire libre:</w:t>
            </w:r>
          </w:p>
          <w:p w14:paraId="43EBAF38" w14:textId="77777777" w:rsidR="00BE05CD" w:rsidRPr="00994314" w:rsidRDefault="00BE05CD" w:rsidP="002E2C93">
            <w:pPr>
              <w:widowControl w:val="0"/>
              <w:numPr>
                <w:ilvl w:val="0"/>
                <w:numId w:val="28"/>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Si pueden movilizarse a un edificio resistente de forma segura, deben hacerlo. </w:t>
            </w:r>
          </w:p>
          <w:p w14:paraId="304660FA" w14:textId="77777777" w:rsidR="00BE05CD" w:rsidRPr="00994314" w:rsidRDefault="00BE05CD" w:rsidP="002E2C93">
            <w:pPr>
              <w:widowControl w:val="0"/>
              <w:numPr>
                <w:ilvl w:val="0"/>
                <w:numId w:val="28"/>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Deben protegerse la cabeza y el cuello con los brazos y cubrirse el cuerpo con un abrigo o manta, de ser posible. </w:t>
            </w:r>
          </w:p>
          <w:p w14:paraId="01528151" w14:textId="6F9E8AF9" w:rsidR="00BE05CD" w:rsidRPr="00994314" w:rsidRDefault="00BE05CD" w:rsidP="002E2C93">
            <w:pPr>
              <w:widowControl w:val="0"/>
              <w:numPr>
                <w:ilvl w:val="0"/>
                <w:numId w:val="28"/>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Tener cuidado con los escombros voladores ya que pueden ocurrir lesiones o fatalidades.</w:t>
            </w:r>
          </w:p>
        </w:tc>
        <w:tc>
          <w:tcPr>
            <w:tcW w:w="1615" w:type="dxa"/>
            <w:shd w:val="clear" w:color="auto" w:fill="767171" w:themeFill="background2" w:themeFillShade="80"/>
          </w:tcPr>
          <w:p w14:paraId="5537A9B6" w14:textId="77777777" w:rsidR="00BE05CD" w:rsidRPr="00EF1C35" w:rsidRDefault="00BE05CD" w:rsidP="007E2A4B">
            <w:pPr>
              <w:widowControl w:val="0"/>
              <w:pBdr>
                <w:between w:val="nil"/>
              </w:pBdr>
              <w:jc w:val="both"/>
              <w:rPr>
                <w:rFonts w:asciiTheme="minorHAnsi" w:eastAsia="Calibri" w:hAnsiTheme="minorHAnsi" w:cstheme="minorHAnsi"/>
                <w:color w:val="000000"/>
                <w:sz w:val="22"/>
                <w:szCs w:val="22"/>
                <w:lang w:val="es-PR"/>
              </w:rPr>
            </w:pPr>
          </w:p>
        </w:tc>
      </w:tr>
      <w:tr w:rsidR="00DB7180" w:rsidRPr="00F64F74" w14:paraId="5B4CF6DA" w14:textId="77777777" w:rsidTr="00134269">
        <w:tc>
          <w:tcPr>
            <w:tcW w:w="7735" w:type="dxa"/>
            <w:shd w:val="clear" w:color="auto" w:fill="E6E2FA"/>
          </w:tcPr>
          <w:p w14:paraId="751C9B0D" w14:textId="61482581" w:rsidR="00DB7180" w:rsidRPr="00994314" w:rsidRDefault="00DB7180" w:rsidP="002E2C93">
            <w:pPr>
              <w:widowControl w:val="0"/>
              <w:numPr>
                <w:ilvl w:val="0"/>
                <w:numId w:val="39"/>
              </w:numP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Revisar si algún maestro o niño requiere de primeros auxilios y solicite ayuda médica en caso de ser necesario. </w:t>
            </w:r>
          </w:p>
        </w:tc>
        <w:tc>
          <w:tcPr>
            <w:tcW w:w="1615" w:type="dxa"/>
            <w:shd w:val="clear" w:color="auto" w:fill="767171" w:themeFill="background2" w:themeFillShade="80"/>
          </w:tcPr>
          <w:p w14:paraId="65752D05" w14:textId="77777777" w:rsidR="00DB7180" w:rsidRPr="00EF1C35" w:rsidRDefault="00DB7180" w:rsidP="007E2A4B">
            <w:pPr>
              <w:widowControl w:val="0"/>
              <w:jc w:val="both"/>
              <w:rPr>
                <w:rFonts w:asciiTheme="minorHAnsi" w:eastAsia="Calibri" w:hAnsiTheme="minorHAnsi" w:cstheme="minorHAnsi"/>
                <w:color w:val="000000"/>
                <w:lang w:val="es-PR"/>
              </w:rPr>
            </w:pPr>
          </w:p>
        </w:tc>
      </w:tr>
      <w:tr w:rsidR="00BE05CD" w:rsidRPr="00F64F74" w14:paraId="1609A0AE" w14:textId="77777777" w:rsidTr="00134269">
        <w:tc>
          <w:tcPr>
            <w:tcW w:w="7735" w:type="dxa"/>
            <w:shd w:val="clear" w:color="auto" w:fill="E6E2FA"/>
          </w:tcPr>
          <w:p w14:paraId="73A896F7" w14:textId="1C38554D" w:rsidR="00BE05CD" w:rsidRPr="00994314" w:rsidRDefault="00A66EFC" w:rsidP="002E2C93">
            <w:pPr>
              <w:widowControl w:val="0"/>
              <w:numPr>
                <w:ilvl w:val="0"/>
                <w:numId w:val="39"/>
              </w:numP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Si hay heridos l</w:t>
            </w:r>
            <w:r w:rsidR="00BE05CD" w:rsidRPr="00994314">
              <w:rPr>
                <w:rFonts w:asciiTheme="minorHAnsi" w:eastAsia="Calibri" w:hAnsiTheme="minorHAnsi" w:cstheme="minorHAnsi"/>
                <w:color w:val="000000"/>
                <w:sz w:val="22"/>
                <w:szCs w:val="22"/>
                <w:lang w:val="es-PR"/>
              </w:rPr>
              <w:t xml:space="preserve">lamar a los servicios de emergencia 9-1-1 </w:t>
            </w:r>
          </w:p>
        </w:tc>
        <w:tc>
          <w:tcPr>
            <w:tcW w:w="1615" w:type="dxa"/>
            <w:shd w:val="clear" w:color="auto" w:fill="767171" w:themeFill="background2" w:themeFillShade="80"/>
          </w:tcPr>
          <w:p w14:paraId="25B46EC1" w14:textId="77777777" w:rsidR="00BE05CD" w:rsidRPr="00EF1C35" w:rsidRDefault="00BE05CD" w:rsidP="007E2A4B">
            <w:pPr>
              <w:widowControl w:val="0"/>
              <w:jc w:val="both"/>
              <w:rPr>
                <w:rFonts w:asciiTheme="minorHAnsi" w:eastAsia="Calibri" w:hAnsiTheme="minorHAnsi" w:cstheme="minorHAnsi"/>
                <w:color w:val="000000"/>
                <w:sz w:val="22"/>
                <w:szCs w:val="22"/>
                <w:lang w:val="es-PR"/>
              </w:rPr>
            </w:pPr>
          </w:p>
        </w:tc>
      </w:tr>
      <w:tr w:rsidR="00BE05CD" w:rsidRPr="00F64F74" w14:paraId="08CE7D90" w14:textId="77777777" w:rsidTr="00134269">
        <w:tc>
          <w:tcPr>
            <w:tcW w:w="7735" w:type="dxa"/>
            <w:shd w:val="clear" w:color="auto" w:fill="E6E2FA"/>
          </w:tcPr>
          <w:p w14:paraId="0A660064" w14:textId="11452452" w:rsidR="00BE05CD" w:rsidRPr="00994314" w:rsidRDefault="00BE05CD" w:rsidP="002E2C93">
            <w:pPr>
              <w:widowControl w:val="0"/>
              <w:numPr>
                <w:ilvl w:val="0"/>
                <w:numId w:val="39"/>
              </w:numP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themeColor="text1"/>
                <w:sz w:val="22"/>
                <w:szCs w:val="22"/>
                <w:lang w:val="es-PR"/>
              </w:rPr>
              <w:t>Monitorear las alertas de emergencia y condiciones meteorológicas para recibir más información sobre la trayectoria del tornado y las recomendaciones de las agencias de primera respuesta.</w:t>
            </w:r>
          </w:p>
        </w:tc>
        <w:tc>
          <w:tcPr>
            <w:tcW w:w="1615" w:type="dxa"/>
            <w:shd w:val="clear" w:color="auto" w:fill="767171" w:themeFill="background2" w:themeFillShade="80"/>
          </w:tcPr>
          <w:p w14:paraId="0629B341" w14:textId="77777777" w:rsidR="00BE05CD" w:rsidRPr="00EF1C35" w:rsidRDefault="00BE05CD" w:rsidP="007E2A4B">
            <w:pPr>
              <w:widowControl w:val="0"/>
              <w:jc w:val="both"/>
              <w:rPr>
                <w:rFonts w:asciiTheme="minorHAnsi" w:eastAsia="Calibri" w:hAnsiTheme="minorHAnsi" w:cstheme="minorHAnsi"/>
                <w:color w:val="000000"/>
                <w:sz w:val="22"/>
                <w:szCs w:val="22"/>
                <w:lang w:val="es-PR"/>
              </w:rPr>
            </w:pPr>
          </w:p>
        </w:tc>
      </w:tr>
      <w:tr w:rsidR="00BE05CD" w:rsidRPr="00F64F74" w14:paraId="1FA663EE" w14:textId="77777777" w:rsidTr="00134269">
        <w:trPr>
          <w:trHeight w:val="342"/>
        </w:trPr>
        <w:tc>
          <w:tcPr>
            <w:tcW w:w="7735" w:type="dxa"/>
            <w:shd w:val="clear" w:color="auto" w:fill="E6E2FA"/>
          </w:tcPr>
          <w:p w14:paraId="65CD1A2D" w14:textId="20AA2868" w:rsidR="00BE05CD" w:rsidRPr="00994314" w:rsidRDefault="00165ABC" w:rsidP="002E2C93">
            <w:pPr>
              <w:pStyle w:val="ListParagraph"/>
              <w:widowControl w:val="0"/>
              <w:numPr>
                <w:ilvl w:val="0"/>
                <w:numId w:val="165"/>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Esperar más instrucciones de las agencias de manejo de emergencias y rescatistas. </w:t>
            </w:r>
          </w:p>
        </w:tc>
        <w:tc>
          <w:tcPr>
            <w:tcW w:w="1615" w:type="dxa"/>
            <w:shd w:val="clear" w:color="auto" w:fill="767171" w:themeFill="background2" w:themeFillShade="80"/>
          </w:tcPr>
          <w:p w14:paraId="08722FF4" w14:textId="77777777" w:rsidR="00BE05CD" w:rsidRPr="00EF1C35" w:rsidRDefault="00BE05CD" w:rsidP="007E2A4B">
            <w:pPr>
              <w:widowControl w:val="0"/>
              <w:pBdr>
                <w:between w:val="nil"/>
              </w:pBdr>
              <w:jc w:val="both"/>
              <w:rPr>
                <w:rFonts w:asciiTheme="minorHAnsi" w:eastAsia="Calibri" w:hAnsiTheme="minorHAnsi" w:cstheme="minorHAnsi"/>
                <w:color w:val="000000"/>
                <w:sz w:val="22"/>
                <w:szCs w:val="22"/>
                <w:lang w:val="es-PR"/>
              </w:rPr>
            </w:pPr>
          </w:p>
        </w:tc>
      </w:tr>
      <w:tr w:rsidR="002F33FA" w:rsidRPr="00F64F74" w14:paraId="5774FC39" w14:textId="77777777" w:rsidTr="00134269">
        <w:trPr>
          <w:trHeight w:val="603"/>
        </w:trPr>
        <w:tc>
          <w:tcPr>
            <w:tcW w:w="7735" w:type="dxa"/>
            <w:shd w:val="clear" w:color="auto" w:fill="E6E2FA"/>
          </w:tcPr>
          <w:p w14:paraId="03300089" w14:textId="62C34E0C" w:rsidR="002F33FA" w:rsidRPr="00994314" w:rsidRDefault="00165ABC" w:rsidP="002E2C93">
            <w:pPr>
              <w:pStyle w:val="ListParagraph"/>
              <w:widowControl w:val="0"/>
              <w:numPr>
                <w:ilvl w:val="0"/>
                <w:numId w:val="165"/>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Cuando reciba la notificación de que el tornado ha pasado su área y ya no hay riesgo, una persona designada inspecciona el resto de las facilidades para identificar áreas sin daños donde se pueda trasladar a los niños, dentro o fuera de las facilidades. Identificar un lugar de asamblea seguro desde donde coordinar</w:t>
            </w:r>
            <w:r w:rsidR="00EF5B30" w:rsidRPr="00994314">
              <w:rPr>
                <w:rFonts w:eastAsia="Calibri" w:cstheme="minorHAnsi"/>
                <w:color w:val="000000"/>
                <w:sz w:val="22"/>
                <w:szCs w:val="22"/>
                <w:lang w:val="es-PR"/>
              </w:rPr>
              <w:t xml:space="preserve"> la Reunificación Familiar.</w:t>
            </w:r>
          </w:p>
        </w:tc>
        <w:tc>
          <w:tcPr>
            <w:tcW w:w="1615" w:type="dxa"/>
            <w:shd w:val="clear" w:color="auto" w:fill="767171" w:themeFill="background2" w:themeFillShade="80"/>
          </w:tcPr>
          <w:p w14:paraId="6391479B" w14:textId="77777777" w:rsidR="002F33FA" w:rsidRPr="00EF1C35" w:rsidRDefault="002F33FA"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500AC035" w14:textId="77777777" w:rsidTr="00134269">
        <w:trPr>
          <w:trHeight w:val="378"/>
        </w:trPr>
        <w:tc>
          <w:tcPr>
            <w:tcW w:w="7735" w:type="dxa"/>
            <w:shd w:val="clear" w:color="auto" w:fill="E6E2FA"/>
          </w:tcPr>
          <w:p w14:paraId="76BCDF98" w14:textId="7E6E5EC3" w:rsidR="004D1AE9" w:rsidRPr="00994314" w:rsidRDefault="00165ABC"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Dirigir a los niños y personal al lugar de asamblea, con precaución ante posibles peligros como escombros, vidrios rotos, inundación, etc.</w:t>
            </w:r>
          </w:p>
        </w:tc>
        <w:tc>
          <w:tcPr>
            <w:tcW w:w="1615" w:type="dxa"/>
            <w:shd w:val="clear" w:color="auto" w:fill="767171" w:themeFill="background2" w:themeFillShade="80"/>
          </w:tcPr>
          <w:p w14:paraId="46DAB97D"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4D3333AE" w14:textId="77777777" w:rsidTr="00134269">
        <w:trPr>
          <w:trHeight w:val="351"/>
        </w:trPr>
        <w:tc>
          <w:tcPr>
            <w:tcW w:w="7735" w:type="dxa"/>
            <w:shd w:val="clear" w:color="auto" w:fill="E6E2FA"/>
          </w:tcPr>
          <w:p w14:paraId="477C9C40" w14:textId="2B5643DB" w:rsidR="004D1AE9" w:rsidRPr="00994314" w:rsidRDefault="004D1AE9"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hAnsiTheme="minorHAnsi" w:cstheme="minorHAnsi"/>
                <w:sz w:val="22"/>
                <w:szCs w:val="22"/>
                <w:lang w:val="es-PR"/>
              </w:rPr>
              <w:t xml:space="preserve">Una vez fuera de peligro, comunicarse con los padres y familias </w:t>
            </w:r>
            <w:r w:rsidRPr="00994314">
              <w:rPr>
                <w:rFonts w:asciiTheme="minorHAnsi" w:eastAsia="Calibri" w:hAnsiTheme="minorHAnsi" w:cstheme="minorHAnsi"/>
                <w:color w:val="000000"/>
                <w:sz w:val="22"/>
                <w:szCs w:val="22"/>
                <w:lang w:val="es-PR"/>
              </w:rPr>
              <w:t xml:space="preserve">para notificar el lugar de asamblea donde están los niños y las instrucciones para la </w:t>
            </w:r>
            <w:r w:rsidRPr="00994314">
              <w:rPr>
                <w:rFonts w:asciiTheme="minorHAnsi" w:eastAsia="Calibri" w:hAnsiTheme="minorHAnsi" w:cstheme="minorHAnsi"/>
                <w:color w:val="000000"/>
                <w:sz w:val="22"/>
                <w:szCs w:val="22"/>
                <w:lang w:val="es-PR"/>
              </w:rPr>
              <w:lastRenderedPageBreak/>
              <w:t>Reunificación Familiar</w:t>
            </w:r>
            <w:r w:rsidRPr="00994314">
              <w:rPr>
                <w:rFonts w:asciiTheme="minorHAnsi" w:hAnsiTheme="minorHAnsi" w:cstheme="minorHAnsi"/>
                <w:sz w:val="22"/>
                <w:szCs w:val="22"/>
                <w:lang w:val="es-PR"/>
              </w:rPr>
              <w:t xml:space="preserve">.  Si no puede comunicarse con ellos, llame a un contacto de emergencia fuera del área o al 9-1-1 para indicar dónde se encuentran. </w:t>
            </w:r>
            <w:r w:rsidRPr="00994314">
              <w:rPr>
                <w:rFonts w:asciiTheme="minorHAnsi" w:eastAsia="Calibri" w:hAnsiTheme="minorHAnsi" w:cstheme="minorHAnsi"/>
                <w:color w:val="000000"/>
                <w:sz w:val="22"/>
                <w:szCs w:val="22"/>
                <w:lang w:val="es-PR"/>
              </w:rPr>
              <w:t>Seguir procedimientos de Reunificación Familiar (Ver Anejo Funcional de Respuesta a Incidentes: Reunificación Familiar)</w:t>
            </w:r>
          </w:p>
        </w:tc>
        <w:tc>
          <w:tcPr>
            <w:tcW w:w="1615" w:type="dxa"/>
            <w:shd w:val="clear" w:color="auto" w:fill="767171" w:themeFill="background2" w:themeFillShade="80"/>
          </w:tcPr>
          <w:p w14:paraId="12832BC7"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679833CC" w14:textId="77777777" w:rsidTr="00134269">
        <w:trPr>
          <w:trHeight w:val="288"/>
        </w:trPr>
        <w:tc>
          <w:tcPr>
            <w:tcW w:w="7735" w:type="dxa"/>
            <w:shd w:val="clear" w:color="auto" w:fill="E6E2FA"/>
          </w:tcPr>
          <w:p w14:paraId="40527181" w14:textId="0297879D" w:rsidR="004D1AE9" w:rsidRPr="00994314" w:rsidRDefault="004D1AE9" w:rsidP="007E2A4B">
            <w:pPr>
              <w:widowControl w:val="0"/>
              <w:pBdr>
                <w:between w:val="nil"/>
              </w:pBdr>
              <w:jc w:val="both"/>
              <w:rPr>
                <w:rFonts w:asciiTheme="minorHAnsi" w:eastAsia="Calibri" w:hAnsiTheme="minorHAnsi" w:cstheme="minorHAnsi"/>
                <w:color w:val="000000"/>
                <w:sz w:val="22"/>
                <w:szCs w:val="22"/>
                <w:lang w:val="es-PR"/>
              </w:rPr>
            </w:pPr>
            <w:r w:rsidRPr="00994314">
              <w:rPr>
                <w:rFonts w:asciiTheme="minorHAnsi" w:eastAsiaTheme="minorEastAsia" w:hAnsiTheme="minorHAnsi" w:cstheme="minorHAnsi"/>
                <w:b/>
                <w:sz w:val="22"/>
                <w:szCs w:val="22"/>
                <w:lang w:val="es-PR"/>
              </w:rPr>
              <w:t>Recuperación</w:t>
            </w:r>
            <w:r w:rsidRPr="00994314">
              <w:rPr>
                <w:rFonts w:asciiTheme="minorHAnsi" w:hAnsiTheme="minorHAnsi" w:cstheme="minorHAnsi"/>
                <w:b/>
                <w:sz w:val="22"/>
                <w:szCs w:val="22"/>
                <w:lang w:val="es-PR"/>
              </w:rPr>
              <w:t>:</w:t>
            </w:r>
          </w:p>
        </w:tc>
        <w:tc>
          <w:tcPr>
            <w:tcW w:w="1615" w:type="dxa"/>
            <w:shd w:val="clear" w:color="auto" w:fill="767171" w:themeFill="background2" w:themeFillShade="80"/>
          </w:tcPr>
          <w:p w14:paraId="35D92CCB"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072C0E39" w14:textId="77777777" w:rsidTr="00134269">
        <w:trPr>
          <w:trHeight w:val="837"/>
        </w:trPr>
        <w:tc>
          <w:tcPr>
            <w:tcW w:w="7735" w:type="dxa"/>
            <w:shd w:val="clear" w:color="auto" w:fill="E6E2FA"/>
          </w:tcPr>
          <w:p w14:paraId="550800F6" w14:textId="06293B79" w:rsidR="004D1AE9" w:rsidRPr="00994314" w:rsidRDefault="00A66EFC"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Continuar monitoreando </w:t>
            </w:r>
            <w:r w:rsidR="004D1AE9" w:rsidRPr="00994314">
              <w:rPr>
                <w:rFonts w:asciiTheme="minorHAnsi" w:eastAsia="Calibri" w:hAnsiTheme="minorHAnsi" w:cstheme="minorHAnsi"/>
                <w:color w:val="000000"/>
                <w:sz w:val="22"/>
                <w:szCs w:val="22"/>
                <w:lang w:val="es-PR"/>
              </w:rPr>
              <w:t>las comunicaciones de las autoridades locales para obtener información e instrucciones especiales respecto a las condiciones y a la respuesta en su área. Seguir recomendaciones de seguridad.</w:t>
            </w:r>
          </w:p>
        </w:tc>
        <w:tc>
          <w:tcPr>
            <w:tcW w:w="1615" w:type="dxa"/>
            <w:shd w:val="clear" w:color="auto" w:fill="767171" w:themeFill="background2" w:themeFillShade="80"/>
          </w:tcPr>
          <w:p w14:paraId="2F19ADC4"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F65052" w:rsidRPr="00F64F74" w14:paraId="48B18F14" w14:textId="77777777" w:rsidTr="00134269">
        <w:trPr>
          <w:trHeight w:val="297"/>
        </w:trPr>
        <w:tc>
          <w:tcPr>
            <w:tcW w:w="7735" w:type="dxa"/>
            <w:shd w:val="clear" w:color="auto" w:fill="E6E2FA"/>
          </w:tcPr>
          <w:p w14:paraId="1128D61E" w14:textId="4F4EE212" w:rsidR="00F65052" w:rsidRPr="00994314" w:rsidRDefault="00F65052" w:rsidP="00F65052">
            <w:pPr>
              <w:widowControl w:val="0"/>
              <w:pBdr>
                <w:between w:val="nil"/>
              </w:pBdr>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En caso de</w:t>
            </w:r>
            <w:r w:rsidR="00E62F45" w:rsidRPr="00994314">
              <w:rPr>
                <w:rFonts w:asciiTheme="minorHAnsi" w:eastAsia="Calibri" w:hAnsiTheme="minorHAnsi" w:cstheme="minorHAnsi"/>
                <w:b/>
                <w:color w:val="000000"/>
                <w:sz w:val="22"/>
                <w:szCs w:val="22"/>
                <w:lang w:val="es-PR"/>
              </w:rPr>
              <w:t xml:space="preserve"> daños a la propiedad del Centro:</w:t>
            </w:r>
          </w:p>
        </w:tc>
        <w:tc>
          <w:tcPr>
            <w:tcW w:w="1615" w:type="dxa"/>
            <w:shd w:val="clear" w:color="auto" w:fill="767171" w:themeFill="background2" w:themeFillShade="80"/>
          </w:tcPr>
          <w:p w14:paraId="66AAFCCF" w14:textId="77777777" w:rsidR="00F65052" w:rsidRPr="00EF1C35" w:rsidRDefault="00F65052"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22FF337A" w14:textId="77777777" w:rsidTr="00134269">
        <w:trPr>
          <w:trHeight w:val="1017"/>
        </w:trPr>
        <w:tc>
          <w:tcPr>
            <w:tcW w:w="7735" w:type="dxa"/>
            <w:shd w:val="clear" w:color="auto" w:fill="E6E2FA"/>
          </w:tcPr>
          <w:p w14:paraId="7991F85D" w14:textId="0D6D1CD2" w:rsidR="004D1AE9" w:rsidRPr="00994314" w:rsidRDefault="00952351" w:rsidP="002E2C93">
            <w:pPr>
              <w:pStyle w:val="ListParagraph"/>
              <w:widowControl w:val="0"/>
              <w:numPr>
                <w:ilvl w:val="0"/>
                <w:numId w:val="93"/>
              </w:numPr>
              <w:pBdr>
                <w:between w:val="nil"/>
              </w:pBdr>
              <w:jc w:val="both"/>
              <w:rPr>
                <w:rFonts w:eastAsia="Calibri" w:cstheme="minorHAnsi"/>
                <w:b/>
                <w:color w:val="000000"/>
                <w:sz w:val="22"/>
                <w:szCs w:val="22"/>
                <w:lang w:val="es-PR"/>
              </w:rPr>
            </w:pPr>
            <w:r w:rsidRPr="00994314">
              <w:rPr>
                <w:rFonts w:eastAsia="Calibri" w:cstheme="minorHAnsi"/>
                <w:color w:val="000000"/>
                <w:sz w:val="22"/>
                <w:szCs w:val="22"/>
                <w:lang w:val="es-PR"/>
              </w:rPr>
              <w:t>I</w:t>
            </w:r>
            <w:r w:rsidR="004D1AE9" w:rsidRPr="00994314">
              <w:rPr>
                <w:rFonts w:eastAsia="Calibri" w:cstheme="minorHAnsi"/>
                <w:color w:val="000000"/>
                <w:sz w:val="22"/>
                <w:szCs w:val="22"/>
                <w:lang w:val="es-PR"/>
              </w:rPr>
              <w:t>nspeccionar todas las facilidades con precaución:</w:t>
            </w:r>
          </w:p>
          <w:p w14:paraId="27E79A63" w14:textId="6943732E" w:rsidR="00105701" w:rsidRPr="00994314" w:rsidRDefault="00105701" w:rsidP="002E2C93">
            <w:pPr>
              <w:pStyle w:val="ListParagraph"/>
              <w:numPr>
                <w:ilvl w:val="0"/>
                <w:numId w:val="97"/>
              </w:numPr>
              <w:ind w:left="1309"/>
              <w:jc w:val="both"/>
              <w:rPr>
                <w:rFonts w:eastAsia="Calibri" w:cstheme="minorHAnsi"/>
                <w:color w:val="000000"/>
                <w:sz w:val="22"/>
                <w:szCs w:val="22"/>
                <w:lang w:val="es-PR"/>
              </w:rPr>
            </w:pPr>
            <w:r w:rsidRPr="00994314">
              <w:rPr>
                <w:rFonts w:eastAsia="Calibri" w:cstheme="minorHAnsi"/>
                <w:color w:val="000000"/>
                <w:sz w:val="22"/>
                <w:szCs w:val="22"/>
                <w:lang w:val="es-PR"/>
              </w:rPr>
              <w:t>Ten</w:t>
            </w:r>
            <w:r w:rsidR="009345E4">
              <w:rPr>
                <w:rFonts w:eastAsia="Calibri" w:cstheme="minorHAnsi"/>
                <w:color w:val="000000"/>
                <w:sz w:val="22"/>
                <w:szCs w:val="22"/>
                <w:lang w:val="es-PR"/>
              </w:rPr>
              <w:t>er</w:t>
            </w:r>
            <w:r w:rsidRPr="00994314">
              <w:rPr>
                <w:rFonts w:eastAsia="Calibri" w:cstheme="minorHAnsi"/>
                <w:color w:val="000000"/>
                <w:sz w:val="22"/>
                <w:szCs w:val="22"/>
                <w:lang w:val="es-PR"/>
              </w:rPr>
              <w:t xml:space="preserve"> cuidado durante la limpieza. Use calzado con suela gruesa, pantalones largos y guantes de trabajo.</w:t>
            </w:r>
          </w:p>
          <w:p w14:paraId="3FF0F314" w14:textId="7D237634" w:rsidR="00105701" w:rsidRPr="00994314" w:rsidRDefault="00105701" w:rsidP="002E2C93">
            <w:pPr>
              <w:pStyle w:val="ListParagraph"/>
              <w:numPr>
                <w:ilvl w:val="0"/>
                <w:numId w:val="97"/>
              </w:numPr>
              <w:ind w:left="1309"/>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Mantenerse alejado de líneas eléctricas caídas o líneas de servicios públicos rotas. </w:t>
            </w:r>
          </w:p>
          <w:p w14:paraId="402A6844" w14:textId="0E2DACE9" w:rsidR="004D1AE9" w:rsidRPr="00994314" w:rsidRDefault="004D1AE9" w:rsidP="002E2C93">
            <w:pPr>
              <w:pStyle w:val="ListParagraph"/>
              <w:widowControl w:val="0"/>
              <w:numPr>
                <w:ilvl w:val="0"/>
                <w:numId w:val="97"/>
              </w:numPr>
              <w:pBdr>
                <w:between w:val="nil"/>
              </w:pBdr>
              <w:ind w:left="1309"/>
              <w:jc w:val="both"/>
              <w:rPr>
                <w:rFonts w:eastAsia="Calibri" w:cstheme="minorHAnsi"/>
                <w:b/>
                <w:color w:val="000000"/>
                <w:sz w:val="22"/>
                <w:szCs w:val="22"/>
                <w:lang w:val="es-PR"/>
              </w:rPr>
            </w:pPr>
            <w:r w:rsidRPr="00994314">
              <w:rPr>
                <w:rFonts w:eastAsia="Calibri" w:cstheme="minorHAnsi"/>
                <w:color w:val="000000"/>
                <w:sz w:val="22"/>
                <w:szCs w:val="22"/>
                <w:lang w:val="es-PR"/>
              </w:rPr>
              <w:t xml:space="preserve">No tocar el equipo eléctrico si está mojado. Si es seguro hacerlo, apague la electricidad en el interruptor principal o caja de fusibles para evitar descargas eléctricas. Y no lo reactive hasta que todo el lugar haya sido inspeccionado. </w:t>
            </w:r>
          </w:p>
        </w:tc>
        <w:tc>
          <w:tcPr>
            <w:tcW w:w="1615" w:type="dxa"/>
            <w:shd w:val="clear" w:color="auto" w:fill="767171" w:themeFill="background2" w:themeFillShade="80"/>
          </w:tcPr>
          <w:p w14:paraId="35EEBE16"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4C5E7371" w14:textId="77777777" w:rsidTr="00134269">
        <w:trPr>
          <w:trHeight w:val="333"/>
        </w:trPr>
        <w:tc>
          <w:tcPr>
            <w:tcW w:w="7735" w:type="dxa"/>
            <w:shd w:val="clear" w:color="auto" w:fill="E6E2FA"/>
          </w:tcPr>
          <w:p w14:paraId="33668EDC" w14:textId="5632E7D4" w:rsidR="004D1AE9" w:rsidRPr="00994314" w:rsidRDefault="004D1AE9"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Documentar cualquier daño a la propiedad con fotografías y notas</w:t>
            </w:r>
          </w:p>
        </w:tc>
        <w:tc>
          <w:tcPr>
            <w:tcW w:w="1615" w:type="dxa"/>
            <w:shd w:val="clear" w:color="auto" w:fill="767171" w:themeFill="background2" w:themeFillShade="80"/>
          </w:tcPr>
          <w:p w14:paraId="008368F7"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7800BC03" w14:textId="77777777" w:rsidTr="00134269">
        <w:trPr>
          <w:trHeight w:val="594"/>
        </w:trPr>
        <w:tc>
          <w:tcPr>
            <w:tcW w:w="7735" w:type="dxa"/>
            <w:shd w:val="clear" w:color="auto" w:fill="E6E2FA"/>
          </w:tcPr>
          <w:p w14:paraId="5E7F9A3B" w14:textId="79F4953E" w:rsidR="004D1AE9" w:rsidRPr="00994314" w:rsidRDefault="004D1AE9"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Hacer un inventario de equipos, mobiliario, suministros e infraestructura dañada, y hacer un plan de cómo </w:t>
            </w:r>
            <w:r w:rsidRPr="00994314">
              <w:rPr>
                <w:rFonts w:asciiTheme="minorHAnsi" w:hAnsiTheme="minorHAnsi" w:cstheme="minorHAnsi"/>
                <w:color w:val="000000"/>
                <w:sz w:val="22"/>
                <w:szCs w:val="22"/>
                <w:lang w:val="es-PR"/>
              </w:rPr>
              <w:t>hacer</w:t>
            </w:r>
            <w:r w:rsidRPr="00994314">
              <w:rPr>
                <w:rFonts w:asciiTheme="minorHAnsi" w:eastAsia="Calibri" w:hAnsiTheme="minorHAnsi" w:cstheme="minorHAnsi"/>
                <w:color w:val="000000"/>
                <w:sz w:val="22"/>
                <w:szCs w:val="22"/>
                <w:lang w:val="es-PR"/>
              </w:rPr>
              <w:t xml:space="preserve"> reparaciones y reemplazar equipos dañados.</w:t>
            </w:r>
          </w:p>
        </w:tc>
        <w:tc>
          <w:tcPr>
            <w:tcW w:w="1615" w:type="dxa"/>
            <w:shd w:val="clear" w:color="auto" w:fill="767171" w:themeFill="background2" w:themeFillShade="80"/>
          </w:tcPr>
          <w:p w14:paraId="604CA91E"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355B4380" w14:textId="77777777" w:rsidTr="00134269">
        <w:trPr>
          <w:trHeight w:val="486"/>
        </w:trPr>
        <w:tc>
          <w:tcPr>
            <w:tcW w:w="7735" w:type="dxa"/>
            <w:shd w:val="clear" w:color="auto" w:fill="E6E2FA"/>
          </w:tcPr>
          <w:p w14:paraId="4F39B04E" w14:textId="370E5493" w:rsidR="004D1AE9" w:rsidRPr="00994314" w:rsidRDefault="004D1AE9"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Ponerse en contacto con la compañía de seguros para obtener instrucciones sobre el proceso de reclamaciones y somet</w:t>
            </w:r>
            <w:r w:rsidRPr="00994314">
              <w:rPr>
                <w:rFonts w:asciiTheme="minorHAnsi" w:hAnsiTheme="minorHAnsi" w:cstheme="minorHAnsi"/>
                <w:color w:val="000000"/>
                <w:sz w:val="22"/>
                <w:szCs w:val="22"/>
                <w:lang w:val="es-PR"/>
              </w:rPr>
              <w:t>er</w:t>
            </w:r>
            <w:r w:rsidRPr="00994314">
              <w:rPr>
                <w:rFonts w:asciiTheme="minorHAnsi" w:eastAsia="Calibri" w:hAnsiTheme="minorHAnsi" w:cstheme="minorHAnsi"/>
                <w:color w:val="000000"/>
                <w:sz w:val="22"/>
                <w:szCs w:val="22"/>
                <w:lang w:val="es-PR"/>
              </w:rPr>
              <w:t xml:space="preserve"> su reclamación.</w:t>
            </w:r>
          </w:p>
        </w:tc>
        <w:tc>
          <w:tcPr>
            <w:tcW w:w="1615" w:type="dxa"/>
            <w:shd w:val="clear" w:color="auto" w:fill="767171" w:themeFill="background2" w:themeFillShade="80"/>
          </w:tcPr>
          <w:p w14:paraId="732D8BDB"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52657B27" w14:textId="77777777" w:rsidTr="00134269">
        <w:trPr>
          <w:trHeight w:val="810"/>
        </w:trPr>
        <w:tc>
          <w:tcPr>
            <w:tcW w:w="7735" w:type="dxa"/>
            <w:shd w:val="clear" w:color="auto" w:fill="E6E2FA"/>
          </w:tcPr>
          <w:p w14:paraId="20A36B11" w14:textId="1C7D6371" w:rsidR="004D1AE9" w:rsidRPr="00994314" w:rsidRDefault="004D1AE9"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Realizar las reparaciones necesarias para reanudar operaciones (considere realizarlas por fases, priorizando las más urgentes para reanudar servicios de forma parcial rápidamente, y luego completar otras reparaciones menos urgentes).</w:t>
            </w:r>
          </w:p>
        </w:tc>
        <w:tc>
          <w:tcPr>
            <w:tcW w:w="1615" w:type="dxa"/>
            <w:shd w:val="clear" w:color="auto" w:fill="767171" w:themeFill="background2" w:themeFillShade="80"/>
          </w:tcPr>
          <w:p w14:paraId="384F39B4"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DC193B" w:rsidRPr="00F64F74" w14:paraId="149775A7" w14:textId="77777777" w:rsidTr="00134269">
        <w:trPr>
          <w:trHeight w:val="549"/>
        </w:trPr>
        <w:tc>
          <w:tcPr>
            <w:tcW w:w="7735" w:type="dxa"/>
            <w:shd w:val="clear" w:color="auto" w:fill="E6E2FA"/>
          </w:tcPr>
          <w:p w14:paraId="43A75C56" w14:textId="5FEFCF60" w:rsidR="00DC193B" w:rsidRPr="00994314" w:rsidRDefault="00DC193B"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Una vez hayan sido inspeccionadas las facilidades, determinar una posible fecha de reinicio de las operaciones del Centro.</w:t>
            </w:r>
          </w:p>
        </w:tc>
        <w:tc>
          <w:tcPr>
            <w:tcW w:w="1615" w:type="dxa"/>
            <w:shd w:val="clear" w:color="auto" w:fill="767171" w:themeFill="background2" w:themeFillShade="80"/>
          </w:tcPr>
          <w:p w14:paraId="068E1A66" w14:textId="77777777" w:rsidR="00DC193B" w:rsidRPr="00EF1C35" w:rsidRDefault="00DC193B"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08D68652" w14:textId="77777777" w:rsidTr="00134269">
        <w:trPr>
          <w:trHeight w:val="549"/>
        </w:trPr>
        <w:tc>
          <w:tcPr>
            <w:tcW w:w="7735" w:type="dxa"/>
            <w:shd w:val="clear" w:color="auto" w:fill="E6E2FA"/>
          </w:tcPr>
          <w:p w14:paraId="1A3277B7" w14:textId="59B76D89" w:rsidR="004D1AE9" w:rsidRPr="00994314" w:rsidRDefault="00DC193B" w:rsidP="002E2C93">
            <w:pPr>
              <w:widowControl w:val="0"/>
              <w:numPr>
                <w:ilvl w:val="0"/>
                <w:numId w:val="39"/>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En caso de que las facilidades no puedan volver a ser utilizadas en el corto plazo, y exista un </w:t>
            </w:r>
            <w:r w:rsidR="00D33128">
              <w:rPr>
                <w:rFonts w:asciiTheme="minorHAnsi" w:eastAsia="Calibri" w:hAnsiTheme="minorHAnsi" w:cstheme="minorHAnsi"/>
                <w:color w:val="000000"/>
                <w:sz w:val="22"/>
                <w:szCs w:val="22"/>
                <w:lang w:val="es-PR"/>
              </w:rPr>
              <w:t>AC</w:t>
            </w:r>
            <w:r w:rsidRPr="00994314">
              <w:rPr>
                <w:rFonts w:asciiTheme="minorHAnsi" w:eastAsia="Calibri" w:hAnsiTheme="minorHAnsi" w:cstheme="minorHAnsi"/>
                <w:color w:val="000000"/>
                <w:sz w:val="22"/>
                <w:szCs w:val="22"/>
                <w:lang w:val="es-PR"/>
              </w:rPr>
              <w:t xml:space="preserve"> vigente con otro centro de cuido u otra facilidad para la continuidad de operaciones, planifique la continuidad operativa en facilidades alternativas. En caso de ser otro Centro de cuido, determine a cuántos niños y en qué horarios podría atender. En caso de ser otras facilidades, trabajar con la Oficina de Licenciamiento del Departamento de la Familia para obtener una Licencia temporera.</w:t>
            </w:r>
          </w:p>
        </w:tc>
        <w:tc>
          <w:tcPr>
            <w:tcW w:w="1615" w:type="dxa"/>
            <w:shd w:val="clear" w:color="auto" w:fill="767171" w:themeFill="background2" w:themeFillShade="80"/>
          </w:tcPr>
          <w:p w14:paraId="1D275437" w14:textId="77777777" w:rsidR="004D1AE9" w:rsidRPr="00EF1C35" w:rsidRDefault="004D1AE9" w:rsidP="007E2A4B">
            <w:pPr>
              <w:widowControl w:val="0"/>
              <w:pBdr>
                <w:between w:val="nil"/>
              </w:pBdr>
              <w:jc w:val="both"/>
              <w:rPr>
                <w:rFonts w:asciiTheme="minorHAnsi" w:eastAsia="Calibri" w:hAnsiTheme="minorHAnsi" w:cstheme="minorHAnsi"/>
                <w:color w:val="000000"/>
                <w:sz w:val="22"/>
                <w:szCs w:val="22"/>
                <w:lang w:val="es-PR"/>
              </w:rPr>
            </w:pPr>
          </w:p>
        </w:tc>
      </w:tr>
      <w:tr w:rsidR="004D1AE9" w:rsidRPr="00F64F74" w14:paraId="2105DE40" w14:textId="77777777" w:rsidTr="00134269">
        <w:tc>
          <w:tcPr>
            <w:tcW w:w="7735" w:type="dxa"/>
            <w:shd w:val="clear" w:color="auto" w:fill="E6E2FA"/>
          </w:tcPr>
          <w:p w14:paraId="7D78C426" w14:textId="6117E8FD" w:rsidR="004D1AE9" w:rsidRPr="00994314" w:rsidRDefault="005916EA" w:rsidP="005916EA">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Comunicación</w:t>
            </w:r>
          </w:p>
        </w:tc>
        <w:tc>
          <w:tcPr>
            <w:tcW w:w="1615" w:type="dxa"/>
            <w:shd w:val="clear" w:color="auto" w:fill="767171" w:themeFill="background2" w:themeFillShade="80"/>
          </w:tcPr>
          <w:p w14:paraId="1D09EE40" w14:textId="77777777" w:rsidR="004D1AE9" w:rsidRPr="00EF1C35" w:rsidRDefault="004D1AE9" w:rsidP="007E2A4B">
            <w:pPr>
              <w:widowControl w:val="0"/>
              <w:pBdr>
                <w:between w:val="nil"/>
              </w:pBdr>
              <w:spacing w:after="110"/>
              <w:jc w:val="both"/>
              <w:rPr>
                <w:rFonts w:asciiTheme="minorHAnsi" w:eastAsia="Calibri" w:hAnsiTheme="minorHAnsi" w:cstheme="minorHAnsi"/>
                <w:b/>
                <w:color w:val="000000"/>
                <w:sz w:val="22"/>
                <w:szCs w:val="22"/>
                <w:lang w:val="es-PR"/>
              </w:rPr>
            </w:pPr>
          </w:p>
        </w:tc>
      </w:tr>
      <w:tr w:rsidR="004D1AE9" w:rsidRPr="00F64F74" w14:paraId="1E9CBF33" w14:textId="77777777" w:rsidTr="00134269">
        <w:tc>
          <w:tcPr>
            <w:tcW w:w="7735" w:type="dxa"/>
            <w:shd w:val="clear" w:color="auto" w:fill="E6E2FA"/>
          </w:tcPr>
          <w:p w14:paraId="792BFE49" w14:textId="549B30BC" w:rsidR="004D1AE9" w:rsidRPr="00994314" w:rsidRDefault="004D1AE9" w:rsidP="002E2C93">
            <w:pPr>
              <w:widowControl w:val="0"/>
              <w:numPr>
                <w:ilvl w:val="0"/>
                <w:numId w:val="7"/>
              </w:numPr>
              <w:pBdr>
                <w:between w:val="nil"/>
              </w:pBdr>
              <w:spacing w:after="62"/>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Mantener a todo el personal y familias informados sobre las actividades de recuperación y operaciones del Centro. </w:t>
            </w:r>
          </w:p>
        </w:tc>
        <w:tc>
          <w:tcPr>
            <w:tcW w:w="1615" w:type="dxa"/>
            <w:shd w:val="clear" w:color="auto" w:fill="767171" w:themeFill="background2" w:themeFillShade="80"/>
          </w:tcPr>
          <w:p w14:paraId="27C729D6" w14:textId="77777777" w:rsidR="004D1AE9" w:rsidRPr="00EF1C35" w:rsidRDefault="004D1AE9" w:rsidP="007E2A4B">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DC193B" w:rsidRPr="00F64F74" w14:paraId="0A1A0A1D" w14:textId="77777777" w:rsidTr="00134269">
        <w:tc>
          <w:tcPr>
            <w:tcW w:w="7735" w:type="dxa"/>
            <w:shd w:val="clear" w:color="auto" w:fill="E6E2FA"/>
          </w:tcPr>
          <w:p w14:paraId="6A0DF9D7" w14:textId="5BC1EF1C" w:rsidR="00DC193B" w:rsidRPr="00994314" w:rsidRDefault="00DC193B" w:rsidP="002E2C93">
            <w:pPr>
              <w:pStyle w:val="ListParagraph"/>
              <w:widowControl w:val="0"/>
              <w:numPr>
                <w:ilvl w:val="0"/>
                <w:numId w:val="166"/>
              </w:numPr>
              <w:pBdr>
                <w:between w:val="nil"/>
              </w:pBdr>
              <w:spacing w:after="62"/>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Mantener contacto frecuente con el personal del Centro para evaluar su </w:t>
            </w:r>
            <w:r w:rsidRPr="00994314">
              <w:rPr>
                <w:rFonts w:eastAsia="Calibri" w:cstheme="minorHAnsi"/>
                <w:color w:val="000000"/>
                <w:sz w:val="22"/>
                <w:szCs w:val="22"/>
                <w:lang w:val="es-PR"/>
              </w:rPr>
              <w:lastRenderedPageBreak/>
              <w:t>disponibilidad de volver a trabajar y con las familias.</w:t>
            </w:r>
          </w:p>
        </w:tc>
        <w:tc>
          <w:tcPr>
            <w:tcW w:w="1615" w:type="dxa"/>
            <w:shd w:val="clear" w:color="auto" w:fill="767171" w:themeFill="background2" w:themeFillShade="80"/>
          </w:tcPr>
          <w:p w14:paraId="353695B5" w14:textId="77777777" w:rsidR="00DC193B" w:rsidRPr="00EF1C35" w:rsidRDefault="00DC193B" w:rsidP="007E2A4B">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4D1AE9" w:rsidRPr="00F64F74" w14:paraId="5BD8078B" w14:textId="77777777" w:rsidTr="00134269">
        <w:tc>
          <w:tcPr>
            <w:tcW w:w="7735" w:type="dxa"/>
            <w:shd w:val="clear" w:color="auto" w:fill="E6E2FA"/>
          </w:tcPr>
          <w:p w14:paraId="7E5FD3CD" w14:textId="37B2CD62" w:rsidR="004D1AE9" w:rsidRPr="00994314" w:rsidRDefault="00C456A8" w:rsidP="002E2C93">
            <w:pPr>
              <w:widowControl w:val="0"/>
              <w:numPr>
                <w:ilvl w:val="0"/>
                <w:numId w:val="7"/>
              </w:numPr>
              <w:pBdr>
                <w:between w:val="nil"/>
              </w:pBdr>
              <w:spacing w:after="62"/>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Cuando los niños </w:t>
            </w:r>
            <w:r w:rsidR="009A19D9" w:rsidRPr="00994314">
              <w:rPr>
                <w:rFonts w:asciiTheme="minorHAnsi" w:eastAsia="Calibri" w:hAnsiTheme="minorHAnsi" w:cstheme="minorHAnsi"/>
                <w:color w:val="000000"/>
                <w:sz w:val="22"/>
                <w:szCs w:val="22"/>
                <w:lang w:val="es-PR"/>
              </w:rPr>
              <w:t xml:space="preserve">y personal </w:t>
            </w:r>
            <w:r w:rsidRPr="00994314">
              <w:rPr>
                <w:rFonts w:asciiTheme="minorHAnsi" w:eastAsia="Calibri" w:hAnsiTheme="minorHAnsi" w:cstheme="minorHAnsi"/>
                <w:color w:val="000000"/>
                <w:sz w:val="22"/>
                <w:szCs w:val="22"/>
                <w:lang w:val="es-PR"/>
              </w:rPr>
              <w:t>vuelvan al Centro, abord</w:t>
            </w:r>
            <w:r w:rsidR="00533D0C">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lo que sucedió de manera sensible con los niños, familias y el personal.</w:t>
            </w:r>
            <w:r w:rsidR="009A19D9" w:rsidRPr="00994314">
              <w:rPr>
                <w:rFonts w:asciiTheme="minorHAnsi" w:eastAsia="Calibri" w:hAnsiTheme="minorHAnsi" w:cstheme="minorHAnsi"/>
                <w:color w:val="000000"/>
                <w:sz w:val="22"/>
                <w:szCs w:val="22"/>
                <w:lang w:val="es-PR"/>
              </w:rPr>
              <w:t xml:space="preserve"> Identificar posibles señales de trauma y buscar apoyo psicológico</w:t>
            </w:r>
            <w:r w:rsidR="00533D0C">
              <w:rPr>
                <w:rFonts w:asciiTheme="minorHAnsi" w:eastAsia="Calibri" w:hAnsiTheme="minorHAnsi" w:cstheme="minorHAnsi"/>
                <w:color w:val="000000"/>
                <w:sz w:val="22"/>
                <w:szCs w:val="22"/>
                <w:lang w:val="es-PR"/>
              </w:rPr>
              <w:t>,</w:t>
            </w:r>
            <w:r w:rsidR="009A19D9" w:rsidRPr="00994314">
              <w:rPr>
                <w:rFonts w:asciiTheme="minorHAnsi" w:eastAsia="Calibri" w:hAnsiTheme="minorHAnsi" w:cstheme="minorHAnsi"/>
                <w:color w:val="000000"/>
                <w:sz w:val="22"/>
                <w:szCs w:val="22"/>
                <w:lang w:val="es-PR"/>
              </w:rPr>
              <w:t xml:space="preserve"> en caso de ser necesario.</w:t>
            </w:r>
          </w:p>
        </w:tc>
        <w:tc>
          <w:tcPr>
            <w:tcW w:w="1615" w:type="dxa"/>
            <w:shd w:val="clear" w:color="auto" w:fill="767171" w:themeFill="background2" w:themeFillShade="80"/>
          </w:tcPr>
          <w:p w14:paraId="3D4D5C3B" w14:textId="77777777" w:rsidR="004D1AE9" w:rsidRPr="00EF1C35" w:rsidRDefault="004D1AE9" w:rsidP="007E2A4B">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E30247" w:rsidRPr="00F64F74" w14:paraId="74C736F3" w14:textId="77777777" w:rsidTr="00134269">
        <w:tc>
          <w:tcPr>
            <w:tcW w:w="7735" w:type="dxa"/>
            <w:shd w:val="clear" w:color="auto" w:fill="E6E2FA"/>
          </w:tcPr>
          <w:p w14:paraId="138577B2" w14:textId="0F8DA3D4" w:rsidR="00E30247" w:rsidRPr="00994314" w:rsidRDefault="00E30247" w:rsidP="005916EA">
            <w:pPr>
              <w:widowControl w:val="0"/>
              <w:pBdr>
                <w:between w:val="nil"/>
              </w:pBdr>
              <w:spacing w:after="62"/>
              <w:rPr>
                <w:rFonts w:asciiTheme="minorHAnsi" w:eastAsia="Calibri" w:hAnsiTheme="minorHAnsi" w:cstheme="minorHAnsi"/>
                <w:sz w:val="22"/>
                <w:szCs w:val="22"/>
                <w:lang w:val="es-PR"/>
              </w:rPr>
            </w:pPr>
            <w:r w:rsidRPr="00994314">
              <w:rPr>
                <w:rFonts w:asciiTheme="minorHAnsi" w:eastAsia="Calibri" w:hAnsiTheme="minorHAnsi" w:cstheme="minorHAnsi"/>
                <w:b/>
                <w:color w:val="000000"/>
                <w:sz w:val="22"/>
                <w:szCs w:val="22"/>
                <w:lang w:val="es-PR"/>
              </w:rPr>
              <w:t>Para más información</w:t>
            </w:r>
            <w:r w:rsidRPr="00994314">
              <w:rPr>
                <w:rFonts w:asciiTheme="minorHAnsi" w:eastAsia="Calibri" w:hAnsiTheme="minorHAnsi" w:cstheme="minorHAnsi"/>
                <w:color w:val="000000"/>
                <w:sz w:val="22"/>
                <w:szCs w:val="22"/>
                <w:lang w:val="es-PR"/>
              </w:rPr>
              <w:t xml:space="preserve">: </w:t>
            </w:r>
            <w:hyperlink r:id="rId34" w:anchor="tabset-tab-4" w:history="1">
              <w:r w:rsidRPr="00036D6E">
                <w:rPr>
                  <w:rStyle w:val="Hyperlink"/>
                  <w:rFonts w:asciiTheme="minorHAnsi" w:eastAsia="Calibri" w:hAnsiTheme="minorHAnsi" w:cstheme="minorHAnsi"/>
                  <w:color w:val="7030A0"/>
                  <w:sz w:val="22"/>
                  <w:szCs w:val="22"/>
                  <w:lang w:val="es-PR"/>
                </w:rPr>
                <w:t>https://www.nctsn.org/what-is-child-trauma/trauma-types/disasters/tornado-resources#tabset-tab-4</w:t>
              </w:r>
            </w:hyperlink>
            <w:r w:rsidRPr="00036D6E">
              <w:rPr>
                <w:rFonts w:asciiTheme="minorHAnsi" w:eastAsia="Calibri" w:hAnsiTheme="minorHAnsi" w:cstheme="minorHAnsi"/>
                <w:color w:val="7030A0"/>
                <w:sz w:val="22"/>
                <w:szCs w:val="22"/>
                <w:lang w:val="es-PR"/>
              </w:rPr>
              <w:t xml:space="preserve"> </w:t>
            </w:r>
          </w:p>
        </w:tc>
        <w:tc>
          <w:tcPr>
            <w:tcW w:w="1615" w:type="dxa"/>
            <w:shd w:val="clear" w:color="auto" w:fill="767171" w:themeFill="background2" w:themeFillShade="80"/>
          </w:tcPr>
          <w:p w14:paraId="024D912E" w14:textId="77777777" w:rsidR="00E30247" w:rsidRPr="00EF1C35" w:rsidRDefault="00E30247" w:rsidP="007E2A4B">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E30247" w:rsidRPr="00F64F74" w14:paraId="2380E72F" w14:textId="77777777" w:rsidTr="00134269">
        <w:tc>
          <w:tcPr>
            <w:tcW w:w="7735" w:type="dxa"/>
            <w:shd w:val="clear" w:color="auto" w:fill="E6E2FA"/>
          </w:tcPr>
          <w:p w14:paraId="1993ECB0" w14:textId="319D390C" w:rsidR="00E30247" w:rsidRPr="00994314" w:rsidRDefault="007E2A4B" w:rsidP="007E2A4B">
            <w:pPr>
              <w:widowControl w:val="0"/>
              <w:pBdr>
                <w:between w:val="nil"/>
              </w:pBdr>
              <w:spacing w:after="62"/>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615" w:type="dxa"/>
            <w:shd w:val="clear" w:color="auto" w:fill="767171" w:themeFill="background2" w:themeFillShade="80"/>
          </w:tcPr>
          <w:p w14:paraId="5AEBCF69" w14:textId="77777777" w:rsidR="00E30247" w:rsidRPr="00EF1C35" w:rsidRDefault="00E30247" w:rsidP="007E2A4B">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E30247" w:rsidRPr="00F64F74" w14:paraId="4D8C4A3D" w14:textId="77777777" w:rsidTr="00134269">
        <w:tc>
          <w:tcPr>
            <w:tcW w:w="7735" w:type="dxa"/>
            <w:shd w:val="clear" w:color="auto" w:fill="E6E2FA"/>
          </w:tcPr>
          <w:p w14:paraId="2331A91A" w14:textId="77777777" w:rsidR="00E30247" w:rsidRPr="00994314" w:rsidRDefault="00E30247" w:rsidP="002E2C93">
            <w:pPr>
              <w:widowControl w:val="0"/>
              <w:numPr>
                <w:ilvl w:val="0"/>
                <w:numId w:val="7"/>
              </w:numPr>
              <w:pBdr>
                <w:between w:val="nil"/>
              </w:pBdr>
              <w:spacing w:after="62"/>
              <w:ind w:left="690"/>
              <w:jc w:val="both"/>
              <w:rPr>
                <w:rFonts w:asciiTheme="minorHAnsi" w:eastAsia="Calibri" w:hAnsiTheme="minorHAnsi" w:cstheme="minorHAnsi"/>
                <w:color w:val="000000"/>
                <w:sz w:val="22"/>
                <w:szCs w:val="22"/>
                <w:lang w:val="es-PR"/>
              </w:rPr>
            </w:pPr>
          </w:p>
        </w:tc>
        <w:tc>
          <w:tcPr>
            <w:tcW w:w="1615" w:type="dxa"/>
            <w:shd w:val="clear" w:color="auto" w:fill="767171" w:themeFill="background2" w:themeFillShade="80"/>
          </w:tcPr>
          <w:p w14:paraId="433118AC" w14:textId="77777777" w:rsidR="00E30247" w:rsidRPr="00EF1C35" w:rsidRDefault="00E30247" w:rsidP="007E2A4B">
            <w:pPr>
              <w:widowControl w:val="0"/>
              <w:pBdr>
                <w:between w:val="nil"/>
              </w:pBdr>
              <w:spacing w:after="62"/>
              <w:ind w:left="1080"/>
              <w:jc w:val="both"/>
              <w:rPr>
                <w:rFonts w:asciiTheme="minorHAnsi" w:eastAsia="Calibri" w:hAnsiTheme="minorHAnsi" w:cstheme="minorHAnsi"/>
                <w:color w:val="000000"/>
                <w:sz w:val="22"/>
                <w:szCs w:val="22"/>
                <w:lang w:val="es-PR"/>
              </w:rPr>
            </w:pPr>
          </w:p>
        </w:tc>
      </w:tr>
    </w:tbl>
    <w:p w14:paraId="6FE4B9E6" w14:textId="77777777" w:rsidR="00F34653" w:rsidRPr="00EF1C35" w:rsidRDefault="00F34653" w:rsidP="00E92AAB">
      <w:pPr>
        <w:spacing w:line="240" w:lineRule="auto"/>
        <w:rPr>
          <w:rFonts w:ascii="Calibri" w:eastAsia="Calibri" w:hAnsi="Calibri" w:cs="Calibri"/>
          <w:b/>
          <w:color w:val="2F5496"/>
          <w:sz w:val="24"/>
          <w:szCs w:val="24"/>
          <w:highlight w:val="lightGray"/>
          <w:lang w:val="es-PR"/>
        </w:rPr>
      </w:pPr>
      <w:r w:rsidRPr="00EF1C35">
        <w:rPr>
          <w:rFonts w:ascii="Calibri" w:eastAsia="Calibri" w:hAnsi="Calibri" w:cs="Calibri"/>
          <w:b/>
          <w:color w:val="2F5496"/>
          <w:highlight w:val="lightGray"/>
          <w:lang w:val="es-PR"/>
        </w:rPr>
        <w:br w:type="page"/>
      </w:r>
    </w:p>
    <w:p w14:paraId="64F14A72" w14:textId="6F040B1C"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7" w:name="_Toc175326204"/>
      <w:r w:rsidRPr="00036D6E">
        <w:rPr>
          <w:rFonts w:ascii="Calibri" w:eastAsia="Calibri" w:hAnsi="Calibri" w:cs="Calibri"/>
          <w:b/>
          <w:color w:val="7030A0"/>
          <w:lang w:val="es-PR"/>
        </w:rPr>
        <w:lastRenderedPageBreak/>
        <w:t>Tsunami</w:t>
      </w:r>
      <w:bookmarkEnd w:id="87"/>
    </w:p>
    <w:p w14:paraId="6EB6FF82" w14:textId="5EDE644A" w:rsidR="00864FFD" w:rsidRPr="00EF1C35" w:rsidRDefault="009D4270" w:rsidP="009F36CE">
      <w:pPr>
        <w:ind w:firstLine="720"/>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Un tsunami es una serie de olas gigantes del océano, ocasionada por terremotos</w:t>
      </w:r>
      <w:r w:rsidR="00EF2676" w:rsidRPr="00EF1C35">
        <w:rPr>
          <w:rFonts w:asciiTheme="minorHAnsi" w:hAnsiTheme="minorHAnsi" w:cstheme="minorHAnsi"/>
          <w:color w:val="1B1B1B"/>
          <w:shd w:val="clear" w:color="auto" w:fill="FFFFFF"/>
          <w:lang w:val="es-PR"/>
        </w:rPr>
        <w:t xml:space="preserve"> fuertes o de más de 20 segundos</w:t>
      </w:r>
      <w:r w:rsidRPr="00EF1C35">
        <w:rPr>
          <w:rFonts w:asciiTheme="minorHAnsi" w:hAnsiTheme="minorHAnsi" w:cstheme="minorHAnsi"/>
          <w:color w:val="1B1B1B"/>
          <w:shd w:val="clear" w:color="auto" w:fill="FFFFFF"/>
          <w:lang w:val="es-PR"/>
        </w:rPr>
        <w:t>, deslizamientos de tierra submarinos, erupciones volcánicas o asteroides. Un tsunami puede matar o lesionar a las personas y dañar o destruir edificios e infraestructura cuando las olas llegan a la tierra y salen al mar.</w:t>
      </w:r>
      <w:r w:rsidR="00852111" w:rsidRPr="00EF1C35">
        <w:rPr>
          <w:rFonts w:asciiTheme="minorHAnsi" w:hAnsiTheme="minorHAnsi" w:cstheme="minorHAnsi"/>
          <w:color w:val="1B1B1B"/>
          <w:shd w:val="clear" w:color="auto" w:fill="FFFFFF"/>
          <w:lang w:val="es-PR"/>
        </w:rPr>
        <w:t xml:space="preserve"> Los tsunamis pueden viajar a velocidades de 20 a 30 millas por hora con olas de 10 a 100 pies de altura.</w:t>
      </w:r>
      <w:r w:rsidR="00B725E7" w:rsidRPr="00EF1C35">
        <w:rPr>
          <w:rStyle w:val="FootnoteReference"/>
          <w:rFonts w:asciiTheme="minorHAnsi" w:hAnsiTheme="minorHAnsi" w:cstheme="minorHAnsi"/>
          <w:color w:val="1B1B1B"/>
          <w:shd w:val="clear" w:color="auto" w:fill="FFFFFF"/>
          <w:lang w:val="es-PR"/>
        </w:rPr>
        <w:footnoteReference w:id="10"/>
      </w:r>
      <w:r w:rsidR="00826C10" w:rsidRPr="00EF1C35">
        <w:rPr>
          <w:rFonts w:asciiTheme="minorHAnsi" w:hAnsiTheme="minorHAnsi" w:cstheme="minorHAnsi"/>
          <w:color w:val="1B1B1B"/>
          <w:shd w:val="clear" w:color="auto" w:fill="FFFFFF"/>
          <w:lang w:val="es-PR"/>
        </w:rPr>
        <w:t xml:space="preserve"> </w:t>
      </w:r>
      <w:r w:rsidR="006560C1" w:rsidRPr="00EF1C35">
        <w:rPr>
          <w:rFonts w:asciiTheme="minorHAnsi" w:hAnsiTheme="minorHAnsi" w:cstheme="minorHAnsi"/>
          <w:color w:val="1B1B1B"/>
          <w:shd w:val="clear" w:color="auto" w:fill="FFFFFF"/>
          <w:lang w:val="es-PR"/>
        </w:rPr>
        <w:t>Un tsunami causado por un terremoto puede llegar a la costa tan rápido como 5 minutos después</w:t>
      </w:r>
      <w:r w:rsidR="0096538B" w:rsidRPr="00EF1C35">
        <w:rPr>
          <w:rFonts w:asciiTheme="minorHAnsi" w:hAnsiTheme="minorHAnsi" w:cstheme="minorHAnsi"/>
          <w:color w:val="1B1B1B"/>
          <w:shd w:val="clear" w:color="auto" w:fill="FFFFFF"/>
          <w:lang w:val="es-PR"/>
        </w:rPr>
        <w:t xml:space="preserve"> del terremoto, pero en genera</w:t>
      </w:r>
      <w:r w:rsidR="00760544" w:rsidRPr="00EF1C35">
        <w:rPr>
          <w:rFonts w:asciiTheme="minorHAnsi" w:hAnsiTheme="minorHAnsi" w:cstheme="minorHAnsi"/>
          <w:color w:val="1B1B1B"/>
          <w:shd w:val="clear" w:color="auto" w:fill="FFFFFF"/>
          <w:lang w:val="es-PR"/>
        </w:rPr>
        <w:t xml:space="preserve">l suelen demorar entre 30 minutos y 2 horas, o más. </w:t>
      </w:r>
    </w:p>
    <w:p w14:paraId="2266DA3E" w14:textId="07524A27" w:rsidR="001270F9" w:rsidRPr="00EF1C35" w:rsidRDefault="00FF0E5C" w:rsidP="006D0ADE">
      <w:pPr>
        <w:jc w:val="both"/>
        <w:rPr>
          <w:rFonts w:asciiTheme="minorHAnsi" w:hAnsiTheme="minorHAnsi" w:cstheme="minorHAnsi"/>
          <w:color w:val="1B1B1B"/>
          <w:shd w:val="clear" w:color="auto" w:fill="FFFFFF"/>
          <w:lang w:val="es-PR"/>
        </w:rPr>
      </w:pPr>
      <w:r w:rsidRPr="00EF1C35">
        <w:rPr>
          <w:rFonts w:asciiTheme="minorHAnsi" w:hAnsiTheme="minorHAnsi" w:cstheme="minorHAnsi"/>
          <w:color w:val="1B1B1B"/>
          <w:shd w:val="clear" w:color="auto" w:fill="FFFFFF"/>
          <w:lang w:val="es-PR"/>
        </w:rPr>
        <w:t>Alertas de emergencia</w:t>
      </w:r>
      <w:r w:rsidR="00337D20" w:rsidRPr="00EF1C35">
        <w:rPr>
          <w:rFonts w:asciiTheme="minorHAnsi" w:hAnsiTheme="minorHAnsi" w:cstheme="minorHAnsi"/>
          <w:color w:val="1B1B1B"/>
          <w:shd w:val="clear" w:color="auto" w:fill="FFFFFF"/>
          <w:lang w:val="es-PR"/>
        </w:rPr>
        <w:t xml:space="preserve"> de Tsunamis</w:t>
      </w:r>
      <w:r w:rsidR="00F7575B" w:rsidRPr="00EF1C35">
        <w:rPr>
          <w:rStyle w:val="FootnoteReference"/>
          <w:rFonts w:asciiTheme="minorHAnsi" w:hAnsiTheme="minorHAnsi" w:cstheme="minorHAnsi"/>
          <w:color w:val="1B1B1B"/>
          <w:shd w:val="clear" w:color="auto" w:fill="FFFFFF"/>
          <w:lang w:val="es-PR"/>
        </w:rPr>
        <w:footnoteReference w:id="11"/>
      </w:r>
      <w:r w:rsidRPr="00EF1C35">
        <w:rPr>
          <w:rFonts w:asciiTheme="minorHAnsi" w:hAnsiTheme="minorHAnsi" w:cstheme="minorHAnsi"/>
          <w:color w:val="1B1B1B"/>
          <w:shd w:val="clear" w:color="auto" w:fill="FFFFFF"/>
          <w:lang w:val="es-PR"/>
        </w:rPr>
        <w:t>:</w:t>
      </w:r>
    </w:p>
    <w:p w14:paraId="122792C3" w14:textId="22256A77" w:rsidR="000A3680" w:rsidRPr="00EF1C35" w:rsidRDefault="009322DE" w:rsidP="002E2C93">
      <w:pPr>
        <w:pStyle w:val="ListParagraph"/>
        <w:numPr>
          <w:ilvl w:val="0"/>
          <w:numId w:val="104"/>
        </w:numPr>
        <w:jc w:val="both"/>
        <w:rPr>
          <w:rFonts w:cstheme="minorHAnsi"/>
          <w:color w:val="1B1B1B"/>
          <w:shd w:val="clear" w:color="auto" w:fill="FFFFFF"/>
          <w:lang w:val="es-PR"/>
        </w:rPr>
      </w:pPr>
      <w:r w:rsidRPr="00EF1C35">
        <w:rPr>
          <w:rFonts w:cstheme="minorHAnsi"/>
          <w:b/>
          <w:bCs/>
          <w:color w:val="1B1B1B"/>
          <w:shd w:val="clear" w:color="auto" w:fill="FFFFFF"/>
          <w:lang w:val="es-PR"/>
        </w:rPr>
        <w:t>Aviso</w:t>
      </w:r>
      <w:r w:rsidR="000B6E76" w:rsidRPr="00EF1C35">
        <w:rPr>
          <w:rFonts w:cstheme="minorHAnsi"/>
          <w:b/>
          <w:bCs/>
          <w:color w:val="1B1B1B"/>
          <w:shd w:val="clear" w:color="auto" w:fill="FFFFFF"/>
          <w:lang w:val="es-PR"/>
        </w:rPr>
        <w:t xml:space="preserve"> </w:t>
      </w:r>
      <w:r w:rsidR="00337D20" w:rsidRPr="00EF1C35">
        <w:rPr>
          <w:rFonts w:cstheme="minorHAnsi"/>
          <w:b/>
          <w:bCs/>
          <w:color w:val="1B1B1B"/>
          <w:shd w:val="clear" w:color="auto" w:fill="FFFFFF"/>
          <w:lang w:val="es-PR"/>
        </w:rPr>
        <w:t>de Tsunami</w:t>
      </w:r>
      <w:r w:rsidR="000B6E76" w:rsidRPr="00EF1C35">
        <w:rPr>
          <w:rFonts w:cstheme="minorHAnsi"/>
          <w:b/>
          <w:bCs/>
          <w:color w:val="1B1B1B"/>
          <w:shd w:val="clear" w:color="auto" w:fill="FFFFFF"/>
          <w:lang w:val="es-PR"/>
        </w:rPr>
        <w:t xml:space="preserve"> (</w:t>
      </w:r>
      <w:r w:rsidR="000B6E76" w:rsidRPr="00EF1C35">
        <w:rPr>
          <w:rFonts w:cstheme="minorHAnsi"/>
          <w:b/>
          <w:bCs/>
          <w:i/>
          <w:iCs/>
          <w:color w:val="1B1B1B"/>
          <w:shd w:val="clear" w:color="auto" w:fill="FFFFFF"/>
          <w:lang w:val="es-PR"/>
        </w:rPr>
        <w:t>Tsunami Warning</w:t>
      </w:r>
      <w:r w:rsidR="000B6E76" w:rsidRPr="00EF1C35">
        <w:rPr>
          <w:rFonts w:cstheme="minorHAnsi"/>
          <w:b/>
          <w:bCs/>
          <w:color w:val="1B1B1B"/>
          <w:shd w:val="clear" w:color="auto" w:fill="FFFFFF"/>
          <w:lang w:val="es-PR"/>
        </w:rPr>
        <w:t>)</w:t>
      </w:r>
      <w:r w:rsidR="00157DD0" w:rsidRPr="00EF1C35">
        <w:rPr>
          <w:rFonts w:cstheme="minorHAnsi"/>
          <w:color w:val="1B1B1B"/>
          <w:shd w:val="clear" w:color="auto" w:fill="FFFFFF"/>
          <w:lang w:val="es-PR"/>
        </w:rPr>
        <w:t xml:space="preserve"> </w:t>
      </w:r>
      <w:r w:rsidR="00157DD0" w:rsidRPr="00EF1C35">
        <w:rPr>
          <w:rFonts w:cstheme="minorHAnsi"/>
          <w:b/>
          <w:bCs/>
          <w:color w:val="1B1B1B"/>
          <w:shd w:val="clear" w:color="auto" w:fill="FFFFFF"/>
          <w:lang w:val="es-PR"/>
        </w:rPr>
        <w:t>-</w:t>
      </w:r>
      <w:r w:rsidR="00464ACA" w:rsidRPr="00EF1C35">
        <w:rPr>
          <w:rFonts w:cstheme="minorHAnsi"/>
          <w:b/>
          <w:bCs/>
          <w:color w:val="1B1B1B"/>
          <w:shd w:val="clear" w:color="auto" w:fill="FFFFFF"/>
          <w:lang w:val="es-PR"/>
        </w:rPr>
        <w:t xml:space="preserve"> ¡Tome acción!</w:t>
      </w:r>
      <w:r w:rsidR="00464ACA" w:rsidRPr="00EF1C35">
        <w:rPr>
          <w:rFonts w:cstheme="minorHAnsi"/>
          <w:color w:val="1B1B1B"/>
          <w:shd w:val="clear" w:color="auto" w:fill="FFFFFF"/>
          <w:lang w:val="es-PR"/>
        </w:rPr>
        <w:t xml:space="preserve">: </w:t>
      </w:r>
      <w:r w:rsidR="009C5A80" w:rsidRPr="00EF1C35">
        <w:rPr>
          <w:rFonts w:cstheme="minorHAnsi"/>
          <w:color w:val="1B1B1B"/>
          <w:shd w:val="clear" w:color="auto" w:fill="FFFFFF"/>
          <w:lang w:val="es-PR"/>
        </w:rPr>
        <w:t>un aviso</w:t>
      </w:r>
      <w:r w:rsidR="000A3680" w:rsidRPr="00EF1C35">
        <w:rPr>
          <w:rFonts w:cstheme="minorHAnsi"/>
          <w:color w:val="1B1B1B"/>
          <w:shd w:val="clear" w:color="auto" w:fill="FFFFFF"/>
          <w:lang w:val="es-PR"/>
        </w:rPr>
        <w:t xml:space="preserve"> de tsunami se emite cuando un tsunami con el potencial de generar inundaciones generalizadas es inminente, se espera o se está produciendo.</w:t>
      </w:r>
    </w:p>
    <w:p w14:paraId="7539B03B" w14:textId="3E19F428" w:rsidR="000B6E76" w:rsidRPr="00EF1C35" w:rsidRDefault="009322DE" w:rsidP="002E2C93">
      <w:pPr>
        <w:pStyle w:val="ListParagraph"/>
        <w:numPr>
          <w:ilvl w:val="0"/>
          <w:numId w:val="104"/>
        </w:numPr>
        <w:jc w:val="both"/>
        <w:rPr>
          <w:rFonts w:cstheme="minorHAnsi"/>
          <w:color w:val="1B1B1B"/>
          <w:shd w:val="clear" w:color="auto" w:fill="FFFFFF"/>
          <w:lang w:val="es-PR"/>
        </w:rPr>
      </w:pPr>
      <w:r w:rsidRPr="00EF1C35">
        <w:rPr>
          <w:rFonts w:cstheme="minorHAnsi"/>
          <w:b/>
          <w:bCs/>
          <w:color w:val="1B1B1B"/>
          <w:shd w:val="clear" w:color="auto" w:fill="FFFFFF"/>
          <w:lang w:val="es-PR"/>
        </w:rPr>
        <w:t xml:space="preserve">Advertencia de Tsunami </w:t>
      </w:r>
      <w:r w:rsidR="000B6E76" w:rsidRPr="00EF1C35">
        <w:rPr>
          <w:rFonts w:cstheme="minorHAnsi"/>
          <w:b/>
          <w:bCs/>
          <w:color w:val="1B1B1B"/>
          <w:shd w:val="clear" w:color="auto" w:fill="FFFFFF"/>
          <w:lang w:val="es-PR"/>
        </w:rPr>
        <w:t>(</w:t>
      </w:r>
      <w:r w:rsidR="000B6E76" w:rsidRPr="00EF1C35">
        <w:rPr>
          <w:rFonts w:cstheme="minorHAnsi"/>
          <w:b/>
          <w:bCs/>
          <w:i/>
          <w:iCs/>
          <w:color w:val="1B1B1B"/>
          <w:shd w:val="clear" w:color="auto" w:fill="FFFFFF"/>
          <w:lang w:val="es-PR"/>
        </w:rPr>
        <w:t>Tsunami Advisory</w:t>
      </w:r>
      <w:r w:rsidR="000B6E76" w:rsidRPr="00EF1C35">
        <w:rPr>
          <w:rFonts w:cstheme="minorHAnsi"/>
          <w:b/>
          <w:bCs/>
          <w:color w:val="1B1B1B"/>
          <w:shd w:val="clear" w:color="auto" w:fill="FFFFFF"/>
          <w:lang w:val="es-PR"/>
        </w:rPr>
        <w:t>)</w:t>
      </w:r>
      <w:r w:rsidR="00464ACA" w:rsidRPr="00EF1C35">
        <w:rPr>
          <w:rFonts w:cstheme="minorHAnsi"/>
          <w:color w:val="1B1B1B"/>
          <w:shd w:val="clear" w:color="auto" w:fill="FFFFFF"/>
          <w:lang w:val="es-PR"/>
        </w:rPr>
        <w:t xml:space="preserve"> </w:t>
      </w:r>
      <w:r w:rsidR="00464ACA" w:rsidRPr="00EF1C35">
        <w:rPr>
          <w:rFonts w:cstheme="minorHAnsi"/>
          <w:b/>
          <w:bCs/>
          <w:color w:val="1B1B1B"/>
          <w:shd w:val="clear" w:color="auto" w:fill="FFFFFF"/>
          <w:lang w:val="es-PR"/>
        </w:rPr>
        <w:t>- ¡Tome acción!</w:t>
      </w:r>
      <w:r w:rsidR="000B6E76" w:rsidRPr="00EF1C35">
        <w:rPr>
          <w:rFonts w:cstheme="minorHAnsi"/>
          <w:b/>
          <w:bCs/>
          <w:color w:val="1B1B1B"/>
          <w:shd w:val="clear" w:color="auto" w:fill="FFFFFF"/>
          <w:lang w:val="es-PR"/>
        </w:rPr>
        <w:t>:</w:t>
      </w:r>
      <w:r w:rsidR="000B6E76" w:rsidRPr="00EF1C35">
        <w:rPr>
          <w:rFonts w:cstheme="minorHAnsi"/>
          <w:color w:val="1B1B1B"/>
          <w:shd w:val="clear" w:color="auto" w:fill="FFFFFF"/>
          <w:lang w:val="es-PR"/>
        </w:rPr>
        <w:t xml:space="preserve"> </w:t>
      </w:r>
      <w:r w:rsidR="000B5A64" w:rsidRPr="00EF1C35">
        <w:rPr>
          <w:rFonts w:cstheme="minorHAnsi"/>
          <w:color w:val="1B1B1B"/>
          <w:shd w:val="clear" w:color="auto" w:fill="FFFFFF"/>
          <w:lang w:val="es-PR"/>
        </w:rPr>
        <w:t>Un</w:t>
      </w:r>
      <w:r w:rsidRPr="00EF1C35">
        <w:rPr>
          <w:rFonts w:cstheme="minorHAnsi"/>
          <w:color w:val="1B1B1B"/>
          <w:shd w:val="clear" w:color="auto" w:fill="FFFFFF"/>
          <w:lang w:val="es-PR"/>
        </w:rPr>
        <w:t xml:space="preserve">a advertencia </w:t>
      </w:r>
      <w:r w:rsidR="000B5A64" w:rsidRPr="00EF1C35">
        <w:rPr>
          <w:rFonts w:cstheme="minorHAnsi"/>
          <w:color w:val="1B1B1B"/>
          <w:shd w:val="clear" w:color="auto" w:fill="FFFFFF"/>
          <w:lang w:val="es-PR"/>
        </w:rPr>
        <w:t xml:space="preserve">se emite cuando un tsunami con el potencial de generar fuertes corrientes u olas peligrosas para quienes se encuentran en el agua o muy cerca de ella es inminente, se espera o está ocurriendo. La amenaza puede continuar durante varias horas después de la llegada inicial, pero no se esperan inundaciones significativas en las áreas bajo </w:t>
      </w:r>
      <w:r w:rsidRPr="00EF1C35">
        <w:rPr>
          <w:rFonts w:cstheme="minorHAnsi"/>
          <w:color w:val="1B1B1B"/>
          <w:shd w:val="clear" w:color="auto" w:fill="FFFFFF"/>
          <w:lang w:val="es-PR"/>
        </w:rPr>
        <w:t>advertencia</w:t>
      </w:r>
      <w:r w:rsidR="000B5A64" w:rsidRPr="00EF1C35">
        <w:rPr>
          <w:rFonts w:cstheme="minorHAnsi"/>
          <w:color w:val="1B1B1B"/>
          <w:shd w:val="clear" w:color="auto" w:fill="FFFFFF"/>
          <w:lang w:val="es-PR"/>
        </w:rPr>
        <w:t>.</w:t>
      </w:r>
    </w:p>
    <w:p w14:paraId="1B6BD23D" w14:textId="34EBA5CF" w:rsidR="00FB5893" w:rsidRPr="00EF1C35" w:rsidRDefault="009A075F" w:rsidP="002E2C93">
      <w:pPr>
        <w:pStyle w:val="ListParagraph"/>
        <w:numPr>
          <w:ilvl w:val="0"/>
          <w:numId w:val="104"/>
        </w:numPr>
        <w:jc w:val="both"/>
        <w:rPr>
          <w:rFonts w:cstheme="minorHAnsi"/>
          <w:color w:val="1B1B1B"/>
          <w:shd w:val="clear" w:color="auto" w:fill="FFFFFF"/>
          <w:lang w:val="es-PR"/>
        </w:rPr>
      </w:pPr>
      <w:r w:rsidRPr="00EF1C35">
        <w:rPr>
          <w:rFonts w:cstheme="minorHAnsi"/>
          <w:b/>
          <w:bCs/>
          <w:color w:val="1B1B1B"/>
          <w:shd w:val="clear" w:color="auto" w:fill="FFFFFF"/>
          <w:lang w:val="es-PR"/>
        </w:rPr>
        <w:t>Vigilancia de Tsunami</w:t>
      </w:r>
      <w:r w:rsidR="001270F9" w:rsidRPr="00EF1C35">
        <w:rPr>
          <w:rFonts w:cstheme="minorHAnsi"/>
          <w:b/>
          <w:bCs/>
          <w:color w:val="1B1B1B"/>
          <w:shd w:val="clear" w:color="auto" w:fill="FFFFFF"/>
          <w:lang w:val="es-PR"/>
        </w:rPr>
        <w:t xml:space="preserve"> (</w:t>
      </w:r>
      <w:r w:rsidR="001270F9" w:rsidRPr="00EF1C35">
        <w:rPr>
          <w:rFonts w:cstheme="minorHAnsi"/>
          <w:b/>
          <w:bCs/>
          <w:i/>
          <w:iCs/>
          <w:color w:val="1B1B1B"/>
          <w:shd w:val="clear" w:color="auto" w:fill="FFFFFF"/>
          <w:lang w:val="es-PR"/>
        </w:rPr>
        <w:t>Tsunami Watch</w:t>
      </w:r>
      <w:r w:rsidR="001270F9" w:rsidRPr="00EF1C35">
        <w:rPr>
          <w:rFonts w:cstheme="minorHAnsi"/>
          <w:b/>
          <w:bCs/>
          <w:color w:val="1B1B1B"/>
          <w:shd w:val="clear" w:color="auto" w:fill="FFFFFF"/>
          <w:lang w:val="es-PR"/>
        </w:rPr>
        <w:t>)</w:t>
      </w:r>
      <w:r w:rsidR="00464ACA" w:rsidRPr="00EF1C35">
        <w:rPr>
          <w:rFonts w:cstheme="minorHAnsi"/>
          <w:color w:val="1B1B1B"/>
          <w:shd w:val="clear" w:color="auto" w:fill="FFFFFF"/>
          <w:lang w:val="es-PR"/>
        </w:rPr>
        <w:t xml:space="preserve"> </w:t>
      </w:r>
      <w:r w:rsidR="00464ACA" w:rsidRPr="00EF1C35">
        <w:rPr>
          <w:rFonts w:cstheme="minorHAnsi"/>
          <w:b/>
          <w:bCs/>
          <w:color w:val="1B1B1B"/>
          <w:shd w:val="clear" w:color="auto" w:fill="FFFFFF"/>
          <w:lang w:val="es-PR"/>
        </w:rPr>
        <w:t>- ¡</w:t>
      </w:r>
      <w:r w:rsidR="00F615FA" w:rsidRPr="00EF1C35">
        <w:rPr>
          <w:rFonts w:cstheme="minorHAnsi"/>
          <w:b/>
          <w:bCs/>
          <w:color w:val="1B1B1B"/>
          <w:shd w:val="clear" w:color="auto" w:fill="FFFFFF"/>
          <w:lang w:val="es-PR"/>
        </w:rPr>
        <w:t>Prepárese</w:t>
      </w:r>
      <w:r w:rsidR="00464ACA" w:rsidRPr="00EF1C35">
        <w:rPr>
          <w:rFonts w:cstheme="minorHAnsi"/>
          <w:b/>
          <w:bCs/>
          <w:color w:val="1B1B1B"/>
          <w:shd w:val="clear" w:color="auto" w:fill="FFFFFF"/>
          <w:lang w:val="es-PR"/>
        </w:rPr>
        <w:t>!</w:t>
      </w:r>
      <w:r w:rsidR="001270F9" w:rsidRPr="00EF1C35">
        <w:rPr>
          <w:rFonts w:cstheme="minorHAnsi"/>
          <w:b/>
          <w:bCs/>
          <w:color w:val="1B1B1B"/>
          <w:shd w:val="clear" w:color="auto" w:fill="FFFFFF"/>
          <w:lang w:val="es-PR"/>
        </w:rPr>
        <w:t xml:space="preserve">: </w:t>
      </w:r>
      <w:r w:rsidR="00D86B73" w:rsidRPr="00EF1C35">
        <w:rPr>
          <w:rFonts w:cstheme="minorHAnsi"/>
          <w:color w:val="1B1B1B"/>
          <w:shd w:val="clear" w:color="auto" w:fill="FFFFFF"/>
          <w:lang w:val="es-PR"/>
        </w:rPr>
        <w:t>Se emite una vigilancia cuando un tsunami puede impactar el área bajo vigilancia</w:t>
      </w:r>
      <w:r w:rsidR="00472428" w:rsidRPr="00EF1C35">
        <w:rPr>
          <w:rFonts w:cstheme="minorHAnsi"/>
          <w:color w:val="1B1B1B"/>
          <w:shd w:val="clear" w:color="auto" w:fill="FFFFFF"/>
          <w:lang w:val="es-PR"/>
        </w:rPr>
        <w:t xml:space="preserve"> más tarde</w:t>
      </w:r>
      <w:r w:rsidR="00D86B73" w:rsidRPr="00EF1C35">
        <w:rPr>
          <w:rFonts w:cstheme="minorHAnsi"/>
          <w:color w:val="1B1B1B"/>
          <w:shd w:val="clear" w:color="auto" w:fill="FFFFFF"/>
          <w:lang w:val="es-PR"/>
        </w:rPr>
        <w:t xml:space="preserve">. La vigilancia puede actualizarse a una advertencia o aviso o cancelarse según la información y el análisis actualizados. Los funcionarios </w:t>
      </w:r>
      <w:r w:rsidR="00472428" w:rsidRPr="00EF1C35">
        <w:rPr>
          <w:rFonts w:cstheme="minorHAnsi"/>
          <w:color w:val="1B1B1B"/>
          <w:shd w:val="clear" w:color="auto" w:fill="FFFFFF"/>
          <w:lang w:val="es-PR"/>
        </w:rPr>
        <w:t>de manejo de emergencias</w:t>
      </w:r>
      <w:r w:rsidR="00D86B73" w:rsidRPr="00EF1C35">
        <w:rPr>
          <w:rFonts w:cstheme="minorHAnsi"/>
          <w:color w:val="1B1B1B"/>
          <w:shd w:val="clear" w:color="auto" w:fill="FFFFFF"/>
          <w:lang w:val="es-PR"/>
        </w:rPr>
        <w:t xml:space="preserve"> y el público deben prepararse para actuar.</w:t>
      </w:r>
      <w:r w:rsidR="000B68B0" w:rsidRPr="00EF1C35">
        <w:rPr>
          <w:rFonts w:cstheme="minorHAnsi"/>
          <w:lang w:val="es-PR"/>
        </w:rPr>
        <w:t xml:space="preserve"> </w:t>
      </w:r>
    </w:p>
    <w:p w14:paraId="554F8573" w14:textId="09CD1358" w:rsidR="00FB5893" w:rsidRPr="006E52B1" w:rsidRDefault="00FB5893" w:rsidP="00F9045A">
      <w:pPr>
        <w:jc w:val="both"/>
        <w:rPr>
          <w:rFonts w:asciiTheme="minorHAnsi" w:eastAsia="Calibri" w:hAnsiTheme="minorHAnsi" w:cstheme="minorHAnsi"/>
          <w:b/>
          <w:bCs/>
          <w:color w:val="ED7D31" w:themeColor="accent2"/>
          <w:lang w:val="es-PR"/>
        </w:rPr>
      </w:pPr>
      <w:r w:rsidRPr="00EF1C35">
        <w:rPr>
          <w:rFonts w:asciiTheme="minorHAnsi" w:eastAsia="Calibri" w:hAnsiTheme="minorHAnsi" w:cstheme="minorHAnsi"/>
          <w:b/>
          <w:bCs/>
          <w:color w:val="000000"/>
          <w:lang w:val="es-PR"/>
        </w:rPr>
        <w:t xml:space="preserve">La ubicación del punto de asamblea de Tsunami más cercano al centro es: </w:t>
      </w:r>
      <w:r w:rsidRPr="006E52B1">
        <w:rPr>
          <w:rFonts w:asciiTheme="minorHAnsi" w:eastAsia="Calibri" w:hAnsiTheme="minorHAnsi" w:cstheme="minorHAnsi"/>
          <w:b/>
          <w:bCs/>
          <w:color w:val="ED7D31" w:themeColor="accent2"/>
          <w:lang w:val="es-PR"/>
        </w:rPr>
        <w:t xml:space="preserve">[Inserte la ubicación del punto de asamblea de tsunami]. </w:t>
      </w:r>
      <w:r w:rsidRPr="00EF1C35">
        <w:rPr>
          <w:rFonts w:asciiTheme="minorHAnsi" w:eastAsia="Calibri" w:hAnsiTheme="minorHAnsi" w:cstheme="minorHAnsi"/>
          <w:b/>
          <w:bCs/>
          <w:color w:val="000000"/>
          <w:lang w:val="es-PR"/>
        </w:rPr>
        <w:t>El tiempo que demoraría una persona caminando desde el Centro es</w:t>
      </w:r>
      <w:r w:rsidRPr="00D749A2">
        <w:rPr>
          <w:rFonts w:asciiTheme="minorHAnsi" w:eastAsia="Calibri" w:hAnsiTheme="minorHAnsi" w:cstheme="minorHAnsi"/>
          <w:b/>
          <w:bCs/>
          <w:color w:val="7030A0"/>
          <w:lang w:val="es-PR"/>
        </w:rPr>
        <w:t xml:space="preserve">: </w:t>
      </w:r>
      <w:r w:rsidRPr="006E52B1">
        <w:rPr>
          <w:rFonts w:asciiTheme="minorHAnsi" w:eastAsia="Calibri" w:hAnsiTheme="minorHAnsi" w:cstheme="minorHAnsi"/>
          <w:b/>
          <w:bCs/>
          <w:color w:val="ED7D31" w:themeColor="accent2"/>
          <w:lang w:val="es-PR"/>
        </w:rPr>
        <w:t>[Inserte el tiempo que podría tardar caminando desde el Centro al punto de asamblea].</w:t>
      </w:r>
    </w:p>
    <w:p w14:paraId="6C4D42A2" w14:textId="77777777" w:rsidR="00FB5893" w:rsidRPr="00EF1C35" w:rsidRDefault="00FB5893" w:rsidP="00FB5893">
      <w:pPr>
        <w:rPr>
          <w:rFonts w:asciiTheme="minorHAnsi" w:eastAsia="Calibri" w:hAnsiTheme="minorHAnsi" w:cstheme="minorBidi"/>
          <w:color w:val="FF0000"/>
          <w:lang w:val="es-PR"/>
        </w:rPr>
      </w:pPr>
    </w:p>
    <w:p w14:paraId="51E03625" w14:textId="3DAED7A6" w:rsidR="2F8ABD98" w:rsidRDefault="2F8ABD98" w:rsidP="2F8ABD98">
      <w:pPr>
        <w:rPr>
          <w:rFonts w:asciiTheme="minorHAnsi" w:eastAsia="Calibri" w:hAnsiTheme="minorHAnsi" w:cstheme="minorBidi"/>
          <w:color w:val="FF0000"/>
          <w:lang w:val="es-PR"/>
        </w:rPr>
      </w:pPr>
    </w:p>
    <w:p w14:paraId="6AAA7B9A" w14:textId="37FCF1D4" w:rsidR="2F8ABD98" w:rsidRDefault="2F8ABD98" w:rsidP="2F8ABD98">
      <w:pPr>
        <w:rPr>
          <w:rFonts w:asciiTheme="minorHAnsi" w:eastAsia="Calibri" w:hAnsiTheme="minorHAnsi" w:cstheme="minorBidi"/>
          <w:color w:val="FF0000"/>
          <w:lang w:val="es-PR"/>
        </w:rPr>
      </w:pPr>
    </w:p>
    <w:p w14:paraId="0C99D4C3" w14:textId="07AB5E21" w:rsidR="2F8ABD98" w:rsidRDefault="2F8ABD98" w:rsidP="2F8ABD98">
      <w:pPr>
        <w:rPr>
          <w:rFonts w:asciiTheme="minorHAnsi" w:eastAsia="Calibri" w:hAnsiTheme="minorHAnsi" w:cstheme="minorBidi"/>
          <w:color w:val="FF0000"/>
          <w:lang w:val="es-PR"/>
        </w:rPr>
      </w:pPr>
    </w:p>
    <w:p w14:paraId="1E5E13F8" w14:textId="21EFD35B" w:rsidR="2F8ABD98" w:rsidRDefault="2F8ABD98" w:rsidP="2F8ABD98">
      <w:pPr>
        <w:rPr>
          <w:rFonts w:asciiTheme="minorHAnsi" w:eastAsia="Calibri" w:hAnsiTheme="minorHAnsi" w:cstheme="minorBidi"/>
          <w:color w:val="FF0000"/>
          <w:lang w:val="es-PR"/>
        </w:rPr>
      </w:pPr>
    </w:p>
    <w:p w14:paraId="58A41024" w14:textId="46D2F727" w:rsidR="2F8ABD98" w:rsidRDefault="2F8ABD98" w:rsidP="2F8ABD98">
      <w:pPr>
        <w:rPr>
          <w:rFonts w:asciiTheme="minorHAnsi" w:eastAsia="Calibri" w:hAnsiTheme="minorHAnsi" w:cstheme="minorBidi"/>
          <w:color w:val="FF0000"/>
          <w:lang w:val="es-PR"/>
        </w:rPr>
      </w:pPr>
    </w:p>
    <w:p w14:paraId="1A5DDA33" w14:textId="01C504CD" w:rsidR="2F8ABD98" w:rsidRDefault="2F8ABD98" w:rsidP="2F8ABD98">
      <w:pPr>
        <w:rPr>
          <w:rFonts w:asciiTheme="minorHAnsi" w:eastAsia="Calibri" w:hAnsiTheme="minorHAnsi" w:cstheme="minorBidi"/>
          <w:color w:val="FF0000"/>
          <w:lang w:val="es-PR"/>
        </w:rPr>
      </w:pPr>
    </w:p>
    <w:p w14:paraId="13146472" w14:textId="733A0A7B" w:rsidR="2F8ABD98" w:rsidRDefault="2F8ABD98" w:rsidP="2F8ABD98">
      <w:pPr>
        <w:rPr>
          <w:rFonts w:asciiTheme="minorHAnsi" w:eastAsia="Calibri" w:hAnsiTheme="minorHAnsi" w:cstheme="minorBidi"/>
          <w:color w:val="FF0000"/>
          <w:lang w:val="es-PR"/>
        </w:rPr>
      </w:pPr>
    </w:p>
    <w:p w14:paraId="21B54E0A" w14:textId="5A3C8320" w:rsidR="2F8ABD98" w:rsidRDefault="2F8ABD98" w:rsidP="2F8ABD98">
      <w:pPr>
        <w:rPr>
          <w:rFonts w:asciiTheme="minorHAnsi" w:eastAsia="Calibri" w:hAnsiTheme="minorHAnsi" w:cstheme="minorBidi"/>
          <w:color w:val="FF0000"/>
          <w:lang w:val="es-PR"/>
        </w:rPr>
      </w:pPr>
    </w:p>
    <w:p w14:paraId="3F678091" w14:textId="30A0225C" w:rsidR="2F8ABD98" w:rsidRDefault="2F8ABD98" w:rsidP="2F8ABD98">
      <w:pPr>
        <w:rPr>
          <w:rFonts w:asciiTheme="minorHAnsi" w:eastAsia="Calibri" w:hAnsiTheme="minorHAnsi" w:cstheme="minorBidi"/>
          <w:color w:val="FF0000"/>
          <w:lang w:val="es-PR"/>
        </w:rPr>
      </w:pPr>
    </w:p>
    <w:p w14:paraId="62FDA497" w14:textId="159FD953" w:rsidR="2F8ABD98" w:rsidRDefault="2F8ABD98" w:rsidP="2F8ABD98">
      <w:pPr>
        <w:rPr>
          <w:rFonts w:asciiTheme="minorHAnsi" w:eastAsia="Calibri" w:hAnsiTheme="minorHAnsi" w:cstheme="minorBidi"/>
          <w:color w:val="FF0000"/>
          <w:lang w:val="es-PR"/>
        </w:rPr>
      </w:pPr>
    </w:p>
    <w:p w14:paraId="119F4043" w14:textId="4D0C2F4F" w:rsidR="2F8ABD98" w:rsidRDefault="2F8ABD98" w:rsidP="2F8ABD98">
      <w:pPr>
        <w:rPr>
          <w:rFonts w:asciiTheme="minorHAnsi" w:eastAsia="Calibri" w:hAnsiTheme="minorHAnsi" w:cstheme="minorBidi"/>
          <w:color w:val="FF0000"/>
          <w:lang w:val="es-PR"/>
        </w:rPr>
      </w:pPr>
    </w:p>
    <w:tbl>
      <w:tblPr>
        <w:tblStyle w:val="266"/>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645"/>
        <w:gridCol w:w="1705"/>
      </w:tblGrid>
      <w:tr w:rsidR="003C6DBC" w:rsidRPr="00F64F74" w14:paraId="2F75EAC5" w14:textId="77777777" w:rsidTr="00134269">
        <w:tc>
          <w:tcPr>
            <w:tcW w:w="7645" w:type="dxa"/>
            <w:shd w:val="clear" w:color="auto" w:fill="AC9FEF"/>
          </w:tcPr>
          <w:p w14:paraId="17C1EC15" w14:textId="77777777" w:rsidR="003C6DBC" w:rsidRPr="00EF1C35" w:rsidRDefault="00352C44" w:rsidP="00E92AAB">
            <w:pPr>
              <w:widowControl w:val="0"/>
              <w:pBdr>
                <w:between w:val="nil"/>
              </w:pBdr>
              <w:spacing w:after="110"/>
              <w:jc w:val="center"/>
              <w:rPr>
                <w:rFonts w:asciiTheme="minorHAnsi" w:eastAsia="Calibri" w:hAnsiTheme="minorHAnsi" w:cstheme="minorHAnsi"/>
                <w:b/>
                <w:color w:val="000000"/>
                <w:sz w:val="22"/>
                <w:szCs w:val="22"/>
                <w:lang w:val="es-PR"/>
              </w:rPr>
            </w:pPr>
            <w:r w:rsidRPr="00EF1C35">
              <w:rPr>
                <w:rFonts w:asciiTheme="minorHAnsi" w:eastAsia="Calibri" w:hAnsiTheme="minorHAnsi" w:cstheme="minorHAnsi"/>
                <w:b/>
                <w:color w:val="000000"/>
                <w:lang w:val="es-PR"/>
              </w:rPr>
              <w:t>Acción</w:t>
            </w:r>
          </w:p>
        </w:tc>
        <w:tc>
          <w:tcPr>
            <w:tcW w:w="1705" w:type="dxa"/>
            <w:shd w:val="clear" w:color="auto" w:fill="767171" w:themeFill="background2" w:themeFillShade="80"/>
          </w:tcPr>
          <w:p w14:paraId="058A8DFE" w14:textId="77777777" w:rsidR="003C6DBC" w:rsidRPr="00EF1C35" w:rsidRDefault="00352C44" w:rsidP="00E92AAB">
            <w:pPr>
              <w:widowControl w:val="0"/>
              <w:pBdr>
                <w:between w:val="nil"/>
              </w:pBdr>
              <w:spacing w:after="110"/>
              <w:jc w:val="center"/>
              <w:rPr>
                <w:rFonts w:asciiTheme="minorHAnsi" w:eastAsia="Calibri" w:hAnsiTheme="minorHAnsi" w:cstheme="minorHAnsi"/>
                <w:b/>
                <w:color w:val="000000"/>
                <w:sz w:val="22"/>
                <w:szCs w:val="22"/>
                <w:lang w:val="es-PR"/>
              </w:rPr>
            </w:pPr>
            <w:r w:rsidRPr="00EF1C35">
              <w:rPr>
                <w:rFonts w:asciiTheme="minorHAnsi" w:eastAsia="Calibri" w:hAnsiTheme="minorHAnsi" w:cstheme="minorHAnsi"/>
                <w:b/>
                <w:color w:val="000000"/>
                <w:lang w:val="es-PR"/>
              </w:rPr>
              <w:t>Parte responsable</w:t>
            </w:r>
          </w:p>
        </w:tc>
      </w:tr>
      <w:tr w:rsidR="003C6DBC" w:rsidRPr="00F64F74" w14:paraId="2BA5FAB0" w14:textId="77777777" w:rsidTr="00134269">
        <w:trPr>
          <w:trHeight w:val="369"/>
        </w:trPr>
        <w:tc>
          <w:tcPr>
            <w:tcW w:w="7645" w:type="dxa"/>
            <w:shd w:val="clear" w:color="auto" w:fill="E6E2FA"/>
          </w:tcPr>
          <w:p w14:paraId="59BC4275" w14:textId="409660D6" w:rsidR="003C6DBC" w:rsidRPr="00994314" w:rsidRDefault="005855E5" w:rsidP="00D045AE">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Preparación:</w:t>
            </w:r>
          </w:p>
        </w:tc>
        <w:tc>
          <w:tcPr>
            <w:tcW w:w="1705" w:type="dxa"/>
            <w:shd w:val="clear" w:color="auto" w:fill="767171" w:themeFill="background2" w:themeFillShade="80"/>
          </w:tcPr>
          <w:p w14:paraId="264E79DE" w14:textId="77777777" w:rsidR="003C6DBC" w:rsidRPr="00EF1C35" w:rsidRDefault="003C6DBC"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180091EE" w14:textId="77777777" w:rsidTr="00134269">
        <w:trPr>
          <w:trHeight w:val="243"/>
        </w:trPr>
        <w:tc>
          <w:tcPr>
            <w:tcW w:w="7645" w:type="dxa"/>
            <w:shd w:val="clear" w:color="auto" w:fill="E6E2FA"/>
          </w:tcPr>
          <w:p w14:paraId="2D620EDA" w14:textId="56AB4233" w:rsidR="000309CD" w:rsidRPr="00994314" w:rsidRDefault="00352C44" w:rsidP="00D045AE">
            <w:p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Si está en un área de tsunami, asegúrese de que todo</w:t>
            </w:r>
            <w:r w:rsidR="009D7FEC" w:rsidRPr="00994314">
              <w:rPr>
                <w:rFonts w:asciiTheme="minorHAnsi" w:eastAsia="Calibri" w:hAnsiTheme="minorHAnsi" w:cstheme="minorHAnsi"/>
                <w:color w:val="000000"/>
                <w:sz w:val="22"/>
                <w:szCs w:val="22"/>
                <w:lang w:val="es-PR"/>
              </w:rPr>
              <w:t xml:space="preserve"> el personal y familias </w:t>
            </w:r>
            <w:r w:rsidRPr="00994314">
              <w:rPr>
                <w:rFonts w:asciiTheme="minorHAnsi" w:eastAsia="Calibri" w:hAnsiTheme="minorHAnsi" w:cstheme="minorHAnsi"/>
                <w:color w:val="000000"/>
                <w:sz w:val="22"/>
                <w:szCs w:val="22"/>
                <w:lang w:val="es-PR"/>
              </w:rPr>
              <w:t xml:space="preserve">conozcan las rutas de </w:t>
            </w:r>
            <w:r w:rsidR="007F5B81" w:rsidRPr="00994314">
              <w:rPr>
                <w:rFonts w:asciiTheme="minorHAnsi" w:eastAsia="Calibri" w:hAnsiTheme="minorHAnsi" w:cstheme="minorHAnsi"/>
                <w:color w:val="000000"/>
                <w:sz w:val="22"/>
                <w:szCs w:val="22"/>
                <w:lang w:val="es-PR"/>
              </w:rPr>
              <w:t xml:space="preserve">desalojo </w:t>
            </w:r>
            <w:r w:rsidRPr="00994314">
              <w:rPr>
                <w:rFonts w:asciiTheme="minorHAnsi" w:eastAsia="Calibri" w:hAnsiTheme="minorHAnsi" w:cstheme="minorHAnsi"/>
                <w:color w:val="000000"/>
                <w:sz w:val="22"/>
                <w:szCs w:val="22"/>
                <w:lang w:val="es-PR"/>
              </w:rPr>
              <w:t xml:space="preserve">de tsunami. </w:t>
            </w:r>
            <w:r w:rsidR="00B631B5" w:rsidRPr="00994314">
              <w:rPr>
                <w:rFonts w:asciiTheme="minorHAnsi" w:eastAsia="Calibri" w:hAnsiTheme="minorHAnsi" w:cstheme="minorHAnsi"/>
                <w:color w:val="000000"/>
                <w:sz w:val="22"/>
                <w:szCs w:val="22"/>
                <w:lang w:val="es-PR"/>
              </w:rPr>
              <w:t>Escoger</w:t>
            </w:r>
            <w:r w:rsidRPr="00994314">
              <w:rPr>
                <w:rFonts w:asciiTheme="minorHAnsi" w:eastAsia="Calibri" w:hAnsiTheme="minorHAnsi" w:cstheme="minorHAnsi"/>
                <w:color w:val="000000"/>
                <w:sz w:val="22"/>
                <w:szCs w:val="22"/>
                <w:lang w:val="es-PR"/>
              </w:rPr>
              <w:t xml:space="preserve"> un área elevada</w:t>
            </w:r>
            <w:r w:rsidR="000309CD" w:rsidRPr="00994314">
              <w:rPr>
                <w:rFonts w:asciiTheme="minorHAnsi" w:eastAsia="Calibri" w:hAnsiTheme="minorHAnsi" w:cstheme="minorHAnsi"/>
                <w:color w:val="000000"/>
                <w:sz w:val="22"/>
                <w:szCs w:val="22"/>
                <w:lang w:val="es-PR"/>
              </w:rPr>
              <w:t>*</w:t>
            </w:r>
            <w:r w:rsidR="008722E6" w:rsidRPr="00994314">
              <w:rPr>
                <w:rFonts w:asciiTheme="minorHAnsi" w:eastAsia="Calibri" w:hAnsiTheme="minorHAnsi" w:cstheme="minorHAnsi"/>
                <w:color w:val="000000"/>
                <w:sz w:val="22"/>
                <w:szCs w:val="22"/>
                <w:lang w:val="es-PR"/>
              </w:rPr>
              <w:t xml:space="preserve"> </w:t>
            </w:r>
            <w:r w:rsidRPr="00994314">
              <w:rPr>
                <w:rFonts w:asciiTheme="minorHAnsi" w:eastAsia="Calibri" w:hAnsiTheme="minorHAnsi" w:cstheme="minorHAnsi"/>
                <w:color w:val="000000"/>
                <w:sz w:val="22"/>
                <w:szCs w:val="22"/>
                <w:lang w:val="es-PR"/>
              </w:rPr>
              <w:t xml:space="preserve">como </w:t>
            </w:r>
            <w:r w:rsidR="005855E5" w:rsidRPr="00994314">
              <w:rPr>
                <w:rFonts w:asciiTheme="minorHAnsi" w:eastAsia="Calibri" w:hAnsiTheme="minorHAnsi" w:cstheme="minorHAnsi"/>
                <w:color w:val="000000"/>
                <w:sz w:val="22"/>
                <w:szCs w:val="22"/>
                <w:lang w:val="es-PR"/>
              </w:rPr>
              <w:t xml:space="preserve">lugar </w:t>
            </w:r>
            <w:r w:rsidRPr="00994314">
              <w:rPr>
                <w:rFonts w:asciiTheme="minorHAnsi" w:eastAsia="Calibri" w:hAnsiTheme="minorHAnsi" w:cstheme="minorHAnsi"/>
                <w:color w:val="000000"/>
                <w:sz w:val="22"/>
                <w:szCs w:val="22"/>
                <w:lang w:val="es-PR"/>
              </w:rPr>
              <w:t xml:space="preserve">de </w:t>
            </w:r>
            <w:r w:rsidR="00ED024B" w:rsidRPr="00994314">
              <w:rPr>
                <w:rFonts w:asciiTheme="minorHAnsi" w:eastAsia="Calibri" w:hAnsiTheme="minorHAnsi" w:cstheme="minorHAnsi"/>
                <w:color w:val="000000"/>
                <w:sz w:val="22"/>
                <w:szCs w:val="22"/>
                <w:lang w:val="es-PR"/>
              </w:rPr>
              <w:t>asamblea</w:t>
            </w:r>
            <w:r w:rsidR="00B631B5" w:rsidRPr="00994314">
              <w:rPr>
                <w:rFonts w:asciiTheme="minorHAnsi" w:eastAsia="Calibri" w:hAnsiTheme="minorHAnsi" w:cstheme="minorHAnsi"/>
                <w:color w:val="000000"/>
                <w:sz w:val="22"/>
                <w:szCs w:val="22"/>
                <w:lang w:val="es-PR"/>
              </w:rPr>
              <w:t xml:space="preserve"> (por lo menos a 100 pies del nivel del mar)</w:t>
            </w:r>
            <w:r w:rsidR="00ED024B" w:rsidRPr="00994314">
              <w:rPr>
                <w:rFonts w:asciiTheme="minorHAnsi" w:eastAsia="Calibri" w:hAnsiTheme="minorHAnsi" w:cstheme="minorHAnsi"/>
                <w:color w:val="000000"/>
                <w:sz w:val="22"/>
                <w:szCs w:val="22"/>
                <w:lang w:val="es-PR"/>
              </w:rPr>
              <w:t xml:space="preserve">, </w:t>
            </w:r>
            <w:r w:rsidR="009D7FEC" w:rsidRPr="00994314">
              <w:rPr>
                <w:rFonts w:asciiTheme="minorHAnsi" w:eastAsia="Calibri" w:hAnsiTheme="minorHAnsi" w:cstheme="minorHAnsi"/>
                <w:color w:val="000000"/>
                <w:sz w:val="22"/>
                <w:szCs w:val="22"/>
                <w:lang w:val="es-PR"/>
              </w:rPr>
              <w:t xml:space="preserve">y </w:t>
            </w:r>
            <w:r w:rsidR="00ED024B" w:rsidRPr="00994314">
              <w:rPr>
                <w:rFonts w:asciiTheme="minorHAnsi" w:eastAsia="Calibri" w:hAnsiTheme="minorHAnsi" w:cstheme="minorHAnsi"/>
                <w:color w:val="000000"/>
                <w:sz w:val="22"/>
                <w:szCs w:val="22"/>
                <w:lang w:val="es-PR"/>
              </w:rPr>
              <w:t xml:space="preserve">siga los </w:t>
            </w:r>
            <w:r w:rsidR="00CF2DF8" w:rsidRPr="00994314">
              <w:rPr>
                <w:rFonts w:asciiTheme="minorHAnsi" w:eastAsia="Calibri" w:hAnsiTheme="minorHAnsi" w:cstheme="minorHAnsi"/>
                <w:color w:val="000000"/>
                <w:sz w:val="22"/>
                <w:szCs w:val="22"/>
                <w:lang w:val="es-PR"/>
              </w:rPr>
              <w:t>planes de la Red Sísmica de Puerto Rico.</w:t>
            </w:r>
            <w:r w:rsidR="00A86825" w:rsidRPr="00994314">
              <w:rPr>
                <w:rFonts w:asciiTheme="minorHAnsi" w:eastAsia="Calibri" w:hAnsiTheme="minorHAnsi" w:cstheme="minorHAnsi"/>
                <w:color w:val="000000"/>
                <w:sz w:val="22"/>
                <w:szCs w:val="22"/>
                <w:lang w:val="es-PR"/>
              </w:rPr>
              <w:t xml:space="preserve"> </w:t>
            </w:r>
          </w:p>
          <w:p w14:paraId="198EFEE4" w14:textId="1F19620F" w:rsidR="003C6DBC" w:rsidRPr="00994314" w:rsidRDefault="000309CD" w:rsidP="00D045AE">
            <w:p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*Un </w:t>
            </w:r>
            <w:r w:rsidRPr="00994314">
              <w:rPr>
                <w:rFonts w:asciiTheme="minorHAnsi" w:eastAsia="Calibri" w:hAnsiTheme="minorHAnsi" w:cstheme="minorHAnsi"/>
                <w:b/>
                <w:color w:val="000000"/>
                <w:sz w:val="22"/>
                <w:szCs w:val="22"/>
                <w:lang w:val="es-PR"/>
              </w:rPr>
              <w:t>Refugio de Evacuación Vertical</w:t>
            </w:r>
            <w:r w:rsidRPr="00994314">
              <w:rPr>
                <w:rFonts w:asciiTheme="minorHAnsi" w:eastAsia="Calibri" w:hAnsiTheme="minorHAnsi" w:cstheme="minorHAnsi"/>
                <w:color w:val="000000"/>
                <w:sz w:val="22"/>
                <w:szCs w:val="22"/>
                <w:lang w:val="es-PR"/>
              </w:rPr>
              <w:t xml:space="preserve"> es una estructura que t</w:t>
            </w:r>
            <w:r w:rsidR="006D19FF" w:rsidRPr="00994314">
              <w:rPr>
                <w:rFonts w:asciiTheme="minorHAnsi" w:eastAsia="Calibri" w:hAnsiTheme="minorHAnsi" w:cstheme="minorHAnsi"/>
                <w:color w:val="000000"/>
                <w:sz w:val="22"/>
                <w:szCs w:val="22"/>
                <w:lang w:val="es-PR"/>
              </w:rPr>
              <w:t>iene</w:t>
            </w:r>
            <w:r w:rsidRPr="00994314">
              <w:rPr>
                <w:rFonts w:asciiTheme="minorHAnsi" w:eastAsia="Calibri" w:hAnsiTheme="minorHAnsi" w:cstheme="minorHAnsi"/>
                <w:color w:val="000000"/>
                <w:sz w:val="22"/>
                <w:szCs w:val="22"/>
                <w:lang w:val="es-PR"/>
              </w:rPr>
              <w:t xml:space="preserve"> la elevación suficiente para permitir que las personas se mantengan sobre el nivel de inundación de un tsunami, y es lo suficientemente resistente a las olas de un tsunami.</w:t>
            </w:r>
          </w:p>
        </w:tc>
        <w:tc>
          <w:tcPr>
            <w:tcW w:w="1705" w:type="dxa"/>
            <w:shd w:val="clear" w:color="auto" w:fill="767171" w:themeFill="background2" w:themeFillShade="80"/>
          </w:tcPr>
          <w:p w14:paraId="1DD53936" w14:textId="77777777" w:rsidR="003C6DBC" w:rsidRPr="00EF1C35" w:rsidRDefault="003C6DBC" w:rsidP="00E92AAB">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8722E6" w:rsidRPr="00F64F74" w14:paraId="38BF1404" w14:textId="77777777" w:rsidTr="00134269">
        <w:tc>
          <w:tcPr>
            <w:tcW w:w="7645" w:type="dxa"/>
            <w:shd w:val="clear" w:color="auto" w:fill="E6E2FA"/>
          </w:tcPr>
          <w:p w14:paraId="38885EFD" w14:textId="6BB7B96E" w:rsidR="008722E6" w:rsidRPr="00994314" w:rsidRDefault="00ED013A" w:rsidP="002E2C93">
            <w:pPr>
              <w:pStyle w:val="ListParagraph"/>
              <w:numPr>
                <w:ilvl w:val="0"/>
                <w:numId w:val="87"/>
              </w:numPr>
              <w:jc w:val="both"/>
              <w:rPr>
                <w:rFonts w:eastAsia="Calibri" w:cstheme="minorHAnsi"/>
                <w:color w:val="000000"/>
                <w:sz w:val="22"/>
                <w:szCs w:val="22"/>
                <w:lang w:val="es-PR"/>
              </w:rPr>
            </w:pPr>
            <w:r w:rsidRPr="00994314">
              <w:rPr>
                <w:rFonts w:eastAsia="Calibri" w:cstheme="minorHAnsi"/>
                <w:color w:val="000000"/>
                <w:sz w:val="22"/>
                <w:szCs w:val="22"/>
                <w:lang w:val="es-PR"/>
              </w:rPr>
              <w:t>Ejercitar el desalojo al lugar de asamblea de tsunami más cerca del Centro</w:t>
            </w:r>
            <w:r w:rsidR="00E105F1" w:rsidRPr="00994314">
              <w:rPr>
                <w:rFonts w:eastAsia="Calibri" w:cstheme="minorHAnsi"/>
                <w:color w:val="000000"/>
                <w:sz w:val="22"/>
                <w:szCs w:val="22"/>
                <w:lang w:val="es-PR"/>
              </w:rPr>
              <w:t>. P</w:t>
            </w:r>
            <w:r w:rsidRPr="00994314">
              <w:rPr>
                <w:rFonts w:eastAsia="Calibri" w:cstheme="minorHAnsi"/>
                <w:color w:val="000000"/>
                <w:sz w:val="22"/>
                <w:szCs w:val="22"/>
                <w:lang w:val="es-PR"/>
              </w:rPr>
              <w:t xml:space="preserve">articipe en ejercicios comunitarios de </w:t>
            </w:r>
            <w:r w:rsidR="00B631B5" w:rsidRPr="00994314">
              <w:rPr>
                <w:rFonts w:eastAsia="Calibri" w:cstheme="minorHAnsi"/>
                <w:color w:val="000000"/>
                <w:sz w:val="22"/>
                <w:szCs w:val="22"/>
                <w:lang w:val="es-PR"/>
              </w:rPr>
              <w:t xml:space="preserve">Tsunami </w:t>
            </w:r>
          </w:p>
        </w:tc>
        <w:tc>
          <w:tcPr>
            <w:tcW w:w="1705" w:type="dxa"/>
            <w:shd w:val="clear" w:color="auto" w:fill="767171" w:themeFill="background2" w:themeFillShade="80"/>
          </w:tcPr>
          <w:p w14:paraId="62B0EE9E" w14:textId="77777777" w:rsidR="008722E6" w:rsidRPr="00EF1C35" w:rsidRDefault="008722E6" w:rsidP="00E92AAB">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02052C" w:rsidRPr="00F64F74" w14:paraId="398C6F56" w14:textId="77777777" w:rsidTr="00134269">
        <w:tc>
          <w:tcPr>
            <w:tcW w:w="7645" w:type="dxa"/>
            <w:shd w:val="clear" w:color="auto" w:fill="E6E2FA"/>
          </w:tcPr>
          <w:p w14:paraId="688DB427" w14:textId="3E63D02B" w:rsidR="0002052C" w:rsidRPr="00994314" w:rsidRDefault="0002052C" w:rsidP="002E2C93">
            <w:pPr>
              <w:pStyle w:val="ListParagraph"/>
              <w:numPr>
                <w:ilvl w:val="0"/>
                <w:numId w:val="87"/>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Revisar la póliza de seguro y </w:t>
            </w:r>
            <w:r w:rsidR="006C6BB6" w:rsidRPr="00994314">
              <w:rPr>
                <w:rFonts w:eastAsia="Calibri" w:cstheme="minorHAnsi"/>
                <w:color w:val="000000"/>
                <w:sz w:val="22"/>
                <w:szCs w:val="22"/>
                <w:lang w:val="es-PR"/>
              </w:rPr>
              <w:t>asegurarse de que está vigente y cubre daños por inundación y terremoto.</w:t>
            </w:r>
          </w:p>
        </w:tc>
        <w:tc>
          <w:tcPr>
            <w:tcW w:w="1705" w:type="dxa"/>
            <w:shd w:val="clear" w:color="auto" w:fill="767171" w:themeFill="background2" w:themeFillShade="80"/>
          </w:tcPr>
          <w:p w14:paraId="1F451D94" w14:textId="77777777" w:rsidR="0002052C" w:rsidRPr="00EF1C35" w:rsidRDefault="0002052C" w:rsidP="00E92AAB">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5855E5" w:rsidRPr="00F64F74" w14:paraId="7AED1095" w14:textId="77777777" w:rsidTr="00134269">
        <w:tc>
          <w:tcPr>
            <w:tcW w:w="7645" w:type="dxa"/>
            <w:shd w:val="clear" w:color="auto" w:fill="E6E2FA"/>
          </w:tcPr>
          <w:p w14:paraId="44FE469D" w14:textId="0114143C" w:rsidR="005855E5" w:rsidRPr="00994314" w:rsidRDefault="00FB5893" w:rsidP="00D045AE">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R</w:t>
            </w:r>
            <w:r w:rsidR="005855E5" w:rsidRPr="00994314">
              <w:rPr>
                <w:rFonts w:asciiTheme="minorHAnsi" w:eastAsia="Calibri" w:hAnsiTheme="minorHAnsi" w:cstheme="minorHAnsi"/>
                <w:b/>
                <w:color w:val="000000"/>
                <w:sz w:val="22"/>
                <w:szCs w:val="22"/>
                <w:lang w:val="es-PR"/>
              </w:rPr>
              <w:t>espuesta:</w:t>
            </w:r>
          </w:p>
        </w:tc>
        <w:tc>
          <w:tcPr>
            <w:tcW w:w="1705" w:type="dxa"/>
            <w:shd w:val="clear" w:color="auto" w:fill="767171" w:themeFill="background2" w:themeFillShade="80"/>
          </w:tcPr>
          <w:p w14:paraId="69E7C13C" w14:textId="77777777" w:rsidR="005855E5" w:rsidRPr="00EF1C35" w:rsidRDefault="005855E5" w:rsidP="00E92AAB">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085545" w:rsidRPr="00F64F74" w14:paraId="0A44A117" w14:textId="77777777" w:rsidTr="00134269">
        <w:trPr>
          <w:trHeight w:val="1062"/>
        </w:trPr>
        <w:tc>
          <w:tcPr>
            <w:tcW w:w="7645" w:type="dxa"/>
            <w:shd w:val="clear" w:color="auto" w:fill="E6E2FA"/>
          </w:tcPr>
          <w:p w14:paraId="23003704" w14:textId="77777777" w:rsidR="0071687A" w:rsidRPr="00994314" w:rsidRDefault="00085545"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Si hay un terremoto, </w:t>
            </w:r>
            <w:r w:rsidR="002C2BC1" w:rsidRPr="00994314">
              <w:rPr>
                <w:rFonts w:asciiTheme="minorHAnsi" w:eastAsia="Calibri" w:hAnsiTheme="minorHAnsi" w:cstheme="minorHAnsi"/>
                <w:color w:val="000000"/>
                <w:sz w:val="22"/>
                <w:szCs w:val="22"/>
                <w:lang w:val="es-PR"/>
              </w:rPr>
              <w:t>siga</w:t>
            </w:r>
            <w:r w:rsidRPr="00994314">
              <w:rPr>
                <w:rFonts w:asciiTheme="minorHAnsi" w:eastAsia="Calibri" w:hAnsiTheme="minorHAnsi" w:cstheme="minorHAnsi"/>
                <w:color w:val="000000"/>
                <w:sz w:val="22"/>
                <w:szCs w:val="22"/>
                <w:lang w:val="es-PR"/>
              </w:rPr>
              <w:t xml:space="preserve"> el Protocolo de Respuesta a Terremotos.</w:t>
            </w:r>
            <w:r w:rsidR="0071687A" w:rsidRPr="00994314">
              <w:rPr>
                <w:rFonts w:asciiTheme="minorHAnsi" w:eastAsia="Calibri" w:hAnsiTheme="minorHAnsi" w:cstheme="minorHAnsi"/>
                <w:color w:val="000000"/>
                <w:sz w:val="22"/>
                <w:szCs w:val="22"/>
                <w:lang w:val="es-PR"/>
              </w:rPr>
              <w:t xml:space="preserve"> (Ver Anejo Funcional de Respuesta a Incidentes: Terremoto)</w:t>
            </w:r>
          </w:p>
          <w:p w14:paraId="7B5E9830" w14:textId="3B8CC8CD" w:rsidR="00085545" w:rsidRPr="00994314" w:rsidRDefault="00085545"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r w:rsidRPr="00994314">
              <w:rPr>
                <w:rFonts w:asciiTheme="minorHAnsi" w:eastAsia="Calibri" w:hAnsiTheme="minorHAnsi" w:cstheme="minorHAnsi"/>
                <w:color w:val="000000"/>
                <w:sz w:val="22"/>
                <w:szCs w:val="22"/>
                <w:u w:val="single"/>
                <w:lang w:val="es-PR"/>
              </w:rPr>
              <w:t>Agáchese, cúbrase y sujétese</w:t>
            </w:r>
            <w:r w:rsidRPr="00994314">
              <w:rPr>
                <w:rFonts w:asciiTheme="minorHAnsi" w:eastAsia="Calibri" w:hAnsiTheme="minorHAnsi" w:cstheme="minorHAnsi"/>
                <w:color w:val="000000"/>
                <w:sz w:val="22"/>
                <w:szCs w:val="22"/>
                <w:lang w:val="es-PR"/>
              </w:rPr>
              <w:t>. Asegure cunas y sillas de rueda y agárrese de cualquier mueble resistente hasta que cese el temblor.</w:t>
            </w:r>
          </w:p>
        </w:tc>
        <w:tc>
          <w:tcPr>
            <w:tcW w:w="1705" w:type="dxa"/>
            <w:shd w:val="clear" w:color="auto" w:fill="767171" w:themeFill="background2" w:themeFillShade="80"/>
          </w:tcPr>
          <w:p w14:paraId="77015C73" w14:textId="77777777" w:rsidR="00085545" w:rsidRPr="00EF1C35" w:rsidRDefault="00085545" w:rsidP="00E92AAB">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3C6DBC" w:rsidRPr="00F64F74" w14:paraId="76FD0C53" w14:textId="77777777" w:rsidTr="00134269">
        <w:tc>
          <w:tcPr>
            <w:tcW w:w="7645" w:type="dxa"/>
            <w:shd w:val="clear" w:color="auto" w:fill="E6E2FA"/>
          </w:tcPr>
          <w:p w14:paraId="68EB0B9C" w14:textId="70088401" w:rsidR="004D4501" w:rsidRPr="00994314" w:rsidRDefault="00085545" w:rsidP="002E2C93">
            <w:pPr>
              <w:widowControl w:val="0"/>
              <w:numPr>
                <w:ilvl w:val="0"/>
                <w:numId w:val="46"/>
              </w:numPr>
              <w:pBdr>
                <w:between w:val="nil"/>
              </w:pBdr>
              <w:spacing w:after="110"/>
              <w:jc w:val="both"/>
              <w:rPr>
                <w:rFonts w:asciiTheme="minorHAnsi" w:eastAsia="Calibri" w:hAnsiTheme="minorHAnsi" w:cstheme="minorBidi"/>
                <w:color w:val="000000"/>
                <w:sz w:val="22"/>
                <w:szCs w:val="22"/>
                <w:lang w:val="es-PR"/>
              </w:rPr>
            </w:pPr>
            <w:r w:rsidRPr="32F29702">
              <w:rPr>
                <w:rFonts w:asciiTheme="minorHAnsi" w:eastAsia="Calibri" w:hAnsiTheme="minorHAnsi" w:cstheme="minorBidi"/>
                <w:color w:val="000000" w:themeColor="text1"/>
                <w:sz w:val="22"/>
                <w:szCs w:val="22"/>
                <w:lang w:val="es-PR"/>
              </w:rPr>
              <w:t xml:space="preserve">Cuando se detenga el temblor, </w:t>
            </w:r>
            <w:r w:rsidR="00251BC3" w:rsidRPr="32F29702">
              <w:rPr>
                <w:rFonts w:asciiTheme="minorHAnsi" w:eastAsia="Calibri" w:hAnsiTheme="minorHAnsi" w:cstheme="minorBidi"/>
                <w:color w:val="000000" w:themeColor="text1"/>
                <w:sz w:val="22"/>
                <w:szCs w:val="22"/>
                <w:lang w:val="es-PR"/>
              </w:rPr>
              <w:t>si este fue fuerte o de larga duración (más de 20 segundos)</w:t>
            </w:r>
            <w:r w:rsidR="00791792" w:rsidRPr="32F29702">
              <w:rPr>
                <w:rFonts w:asciiTheme="minorHAnsi" w:eastAsia="Calibri" w:hAnsiTheme="minorHAnsi" w:cstheme="minorBidi"/>
                <w:color w:val="000000" w:themeColor="text1"/>
                <w:sz w:val="22"/>
                <w:szCs w:val="22"/>
                <w:lang w:val="es-PR"/>
              </w:rPr>
              <w:t xml:space="preserve">, </w:t>
            </w:r>
            <w:r w:rsidRPr="32F29702">
              <w:rPr>
                <w:rFonts w:asciiTheme="minorHAnsi" w:eastAsia="Calibri" w:hAnsiTheme="minorHAnsi" w:cstheme="minorBidi"/>
                <w:color w:val="000000" w:themeColor="text1"/>
                <w:sz w:val="22"/>
                <w:szCs w:val="22"/>
                <w:lang w:val="es-PR"/>
              </w:rPr>
              <w:t xml:space="preserve">hay signos naturales </w:t>
            </w:r>
            <w:r w:rsidR="00BD0294" w:rsidRPr="32F29702">
              <w:rPr>
                <w:rFonts w:asciiTheme="minorHAnsi" w:eastAsia="Calibri" w:hAnsiTheme="minorHAnsi" w:cstheme="minorBidi"/>
                <w:color w:val="000000" w:themeColor="text1"/>
                <w:sz w:val="22"/>
                <w:szCs w:val="22"/>
                <w:lang w:val="es-PR"/>
              </w:rPr>
              <w:t>(</w:t>
            </w:r>
            <w:r w:rsidR="00672207" w:rsidRPr="32F29702">
              <w:rPr>
                <w:rFonts w:asciiTheme="minorHAnsi" w:eastAsia="Calibri" w:hAnsiTheme="minorHAnsi" w:cstheme="minorBidi"/>
                <w:color w:val="000000" w:themeColor="text1"/>
                <w:sz w:val="22"/>
                <w:szCs w:val="22"/>
                <w:lang w:val="es-PR"/>
              </w:rPr>
              <w:t>cambio repentino del nivel del mar, ruido fuerte que proviene del mar</w:t>
            </w:r>
            <w:r w:rsidR="003304A0" w:rsidRPr="32F29702">
              <w:rPr>
                <w:rFonts w:asciiTheme="minorHAnsi" w:eastAsia="Calibri" w:hAnsiTheme="minorHAnsi" w:cstheme="minorBidi"/>
                <w:color w:val="000000" w:themeColor="text1"/>
                <w:sz w:val="22"/>
                <w:szCs w:val="22"/>
                <w:lang w:val="es-PR"/>
              </w:rPr>
              <w:t xml:space="preserve">) </w:t>
            </w:r>
            <w:r w:rsidRPr="32F29702">
              <w:rPr>
                <w:rFonts w:asciiTheme="minorHAnsi" w:eastAsia="Calibri" w:hAnsiTheme="minorHAnsi" w:cstheme="minorBidi"/>
                <w:color w:val="000000" w:themeColor="text1"/>
                <w:sz w:val="22"/>
                <w:szCs w:val="22"/>
                <w:lang w:val="es-PR"/>
              </w:rPr>
              <w:t xml:space="preserve">o </w:t>
            </w:r>
            <w:r w:rsidR="00397C4F" w:rsidRPr="32F29702">
              <w:rPr>
                <w:rFonts w:asciiTheme="minorHAnsi" w:eastAsia="Calibri" w:hAnsiTheme="minorHAnsi" w:cstheme="minorBidi"/>
                <w:color w:val="000000" w:themeColor="text1"/>
                <w:sz w:val="22"/>
                <w:szCs w:val="22"/>
                <w:lang w:val="es-PR"/>
              </w:rPr>
              <w:t>un</w:t>
            </w:r>
            <w:r w:rsidR="008D7360" w:rsidRPr="32F29702">
              <w:rPr>
                <w:rFonts w:asciiTheme="minorHAnsi" w:eastAsia="Calibri" w:hAnsiTheme="minorHAnsi" w:cstheme="minorBidi"/>
                <w:color w:val="000000" w:themeColor="text1"/>
                <w:sz w:val="22"/>
                <w:szCs w:val="22"/>
                <w:lang w:val="es-PR"/>
              </w:rPr>
              <w:t xml:space="preserve">a VIGILANCIA O AVISO </w:t>
            </w:r>
            <w:r w:rsidR="00FF7A1C" w:rsidRPr="32F29702">
              <w:rPr>
                <w:rFonts w:asciiTheme="minorHAnsi" w:eastAsia="Calibri" w:hAnsiTheme="minorHAnsi" w:cstheme="minorBidi"/>
                <w:color w:val="000000" w:themeColor="text1"/>
                <w:sz w:val="22"/>
                <w:szCs w:val="22"/>
                <w:lang w:val="es-PR"/>
              </w:rPr>
              <w:t>DE TSUNAMI</w:t>
            </w:r>
            <w:r w:rsidRPr="32F29702">
              <w:rPr>
                <w:rFonts w:asciiTheme="minorHAnsi" w:eastAsia="Calibri" w:hAnsiTheme="minorHAnsi" w:cstheme="minorBidi"/>
                <w:color w:val="000000" w:themeColor="text1"/>
                <w:sz w:val="22"/>
                <w:szCs w:val="22"/>
                <w:lang w:val="es-PR"/>
              </w:rPr>
              <w:t xml:space="preserve">, </w:t>
            </w:r>
            <w:r w:rsidR="00972CF1" w:rsidRPr="32F29702">
              <w:rPr>
                <w:rFonts w:asciiTheme="minorHAnsi" w:eastAsia="Calibri" w:hAnsiTheme="minorHAnsi" w:cstheme="minorBidi"/>
                <w:color w:val="000000" w:themeColor="text1"/>
                <w:sz w:val="22"/>
                <w:szCs w:val="22"/>
                <w:lang w:val="es-PR"/>
              </w:rPr>
              <w:t xml:space="preserve">si es seguro hacerlo, </w:t>
            </w:r>
            <w:r w:rsidR="00791792" w:rsidRPr="32F29702">
              <w:rPr>
                <w:rFonts w:asciiTheme="minorHAnsi" w:eastAsia="Calibri" w:hAnsiTheme="minorHAnsi" w:cstheme="minorBidi"/>
                <w:color w:val="000000" w:themeColor="text1"/>
                <w:sz w:val="22"/>
                <w:szCs w:val="22"/>
                <w:lang w:val="es-PR"/>
              </w:rPr>
              <w:t xml:space="preserve">inmediatamente </w:t>
            </w:r>
            <w:r w:rsidRPr="32F29702">
              <w:rPr>
                <w:rFonts w:asciiTheme="minorHAnsi" w:eastAsia="Calibri" w:hAnsiTheme="minorHAnsi" w:cstheme="minorBidi"/>
                <w:color w:val="000000" w:themeColor="text1"/>
                <w:sz w:val="22"/>
                <w:szCs w:val="22"/>
                <w:lang w:val="es-PR"/>
              </w:rPr>
              <w:t>traslade a todo el personal y los niños a un lugar seguro lo más alto y lo más interior posible. Siga los protocolos establecidos en su Anejo de Desalojo.</w:t>
            </w:r>
            <w:r w:rsidR="00375CA7" w:rsidRPr="32F29702">
              <w:rPr>
                <w:rFonts w:asciiTheme="minorHAnsi" w:eastAsia="Calibri" w:hAnsiTheme="minorHAnsi" w:cstheme="minorBidi"/>
                <w:color w:val="000000" w:themeColor="text1"/>
                <w:sz w:val="22"/>
                <w:szCs w:val="22"/>
                <w:lang w:val="es-PR"/>
              </w:rPr>
              <w:t xml:space="preserve"> ¡NO ESPERE! Salga del área tan pronto como sea posible. Las rutas de desalojo suelen estar marcadas por una ola con una flecha en dirección a un terreno más alto.</w:t>
            </w:r>
            <w:r w:rsidR="0071687A" w:rsidRPr="32F29702">
              <w:rPr>
                <w:rFonts w:asciiTheme="minorHAnsi" w:eastAsia="Calibri" w:hAnsiTheme="minorHAnsi" w:cstheme="minorBidi"/>
                <w:color w:val="000000" w:themeColor="text1"/>
                <w:sz w:val="22"/>
                <w:szCs w:val="22"/>
                <w:lang w:val="es-PR"/>
              </w:rPr>
              <w:t xml:space="preserve"> (Ver Anejo Funcional de Respuesta a Incidentes: Desalojo</w:t>
            </w:r>
          </w:p>
        </w:tc>
        <w:tc>
          <w:tcPr>
            <w:tcW w:w="1705" w:type="dxa"/>
            <w:shd w:val="clear" w:color="auto" w:fill="767171" w:themeFill="background2" w:themeFillShade="80"/>
          </w:tcPr>
          <w:p w14:paraId="1C2949B3" w14:textId="77777777" w:rsidR="003C6DBC" w:rsidRPr="00EF1C35" w:rsidRDefault="003C6DBC" w:rsidP="00E92AAB">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4D1838" w:rsidRPr="00F64F74" w14:paraId="4F7E9DA5" w14:textId="77777777" w:rsidTr="00134269">
        <w:tc>
          <w:tcPr>
            <w:tcW w:w="7645" w:type="dxa"/>
            <w:shd w:val="clear" w:color="auto" w:fill="E6E2FA"/>
          </w:tcPr>
          <w:p w14:paraId="4758708A" w14:textId="1C470B0F" w:rsidR="004D1838" w:rsidRPr="00994314" w:rsidRDefault="00806430"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Guiar a los niños de forma calmada al lugar de asamblea de tsunami o refugio</w:t>
            </w:r>
            <w:r w:rsidR="00BD0294" w:rsidRPr="00994314">
              <w:rPr>
                <w:rFonts w:asciiTheme="minorHAnsi" w:eastAsia="Calibri" w:hAnsiTheme="minorHAnsi" w:cstheme="minorHAnsi"/>
                <w:color w:val="000000"/>
                <w:sz w:val="22"/>
                <w:szCs w:val="22"/>
                <w:lang w:val="es-PR"/>
              </w:rPr>
              <w:t xml:space="preserve"> más cercano</w:t>
            </w:r>
            <w:r w:rsidRPr="00994314">
              <w:rPr>
                <w:rFonts w:asciiTheme="minorHAnsi" w:eastAsia="Calibri" w:hAnsiTheme="minorHAnsi" w:cstheme="minorHAnsi"/>
                <w:color w:val="000000"/>
                <w:sz w:val="22"/>
                <w:szCs w:val="22"/>
                <w:lang w:val="es-PR"/>
              </w:rPr>
              <w:t>. Acompáñelos en todo momento.</w:t>
            </w:r>
            <w:r w:rsidR="003C0572" w:rsidRPr="00994314">
              <w:rPr>
                <w:rFonts w:asciiTheme="minorHAnsi" w:eastAsia="Calibri" w:hAnsiTheme="minorHAnsi" w:cstheme="minorHAnsi"/>
                <w:color w:val="000000"/>
                <w:sz w:val="22"/>
                <w:szCs w:val="22"/>
                <w:lang w:val="es-PR"/>
              </w:rPr>
              <w:t xml:space="preserve"> Considere utilizar una cuerda para que todos los niños la sostengan y caminen juntos. </w:t>
            </w:r>
          </w:p>
        </w:tc>
        <w:tc>
          <w:tcPr>
            <w:tcW w:w="1705" w:type="dxa"/>
            <w:shd w:val="clear" w:color="auto" w:fill="767171" w:themeFill="background2" w:themeFillShade="80"/>
          </w:tcPr>
          <w:p w14:paraId="26E237AD" w14:textId="77777777" w:rsidR="004D1838" w:rsidRPr="00EF1C35" w:rsidRDefault="004D1838" w:rsidP="004D4501">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806430" w:rsidRPr="00F64F74" w14:paraId="1C240026" w14:textId="77777777" w:rsidTr="00134269">
        <w:trPr>
          <w:trHeight w:val="513"/>
        </w:trPr>
        <w:tc>
          <w:tcPr>
            <w:tcW w:w="7645" w:type="dxa"/>
            <w:shd w:val="clear" w:color="auto" w:fill="E6E2FA"/>
          </w:tcPr>
          <w:p w14:paraId="5626CDCA" w14:textId="24261FE1" w:rsidR="00806430" w:rsidRPr="00994314" w:rsidRDefault="00806430"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Cada maestro llevará consigo la hoja de asistencia y mochila de emergencia de su salón.</w:t>
            </w:r>
          </w:p>
        </w:tc>
        <w:tc>
          <w:tcPr>
            <w:tcW w:w="1705" w:type="dxa"/>
            <w:shd w:val="clear" w:color="auto" w:fill="767171" w:themeFill="background2" w:themeFillShade="80"/>
          </w:tcPr>
          <w:p w14:paraId="29B19168" w14:textId="77777777" w:rsidR="00806430" w:rsidRPr="00EF1C35" w:rsidRDefault="00806430" w:rsidP="004D4501">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183851" w:rsidRPr="00F64F74" w14:paraId="18B3A34B" w14:textId="77777777" w:rsidTr="00134269">
        <w:tc>
          <w:tcPr>
            <w:tcW w:w="7645" w:type="dxa"/>
            <w:shd w:val="clear" w:color="auto" w:fill="E6E2FA"/>
          </w:tcPr>
          <w:p w14:paraId="49CFBD3F" w14:textId="7F59F35D" w:rsidR="00183851" w:rsidRPr="00994314" w:rsidRDefault="00183851"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Apenas sea posible,</w:t>
            </w:r>
            <w:r w:rsidR="00C83D3A" w:rsidRPr="00994314">
              <w:rPr>
                <w:rFonts w:asciiTheme="minorHAnsi" w:eastAsia="Calibri" w:hAnsiTheme="minorHAnsi" w:cstheme="minorHAnsi"/>
                <w:color w:val="000000"/>
                <w:sz w:val="22"/>
                <w:szCs w:val="22"/>
                <w:lang w:val="es-PR"/>
              </w:rPr>
              <w:t xml:space="preserve"> colocar tarjeta de identificación en cada niño</w:t>
            </w:r>
            <w:r w:rsidR="001D1637" w:rsidRPr="00994314">
              <w:rPr>
                <w:rFonts w:asciiTheme="minorHAnsi" w:eastAsia="Calibri" w:hAnsiTheme="minorHAnsi" w:cstheme="minorHAnsi"/>
                <w:color w:val="000000"/>
                <w:sz w:val="22"/>
                <w:szCs w:val="22"/>
                <w:lang w:val="es-PR"/>
              </w:rPr>
              <w:t>, para evitar el riesgo de que se pierda si alguno se separa del grupo en el trayecto al área de desalojo</w:t>
            </w:r>
            <w:r w:rsidR="007D0673" w:rsidRPr="00994314">
              <w:rPr>
                <w:rFonts w:asciiTheme="minorHAnsi" w:eastAsia="Calibri" w:hAnsiTheme="minorHAnsi" w:cstheme="minorHAnsi"/>
                <w:color w:val="000000"/>
                <w:sz w:val="22"/>
                <w:szCs w:val="22"/>
                <w:lang w:val="es-PR"/>
              </w:rPr>
              <w:t xml:space="preserve"> (debe incluir nombre del Centro y más de un teléfono de contacto de emergencia).</w:t>
            </w:r>
          </w:p>
        </w:tc>
        <w:tc>
          <w:tcPr>
            <w:tcW w:w="1705" w:type="dxa"/>
            <w:shd w:val="clear" w:color="auto" w:fill="767171" w:themeFill="background2" w:themeFillShade="80"/>
          </w:tcPr>
          <w:p w14:paraId="419BFFDD" w14:textId="77777777" w:rsidR="00183851" w:rsidRPr="00EF1C35" w:rsidRDefault="00183851" w:rsidP="004D4501">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4D4501" w:rsidRPr="00F64F74" w14:paraId="05B88F3A" w14:textId="77777777" w:rsidTr="007A3EAA">
        <w:tc>
          <w:tcPr>
            <w:tcW w:w="7645" w:type="dxa"/>
            <w:shd w:val="clear" w:color="auto" w:fill="E6E2FA"/>
          </w:tcPr>
          <w:p w14:paraId="64CEC41C" w14:textId="41D6ADDC" w:rsidR="004D4501" w:rsidRPr="00994314" w:rsidRDefault="001619CE"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lastRenderedPageBreak/>
              <w:t xml:space="preserve">Si está fuera de la zona de peligro de tsunami y recibe una </w:t>
            </w:r>
            <w:r w:rsidR="00F9045A" w:rsidRPr="00994314">
              <w:rPr>
                <w:rFonts w:asciiTheme="minorHAnsi" w:eastAsia="Calibri" w:hAnsiTheme="minorHAnsi" w:cstheme="minorHAnsi"/>
                <w:color w:val="000000"/>
                <w:sz w:val="22"/>
                <w:szCs w:val="22"/>
                <w:lang w:val="es-PR"/>
              </w:rPr>
              <w:t>VIGILANCIA, AVISO o ADVERTENCIA</w:t>
            </w:r>
            <w:r w:rsidRPr="00994314">
              <w:rPr>
                <w:rFonts w:asciiTheme="minorHAnsi" w:eastAsia="Calibri" w:hAnsiTheme="minorHAnsi" w:cstheme="minorHAnsi"/>
                <w:color w:val="000000"/>
                <w:sz w:val="22"/>
                <w:szCs w:val="22"/>
                <w:lang w:val="es-PR"/>
              </w:rPr>
              <w:t xml:space="preserve">, entonces </w:t>
            </w:r>
            <w:r w:rsidR="00ED5E68" w:rsidRPr="00994314">
              <w:rPr>
                <w:rFonts w:asciiTheme="minorHAnsi" w:eastAsia="Calibri" w:hAnsiTheme="minorHAnsi" w:cstheme="minorHAnsi"/>
                <w:color w:val="000000"/>
                <w:sz w:val="22"/>
                <w:szCs w:val="22"/>
                <w:lang w:val="es-PR"/>
              </w:rPr>
              <w:t xml:space="preserve">mantenerse </w:t>
            </w:r>
            <w:r w:rsidRPr="00994314">
              <w:rPr>
                <w:rFonts w:asciiTheme="minorHAnsi" w:eastAsia="Calibri" w:hAnsiTheme="minorHAnsi" w:cstheme="minorHAnsi"/>
                <w:color w:val="000000"/>
                <w:sz w:val="22"/>
                <w:szCs w:val="22"/>
                <w:lang w:val="es-PR"/>
              </w:rPr>
              <w:t>donde se encuentr</w:t>
            </w:r>
            <w:r w:rsidR="00F81AE5" w:rsidRPr="00994314">
              <w:rPr>
                <w:rFonts w:asciiTheme="minorHAnsi" w:eastAsia="Calibri" w:hAnsiTheme="minorHAnsi" w:cstheme="minorHAnsi"/>
                <w:color w:val="000000"/>
                <w:sz w:val="22"/>
                <w:szCs w:val="22"/>
                <w:lang w:val="es-PR"/>
              </w:rPr>
              <w:t>a</w:t>
            </w:r>
            <w:r w:rsidRPr="00994314">
              <w:rPr>
                <w:rFonts w:asciiTheme="minorHAnsi" w:eastAsia="Calibri" w:hAnsiTheme="minorHAnsi" w:cstheme="minorHAnsi"/>
                <w:color w:val="000000"/>
                <w:sz w:val="22"/>
                <w:szCs w:val="22"/>
                <w:lang w:val="es-PR"/>
              </w:rPr>
              <w:t xml:space="preserve"> a menos que los </w:t>
            </w:r>
            <w:r w:rsidR="00ED5E68" w:rsidRPr="00994314">
              <w:rPr>
                <w:rFonts w:asciiTheme="minorHAnsi" w:eastAsia="Calibri" w:hAnsiTheme="minorHAnsi" w:cstheme="minorHAnsi"/>
                <w:color w:val="000000"/>
                <w:sz w:val="22"/>
                <w:szCs w:val="22"/>
                <w:lang w:val="es-PR"/>
              </w:rPr>
              <w:t xml:space="preserve">oficiales de manejo de emergencia o las autoridades locales </w:t>
            </w:r>
            <w:r w:rsidRPr="00994314">
              <w:rPr>
                <w:rFonts w:asciiTheme="minorHAnsi" w:eastAsia="Calibri" w:hAnsiTheme="minorHAnsi" w:cstheme="minorHAnsi"/>
                <w:color w:val="000000"/>
                <w:sz w:val="22"/>
                <w:szCs w:val="22"/>
                <w:lang w:val="es-PR"/>
              </w:rPr>
              <w:t>le indiquen lo contrario.</w:t>
            </w:r>
            <w:r w:rsidRPr="00994314" w:rsidDel="00DB4D57">
              <w:rPr>
                <w:rFonts w:asciiTheme="minorHAnsi" w:eastAsia="Calibri" w:hAnsiTheme="minorHAnsi" w:cstheme="minorHAnsi"/>
                <w:color w:val="000000"/>
                <w:sz w:val="22"/>
                <w:szCs w:val="22"/>
                <w:lang w:val="es-PR"/>
              </w:rPr>
              <w:t xml:space="preserve"> </w:t>
            </w:r>
          </w:p>
        </w:tc>
        <w:tc>
          <w:tcPr>
            <w:tcW w:w="1705" w:type="dxa"/>
            <w:shd w:val="clear" w:color="auto" w:fill="767171" w:themeFill="background2" w:themeFillShade="80"/>
          </w:tcPr>
          <w:p w14:paraId="6B465F07" w14:textId="77777777" w:rsidR="004D4501" w:rsidRPr="00EF1C35" w:rsidRDefault="004D4501" w:rsidP="004D4501">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4D4501" w:rsidRPr="00F64F74" w14:paraId="4434DDB7" w14:textId="77777777" w:rsidTr="007A3EAA">
        <w:tc>
          <w:tcPr>
            <w:tcW w:w="7645" w:type="dxa"/>
            <w:shd w:val="clear" w:color="auto" w:fill="E6E2FA"/>
          </w:tcPr>
          <w:p w14:paraId="3C61BE8A" w14:textId="0F75E7D9" w:rsidR="004D4501" w:rsidRPr="00994314" w:rsidRDefault="004D4501"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Escuch</w:t>
            </w:r>
            <w:r w:rsidR="00183851" w:rsidRPr="00994314">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las alertas y autoridades locales para obtener información sobre las áreas a evitar y las ubicaciones de los refugios.</w:t>
            </w:r>
            <w:r w:rsidR="00C7110F" w:rsidRPr="00994314">
              <w:rPr>
                <w:rFonts w:asciiTheme="minorHAnsi" w:eastAsia="Calibri" w:hAnsiTheme="minorHAnsi" w:cstheme="minorHAnsi"/>
                <w:color w:val="000000"/>
                <w:sz w:val="22"/>
                <w:szCs w:val="22"/>
                <w:lang w:val="es-PR"/>
              </w:rPr>
              <w:t xml:space="preserve"> Algunas </w:t>
            </w:r>
            <w:r w:rsidR="004D1838" w:rsidRPr="00994314">
              <w:rPr>
                <w:rFonts w:asciiTheme="minorHAnsi" w:eastAsia="Calibri" w:hAnsiTheme="minorHAnsi" w:cstheme="minorHAnsi"/>
                <w:color w:val="000000"/>
                <w:sz w:val="22"/>
                <w:szCs w:val="22"/>
                <w:lang w:val="es-PR"/>
              </w:rPr>
              <w:t xml:space="preserve">rutas </w:t>
            </w:r>
            <w:r w:rsidR="00C7110F" w:rsidRPr="00994314">
              <w:rPr>
                <w:rFonts w:asciiTheme="minorHAnsi" w:eastAsia="Calibri" w:hAnsiTheme="minorHAnsi" w:cstheme="minorHAnsi"/>
                <w:color w:val="000000"/>
                <w:sz w:val="22"/>
                <w:szCs w:val="22"/>
                <w:lang w:val="es-PR"/>
              </w:rPr>
              <w:t>o refugios pueden haber sido dañadas por el terremoto.</w:t>
            </w:r>
          </w:p>
        </w:tc>
        <w:tc>
          <w:tcPr>
            <w:tcW w:w="1705" w:type="dxa"/>
            <w:shd w:val="clear" w:color="auto" w:fill="767171" w:themeFill="background2" w:themeFillShade="80"/>
          </w:tcPr>
          <w:p w14:paraId="0CD78C7A" w14:textId="77777777" w:rsidR="004D4501" w:rsidRPr="00EF1C35" w:rsidRDefault="004D4501" w:rsidP="004D4501">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4D4501" w:rsidRPr="00F64F74" w14:paraId="657D929A" w14:textId="77777777" w:rsidTr="007A3EAA">
        <w:tc>
          <w:tcPr>
            <w:tcW w:w="7645" w:type="dxa"/>
            <w:shd w:val="clear" w:color="auto" w:fill="E6E2FA"/>
          </w:tcPr>
          <w:p w14:paraId="24CA50BF" w14:textId="394C337E" w:rsidR="00183851" w:rsidRPr="00994314" w:rsidRDefault="00183851" w:rsidP="00D045AE">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 xml:space="preserve">En la ruta de desalojo: </w:t>
            </w:r>
          </w:p>
          <w:p w14:paraId="11466220" w14:textId="5CDB6994" w:rsidR="00183851" w:rsidRPr="00994314" w:rsidRDefault="00183851"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Evitar </w:t>
            </w:r>
            <w:r w:rsidR="004D4501" w:rsidRPr="00994314">
              <w:rPr>
                <w:rFonts w:asciiTheme="minorHAnsi" w:eastAsia="Calibri" w:hAnsiTheme="minorHAnsi" w:cstheme="minorHAnsi"/>
                <w:color w:val="000000"/>
                <w:sz w:val="22"/>
                <w:szCs w:val="22"/>
                <w:lang w:val="es-PR"/>
              </w:rPr>
              <w:t>caminar en aguas de inundación, que pueden contener desechos peligrosos y el agua puede ser más profunda de lo que parece.</w:t>
            </w:r>
            <w:r w:rsidRPr="00994314">
              <w:rPr>
                <w:rFonts w:asciiTheme="minorHAnsi" w:eastAsia="Calibri" w:hAnsiTheme="minorHAnsi" w:cstheme="minorHAnsi"/>
                <w:color w:val="000000"/>
                <w:sz w:val="22"/>
                <w:szCs w:val="22"/>
                <w:lang w:val="es-PR"/>
              </w:rPr>
              <w:t xml:space="preserve"> </w:t>
            </w:r>
          </w:p>
          <w:p w14:paraId="434E58B4" w14:textId="46740D16" w:rsidR="00183851" w:rsidRPr="00994314" w:rsidRDefault="00183851"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Tomar en cuenta el riesgo de electrocución. Las líneas eléctricas subterráneas o caídas pueden cargar eléctricamente el agua. No toque equipos eléctricos si está mojado o si está sumergido en agua. </w:t>
            </w:r>
          </w:p>
          <w:p w14:paraId="3B2A9491" w14:textId="48CBC6E7" w:rsidR="004D4501" w:rsidRPr="00994314" w:rsidRDefault="00183851" w:rsidP="002E2C93">
            <w:pPr>
              <w:widowControl w:val="0"/>
              <w:numPr>
                <w:ilvl w:val="0"/>
                <w:numId w:val="46"/>
              </w:numPr>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Mantenerse alejado de edificios, carreteras y puentes dañados.</w:t>
            </w:r>
          </w:p>
        </w:tc>
        <w:tc>
          <w:tcPr>
            <w:tcW w:w="1705" w:type="dxa"/>
            <w:shd w:val="clear" w:color="auto" w:fill="767171" w:themeFill="background2" w:themeFillShade="80"/>
          </w:tcPr>
          <w:p w14:paraId="6B924568" w14:textId="77777777" w:rsidR="004D4501" w:rsidRPr="00EF1C35" w:rsidRDefault="004D4501" w:rsidP="004D4501">
            <w:pPr>
              <w:widowControl w:val="0"/>
              <w:pBdr>
                <w:between w:val="nil"/>
              </w:pBdr>
              <w:spacing w:after="110"/>
              <w:ind w:left="360"/>
              <w:jc w:val="both"/>
              <w:rPr>
                <w:rFonts w:asciiTheme="minorHAnsi" w:eastAsia="Calibri" w:hAnsiTheme="minorHAnsi" w:cstheme="minorHAnsi"/>
                <w:color w:val="000000"/>
                <w:sz w:val="22"/>
                <w:szCs w:val="22"/>
                <w:lang w:val="es-PR"/>
              </w:rPr>
            </w:pPr>
          </w:p>
        </w:tc>
      </w:tr>
      <w:tr w:rsidR="004D4501" w:rsidRPr="00F64F74" w14:paraId="0D2C5760" w14:textId="77777777" w:rsidTr="007A3EAA">
        <w:tc>
          <w:tcPr>
            <w:tcW w:w="7645" w:type="dxa"/>
            <w:shd w:val="clear" w:color="auto" w:fill="E6E2FA"/>
          </w:tcPr>
          <w:p w14:paraId="6874DC4F" w14:textId="6B1753B0" w:rsidR="004D4501" w:rsidRPr="00994314" w:rsidRDefault="00806430"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Una vez haya llegado al lugar de asamblea de tsunami o refugio,</w:t>
            </w:r>
            <w:r w:rsidR="00812F09" w:rsidRPr="00994314">
              <w:rPr>
                <w:rFonts w:asciiTheme="minorHAnsi" w:eastAsia="Calibri" w:hAnsiTheme="minorHAnsi" w:cstheme="minorHAnsi"/>
                <w:color w:val="000000"/>
                <w:sz w:val="22"/>
                <w:szCs w:val="22"/>
                <w:lang w:val="es-PR"/>
              </w:rPr>
              <w:t xml:space="preserve"> tome asistencia.</w:t>
            </w:r>
          </w:p>
        </w:tc>
        <w:tc>
          <w:tcPr>
            <w:tcW w:w="1705" w:type="dxa"/>
            <w:shd w:val="clear" w:color="auto" w:fill="767171" w:themeFill="background2" w:themeFillShade="80"/>
          </w:tcPr>
          <w:p w14:paraId="6634A860" w14:textId="77777777" w:rsidR="004D4501" w:rsidRPr="00EF1C35" w:rsidRDefault="004D4501" w:rsidP="004D4501">
            <w:pPr>
              <w:widowControl w:val="0"/>
              <w:pBdr>
                <w:between w:val="nil"/>
              </w:pBdr>
              <w:ind w:left="360"/>
              <w:rPr>
                <w:rFonts w:asciiTheme="minorHAnsi" w:eastAsia="Calibri" w:hAnsiTheme="minorHAnsi" w:cstheme="minorHAnsi"/>
                <w:color w:val="000000"/>
                <w:sz w:val="22"/>
                <w:szCs w:val="22"/>
                <w:lang w:val="es-PR"/>
              </w:rPr>
            </w:pPr>
          </w:p>
        </w:tc>
      </w:tr>
      <w:tr w:rsidR="00812F09" w:rsidRPr="00F64F74" w14:paraId="3B8AB817" w14:textId="77777777" w:rsidTr="007A3EAA">
        <w:tc>
          <w:tcPr>
            <w:tcW w:w="7645" w:type="dxa"/>
            <w:shd w:val="clear" w:color="auto" w:fill="E6E2FA"/>
          </w:tcPr>
          <w:p w14:paraId="28B15BE4" w14:textId="4538F4B0" w:rsidR="00812F09" w:rsidRPr="00994314" w:rsidRDefault="00812F09"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Use mensajes de texto o redes sociales, si tiene internet, para comunicar a padres y familias </w:t>
            </w:r>
            <w:r w:rsidR="0059514C" w:rsidRPr="00994314">
              <w:rPr>
                <w:rFonts w:asciiTheme="minorHAnsi" w:eastAsia="Calibri" w:hAnsiTheme="minorHAnsi" w:cstheme="minorHAnsi"/>
                <w:color w:val="000000"/>
                <w:sz w:val="22"/>
                <w:szCs w:val="22"/>
                <w:lang w:val="es-PR"/>
              </w:rPr>
              <w:t>que todos han llegado al lugar de asamblea y los niños se encuentran a salvo</w:t>
            </w:r>
            <w:r w:rsidRPr="00994314">
              <w:rPr>
                <w:rFonts w:asciiTheme="minorHAnsi" w:eastAsia="Calibri" w:hAnsiTheme="minorHAnsi" w:cstheme="minorHAnsi"/>
                <w:color w:val="000000"/>
                <w:sz w:val="22"/>
                <w:szCs w:val="22"/>
                <w:lang w:val="es-PR"/>
              </w:rPr>
              <w:t>.</w:t>
            </w:r>
            <w:r w:rsidR="0059514C" w:rsidRPr="00994314">
              <w:rPr>
                <w:rFonts w:asciiTheme="minorHAnsi" w:eastAsia="Calibri" w:hAnsiTheme="minorHAnsi" w:cstheme="minorHAnsi"/>
                <w:color w:val="000000"/>
                <w:sz w:val="22"/>
                <w:szCs w:val="22"/>
                <w:lang w:val="es-PR"/>
              </w:rPr>
              <w:t xml:space="preserve"> Reitere que se les comunicará cuando haya pasado el riesgo de tsunami para</w:t>
            </w:r>
            <w:r w:rsidR="00183851" w:rsidRPr="00994314">
              <w:rPr>
                <w:rFonts w:asciiTheme="minorHAnsi" w:eastAsia="Calibri" w:hAnsiTheme="minorHAnsi" w:cstheme="minorHAnsi"/>
                <w:color w:val="000000"/>
                <w:sz w:val="22"/>
                <w:szCs w:val="22"/>
                <w:lang w:val="es-PR"/>
              </w:rPr>
              <w:t xml:space="preserve"> activar el Protocolos de Reunificación Familiar.</w:t>
            </w:r>
          </w:p>
        </w:tc>
        <w:tc>
          <w:tcPr>
            <w:tcW w:w="1705" w:type="dxa"/>
            <w:shd w:val="clear" w:color="auto" w:fill="767171" w:themeFill="background2" w:themeFillShade="80"/>
          </w:tcPr>
          <w:p w14:paraId="371F0189" w14:textId="77777777" w:rsidR="00812F09" w:rsidRPr="00EF1C35" w:rsidRDefault="00812F09" w:rsidP="004D4501">
            <w:pPr>
              <w:widowControl w:val="0"/>
              <w:pBdr>
                <w:between w:val="nil"/>
              </w:pBdr>
              <w:ind w:left="360"/>
              <w:rPr>
                <w:rFonts w:asciiTheme="minorHAnsi" w:eastAsia="Calibri" w:hAnsiTheme="minorHAnsi" w:cstheme="minorHAnsi"/>
                <w:color w:val="000000"/>
                <w:sz w:val="22"/>
                <w:szCs w:val="22"/>
                <w:lang w:val="es-PR"/>
              </w:rPr>
            </w:pPr>
          </w:p>
        </w:tc>
      </w:tr>
      <w:tr w:rsidR="003C0572" w:rsidRPr="00F64F74" w14:paraId="078EFC4F" w14:textId="77777777" w:rsidTr="007A3EAA">
        <w:tc>
          <w:tcPr>
            <w:tcW w:w="7645" w:type="dxa"/>
            <w:shd w:val="clear" w:color="auto" w:fill="E6E2FA"/>
          </w:tcPr>
          <w:p w14:paraId="1A4B5022" w14:textId="611200E9" w:rsidR="003C0572" w:rsidRPr="00994314" w:rsidRDefault="003C0572"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No regrese a las áreas costeras hasta que oficiales digan que es seguro hacerlo.</w:t>
            </w:r>
          </w:p>
        </w:tc>
        <w:tc>
          <w:tcPr>
            <w:tcW w:w="1705" w:type="dxa"/>
            <w:shd w:val="clear" w:color="auto" w:fill="767171" w:themeFill="background2" w:themeFillShade="80"/>
          </w:tcPr>
          <w:p w14:paraId="564DF3CE" w14:textId="77777777" w:rsidR="003C0572" w:rsidRPr="00EF1C35" w:rsidRDefault="003C0572" w:rsidP="003C0572">
            <w:pPr>
              <w:widowControl w:val="0"/>
              <w:pBdr>
                <w:between w:val="nil"/>
              </w:pBdr>
              <w:ind w:left="360"/>
              <w:rPr>
                <w:rFonts w:asciiTheme="minorHAnsi" w:eastAsia="Calibri" w:hAnsiTheme="minorHAnsi" w:cstheme="minorHAnsi"/>
                <w:color w:val="000000"/>
                <w:sz w:val="22"/>
                <w:szCs w:val="22"/>
                <w:lang w:val="es-PR"/>
              </w:rPr>
            </w:pPr>
          </w:p>
        </w:tc>
      </w:tr>
      <w:tr w:rsidR="003C0572" w:rsidRPr="00F64F74" w14:paraId="6C41ECA6" w14:textId="77777777" w:rsidTr="007A3EAA">
        <w:tc>
          <w:tcPr>
            <w:tcW w:w="7645" w:type="dxa"/>
            <w:shd w:val="clear" w:color="auto" w:fill="E6E2FA"/>
          </w:tcPr>
          <w:p w14:paraId="0FDE75FA" w14:textId="3614C31C" w:rsidR="003C0572" w:rsidRPr="00994314" w:rsidRDefault="003C0572"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Una vez haya pasado el tsunami o el riesgo de tsunami y sea seguro dejar el lugar de desalojo, active el protocolo de Comunicación con las Familias y coordine la Reunificación Familiar. Establezca con claridad cuál será la ubicación exacta de los niños y las áreas de acceso para los padres.</w:t>
            </w:r>
          </w:p>
        </w:tc>
        <w:tc>
          <w:tcPr>
            <w:tcW w:w="1705" w:type="dxa"/>
            <w:shd w:val="clear" w:color="auto" w:fill="767171" w:themeFill="background2" w:themeFillShade="80"/>
          </w:tcPr>
          <w:p w14:paraId="6460AFB7" w14:textId="77777777" w:rsidR="003C0572" w:rsidRPr="00EF1C35" w:rsidRDefault="003C0572" w:rsidP="003C0572">
            <w:pPr>
              <w:widowControl w:val="0"/>
              <w:pBdr>
                <w:between w:val="nil"/>
              </w:pBdr>
              <w:ind w:left="360"/>
              <w:rPr>
                <w:rFonts w:asciiTheme="minorHAnsi" w:eastAsia="Calibri" w:hAnsiTheme="minorHAnsi" w:cstheme="minorHAnsi"/>
                <w:color w:val="000000"/>
                <w:sz w:val="22"/>
                <w:szCs w:val="22"/>
                <w:lang w:val="es-PR"/>
              </w:rPr>
            </w:pPr>
          </w:p>
        </w:tc>
      </w:tr>
      <w:tr w:rsidR="003C0572" w:rsidRPr="00F64F74" w14:paraId="441BB710" w14:textId="77777777" w:rsidTr="007A3EAA">
        <w:tc>
          <w:tcPr>
            <w:tcW w:w="7645" w:type="dxa"/>
            <w:shd w:val="clear" w:color="auto" w:fill="E6E2FA"/>
          </w:tcPr>
          <w:p w14:paraId="4D03BE99" w14:textId="7BC5C52F" w:rsidR="003C0572" w:rsidRPr="00994314" w:rsidRDefault="003C0572"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Una vez pueda volver a entrar a las instalaciones, inspeccionar el edificio con precaución.</w:t>
            </w:r>
          </w:p>
        </w:tc>
        <w:tc>
          <w:tcPr>
            <w:tcW w:w="1705" w:type="dxa"/>
            <w:shd w:val="clear" w:color="auto" w:fill="767171" w:themeFill="background2" w:themeFillShade="80"/>
          </w:tcPr>
          <w:p w14:paraId="23B3CF12" w14:textId="77777777" w:rsidR="003C0572" w:rsidRPr="00EF1C35" w:rsidRDefault="003C0572" w:rsidP="003C0572">
            <w:pPr>
              <w:widowControl w:val="0"/>
              <w:pBdr>
                <w:between w:val="nil"/>
              </w:pBdr>
              <w:ind w:left="360"/>
              <w:rPr>
                <w:rFonts w:asciiTheme="minorHAnsi" w:eastAsia="Calibri" w:hAnsiTheme="minorHAnsi" w:cstheme="minorHAnsi"/>
                <w:color w:val="000000"/>
                <w:sz w:val="22"/>
                <w:szCs w:val="22"/>
                <w:lang w:val="es-PR"/>
              </w:rPr>
            </w:pPr>
          </w:p>
        </w:tc>
      </w:tr>
      <w:tr w:rsidR="003C0572" w:rsidRPr="00F64F74" w14:paraId="19C88DD1" w14:textId="77777777" w:rsidTr="007A3EAA">
        <w:tc>
          <w:tcPr>
            <w:tcW w:w="7645" w:type="dxa"/>
            <w:shd w:val="clear" w:color="auto" w:fill="E6E2FA"/>
          </w:tcPr>
          <w:p w14:paraId="7920B1F2" w14:textId="1A65B0F2" w:rsidR="003C0572" w:rsidRPr="00994314" w:rsidRDefault="003C0572"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Durante la limpieza, usar ropa protectora, incluidos guantes de goma y botas de goma.</w:t>
            </w:r>
          </w:p>
        </w:tc>
        <w:tc>
          <w:tcPr>
            <w:tcW w:w="1705" w:type="dxa"/>
            <w:shd w:val="clear" w:color="auto" w:fill="767171" w:themeFill="background2" w:themeFillShade="80"/>
          </w:tcPr>
          <w:p w14:paraId="76579A54" w14:textId="77777777" w:rsidR="003C0572" w:rsidRPr="00EF1C35" w:rsidRDefault="003C0572" w:rsidP="003C0572">
            <w:pPr>
              <w:widowControl w:val="0"/>
              <w:pBdr>
                <w:between w:val="nil"/>
              </w:pBdr>
              <w:ind w:left="360"/>
              <w:rPr>
                <w:rFonts w:asciiTheme="minorHAnsi" w:eastAsia="Calibri" w:hAnsiTheme="minorHAnsi" w:cstheme="minorHAnsi"/>
                <w:color w:val="000000"/>
                <w:sz w:val="22"/>
                <w:szCs w:val="22"/>
                <w:lang w:val="es-PR"/>
              </w:rPr>
            </w:pPr>
          </w:p>
        </w:tc>
      </w:tr>
      <w:tr w:rsidR="003C0572" w:rsidRPr="00F64F74" w14:paraId="201B5EE0" w14:textId="77777777" w:rsidTr="007A3EAA">
        <w:tc>
          <w:tcPr>
            <w:tcW w:w="7645" w:type="dxa"/>
            <w:shd w:val="clear" w:color="auto" w:fill="E6E2FA"/>
          </w:tcPr>
          <w:p w14:paraId="3DF543CC" w14:textId="4B3874C4" w:rsidR="003C0572" w:rsidRPr="00994314" w:rsidRDefault="003C0572" w:rsidP="002E2C93">
            <w:pPr>
              <w:widowControl w:val="0"/>
              <w:numPr>
                <w:ilvl w:val="0"/>
                <w:numId w:val="46"/>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Documente el daño a la propiedad con fotografías y notas. Realice un inventario y comuníquese con su compañía de seguros para someter la reclamación.</w:t>
            </w:r>
          </w:p>
        </w:tc>
        <w:tc>
          <w:tcPr>
            <w:tcW w:w="1705" w:type="dxa"/>
            <w:shd w:val="clear" w:color="auto" w:fill="767171" w:themeFill="background2" w:themeFillShade="80"/>
          </w:tcPr>
          <w:p w14:paraId="0536BDC8" w14:textId="77777777" w:rsidR="003C0572" w:rsidRPr="00EF1C35" w:rsidRDefault="003C0572" w:rsidP="003C0572">
            <w:pPr>
              <w:widowControl w:val="0"/>
              <w:pBdr>
                <w:between w:val="nil"/>
              </w:pBdr>
              <w:ind w:left="360"/>
              <w:rPr>
                <w:rFonts w:asciiTheme="minorHAnsi" w:eastAsia="Calibri" w:hAnsiTheme="minorHAnsi" w:cstheme="minorHAnsi"/>
                <w:color w:val="000000"/>
                <w:sz w:val="22"/>
                <w:szCs w:val="22"/>
                <w:lang w:val="es-PR"/>
              </w:rPr>
            </w:pPr>
          </w:p>
        </w:tc>
      </w:tr>
      <w:tr w:rsidR="003C0572" w:rsidRPr="00F64F74" w14:paraId="40FF2FA0" w14:textId="77777777" w:rsidTr="007A3EAA">
        <w:tc>
          <w:tcPr>
            <w:tcW w:w="7645" w:type="dxa"/>
            <w:shd w:val="clear" w:color="auto" w:fill="E6E2FA"/>
          </w:tcPr>
          <w:p w14:paraId="49ED2454" w14:textId="77777777" w:rsidR="00F9045A" w:rsidRPr="00994314" w:rsidRDefault="00F9045A" w:rsidP="00D045AE">
            <w:pPr>
              <w:jc w:val="both"/>
              <w:rPr>
                <w:rFonts w:asciiTheme="minorHAnsi" w:hAnsiTheme="minorHAnsi" w:cstheme="minorHAnsi"/>
                <w:b/>
                <w:bCs/>
                <w:sz w:val="22"/>
                <w:szCs w:val="22"/>
                <w:lang w:val="es-PR"/>
              </w:rPr>
            </w:pPr>
            <w:r w:rsidRPr="00994314">
              <w:rPr>
                <w:rFonts w:asciiTheme="minorHAnsi" w:hAnsiTheme="minorHAnsi" w:cstheme="minorHAnsi"/>
                <w:b/>
                <w:sz w:val="22"/>
                <w:szCs w:val="22"/>
                <w:lang w:val="es-PR"/>
              </w:rPr>
              <w:t xml:space="preserve">Para más información sobre Tsunamis en Puerto Rico visite: </w:t>
            </w:r>
          </w:p>
          <w:p w14:paraId="2997797E" w14:textId="5BB29BB6" w:rsidR="00F9045A" w:rsidRPr="00994314" w:rsidRDefault="00F9045A" w:rsidP="002E2C93">
            <w:pPr>
              <w:pStyle w:val="ListParagraph"/>
              <w:numPr>
                <w:ilvl w:val="0"/>
                <w:numId w:val="105"/>
              </w:numPr>
              <w:rPr>
                <w:rFonts w:cstheme="minorHAnsi"/>
                <w:sz w:val="22"/>
                <w:szCs w:val="22"/>
                <w:lang w:val="es-PR"/>
              </w:rPr>
            </w:pPr>
            <w:r w:rsidRPr="00994314">
              <w:rPr>
                <w:rFonts w:eastAsia="Calibri" w:cstheme="minorHAnsi"/>
                <w:color w:val="000000"/>
                <w:sz w:val="22"/>
                <w:szCs w:val="22"/>
                <w:lang w:val="es-PR"/>
              </w:rPr>
              <w:t xml:space="preserve">Planes de desalojo municipales: </w:t>
            </w:r>
            <w:hyperlink r:id="rId35" w:history="1">
              <w:r w:rsidRPr="00036D6E">
                <w:rPr>
                  <w:rStyle w:val="Hyperlink"/>
                  <w:rFonts w:eastAsia="Calibri" w:cstheme="minorHAnsi"/>
                  <w:color w:val="7030A0"/>
                  <w:sz w:val="22"/>
                  <w:szCs w:val="22"/>
                  <w:lang w:val="es-PR"/>
                </w:rPr>
                <w:t>https://redsismica.uprm.edu/spanish/tsunami/mapas_desalojo.php</w:t>
              </w:r>
            </w:hyperlink>
          </w:p>
          <w:p w14:paraId="06B56626" w14:textId="6E0C7240" w:rsidR="00F9045A" w:rsidRPr="00994314" w:rsidRDefault="00F9045A" w:rsidP="002E2C93">
            <w:pPr>
              <w:pStyle w:val="ListParagraph"/>
              <w:numPr>
                <w:ilvl w:val="0"/>
                <w:numId w:val="105"/>
              </w:numPr>
              <w:rPr>
                <w:rStyle w:val="Hyperlink"/>
                <w:rFonts w:cstheme="minorHAnsi"/>
                <w:color w:val="auto"/>
                <w:sz w:val="22"/>
                <w:szCs w:val="22"/>
                <w:u w:val="none"/>
                <w:lang w:val="es-PR"/>
              </w:rPr>
            </w:pPr>
            <w:r w:rsidRPr="00994314">
              <w:rPr>
                <w:rFonts w:cstheme="minorHAnsi"/>
                <w:sz w:val="22"/>
                <w:szCs w:val="22"/>
                <w:lang w:val="es-PR"/>
              </w:rPr>
              <w:t xml:space="preserve">Red Sísmica de Puerto Rico: </w:t>
            </w:r>
            <w:hyperlink r:id="rId36" w:history="1">
              <w:r w:rsidRPr="00036D6E">
                <w:rPr>
                  <w:rStyle w:val="Hyperlink"/>
                  <w:rFonts w:cstheme="minorHAnsi"/>
                  <w:color w:val="7030A0"/>
                  <w:sz w:val="22"/>
                  <w:szCs w:val="22"/>
                  <w:lang w:val="es-PR"/>
                </w:rPr>
                <w:t>https://redsismica.uprm.edu/spanish/tsunami/</w:t>
              </w:r>
            </w:hyperlink>
          </w:p>
          <w:p w14:paraId="55137A36" w14:textId="097FCBAD" w:rsidR="003C0572" w:rsidRPr="00994314" w:rsidRDefault="00F9045A" w:rsidP="002E2C93">
            <w:pPr>
              <w:pStyle w:val="ListParagraph"/>
              <w:numPr>
                <w:ilvl w:val="0"/>
                <w:numId w:val="105"/>
              </w:numPr>
              <w:rPr>
                <w:rFonts w:cstheme="minorHAnsi"/>
                <w:sz w:val="22"/>
                <w:szCs w:val="22"/>
                <w:lang w:val="es-PR"/>
              </w:rPr>
            </w:pPr>
            <w:r w:rsidRPr="00994314">
              <w:rPr>
                <w:rFonts w:cstheme="minorHAnsi"/>
                <w:sz w:val="22"/>
                <w:szCs w:val="22"/>
                <w:lang w:val="es-PR"/>
              </w:rPr>
              <w:t xml:space="preserve">Educación de Tsunami para Puerto Rico: </w:t>
            </w:r>
            <w:hyperlink r:id="rId37" w:history="1">
              <w:r w:rsidRPr="00036D6E">
                <w:rPr>
                  <w:rStyle w:val="Hyperlink"/>
                  <w:rFonts w:cstheme="minorHAnsi"/>
                  <w:color w:val="7030A0"/>
                  <w:sz w:val="22"/>
                  <w:szCs w:val="22"/>
                  <w:lang w:val="es-PR"/>
                </w:rPr>
                <w:t>https://www.uprm.edu/prtsunamiedu/es/home/</w:t>
              </w:r>
            </w:hyperlink>
          </w:p>
        </w:tc>
        <w:tc>
          <w:tcPr>
            <w:tcW w:w="1705" w:type="dxa"/>
            <w:shd w:val="clear" w:color="auto" w:fill="767171" w:themeFill="background2" w:themeFillShade="80"/>
          </w:tcPr>
          <w:p w14:paraId="6744445A" w14:textId="77777777" w:rsidR="003C0572" w:rsidRPr="00EF1C35" w:rsidRDefault="003C0572" w:rsidP="003C0572">
            <w:pPr>
              <w:widowControl w:val="0"/>
              <w:pBdr>
                <w:between w:val="nil"/>
              </w:pBdr>
              <w:spacing w:after="110"/>
              <w:rPr>
                <w:rFonts w:asciiTheme="minorHAnsi" w:eastAsia="Calibri" w:hAnsiTheme="minorHAnsi" w:cstheme="minorHAnsi"/>
                <w:b/>
                <w:color w:val="000000"/>
                <w:sz w:val="22"/>
                <w:szCs w:val="22"/>
                <w:lang w:val="es-PR"/>
              </w:rPr>
            </w:pPr>
          </w:p>
        </w:tc>
      </w:tr>
      <w:tr w:rsidR="00F9045A" w:rsidRPr="00F64F74" w14:paraId="44B6D338" w14:textId="77777777" w:rsidTr="007A3EAA">
        <w:tc>
          <w:tcPr>
            <w:tcW w:w="7645" w:type="dxa"/>
            <w:shd w:val="clear" w:color="auto" w:fill="E6E2FA"/>
          </w:tcPr>
          <w:p w14:paraId="0F1194FF" w14:textId="262DABBE" w:rsidR="00F9045A" w:rsidRPr="00994314" w:rsidRDefault="00F9045A" w:rsidP="00D045AE">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705" w:type="dxa"/>
            <w:shd w:val="clear" w:color="auto" w:fill="767171" w:themeFill="background2" w:themeFillShade="80"/>
          </w:tcPr>
          <w:p w14:paraId="308DA319" w14:textId="77777777" w:rsidR="00F9045A" w:rsidRPr="00EF1C35" w:rsidRDefault="00F9045A" w:rsidP="003C0572">
            <w:pPr>
              <w:widowControl w:val="0"/>
              <w:pBdr>
                <w:between w:val="nil"/>
              </w:pBdr>
              <w:spacing w:after="110"/>
              <w:rPr>
                <w:rFonts w:asciiTheme="minorHAnsi" w:eastAsia="Calibri" w:hAnsiTheme="minorHAnsi" w:cstheme="minorHAnsi"/>
                <w:b/>
                <w:color w:val="000000"/>
                <w:sz w:val="22"/>
                <w:szCs w:val="22"/>
                <w:lang w:val="es-PR"/>
              </w:rPr>
            </w:pPr>
          </w:p>
        </w:tc>
      </w:tr>
      <w:tr w:rsidR="003C0572" w:rsidRPr="00F64F74" w14:paraId="56DD8CA5" w14:textId="77777777" w:rsidTr="007A3EAA">
        <w:tc>
          <w:tcPr>
            <w:tcW w:w="7645" w:type="dxa"/>
            <w:shd w:val="clear" w:color="auto" w:fill="E6E2FA"/>
          </w:tcPr>
          <w:p w14:paraId="18D2DB6E" w14:textId="77777777" w:rsidR="003C0572" w:rsidRPr="00994314" w:rsidRDefault="003C0572" w:rsidP="002E2C93">
            <w:pPr>
              <w:widowControl w:val="0"/>
              <w:numPr>
                <w:ilvl w:val="0"/>
                <w:numId w:val="4"/>
              </w:numPr>
              <w:pBdr>
                <w:between w:val="nil"/>
              </w:pBdr>
              <w:spacing w:after="110"/>
              <w:ind w:left="1080"/>
              <w:jc w:val="both"/>
              <w:rPr>
                <w:rFonts w:asciiTheme="minorHAnsi" w:eastAsia="Calibri" w:hAnsiTheme="minorHAnsi" w:cstheme="minorHAnsi"/>
                <w:color w:val="000000"/>
                <w:sz w:val="22"/>
                <w:szCs w:val="22"/>
                <w:lang w:val="es-PR"/>
              </w:rPr>
            </w:pPr>
          </w:p>
        </w:tc>
        <w:tc>
          <w:tcPr>
            <w:tcW w:w="1705" w:type="dxa"/>
            <w:shd w:val="clear" w:color="auto" w:fill="767171" w:themeFill="background2" w:themeFillShade="80"/>
          </w:tcPr>
          <w:p w14:paraId="6C38B751" w14:textId="77777777" w:rsidR="003C0572" w:rsidRPr="00EF1C35" w:rsidRDefault="003C0572" w:rsidP="003C0572">
            <w:pPr>
              <w:widowControl w:val="0"/>
              <w:pBdr>
                <w:between w:val="nil"/>
              </w:pBdr>
              <w:spacing w:after="110"/>
              <w:ind w:left="720"/>
              <w:jc w:val="both"/>
              <w:rPr>
                <w:rFonts w:asciiTheme="minorHAnsi" w:eastAsia="Calibri" w:hAnsiTheme="minorHAnsi" w:cstheme="minorHAnsi"/>
                <w:color w:val="000000"/>
                <w:sz w:val="22"/>
                <w:szCs w:val="22"/>
                <w:lang w:val="es-PR"/>
              </w:rPr>
            </w:pPr>
          </w:p>
        </w:tc>
      </w:tr>
      <w:tr w:rsidR="003C0572" w:rsidRPr="00F64F74" w14:paraId="4DDD55F9" w14:textId="77777777" w:rsidTr="007A3EAA">
        <w:tc>
          <w:tcPr>
            <w:tcW w:w="7645" w:type="dxa"/>
            <w:shd w:val="clear" w:color="auto" w:fill="E6E2FA"/>
          </w:tcPr>
          <w:p w14:paraId="0C697747" w14:textId="77777777" w:rsidR="003C0572" w:rsidRPr="00994314" w:rsidRDefault="003C0572" w:rsidP="002E2C93">
            <w:pPr>
              <w:widowControl w:val="0"/>
              <w:numPr>
                <w:ilvl w:val="0"/>
                <w:numId w:val="4"/>
              </w:numPr>
              <w:pBdr>
                <w:between w:val="nil"/>
              </w:pBdr>
              <w:spacing w:after="62"/>
              <w:ind w:left="1080"/>
              <w:jc w:val="both"/>
              <w:rPr>
                <w:rFonts w:asciiTheme="minorHAnsi" w:eastAsia="Calibri" w:hAnsiTheme="minorHAnsi" w:cstheme="minorHAnsi"/>
                <w:color w:val="000000"/>
                <w:sz w:val="22"/>
                <w:szCs w:val="22"/>
                <w:lang w:val="es-PR"/>
              </w:rPr>
            </w:pPr>
          </w:p>
        </w:tc>
        <w:tc>
          <w:tcPr>
            <w:tcW w:w="1705" w:type="dxa"/>
            <w:shd w:val="clear" w:color="auto" w:fill="767171" w:themeFill="background2" w:themeFillShade="80"/>
          </w:tcPr>
          <w:p w14:paraId="45119065" w14:textId="77777777" w:rsidR="003C0572" w:rsidRPr="00EF1C35" w:rsidRDefault="003C0572" w:rsidP="003C0572">
            <w:pPr>
              <w:widowControl w:val="0"/>
              <w:pBdr>
                <w:between w:val="nil"/>
              </w:pBdr>
              <w:spacing w:after="62"/>
              <w:ind w:left="720"/>
              <w:rPr>
                <w:rFonts w:asciiTheme="minorHAnsi" w:eastAsia="Calibri" w:hAnsiTheme="minorHAnsi" w:cstheme="minorHAnsi"/>
                <w:color w:val="000000"/>
                <w:sz w:val="22"/>
                <w:szCs w:val="22"/>
                <w:lang w:val="es-PR"/>
              </w:rPr>
            </w:pPr>
          </w:p>
        </w:tc>
      </w:tr>
    </w:tbl>
    <w:p w14:paraId="3F37FEC9" w14:textId="77777777" w:rsidR="003C6DBC" w:rsidRPr="00EF1C35" w:rsidRDefault="003C6DBC" w:rsidP="00E92AAB">
      <w:pPr>
        <w:spacing w:line="240" w:lineRule="auto"/>
        <w:rPr>
          <w:rFonts w:ascii="Calibri" w:eastAsia="Calibri" w:hAnsi="Calibri" w:cs="Calibri"/>
          <w:lang w:val="es-PR"/>
        </w:rPr>
      </w:pPr>
    </w:p>
    <w:p w14:paraId="623629E0" w14:textId="77777777" w:rsidR="003C6DBC" w:rsidRPr="00EF1C35" w:rsidRDefault="00352C44" w:rsidP="00E92AAB">
      <w:pPr>
        <w:spacing w:line="240" w:lineRule="auto"/>
        <w:rPr>
          <w:rFonts w:ascii="Calibri" w:eastAsia="Calibri" w:hAnsi="Calibri" w:cs="Calibri"/>
          <w:b/>
          <w:color w:val="2F5496"/>
          <w:sz w:val="24"/>
          <w:szCs w:val="24"/>
          <w:highlight w:val="lightGray"/>
          <w:lang w:val="es-PR"/>
        </w:rPr>
      </w:pPr>
      <w:r w:rsidRPr="00EF1C35">
        <w:rPr>
          <w:lang w:val="es-PR"/>
        </w:rPr>
        <w:br w:type="page"/>
      </w:r>
    </w:p>
    <w:p w14:paraId="52F173CE" w14:textId="3E1E418D"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88" w:name="_Toc175326205"/>
      <w:r w:rsidRPr="00036D6E">
        <w:rPr>
          <w:rFonts w:ascii="Calibri" w:eastAsia="Calibri" w:hAnsi="Calibri" w:cs="Calibri"/>
          <w:b/>
          <w:color w:val="7030A0"/>
          <w:lang w:val="es-PR"/>
        </w:rPr>
        <w:lastRenderedPageBreak/>
        <w:t>Accidente de autobús</w:t>
      </w:r>
      <w:r w:rsidR="00795878" w:rsidRPr="00036D6E">
        <w:rPr>
          <w:rFonts w:ascii="Calibri" w:eastAsia="Calibri" w:hAnsi="Calibri" w:cs="Calibri"/>
          <w:b/>
          <w:color w:val="7030A0"/>
          <w:lang w:val="es-PR"/>
        </w:rPr>
        <w:t xml:space="preserve"> / vehículo</w:t>
      </w:r>
      <w:r w:rsidR="00C31104" w:rsidRPr="00036D6E">
        <w:rPr>
          <w:rFonts w:ascii="Calibri" w:eastAsia="Calibri" w:hAnsi="Calibri" w:cs="Calibri"/>
          <w:b/>
          <w:color w:val="7030A0"/>
          <w:lang w:val="es-PR"/>
        </w:rPr>
        <w:t>s</w:t>
      </w:r>
      <w:r w:rsidR="00795878" w:rsidRPr="00036D6E">
        <w:rPr>
          <w:rFonts w:ascii="Calibri" w:eastAsia="Calibri" w:hAnsi="Calibri" w:cs="Calibri"/>
          <w:b/>
          <w:color w:val="7030A0"/>
          <w:lang w:val="es-PR"/>
        </w:rPr>
        <w:t xml:space="preserve"> escolar</w:t>
      </w:r>
      <w:r w:rsidR="00DC7EF0" w:rsidRPr="00036D6E">
        <w:rPr>
          <w:rFonts w:ascii="Calibri" w:eastAsia="Calibri" w:hAnsi="Calibri" w:cs="Calibri"/>
          <w:b/>
          <w:color w:val="7030A0"/>
          <w:lang w:val="es-PR"/>
        </w:rPr>
        <w:t>es</w:t>
      </w:r>
      <w:r w:rsidR="00B416BF" w:rsidRPr="00036D6E">
        <w:rPr>
          <w:rStyle w:val="FootnoteReference"/>
          <w:rFonts w:ascii="Calibri" w:eastAsia="Calibri" w:hAnsi="Calibri" w:cs="Calibri"/>
          <w:b/>
          <w:color w:val="7030A0"/>
          <w:lang w:val="es-PR"/>
        </w:rPr>
        <w:footnoteReference w:id="12"/>
      </w:r>
      <w:bookmarkEnd w:id="88"/>
    </w:p>
    <w:p w14:paraId="13F4823A" w14:textId="788D2D45" w:rsidR="003C6DBC" w:rsidRPr="00EF1C35" w:rsidRDefault="1B2B77E7" w:rsidP="000E3099">
      <w:pPr>
        <w:widowControl w:val="0"/>
        <w:pBdr>
          <w:between w:val="nil"/>
        </w:pBdr>
        <w:spacing w:after="110" w:line="240" w:lineRule="auto"/>
        <w:ind w:firstLine="720"/>
        <w:jc w:val="both"/>
        <w:rPr>
          <w:rFonts w:asciiTheme="minorHAnsi" w:eastAsia="Calibri" w:hAnsiTheme="minorHAnsi" w:cstheme="minorHAnsi"/>
          <w:color w:val="000000"/>
          <w:lang w:val="es-PR"/>
        </w:rPr>
      </w:pPr>
      <w:r w:rsidRPr="00EF1C35">
        <w:rPr>
          <w:rFonts w:asciiTheme="minorHAnsi" w:eastAsia="Calibri" w:hAnsiTheme="minorHAnsi" w:cstheme="minorHAnsi"/>
          <w:color w:val="000000" w:themeColor="text1"/>
          <w:lang w:val="es-PR"/>
        </w:rPr>
        <w:t>La</w:t>
      </w:r>
      <w:r w:rsidR="0B648A58" w:rsidRPr="00EF1C35">
        <w:rPr>
          <w:rFonts w:asciiTheme="minorHAnsi" w:eastAsia="Calibri" w:hAnsiTheme="minorHAnsi" w:cstheme="minorHAnsi"/>
          <w:color w:val="000000" w:themeColor="text1"/>
          <w:lang w:val="es-PR"/>
        </w:rPr>
        <w:t>/el</w:t>
      </w:r>
      <w:r w:rsidRPr="00EF1C35">
        <w:rPr>
          <w:rFonts w:asciiTheme="minorHAnsi" w:eastAsia="Calibri" w:hAnsiTheme="minorHAnsi" w:cstheme="minorHAnsi"/>
          <w:color w:val="000000" w:themeColor="text1"/>
          <w:lang w:val="es-PR"/>
        </w:rPr>
        <w:t xml:space="preserve"> </w:t>
      </w:r>
      <w:r w:rsidR="00352C44" w:rsidRPr="00EF1C35">
        <w:rPr>
          <w:rFonts w:asciiTheme="minorHAnsi" w:eastAsia="Calibri" w:hAnsiTheme="minorHAnsi" w:cstheme="minorHAnsi"/>
          <w:color w:val="000000" w:themeColor="text1"/>
          <w:lang w:val="es-PR"/>
        </w:rPr>
        <w:t>maestr</w:t>
      </w:r>
      <w:r w:rsidR="533511CD" w:rsidRPr="00EF1C35">
        <w:rPr>
          <w:rFonts w:asciiTheme="minorHAnsi" w:eastAsia="Calibri" w:hAnsiTheme="minorHAnsi" w:cstheme="minorHAnsi"/>
          <w:color w:val="000000" w:themeColor="text1"/>
          <w:lang w:val="es-PR"/>
        </w:rPr>
        <w:t>a/o</w:t>
      </w:r>
      <w:r w:rsidR="00352C44" w:rsidRPr="00EF1C35">
        <w:rPr>
          <w:rFonts w:asciiTheme="minorHAnsi" w:eastAsia="Calibri" w:hAnsiTheme="minorHAnsi" w:cstheme="minorHAnsi"/>
          <w:color w:val="000000" w:themeColor="text1"/>
          <w:lang w:val="es-PR"/>
        </w:rPr>
        <w:t xml:space="preserve"> a cargo de un</w:t>
      </w:r>
      <w:r w:rsidR="639F79D4" w:rsidRPr="00EF1C35">
        <w:rPr>
          <w:rFonts w:asciiTheme="minorHAnsi" w:eastAsia="Calibri" w:hAnsiTheme="minorHAnsi" w:cstheme="minorHAnsi"/>
          <w:color w:val="000000" w:themeColor="text1"/>
          <w:lang w:val="es-PR"/>
        </w:rPr>
        <w:t xml:space="preserve">a excursión o de la transportación de niños del Centro de cuido </w:t>
      </w:r>
      <w:r w:rsidR="00352C44" w:rsidRPr="00EF1C35">
        <w:rPr>
          <w:rFonts w:asciiTheme="minorHAnsi" w:eastAsia="Calibri" w:hAnsiTheme="minorHAnsi" w:cstheme="minorHAnsi"/>
          <w:color w:val="000000" w:themeColor="text1"/>
          <w:lang w:val="es-PR"/>
        </w:rPr>
        <w:t xml:space="preserve">debe preparar carpetas para el </w:t>
      </w:r>
      <w:r w:rsidR="460280B4" w:rsidRPr="00EF1C35">
        <w:rPr>
          <w:rFonts w:asciiTheme="minorHAnsi" w:eastAsia="Calibri" w:hAnsiTheme="minorHAnsi" w:cstheme="minorHAnsi"/>
          <w:color w:val="000000" w:themeColor="text1"/>
          <w:lang w:val="es-PR"/>
        </w:rPr>
        <w:t>viaje</w:t>
      </w:r>
      <w:r w:rsidR="00352C44" w:rsidRPr="00EF1C35">
        <w:rPr>
          <w:rFonts w:asciiTheme="minorHAnsi" w:eastAsia="Calibri" w:hAnsiTheme="minorHAnsi" w:cstheme="minorHAnsi"/>
          <w:color w:val="000000" w:themeColor="text1"/>
          <w:lang w:val="es-PR"/>
        </w:rPr>
        <w:t xml:space="preserve">, que incluya un número de teléfono de emergencia para cada niño en el </w:t>
      </w:r>
      <w:r w:rsidR="0C36B6D8" w:rsidRPr="00EF1C35">
        <w:rPr>
          <w:rFonts w:asciiTheme="minorHAnsi" w:eastAsia="Calibri" w:hAnsiTheme="minorHAnsi" w:cstheme="minorHAnsi"/>
          <w:color w:val="000000" w:themeColor="text1"/>
          <w:lang w:val="es-PR"/>
        </w:rPr>
        <w:t>vehículo</w:t>
      </w:r>
      <w:r w:rsidR="00352C44" w:rsidRPr="00EF1C35">
        <w:rPr>
          <w:rFonts w:asciiTheme="minorHAnsi" w:eastAsia="Calibri" w:hAnsiTheme="minorHAnsi" w:cstheme="minorHAnsi"/>
          <w:color w:val="000000" w:themeColor="text1"/>
          <w:lang w:val="es-PR"/>
        </w:rPr>
        <w:t xml:space="preserve">. Una copia del registro de asistencia debe colocarse en la carpeta de viaje que </w:t>
      </w:r>
      <w:r w:rsidR="00FA05BD">
        <w:rPr>
          <w:rFonts w:asciiTheme="minorHAnsi" w:eastAsia="Calibri" w:hAnsiTheme="minorHAnsi" w:cstheme="minorHAnsi"/>
          <w:color w:val="000000" w:themeColor="text1"/>
          <w:lang w:val="es-PR"/>
        </w:rPr>
        <w:t xml:space="preserve">se </w:t>
      </w:r>
      <w:r w:rsidR="00352C44" w:rsidRPr="00EF1C35">
        <w:rPr>
          <w:rFonts w:asciiTheme="minorHAnsi" w:eastAsia="Calibri" w:hAnsiTheme="minorHAnsi" w:cstheme="minorHAnsi"/>
          <w:color w:val="000000" w:themeColor="text1"/>
          <w:lang w:val="es-PR"/>
        </w:rPr>
        <w:t xml:space="preserve"> queda en el Centro y una segunda copia debe acompañar al maestro en el viaje. Los conductores deben tener procedimientos designados para manejar situaciones de emergencia. El siguiente procedimiento detalla los pasos que debe tomar el personal del Centro de cuidado infantil en caso de que se produzca un accidente.</w:t>
      </w:r>
    </w:p>
    <w:tbl>
      <w:tblPr>
        <w:tblStyle w:val="265"/>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3C6DBC" w:rsidRPr="00F64F74" w14:paraId="056C88E1" w14:textId="77777777" w:rsidTr="007A3EAA">
        <w:tc>
          <w:tcPr>
            <w:tcW w:w="7837" w:type="dxa"/>
            <w:shd w:val="clear" w:color="auto" w:fill="AC9FEF"/>
          </w:tcPr>
          <w:p w14:paraId="26349D20" w14:textId="77777777" w:rsidR="003C6DBC" w:rsidRPr="00EF1C35" w:rsidRDefault="00352C44" w:rsidP="003E2DB9">
            <w:pPr>
              <w:pStyle w:val="NoSpacing"/>
              <w:jc w:val="center"/>
              <w:rPr>
                <w:rFonts w:asciiTheme="minorHAnsi" w:eastAsia="Calibri" w:hAnsiTheme="minorHAnsi" w:cstheme="minorHAnsi"/>
                <w:b/>
                <w:bCs/>
                <w:sz w:val="22"/>
                <w:szCs w:val="22"/>
                <w:lang w:val="es-PR"/>
              </w:rPr>
            </w:pPr>
            <w:r w:rsidRPr="00EF1C35">
              <w:rPr>
                <w:rFonts w:asciiTheme="minorHAnsi" w:eastAsia="Calibri" w:hAnsiTheme="minorHAnsi" w:cstheme="minorHAnsi"/>
                <w:b/>
                <w:lang w:val="es-PR"/>
              </w:rPr>
              <w:t>Acción</w:t>
            </w:r>
          </w:p>
        </w:tc>
        <w:tc>
          <w:tcPr>
            <w:tcW w:w="1513" w:type="dxa"/>
            <w:shd w:val="clear" w:color="auto" w:fill="767171" w:themeFill="background2" w:themeFillShade="80"/>
          </w:tcPr>
          <w:p w14:paraId="4B7C94FD" w14:textId="77777777" w:rsidR="003C6DBC" w:rsidRPr="00EF1C35" w:rsidRDefault="00352C44" w:rsidP="003E2DB9">
            <w:pPr>
              <w:pStyle w:val="NoSpacing"/>
              <w:jc w:val="center"/>
              <w:rPr>
                <w:rFonts w:asciiTheme="minorHAnsi" w:eastAsia="Calibri" w:hAnsiTheme="minorHAnsi" w:cstheme="minorHAnsi"/>
                <w:b/>
                <w:bCs/>
                <w:sz w:val="22"/>
                <w:szCs w:val="22"/>
                <w:lang w:val="es-PR"/>
              </w:rPr>
            </w:pPr>
            <w:r w:rsidRPr="00EF1C35">
              <w:rPr>
                <w:rFonts w:asciiTheme="minorHAnsi" w:eastAsia="Calibri" w:hAnsiTheme="minorHAnsi" w:cstheme="minorHAnsi"/>
                <w:b/>
                <w:lang w:val="es-PR"/>
              </w:rPr>
              <w:t>Parte r</w:t>
            </w:r>
            <w:r w:rsidRPr="00EF1C35">
              <w:rPr>
                <w:rFonts w:asciiTheme="minorHAnsi" w:eastAsia="Calibri" w:hAnsiTheme="minorHAnsi" w:cstheme="minorHAnsi"/>
                <w:b/>
                <w:shd w:val="clear" w:color="auto" w:fill="A2D2D0"/>
                <w:lang w:val="es-PR"/>
              </w:rPr>
              <w:t>esponsable</w:t>
            </w:r>
          </w:p>
        </w:tc>
      </w:tr>
      <w:tr w:rsidR="003C6DBC" w:rsidRPr="00F64F74" w14:paraId="50129564" w14:textId="77777777" w:rsidTr="007A3EAA">
        <w:tc>
          <w:tcPr>
            <w:tcW w:w="7837" w:type="dxa"/>
            <w:shd w:val="clear" w:color="auto" w:fill="E6E2FA"/>
          </w:tcPr>
          <w:p w14:paraId="2FCBC07C" w14:textId="7B8C6FA6" w:rsidR="003C6DBC" w:rsidRPr="00994314" w:rsidRDefault="00185C64" w:rsidP="003E2DB9">
            <w:pPr>
              <w:pStyle w:val="NoSpacing"/>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sz w:val="22"/>
                <w:szCs w:val="22"/>
                <w:lang w:val="es-PR"/>
              </w:rPr>
              <w:t>Ante un accidente vehicular</w:t>
            </w:r>
            <w:r w:rsidR="007835DB" w:rsidRPr="00994314">
              <w:rPr>
                <w:rFonts w:asciiTheme="minorHAnsi" w:eastAsia="Calibri" w:hAnsiTheme="minorHAnsi" w:cstheme="minorHAnsi"/>
                <w:b/>
                <w:sz w:val="22"/>
                <w:szCs w:val="22"/>
                <w:lang w:val="es-PR"/>
              </w:rPr>
              <w:t>:</w:t>
            </w:r>
          </w:p>
        </w:tc>
        <w:tc>
          <w:tcPr>
            <w:tcW w:w="1513" w:type="dxa"/>
            <w:shd w:val="clear" w:color="auto" w:fill="767171" w:themeFill="background2" w:themeFillShade="80"/>
          </w:tcPr>
          <w:p w14:paraId="36A416FC" w14:textId="77777777" w:rsidR="003C6DBC" w:rsidRPr="00EF1C35" w:rsidRDefault="003C6DBC" w:rsidP="003E2DB9">
            <w:pPr>
              <w:pStyle w:val="NoSpacing"/>
              <w:jc w:val="both"/>
              <w:rPr>
                <w:rFonts w:asciiTheme="minorHAnsi" w:eastAsia="Calibri" w:hAnsiTheme="minorHAnsi" w:cstheme="minorHAnsi"/>
                <w:b/>
                <w:bCs/>
                <w:sz w:val="22"/>
                <w:szCs w:val="22"/>
                <w:lang w:val="es-PR"/>
              </w:rPr>
            </w:pPr>
          </w:p>
        </w:tc>
      </w:tr>
      <w:tr w:rsidR="007835DB" w:rsidRPr="00F64F74" w14:paraId="1E4C89AB" w14:textId="77777777" w:rsidTr="007A3EAA">
        <w:tc>
          <w:tcPr>
            <w:tcW w:w="7837" w:type="dxa"/>
            <w:shd w:val="clear" w:color="auto" w:fill="E6E2FA"/>
          </w:tcPr>
          <w:p w14:paraId="60FD08D8" w14:textId="3B13D32A" w:rsidR="007835DB" w:rsidRPr="00994314" w:rsidRDefault="007835DB" w:rsidP="003E2DB9">
            <w:pPr>
              <w:pStyle w:val="NoSpacing"/>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sz w:val="22"/>
                <w:szCs w:val="22"/>
                <w:lang w:val="es-PR"/>
              </w:rPr>
              <w:t>El conductor o chofer del autobús deberá:</w:t>
            </w:r>
          </w:p>
        </w:tc>
        <w:tc>
          <w:tcPr>
            <w:tcW w:w="1513" w:type="dxa"/>
            <w:shd w:val="clear" w:color="auto" w:fill="767171" w:themeFill="background2" w:themeFillShade="80"/>
          </w:tcPr>
          <w:p w14:paraId="66491F8E" w14:textId="77777777" w:rsidR="007835DB" w:rsidRPr="00EF1C35" w:rsidRDefault="007835DB" w:rsidP="003E2DB9">
            <w:pPr>
              <w:pStyle w:val="NoSpacing"/>
              <w:jc w:val="both"/>
              <w:rPr>
                <w:rFonts w:asciiTheme="minorHAnsi" w:eastAsia="Calibri" w:hAnsiTheme="minorHAnsi" w:cstheme="minorHAnsi"/>
                <w:b/>
                <w:bCs/>
                <w:sz w:val="22"/>
                <w:szCs w:val="22"/>
                <w:lang w:val="es-PR"/>
              </w:rPr>
            </w:pPr>
          </w:p>
        </w:tc>
      </w:tr>
      <w:tr w:rsidR="00185C64" w:rsidRPr="00F64F74" w14:paraId="379AFE94" w14:textId="77777777" w:rsidTr="007A3EAA">
        <w:tc>
          <w:tcPr>
            <w:tcW w:w="7837" w:type="dxa"/>
            <w:shd w:val="clear" w:color="auto" w:fill="E6E2FA"/>
          </w:tcPr>
          <w:p w14:paraId="14F36F98" w14:textId="27DC9751" w:rsidR="00185C64" w:rsidRPr="00994314" w:rsidRDefault="00185C6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Apagar el autobús, retirar la llave y activar las luces de emergencia.</w:t>
            </w:r>
          </w:p>
        </w:tc>
        <w:tc>
          <w:tcPr>
            <w:tcW w:w="1513" w:type="dxa"/>
            <w:shd w:val="clear" w:color="auto" w:fill="767171" w:themeFill="background2" w:themeFillShade="80"/>
          </w:tcPr>
          <w:p w14:paraId="5A0CC97F" w14:textId="77777777" w:rsidR="00185C64" w:rsidRPr="00EF1C35" w:rsidRDefault="00185C64" w:rsidP="003E2DB9">
            <w:pPr>
              <w:pStyle w:val="NoSpacing"/>
              <w:jc w:val="both"/>
              <w:rPr>
                <w:rFonts w:asciiTheme="minorHAnsi" w:eastAsia="Calibri" w:hAnsiTheme="minorHAnsi" w:cstheme="minorHAnsi"/>
                <w:sz w:val="22"/>
                <w:szCs w:val="22"/>
                <w:lang w:val="es-PR"/>
              </w:rPr>
            </w:pPr>
          </w:p>
        </w:tc>
      </w:tr>
      <w:tr w:rsidR="00185C64" w:rsidRPr="00F64F74" w14:paraId="7CE9816B" w14:textId="77777777" w:rsidTr="007A3EAA">
        <w:tc>
          <w:tcPr>
            <w:tcW w:w="7837" w:type="dxa"/>
            <w:shd w:val="clear" w:color="auto" w:fill="E6E2FA"/>
          </w:tcPr>
          <w:p w14:paraId="587351CE" w14:textId="61691F79" w:rsidR="00185C64" w:rsidRPr="00994314" w:rsidRDefault="00185C6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Llamar a los servicios de emergencia 9</w:t>
            </w:r>
            <w:r w:rsidR="00CC688B" w:rsidRPr="00994314">
              <w:rPr>
                <w:rFonts w:asciiTheme="minorHAnsi" w:eastAsia="Calibri" w:hAnsiTheme="minorHAnsi" w:cstheme="minorHAnsi"/>
                <w:sz w:val="22"/>
                <w:szCs w:val="22"/>
                <w:lang w:val="es-PR"/>
              </w:rPr>
              <w:t>-</w:t>
            </w:r>
            <w:r w:rsidRPr="00994314">
              <w:rPr>
                <w:rFonts w:asciiTheme="minorHAnsi" w:eastAsia="Calibri" w:hAnsiTheme="minorHAnsi" w:cstheme="minorHAnsi"/>
                <w:sz w:val="22"/>
                <w:szCs w:val="22"/>
                <w:lang w:val="es-PR"/>
              </w:rPr>
              <w:t>1</w:t>
            </w:r>
            <w:r w:rsidR="00CC688B" w:rsidRPr="00994314">
              <w:rPr>
                <w:rFonts w:asciiTheme="minorHAnsi" w:eastAsia="Calibri" w:hAnsiTheme="minorHAnsi" w:cstheme="minorHAnsi"/>
                <w:sz w:val="22"/>
                <w:szCs w:val="22"/>
                <w:lang w:val="es-PR"/>
              </w:rPr>
              <w:t>-</w:t>
            </w:r>
            <w:r w:rsidRPr="00994314">
              <w:rPr>
                <w:rFonts w:asciiTheme="minorHAnsi" w:eastAsia="Calibri" w:hAnsiTheme="minorHAnsi" w:cstheme="minorHAnsi"/>
                <w:sz w:val="22"/>
                <w:szCs w:val="22"/>
                <w:lang w:val="es-PR"/>
              </w:rPr>
              <w:t xml:space="preserve">1. </w:t>
            </w:r>
            <w:r w:rsidR="007835DB" w:rsidRPr="00994314">
              <w:rPr>
                <w:rFonts w:asciiTheme="minorHAnsi" w:eastAsia="Calibri" w:hAnsiTheme="minorHAnsi" w:cstheme="minorHAnsi"/>
                <w:sz w:val="22"/>
                <w:szCs w:val="22"/>
                <w:lang w:val="es-PR"/>
              </w:rPr>
              <w:t xml:space="preserve"> </w:t>
            </w:r>
            <w:r w:rsidRPr="00994314">
              <w:rPr>
                <w:rFonts w:asciiTheme="minorHAnsi" w:eastAsia="Calibri" w:hAnsiTheme="minorHAnsi" w:cstheme="minorHAnsi"/>
                <w:sz w:val="22"/>
                <w:szCs w:val="22"/>
                <w:lang w:val="es-PR"/>
              </w:rPr>
              <w:t>H</w:t>
            </w:r>
            <w:r w:rsidR="00CC688B" w:rsidRPr="00994314">
              <w:rPr>
                <w:rFonts w:asciiTheme="minorHAnsi" w:eastAsia="Calibri" w:hAnsiTheme="minorHAnsi" w:cstheme="minorHAnsi"/>
                <w:sz w:val="22"/>
                <w:szCs w:val="22"/>
                <w:lang w:val="es-PR"/>
              </w:rPr>
              <w:t>acerles</w:t>
            </w:r>
            <w:r w:rsidRPr="00994314">
              <w:rPr>
                <w:rFonts w:asciiTheme="minorHAnsi" w:eastAsia="Calibri" w:hAnsiTheme="minorHAnsi" w:cstheme="minorHAnsi"/>
                <w:sz w:val="22"/>
                <w:szCs w:val="22"/>
                <w:lang w:val="es-PR"/>
              </w:rPr>
              <w:t xml:space="preserve"> saber que un autobús estuvo involucrado en el accidente, la ubicación exacta, el número de heridos y el tipo de lesiones, el nombre del Centro </w:t>
            </w:r>
            <w:r w:rsidRPr="00994314">
              <w:rPr>
                <w:rFonts w:asciiTheme="minorHAnsi" w:eastAsia="Calibri" w:hAnsiTheme="minorHAnsi" w:cstheme="minorHAnsi"/>
                <w:color w:val="FF0000"/>
                <w:sz w:val="22"/>
                <w:szCs w:val="22"/>
                <w:lang w:val="es-PR"/>
              </w:rPr>
              <w:t xml:space="preserve">y el </w:t>
            </w:r>
            <w:r w:rsidRPr="006E52B1">
              <w:rPr>
                <w:rFonts w:asciiTheme="minorHAnsi" w:eastAsia="Calibri" w:hAnsiTheme="minorHAnsi" w:cstheme="minorHAnsi"/>
                <w:color w:val="ED7D31" w:themeColor="accent2"/>
                <w:sz w:val="22"/>
                <w:szCs w:val="22"/>
                <w:lang w:val="es-PR"/>
              </w:rPr>
              <w:t>nombre de la compañía de autobuses</w:t>
            </w:r>
            <w:r w:rsidR="00CC688B" w:rsidRPr="006E52B1">
              <w:rPr>
                <w:rFonts w:asciiTheme="minorHAnsi" w:eastAsia="Calibri" w:hAnsiTheme="minorHAnsi" w:cstheme="minorHAnsi"/>
                <w:color w:val="ED7D31" w:themeColor="accent2"/>
                <w:sz w:val="22"/>
                <w:szCs w:val="22"/>
                <w:lang w:val="es-PR"/>
              </w:rPr>
              <w:t xml:space="preserve"> (si aplica)</w:t>
            </w:r>
            <w:r w:rsidRPr="00D33FA3">
              <w:rPr>
                <w:rFonts w:asciiTheme="minorHAnsi" w:eastAsia="Calibri" w:hAnsiTheme="minorHAnsi" w:cstheme="minorHAnsi"/>
                <w:color w:val="7030A0"/>
                <w:sz w:val="22"/>
                <w:szCs w:val="22"/>
                <w:lang w:val="es-PR"/>
              </w:rPr>
              <w:t xml:space="preserve">. </w:t>
            </w:r>
            <w:r w:rsidR="007F0E58" w:rsidRPr="00994314">
              <w:rPr>
                <w:rFonts w:asciiTheme="minorHAnsi" w:eastAsia="Calibri" w:hAnsiTheme="minorHAnsi" w:cstheme="minorHAnsi"/>
                <w:sz w:val="22"/>
                <w:szCs w:val="22"/>
                <w:lang w:val="es-PR"/>
              </w:rPr>
              <w:t>P</w:t>
            </w:r>
            <w:r w:rsidRPr="00994314">
              <w:rPr>
                <w:rFonts w:asciiTheme="minorHAnsi" w:eastAsia="Calibri" w:hAnsiTheme="minorHAnsi" w:cstheme="minorHAnsi"/>
                <w:sz w:val="22"/>
                <w:szCs w:val="22"/>
                <w:lang w:val="es-PR"/>
              </w:rPr>
              <w:t>roporcionar actualizaciones hasta que lleguen los servicios de emergencia.</w:t>
            </w:r>
          </w:p>
        </w:tc>
        <w:tc>
          <w:tcPr>
            <w:tcW w:w="1513" w:type="dxa"/>
            <w:shd w:val="clear" w:color="auto" w:fill="767171" w:themeFill="background2" w:themeFillShade="80"/>
          </w:tcPr>
          <w:p w14:paraId="5B162DD7" w14:textId="77777777" w:rsidR="00185C64" w:rsidRPr="00EF1C35" w:rsidRDefault="00185C64" w:rsidP="003E2DB9">
            <w:pPr>
              <w:pStyle w:val="NoSpacing"/>
              <w:jc w:val="both"/>
              <w:rPr>
                <w:rFonts w:asciiTheme="minorHAnsi" w:eastAsia="Calibri" w:hAnsiTheme="minorHAnsi" w:cstheme="minorHAnsi"/>
                <w:sz w:val="22"/>
                <w:szCs w:val="22"/>
                <w:lang w:val="es-PR"/>
              </w:rPr>
            </w:pPr>
          </w:p>
        </w:tc>
      </w:tr>
      <w:tr w:rsidR="00CE6AF4" w:rsidRPr="00F64F74" w14:paraId="24ED6CED" w14:textId="77777777" w:rsidTr="007A3EAA">
        <w:tc>
          <w:tcPr>
            <w:tcW w:w="7837" w:type="dxa"/>
            <w:shd w:val="clear" w:color="auto" w:fill="E6E2FA"/>
          </w:tcPr>
          <w:p w14:paraId="5F1167DD" w14:textId="785EB41A" w:rsidR="00CE6AF4" w:rsidRPr="00994314" w:rsidRDefault="00CE6AF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Comprobar si hay condiciones que puedan provocar un incendio. Si las condiciones son más seguras fuera del autobús que dentro, evacuar el autobús a un lugar retirado y seguro.</w:t>
            </w:r>
          </w:p>
        </w:tc>
        <w:tc>
          <w:tcPr>
            <w:tcW w:w="1513" w:type="dxa"/>
            <w:shd w:val="clear" w:color="auto" w:fill="767171" w:themeFill="background2" w:themeFillShade="80"/>
          </w:tcPr>
          <w:p w14:paraId="39CA6765"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2A410FDB" w14:textId="77777777" w:rsidTr="007A3EAA">
        <w:tc>
          <w:tcPr>
            <w:tcW w:w="7837" w:type="dxa"/>
            <w:shd w:val="clear" w:color="auto" w:fill="E6E2FA"/>
          </w:tcPr>
          <w:p w14:paraId="437894C4" w14:textId="4FCCE8FF" w:rsidR="00CE6AF4" w:rsidRPr="00994314" w:rsidRDefault="00CE6AF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No dejar a los niños desatendidos o sin supervisión</w:t>
            </w:r>
            <w:r w:rsidR="002748EB">
              <w:rPr>
                <w:rFonts w:asciiTheme="minorHAnsi" w:eastAsia="Calibri" w:hAnsiTheme="minorHAnsi" w:cstheme="minorHAnsi"/>
                <w:sz w:val="22"/>
                <w:szCs w:val="22"/>
                <w:lang w:val="es-PR"/>
              </w:rPr>
              <w:t>.</w:t>
            </w:r>
          </w:p>
        </w:tc>
        <w:tc>
          <w:tcPr>
            <w:tcW w:w="1513" w:type="dxa"/>
            <w:shd w:val="clear" w:color="auto" w:fill="767171" w:themeFill="background2" w:themeFillShade="80"/>
          </w:tcPr>
          <w:p w14:paraId="03F006C9"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4F359D" w:rsidRPr="00F64F74" w14:paraId="2BCCD6B2" w14:textId="77777777" w:rsidTr="007A3EAA">
        <w:tc>
          <w:tcPr>
            <w:tcW w:w="7837" w:type="dxa"/>
            <w:shd w:val="clear" w:color="auto" w:fill="E6E2FA"/>
          </w:tcPr>
          <w:p w14:paraId="3B84647B" w14:textId="16C94CD7" w:rsidR="004F359D" w:rsidRPr="00994314" w:rsidRDefault="004F359D" w:rsidP="002E2C93">
            <w:pPr>
              <w:pStyle w:val="NoSpacing"/>
              <w:numPr>
                <w:ilvl w:val="0"/>
                <w:numId w:val="166"/>
              </w:numPr>
              <w:jc w:val="both"/>
              <w:rPr>
                <w:rFonts w:asciiTheme="minorHAnsi" w:eastAsia="Calibri" w:hAnsiTheme="minorHAnsi" w:cstheme="minorHAnsi"/>
                <w:sz w:val="22"/>
                <w:szCs w:val="22"/>
                <w:lang w:val="es-PR"/>
              </w:rPr>
            </w:pPr>
            <w:r w:rsidRPr="006E52B1">
              <w:rPr>
                <w:rFonts w:asciiTheme="minorHAnsi" w:eastAsia="Calibri" w:hAnsiTheme="minorHAnsi" w:cstheme="minorHAnsi"/>
                <w:color w:val="ED7D31" w:themeColor="accent2"/>
                <w:sz w:val="22"/>
                <w:szCs w:val="22"/>
                <w:lang w:val="es-PR"/>
              </w:rPr>
              <w:t>Notificar a la compañía de autobuses (si aplica)</w:t>
            </w:r>
          </w:p>
        </w:tc>
        <w:tc>
          <w:tcPr>
            <w:tcW w:w="1513" w:type="dxa"/>
            <w:shd w:val="clear" w:color="auto" w:fill="767171" w:themeFill="background2" w:themeFillShade="80"/>
          </w:tcPr>
          <w:p w14:paraId="610F8777" w14:textId="77777777" w:rsidR="004F359D" w:rsidRPr="00EF1C35" w:rsidRDefault="004F359D" w:rsidP="003E2DB9">
            <w:pPr>
              <w:pStyle w:val="NoSpacing"/>
              <w:jc w:val="both"/>
              <w:rPr>
                <w:rFonts w:asciiTheme="minorHAnsi" w:eastAsia="Calibri" w:hAnsiTheme="minorHAnsi" w:cstheme="minorHAnsi"/>
                <w:sz w:val="22"/>
                <w:szCs w:val="22"/>
                <w:lang w:val="es-PR"/>
              </w:rPr>
            </w:pPr>
          </w:p>
        </w:tc>
      </w:tr>
      <w:tr w:rsidR="00CE6AF4" w:rsidRPr="00F64F74" w14:paraId="222C2450" w14:textId="77777777" w:rsidTr="007A3EAA">
        <w:trPr>
          <w:trHeight w:val="747"/>
        </w:trPr>
        <w:tc>
          <w:tcPr>
            <w:tcW w:w="7837" w:type="dxa"/>
            <w:shd w:val="clear" w:color="auto" w:fill="E6E2FA"/>
          </w:tcPr>
          <w:p w14:paraId="4CC54606" w14:textId="552FED3B" w:rsidR="00CE6AF4" w:rsidRPr="00994314" w:rsidRDefault="00CE6AF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Si la Policía le indica que retire a los niños de la escena, asegurarse de seguir sus instrucciones</w:t>
            </w:r>
            <w:r w:rsidR="00D34BCA" w:rsidRPr="00994314">
              <w:rPr>
                <w:rFonts w:asciiTheme="minorHAnsi" w:eastAsia="Calibri" w:hAnsiTheme="minorHAnsi" w:cstheme="minorHAnsi"/>
                <w:lang w:val="es-PR"/>
              </w:rPr>
              <w:t>,</w:t>
            </w:r>
            <w:r w:rsidRPr="00994314">
              <w:rPr>
                <w:rFonts w:asciiTheme="minorHAnsi" w:eastAsia="Calibri" w:hAnsiTheme="minorHAnsi" w:cstheme="minorHAnsi"/>
                <w:sz w:val="22"/>
                <w:szCs w:val="22"/>
                <w:lang w:val="es-PR"/>
              </w:rPr>
              <w:t xml:space="preserve"> así como la política y los procedimientos de seguridad para el transporte</w:t>
            </w:r>
            <w:r w:rsidR="002748EB">
              <w:rPr>
                <w:rFonts w:asciiTheme="minorHAnsi" w:eastAsia="Calibri" w:hAnsiTheme="minorHAnsi" w:cstheme="minorHAnsi"/>
                <w:sz w:val="22"/>
                <w:szCs w:val="22"/>
                <w:lang w:val="es-PR"/>
              </w:rPr>
              <w:t>.</w:t>
            </w:r>
          </w:p>
        </w:tc>
        <w:tc>
          <w:tcPr>
            <w:tcW w:w="1513" w:type="dxa"/>
            <w:shd w:val="clear" w:color="auto" w:fill="767171" w:themeFill="background2" w:themeFillShade="80"/>
          </w:tcPr>
          <w:p w14:paraId="471C4266"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4ADEB825" w14:textId="77777777" w:rsidTr="007A3EAA">
        <w:tc>
          <w:tcPr>
            <w:tcW w:w="7837" w:type="dxa"/>
            <w:shd w:val="clear" w:color="auto" w:fill="E6E2FA"/>
          </w:tcPr>
          <w:p w14:paraId="1279E210" w14:textId="3ECEE322" w:rsidR="00CE6AF4" w:rsidRPr="00994314" w:rsidRDefault="00CE6AF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Si no hay personas lesionadas, siga la política del Centro y las instrucciones sobre el traslado, el regreso o la Reunificación Familiar de los niños con sus familias.</w:t>
            </w:r>
          </w:p>
        </w:tc>
        <w:tc>
          <w:tcPr>
            <w:tcW w:w="1513" w:type="dxa"/>
            <w:shd w:val="clear" w:color="auto" w:fill="767171" w:themeFill="background2" w:themeFillShade="80"/>
          </w:tcPr>
          <w:p w14:paraId="68E240D9"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719B39E6" w14:textId="77777777" w:rsidTr="007A3EAA">
        <w:tc>
          <w:tcPr>
            <w:tcW w:w="7837" w:type="dxa"/>
            <w:shd w:val="clear" w:color="auto" w:fill="E6E2FA"/>
          </w:tcPr>
          <w:p w14:paraId="5D4B522F" w14:textId="21EC61C6" w:rsidR="00CE6AF4" w:rsidRPr="00994314" w:rsidRDefault="00CE6AF4" w:rsidP="002E2C93">
            <w:pPr>
              <w:pStyle w:val="NoSpacing"/>
              <w:numPr>
                <w:ilvl w:val="0"/>
                <w:numId w:val="166"/>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No discutir los detalles del accidente con los medios de comunicación.</w:t>
            </w:r>
          </w:p>
        </w:tc>
        <w:tc>
          <w:tcPr>
            <w:tcW w:w="1513" w:type="dxa"/>
            <w:shd w:val="clear" w:color="auto" w:fill="767171" w:themeFill="background2" w:themeFillShade="80"/>
          </w:tcPr>
          <w:p w14:paraId="2D9CC0BF"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7D331EE5" w14:textId="77777777" w:rsidTr="007A3EAA">
        <w:tc>
          <w:tcPr>
            <w:tcW w:w="7837" w:type="dxa"/>
            <w:shd w:val="clear" w:color="auto" w:fill="E6E2FA"/>
          </w:tcPr>
          <w:p w14:paraId="2516F0CA" w14:textId="60A39978" w:rsidR="00CE6AF4" w:rsidRPr="00994314" w:rsidRDefault="00503238" w:rsidP="003E2DB9">
            <w:pPr>
              <w:pStyle w:val="NoSpacing"/>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sz w:val="22"/>
                <w:szCs w:val="22"/>
                <w:lang w:val="es-PR"/>
              </w:rPr>
              <w:t>El o la maestra a cargo deberá:</w:t>
            </w:r>
          </w:p>
        </w:tc>
        <w:tc>
          <w:tcPr>
            <w:tcW w:w="1513" w:type="dxa"/>
            <w:shd w:val="clear" w:color="auto" w:fill="767171" w:themeFill="background2" w:themeFillShade="80"/>
          </w:tcPr>
          <w:p w14:paraId="7C20463A"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135FAA9C" w14:textId="77777777" w:rsidTr="007A3EAA">
        <w:tc>
          <w:tcPr>
            <w:tcW w:w="7837" w:type="dxa"/>
            <w:shd w:val="clear" w:color="auto" w:fill="E6E2FA"/>
          </w:tcPr>
          <w:p w14:paraId="2D3532E6" w14:textId="497C75D7" w:rsidR="00CE6AF4" w:rsidRPr="00994314" w:rsidRDefault="004F359D" w:rsidP="002E2C93">
            <w:pPr>
              <w:pStyle w:val="NoSpacing"/>
              <w:numPr>
                <w:ilvl w:val="0"/>
                <w:numId w:val="167"/>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Informar al Centro para que envíe apoyo a</w:t>
            </w:r>
            <w:r w:rsidR="00890083">
              <w:rPr>
                <w:rFonts w:asciiTheme="minorHAnsi" w:eastAsia="Calibri" w:hAnsiTheme="minorHAnsi" w:cstheme="minorHAnsi"/>
                <w:sz w:val="22"/>
                <w:szCs w:val="22"/>
                <w:lang w:val="es-PR"/>
              </w:rPr>
              <w:t>l</w:t>
            </w:r>
            <w:r w:rsidRPr="00994314">
              <w:rPr>
                <w:rFonts w:asciiTheme="minorHAnsi" w:eastAsia="Calibri" w:hAnsiTheme="minorHAnsi" w:cstheme="minorHAnsi"/>
                <w:sz w:val="22"/>
                <w:szCs w:val="22"/>
                <w:lang w:val="es-PR"/>
              </w:rPr>
              <w:t xml:space="preserve"> lugar del accidente</w:t>
            </w:r>
            <w:r>
              <w:rPr>
                <w:rFonts w:asciiTheme="minorHAnsi" w:eastAsia="Calibri" w:hAnsiTheme="minorHAnsi" w:cstheme="minorHAnsi"/>
                <w:sz w:val="22"/>
                <w:szCs w:val="22"/>
                <w:lang w:val="es-PR"/>
              </w:rPr>
              <w:t>.</w:t>
            </w:r>
            <w:r w:rsidRPr="00994314">
              <w:rPr>
                <w:rFonts w:asciiTheme="minorHAnsi" w:eastAsia="Calibri" w:hAnsiTheme="minorHAnsi" w:cstheme="minorHAnsi"/>
                <w:color w:val="FF0000"/>
                <w:sz w:val="22"/>
                <w:szCs w:val="22"/>
                <w:lang w:val="es-PR"/>
              </w:rPr>
              <w:t xml:space="preserve"> </w:t>
            </w:r>
            <w:r w:rsidRPr="00994314">
              <w:rPr>
                <w:rFonts w:asciiTheme="minorHAnsi" w:eastAsia="Calibri" w:hAnsiTheme="minorHAnsi" w:cstheme="minorHAnsi"/>
                <w:color w:val="000000" w:themeColor="text1"/>
                <w:sz w:val="22"/>
                <w:szCs w:val="22"/>
                <w:lang w:val="es-PR"/>
              </w:rPr>
              <w:t>Proporcionar al Centro los nombres de todos los niños lesionados y el lugar al que pueden ser llevados para tratamiento médico</w:t>
            </w:r>
            <w:r w:rsidR="00890083">
              <w:rPr>
                <w:rFonts w:asciiTheme="minorHAnsi" w:eastAsia="Calibri" w:hAnsiTheme="minorHAnsi" w:cstheme="minorHAnsi"/>
                <w:color w:val="000000" w:themeColor="text1"/>
                <w:sz w:val="22"/>
                <w:szCs w:val="22"/>
                <w:lang w:val="es-PR"/>
              </w:rPr>
              <w:t>,</w:t>
            </w:r>
            <w:r w:rsidRPr="00994314">
              <w:rPr>
                <w:rFonts w:asciiTheme="minorHAnsi" w:eastAsia="Calibri" w:hAnsiTheme="minorHAnsi" w:cstheme="minorHAnsi"/>
                <w:color w:val="000000" w:themeColor="text1"/>
                <w:sz w:val="22"/>
                <w:szCs w:val="22"/>
                <w:lang w:val="es-PR"/>
              </w:rPr>
              <w:t xml:space="preserve"> </w:t>
            </w:r>
            <w:r w:rsidR="00CE6AF4" w:rsidRPr="00994314">
              <w:rPr>
                <w:rFonts w:asciiTheme="minorHAnsi" w:eastAsia="Calibri" w:hAnsiTheme="minorHAnsi" w:cstheme="minorHAnsi"/>
                <w:sz w:val="22"/>
                <w:szCs w:val="22"/>
                <w:lang w:val="es-PR"/>
              </w:rPr>
              <w:t>el nivel de apoyo necesario e informar los nombres de los pasajeros, sus condiciones, y la ubicación para que puedan notificar a los padres.</w:t>
            </w:r>
          </w:p>
        </w:tc>
        <w:tc>
          <w:tcPr>
            <w:tcW w:w="1513" w:type="dxa"/>
            <w:shd w:val="clear" w:color="auto" w:fill="767171" w:themeFill="background2" w:themeFillShade="80"/>
          </w:tcPr>
          <w:p w14:paraId="6CEE7732"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35DC8A95" w14:textId="77777777" w:rsidTr="007A3EAA">
        <w:tc>
          <w:tcPr>
            <w:tcW w:w="7837" w:type="dxa"/>
            <w:shd w:val="clear" w:color="auto" w:fill="E6E2FA"/>
          </w:tcPr>
          <w:p w14:paraId="21D273FC" w14:textId="724C43FD" w:rsidR="00CE6AF4" w:rsidRPr="00994314" w:rsidRDefault="00CE6AF4" w:rsidP="002E2C93">
            <w:pPr>
              <w:pStyle w:val="NoSpacing"/>
              <w:numPr>
                <w:ilvl w:val="0"/>
                <w:numId w:val="167"/>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Implementar primeros auxilios básicos hasta que los servicios médicos de emergencia y/o las agencias de orden público lleguen y se encarguen de la emergencia.</w:t>
            </w:r>
          </w:p>
        </w:tc>
        <w:tc>
          <w:tcPr>
            <w:tcW w:w="1513" w:type="dxa"/>
            <w:shd w:val="clear" w:color="auto" w:fill="767171" w:themeFill="background2" w:themeFillShade="80"/>
          </w:tcPr>
          <w:p w14:paraId="21B84930"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7810B593" w14:textId="77777777" w:rsidTr="007A3EAA">
        <w:tc>
          <w:tcPr>
            <w:tcW w:w="7837" w:type="dxa"/>
            <w:shd w:val="clear" w:color="auto" w:fill="E6E2FA"/>
          </w:tcPr>
          <w:p w14:paraId="68BD4F4B" w14:textId="65AB35CD" w:rsidR="00CE6AF4" w:rsidRPr="00994314" w:rsidRDefault="004F359D" w:rsidP="002E2C93">
            <w:pPr>
              <w:pStyle w:val="NoSpacing"/>
              <w:numPr>
                <w:ilvl w:val="0"/>
                <w:numId w:val="167"/>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 xml:space="preserve">Prepararse para acompañar a los niños lesionados al lugar al que pueden ser llevados para tratamiento médico y asegurar que cualquier información </w:t>
            </w:r>
            <w:r w:rsidRPr="00994314">
              <w:rPr>
                <w:rFonts w:asciiTheme="minorHAnsi" w:eastAsia="Calibri" w:hAnsiTheme="minorHAnsi" w:cstheme="minorHAnsi"/>
                <w:sz w:val="22"/>
                <w:szCs w:val="22"/>
                <w:lang w:val="es-PR"/>
              </w:rPr>
              <w:lastRenderedPageBreak/>
              <w:t>relacionada a la salud del niño o medicamento especial se le haga llegar a la institución hospitalaria.</w:t>
            </w:r>
          </w:p>
        </w:tc>
        <w:tc>
          <w:tcPr>
            <w:tcW w:w="1513" w:type="dxa"/>
            <w:shd w:val="clear" w:color="auto" w:fill="767171" w:themeFill="background2" w:themeFillShade="80"/>
          </w:tcPr>
          <w:p w14:paraId="4197CFEE"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5F4A6878" w14:textId="77777777" w:rsidTr="007A3EAA">
        <w:tc>
          <w:tcPr>
            <w:tcW w:w="7837" w:type="dxa"/>
            <w:shd w:val="clear" w:color="auto" w:fill="E6E2FA"/>
          </w:tcPr>
          <w:p w14:paraId="243014E8" w14:textId="74C311C5" w:rsidR="00CE6AF4" w:rsidRPr="00994314" w:rsidRDefault="004F359D" w:rsidP="002E2C93">
            <w:pPr>
              <w:pStyle w:val="NoSpacing"/>
              <w:numPr>
                <w:ilvl w:val="0"/>
                <w:numId w:val="167"/>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 xml:space="preserve">Notificar a los </w:t>
            </w:r>
            <w:r w:rsidRPr="00994314">
              <w:rPr>
                <w:rFonts w:asciiTheme="minorHAnsi" w:eastAsia="Calibri" w:hAnsiTheme="minorHAnsi" w:cstheme="minorHAnsi"/>
                <w:color w:val="000000" w:themeColor="text1"/>
                <w:sz w:val="22"/>
                <w:szCs w:val="22"/>
                <w:lang w:val="es-PR"/>
              </w:rPr>
              <w:t xml:space="preserve">padres/tutores de todos los niños en el autobús tan pronto como la información precisa esté disponible </w:t>
            </w:r>
            <w:r w:rsidRPr="00994314">
              <w:rPr>
                <w:rFonts w:asciiTheme="minorHAnsi" w:hAnsiTheme="minorHAnsi" w:cstheme="minorHAnsi"/>
                <w:sz w:val="22"/>
                <w:szCs w:val="22"/>
                <w:lang w:val="es-PR"/>
              </w:rPr>
              <w:t xml:space="preserve">y, si hay niños </w:t>
            </w:r>
            <w:r w:rsidRPr="00994314">
              <w:rPr>
                <w:rFonts w:asciiTheme="minorHAnsi" w:eastAsia="Calibri" w:hAnsiTheme="minorHAnsi" w:cstheme="minorHAnsi"/>
                <w:color w:val="000000" w:themeColor="text1"/>
                <w:sz w:val="22"/>
                <w:szCs w:val="22"/>
                <w:lang w:val="es-PR"/>
              </w:rPr>
              <w:t>lesionados, el nombre/ubicación del hospital al que fue</w:t>
            </w:r>
            <w:r w:rsidR="004527A4">
              <w:rPr>
                <w:rFonts w:asciiTheme="minorHAnsi" w:eastAsia="Calibri" w:hAnsiTheme="minorHAnsi" w:cstheme="minorHAnsi"/>
                <w:color w:val="000000" w:themeColor="text1"/>
                <w:sz w:val="22"/>
                <w:szCs w:val="22"/>
                <w:lang w:val="es-PR"/>
              </w:rPr>
              <w:t>ron</w:t>
            </w:r>
            <w:r w:rsidRPr="00994314">
              <w:rPr>
                <w:rFonts w:asciiTheme="minorHAnsi" w:eastAsia="Calibri" w:hAnsiTheme="minorHAnsi" w:cstheme="minorHAnsi"/>
                <w:color w:val="000000" w:themeColor="text1"/>
                <w:sz w:val="22"/>
                <w:szCs w:val="22"/>
                <w:lang w:val="es-PR"/>
              </w:rPr>
              <w:t xml:space="preserve"> llevado</w:t>
            </w:r>
            <w:r w:rsidR="004527A4">
              <w:rPr>
                <w:rFonts w:asciiTheme="minorHAnsi" w:eastAsia="Calibri" w:hAnsiTheme="minorHAnsi" w:cstheme="minorHAnsi"/>
                <w:color w:val="000000" w:themeColor="text1"/>
                <w:sz w:val="22"/>
                <w:szCs w:val="22"/>
                <w:lang w:val="es-PR"/>
              </w:rPr>
              <w:t>s.</w:t>
            </w:r>
          </w:p>
        </w:tc>
        <w:tc>
          <w:tcPr>
            <w:tcW w:w="1513" w:type="dxa"/>
            <w:shd w:val="clear" w:color="auto" w:fill="767171" w:themeFill="background2" w:themeFillShade="80"/>
          </w:tcPr>
          <w:p w14:paraId="639ED47B"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2253A350" w14:textId="77777777" w:rsidTr="007A3EAA">
        <w:tc>
          <w:tcPr>
            <w:tcW w:w="7837" w:type="dxa"/>
            <w:shd w:val="clear" w:color="auto" w:fill="E6E2FA"/>
          </w:tcPr>
          <w:p w14:paraId="3412B99F" w14:textId="65761B15" w:rsidR="00CE6AF4" w:rsidRPr="00994314" w:rsidRDefault="00332283" w:rsidP="002E2C93">
            <w:pPr>
              <w:pStyle w:val="NoSpacing"/>
              <w:numPr>
                <w:ilvl w:val="0"/>
                <w:numId w:val="167"/>
              </w:numP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Completar la documentación apropiada.</w:t>
            </w:r>
          </w:p>
        </w:tc>
        <w:tc>
          <w:tcPr>
            <w:tcW w:w="1513" w:type="dxa"/>
            <w:shd w:val="clear" w:color="auto" w:fill="767171" w:themeFill="background2" w:themeFillShade="80"/>
          </w:tcPr>
          <w:p w14:paraId="4D67CDEC"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5ACD2DC2" w14:textId="77777777" w:rsidTr="007A3EAA">
        <w:tc>
          <w:tcPr>
            <w:tcW w:w="7837" w:type="dxa"/>
            <w:shd w:val="clear" w:color="auto" w:fill="E6E2FA"/>
          </w:tcPr>
          <w:p w14:paraId="297169C5" w14:textId="3664DEFB" w:rsidR="00CE6AF4" w:rsidRPr="00994314" w:rsidRDefault="00332283" w:rsidP="002E2C93">
            <w:pPr>
              <w:pStyle w:val="NoSpacing"/>
              <w:numPr>
                <w:ilvl w:val="0"/>
                <w:numId w:val="167"/>
              </w:numPr>
              <w:jc w:val="both"/>
              <w:rPr>
                <w:rFonts w:asciiTheme="minorHAnsi" w:eastAsia="Calibri" w:hAnsiTheme="minorHAnsi" w:cstheme="minorHAnsi"/>
                <w:color w:val="000000" w:themeColor="text1"/>
                <w:sz w:val="22"/>
                <w:szCs w:val="22"/>
                <w:lang w:val="es-PR"/>
              </w:rPr>
            </w:pPr>
            <w:r w:rsidRPr="00994314">
              <w:rPr>
                <w:rFonts w:asciiTheme="minorHAnsi" w:eastAsia="Calibri" w:hAnsiTheme="minorHAnsi" w:cstheme="minorHAnsi"/>
                <w:color w:val="000000" w:themeColor="text1"/>
                <w:sz w:val="22"/>
                <w:szCs w:val="22"/>
                <w:lang w:val="es-PR"/>
              </w:rPr>
              <w:t>Preparar una comunicación a los padres para ser distribuido el mismo día, si es posible.</w:t>
            </w:r>
          </w:p>
        </w:tc>
        <w:tc>
          <w:tcPr>
            <w:tcW w:w="1513" w:type="dxa"/>
            <w:shd w:val="clear" w:color="auto" w:fill="767171" w:themeFill="background2" w:themeFillShade="80"/>
          </w:tcPr>
          <w:p w14:paraId="7EF36741"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370CA8" w:rsidRPr="00F64F74" w14:paraId="501E333A" w14:textId="77777777" w:rsidTr="007A3EAA">
        <w:tc>
          <w:tcPr>
            <w:tcW w:w="7837" w:type="dxa"/>
            <w:shd w:val="clear" w:color="auto" w:fill="E6E2FA"/>
          </w:tcPr>
          <w:p w14:paraId="6DCDF2FB" w14:textId="4E4C8B5E" w:rsidR="00370CA8" w:rsidRPr="00994314" w:rsidRDefault="00370CA8" w:rsidP="003E2DB9">
            <w:pPr>
              <w:pStyle w:val="NoSpacing"/>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sz w:val="22"/>
                <w:szCs w:val="22"/>
                <w:lang w:val="es-PR"/>
              </w:rPr>
              <w:t>Escenario: Terremoto</w:t>
            </w:r>
          </w:p>
        </w:tc>
        <w:tc>
          <w:tcPr>
            <w:tcW w:w="1513" w:type="dxa"/>
            <w:shd w:val="clear" w:color="auto" w:fill="767171" w:themeFill="background2" w:themeFillShade="80"/>
          </w:tcPr>
          <w:p w14:paraId="10EF8717"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22039E40" w14:textId="77777777" w:rsidTr="007A3EAA">
        <w:tc>
          <w:tcPr>
            <w:tcW w:w="7837" w:type="dxa"/>
            <w:shd w:val="clear" w:color="auto" w:fill="E6E2FA"/>
          </w:tcPr>
          <w:p w14:paraId="31A028EA" w14:textId="52D269DE" w:rsidR="00370CA8" w:rsidRPr="003F4A23" w:rsidRDefault="00370CA8" w:rsidP="002E2C93">
            <w:pPr>
              <w:pStyle w:val="NoSpacing"/>
              <w:numPr>
                <w:ilvl w:val="0"/>
                <w:numId w:val="168"/>
              </w:numPr>
              <w:jc w:val="both"/>
              <w:rPr>
                <w:rFonts w:ascii="Calibri" w:hAnsi="Calibri" w:cs="Calibri"/>
                <w:sz w:val="22"/>
                <w:szCs w:val="22"/>
                <w:lang w:val="es-PR"/>
              </w:rPr>
            </w:pPr>
            <w:r w:rsidRPr="003F4A23">
              <w:rPr>
                <w:rFonts w:ascii="Calibri" w:hAnsi="Calibri" w:cs="Calibri"/>
                <w:w w:val="90"/>
                <w:sz w:val="22"/>
                <w:szCs w:val="22"/>
                <w:lang w:val="es-PR"/>
              </w:rPr>
              <w:t>El conductor debe emitir la acción Agacharse y Cubrirse.</w:t>
            </w:r>
          </w:p>
        </w:tc>
        <w:tc>
          <w:tcPr>
            <w:tcW w:w="1513" w:type="dxa"/>
            <w:shd w:val="clear" w:color="auto" w:fill="767171" w:themeFill="background2" w:themeFillShade="80"/>
          </w:tcPr>
          <w:p w14:paraId="684E619C"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03B3E225" w14:textId="77777777" w:rsidTr="007A3EAA">
        <w:tc>
          <w:tcPr>
            <w:tcW w:w="7837" w:type="dxa"/>
            <w:shd w:val="clear" w:color="auto" w:fill="E6E2FA"/>
          </w:tcPr>
          <w:p w14:paraId="7FDACB66" w14:textId="38336BB2" w:rsidR="00370CA8" w:rsidRPr="003F4A23" w:rsidRDefault="00370CA8" w:rsidP="002E2C93">
            <w:pPr>
              <w:pStyle w:val="NoSpacing"/>
              <w:numPr>
                <w:ilvl w:val="0"/>
                <w:numId w:val="168"/>
              </w:numPr>
              <w:jc w:val="both"/>
              <w:rPr>
                <w:rFonts w:ascii="Calibri" w:hAnsi="Calibri" w:cs="Calibri"/>
                <w:sz w:val="22"/>
                <w:szCs w:val="22"/>
                <w:lang w:val="es-PR"/>
              </w:rPr>
            </w:pPr>
            <w:r w:rsidRPr="003F4A23">
              <w:rPr>
                <w:rFonts w:ascii="Calibri" w:hAnsi="Calibri" w:cs="Calibri"/>
                <w:w w:val="85"/>
                <w:sz w:val="22"/>
                <w:szCs w:val="22"/>
                <w:lang w:val="es-PR"/>
              </w:rPr>
              <w:t>Detener el autobús lejos de líneas eléctricas, puentes, pasos elevados, edificios, condiciones de posibles deslizamientos de tierra, ramas colgantes u otras situaciones peligrosas.</w:t>
            </w:r>
          </w:p>
        </w:tc>
        <w:tc>
          <w:tcPr>
            <w:tcW w:w="1513" w:type="dxa"/>
            <w:shd w:val="clear" w:color="auto" w:fill="767171" w:themeFill="background2" w:themeFillShade="80"/>
          </w:tcPr>
          <w:p w14:paraId="07B9F335"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3D8A4B7D" w14:textId="77777777" w:rsidTr="007A3EAA">
        <w:tc>
          <w:tcPr>
            <w:tcW w:w="7837" w:type="dxa"/>
            <w:shd w:val="clear" w:color="auto" w:fill="E6E2FA"/>
          </w:tcPr>
          <w:p w14:paraId="732EE2D2" w14:textId="7D402C44" w:rsidR="00370CA8" w:rsidRPr="003F4A23" w:rsidRDefault="00370CA8" w:rsidP="002E2C93">
            <w:pPr>
              <w:pStyle w:val="NoSpacing"/>
              <w:numPr>
                <w:ilvl w:val="0"/>
                <w:numId w:val="168"/>
              </w:numPr>
              <w:jc w:val="both"/>
              <w:rPr>
                <w:rFonts w:ascii="Calibri" w:hAnsi="Calibri" w:cs="Calibri"/>
                <w:sz w:val="22"/>
                <w:szCs w:val="22"/>
                <w:lang w:val="es-PR"/>
              </w:rPr>
            </w:pPr>
            <w:r w:rsidRPr="003F4A23">
              <w:rPr>
                <w:rFonts w:ascii="Calibri" w:hAnsi="Calibri" w:cs="Calibri"/>
                <w:w w:val="90"/>
                <w:position w:val="1"/>
                <w:sz w:val="22"/>
                <w:szCs w:val="22"/>
                <w:lang w:val="es-PR"/>
              </w:rPr>
              <w:t>Poner el freno, apagar el motor y esperar a que se detenga el temblor.</w:t>
            </w:r>
          </w:p>
        </w:tc>
        <w:tc>
          <w:tcPr>
            <w:tcW w:w="1513" w:type="dxa"/>
            <w:shd w:val="clear" w:color="auto" w:fill="767171" w:themeFill="background2" w:themeFillShade="80"/>
          </w:tcPr>
          <w:p w14:paraId="68C08A66"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36AE0DFE" w14:textId="77777777" w:rsidTr="007A3EAA">
        <w:tc>
          <w:tcPr>
            <w:tcW w:w="7837" w:type="dxa"/>
            <w:shd w:val="clear" w:color="auto" w:fill="E6E2FA"/>
          </w:tcPr>
          <w:p w14:paraId="7D7ECB7B" w14:textId="330AF5A1" w:rsidR="00370CA8" w:rsidRPr="003F4A23" w:rsidRDefault="00370CA8" w:rsidP="002E2C93">
            <w:pPr>
              <w:pStyle w:val="NoSpacing"/>
              <w:numPr>
                <w:ilvl w:val="0"/>
                <w:numId w:val="168"/>
              </w:numPr>
              <w:jc w:val="both"/>
              <w:rPr>
                <w:rFonts w:ascii="Calibri" w:hAnsi="Calibri" w:cs="Calibri"/>
                <w:w w:val="90"/>
                <w:position w:val="1"/>
                <w:sz w:val="22"/>
                <w:szCs w:val="22"/>
                <w:lang w:val="es-PR"/>
              </w:rPr>
            </w:pPr>
            <w:r w:rsidRPr="003F4A23">
              <w:rPr>
                <w:rFonts w:ascii="Calibri" w:hAnsi="Calibri" w:cs="Calibri"/>
                <w:w w:val="90"/>
                <w:sz w:val="22"/>
                <w:szCs w:val="22"/>
                <w:lang w:val="es-PR"/>
              </w:rPr>
              <w:t>Verificar si hay lesiones y brindar primeros auxilios, según corresponda</w:t>
            </w:r>
          </w:p>
        </w:tc>
        <w:tc>
          <w:tcPr>
            <w:tcW w:w="1513" w:type="dxa"/>
            <w:shd w:val="clear" w:color="auto" w:fill="767171" w:themeFill="background2" w:themeFillShade="80"/>
          </w:tcPr>
          <w:p w14:paraId="04511C0F"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2AF33517" w14:textId="77777777" w:rsidTr="007A3EAA">
        <w:tc>
          <w:tcPr>
            <w:tcW w:w="7837" w:type="dxa"/>
            <w:shd w:val="clear" w:color="auto" w:fill="E6E2FA"/>
          </w:tcPr>
          <w:p w14:paraId="68A5C1A8" w14:textId="650B25D4" w:rsidR="00370CA8" w:rsidRPr="003F4A23" w:rsidRDefault="00370CA8" w:rsidP="002E2C93">
            <w:pPr>
              <w:pStyle w:val="NoSpacing"/>
              <w:numPr>
                <w:ilvl w:val="0"/>
                <w:numId w:val="168"/>
              </w:numPr>
              <w:jc w:val="both"/>
              <w:rPr>
                <w:rFonts w:ascii="Calibri" w:hAnsi="Calibri" w:cs="Calibri"/>
                <w:sz w:val="22"/>
                <w:szCs w:val="22"/>
                <w:lang w:val="es-PR"/>
              </w:rPr>
            </w:pPr>
            <w:r w:rsidRPr="003F4A23">
              <w:rPr>
                <w:rFonts w:ascii="Calibri" w:hAnsi="Calibri" w:cs="Calibri"/>
                <w:w w:val="90"/>
                <w:sz w:val="22"/>
                <w:szCs w:val="22"/>
                <w:lang w:val="es-PR"/>
              </w:rPr>
              <w:t>Si el autobús está inhabilitado</w:t>
            </w:r>
            <w:r w:rsidR="003F4A23" w:rsidRPr="003F4A23">
              <w:rPr>
                <w:rFonts w:ascii="Calibri" w:hAnsi="Calibri" w:cs="Calibri"/>
                <w:w w:val="90"/>
                <w:lang w:val="es-PR"/>
              </w:rPr>
              <w:t>,</w:t>
            </w:r>
            <w:r w:rsidRPr="003F4A23">
              <w:rPr>
                <w:rFonts w:ascii="Calibri" w:hAnsi="Calibri" w:cs="Calibri"/>
                <w:w w:val="90"/>
                <w:lang w:val="es-PR"/>
              </w:rPr>
              <w:t xml:space="preserve"> </w:t>
            </w:r>
            <w:r w:rsidRPr="003F4A23">
              <w:rPr>
                <w:rFonts w:ascii="Calibri" w:hAnsi="Calibri" w:cs="Calibri"/>
                <w:w w:val="90"/>
                <w:sz w:val="22"/>
                <w:szCs w:val="22"/>
                <w:lang w:val="es-PR"/>
              </w:rPr>
              <w:t>permanecer en el lugar hasta que llegue la ayuda.</w:t>
            </w:r>
          </w:p>
        </w:tc>
        <w:tc>
          <w:tcPr>
            <w:tcW w:w="1513" w:type="dxa"/>
            <w:shd w:val="clear" w:color="auto" w:fill="767171" w:themeFill="background2" w:themeFillShade="80"/>
          </w:tcPr>
          <w:p w14:paraId="3A034823"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1BCA7F5A" w14:textId="77777777" w:rsidTr="007A3EAA">
        <w:tc>
          <w:tcPr>
            <w:tcW w:w="7837" w:type="dxa"/>
            <w:shd w:val="clear" w:color="auto" w:fill="E6E2FA"/>
          </w:tcPr>
          <w:p w14:paraId="4F488D0B" w14:textId="2DB2B5E9" w:rsidR="00370CA8" w:rsidRPr="003F4A23" w:rsidRDefault="00370CA8" w:rsidP="002E2C93">
            <w:pPr>
              <w:pStyle w:val="NoSpacing"/>
              <w:numPr>
                <w:ilvl w:val="0"/>
                <w:numId w:val="168"/>
              </w:numPr>
              <w:jc w:val="both"/>
              <w:rPr>
                <w:rFonts w:ascii="Calibri" w:hAnsi="Calibri" w:cs="Calibri"/>
                <w:sz w:val="22"/>
                <w:szCs w:val="22"/>
                <w:lang w:val="es-PR"/>
              </w:rPr>
            </w:pPr>
            <w:r w:rsidRPr="003F4A23">
              <w:rPr>
                <w:rFonts w:ascii="Calibri" w:hAnsi="Calibri" w:cs="Calibri"/>
                <w:spacing w:val="-2"/>
                <w:w w:val="90"/>
                <w:sz w:val="22"/>
                <w:szCs w:val="22"/>
                <w:lang w:val="es-PR"/>
              </w:rPr>
              <w:t xml:space="preserve">Contactar al centro para informar la ubicación y la condición de los niños y </w:t>
            </w:r>
            <w:r w:rsidRPr="003F4A23">
              <w:rPr>
                <w:rFonts w:ascii="Calibri" w:hAnsi="Calibri" w:cs="Calibri"/>
                <w:w w:val="85"/>
                <w:sz w:val="22"/>
                <w:szCs w:val="22"/>
                <w:lang w:val="es-PR"/>
              </w:rPr>
              <w:t>el autobús.</w:t>
            </w:r>
          </w:p>
        </w:tc>
        <w:tc>
          <w:tcPr>
            <w:tcW w:w="1513" w:type="dxa"/>
            <w:shd w:val="clear" w:color="auto" w:fill="767171" w:themeFill="background2" w:themeFillShade="80"/>
          </w:tcPr>
          <w:p w14:paraId="2D57C919"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4015C2F0" w14:textId="77777777" w:rsidTr="007A3EAA">
        <w:tc>
          <w:tcPr>
            <w:tcW w:w="7837" w:type="dxa"/>
            <w:shd w:val="clear" w:color="auto" w:fill="E6E2FA"/>
          </w:tcPr>
          <w:p w14:paraId="7301ECE3" w14:textId="1860C258" w:rsidR="00370CA8" w:rsidRPr="003F4A23" w:rsidRDefault="00370CA8" w:rsidP="002E2C93">
            <w:pPr>
              <w:pStyle w:val="NoSpacing"/>
              <w:numPr>
                <w:ilvl w:val="0"/>
                <w:numId w:val="168"/>
              </w:numPr>
              <w:jc w:val="both"/>
              <w:rPr>
                <w:rFonts w:ascii="Calibri" w:hAnsi="Calibri" w:cs="Calibri"/>
                <w:sz w:val="22"/>
                <w:szCs w:val="22"/>
                <w:lang w:val="es-PR"/>
              </w:rPr>
            </w:pPr>
            <w:r w:rsidRPr="003F4A23">
              <w:rPr>
                <w:rFonts w:ascii="Calibri" w:hAnsi="Calibri" w:cs="Calibri"/>
                <w:w w:val="85"/>
                <w:sz w:val="22"/>
                <w:szCs w:val="22"/>
                <w:lang w:val="es-PR"/>
              </w:rPr>
              <w:t>Esperar instrucciones relacionadas a si continúa o no la ruta.</w:t>
            </w:r>
          </w:p>
        </w:tc>
        <w:tc>
          <w:tcPr>
            <w:tcW w:w="1513" w:type="dxa"/>
            <w:shd w:val="clear" w:color="auto" w:fill="767171" w:themeFill="background2" w:themeFillShade="80"/>
          </w:tcPr>
          <w:p w14:paraId="2BE9B6C7"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CE6AF4" w:rsidRPr="00F64F74" w14:paraId="1BD399E1" w14:textId="77777777" w:rsidTr="007A3EAA">
        <w:tc>
          <w:tcPr>
            <w:tcW w:w="7837" w:type="dxa"/>
            <w:shd w:val="clear" w:color="auto" w:fill="E6E2FA"/>
          </w:tcPr>
          <w:p w14:paraId="095DCAB1" w14:textId="760FD0E6" w:rsidR="00CE6AF4" w:rsidRPr="003F4A23" w:rsidRDefault="00CE6AF4" w:rsidP="002E2C93">
            <w:pPr>
              <w:pStyle w:val="NoSpacing"/>
              <w:numPr>
                <w:ilvl w:val="0"/>
                <w:numId w:val="168"/>
              </w:numPr>
              <w:jc w:val="both"/>
              <w:rPr>
                <w:rFonts w:ascii="Calibri" w:hAnsi="Calibri" w:cs="Calibri"/>
                <w:sz w:val="22"/>
                <w:szCs w:val="22"/>
                <w:lang w:val="es-PR"/>
              </w:rPr>
            </w:pPr>
            <w:r w:rsidRPr="003F4A23">
              <w:rPr>
                <w:rFonts w:ascii="Calibri" w:hAnsi="Calibri" w:cs="Calibri"/>
                <w:w w:val="85"/>
                <w:position w:val="1"/>
                <w:sz w:val="22"/>
                <w:szCs w:val="22"/>
                <w:lang w:val="es-PR"/>
              </w:rPr>
              <w:t xml:space="preserve">No intentar cruzar puentes, pasos elevados o </w:t>
            </w:r>
            <w:r w:rsidRPr="003F4A23">
              <w:rPr>
                <w:rFonts w:ascii="Calibri" w:hAnsi="Calibri" w:cs="Calibri"/>
                <w:w w:val="90"/>
                <w:sz w:val="22"/>
                <w:szCs w:val="22"/>
                <w:lang w:val="es-PR"/>
              </w:rPr>
              <w:t>túneles que pueden haber sido dañados.</w:t>
            </w:r>
          </w:p>
        </w:tc>
        <w:tc>
          <w:tcPr>
            <w:tcW w:w="1513" w:type="dxa"/>
            <w:shd w:val="clear" w:color="auto" w:fill="767171" w:themeFill="background2" w:themeFillShade="80"/>
          </w:tcPr>
          <w:p w14:paraId="6E35AA4F"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7B7C17E3" w14:textId="77777777" w:rsidTr="007A3EAA">
        <w:tc>
          <w:tcPr>
            <w:tcW w:w="7837" w:type="dxa"/>
            <w:shd w:val="clear" w:color="auto" w:fill="E6E2FA"/>
          </w:tcPr>
          <w:p w14:paraId="51DC2C59" w14:textId="68D11D8B" w:rsidR="00CE6AF4" w:rsidRPr="00994314" w:rsidDel="00B67D2D" w:rsidRDefault="00CE6AF4" w:rsidP="003E2DB9">
            <w:pPr>
              <w:pStyle w:val="NoSpacing"/>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sz w:val="22"/>
                <w:szCs w:val="22"/>
                <w:lang w:val="es-PR"/>
              </w:rPr>
              <w:t>Escenario: Inundación</w:t>
            </w:r>
          </w:p>
        </w:tc>
        <w:tc>
          <w:tcPr>
            <w:tcW w:w="1513" w:type="dxa"/>
            <w:shd w:val="clear" w:color="auto" w:fill="767171" w:themeFill="background2" w:themeFillShade="80"/>
          </w:tcPr>
          <w:p w14:paraId="069E219C"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370CA8" w:rsidRPr="00F64F74" w14:paraId="63064DAA" w14:textId="77777777" w:rsidTr="007A3EAA">
        <w:tc>
          <w:tcPr>
            <w:tcW w:w="7837" w:type="dxa"/>
            <w:shd w:val="clear" w:color="auto" w:fill="E6E2FA"/>
          </w:tcPr>
          <w:p w14:paraId="0DB2C4A0" w14:textId="7799E770" w:rsidR="00370CA8" w:rsidRPr="00994314" w:rsidRDefault="00370CA8" w:rsidP="002E2C93">
            <w:pPr>
              <w:pStyle w:val="NoSpacing"/>
              <w:numPr>
                <w:ilvl w:val="0"/>
                <w:numId w:val="169"/>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No conducir por calles y/o carreteras inundadas.</w:t>
            </w:r>
          </w:p>
        </w:tc>
        <w:tc>
          <w:tcPr>
            <w:tcW w:w="1513" w:type="dxa"/>
            <w:shd w:val="clear" w:color="auto" w:fill="767171" w:themeFill="background2" w:themeFillShade="80"/>
          </w:tcPr>
          <w:p w14:paraId="1E2DEDBE"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5B96BD33" w14:textId="77777777" w:rsidTr="007A3EAA">
        <w:tc>
          <w:tcPr>
            <w:tcW w:w="7837" w:type="dxa"/>
            <w:shd w:val="clear" w:color="auto" w:fill="E6E2FA"/>
          </w:tcPr>
          <w:p w14:paraId="03DE6314" w14:textId="4CE6D611" w:rsidR="00370CA8" w:rsidRPr="00994314" w:rsidRDefault="00370CA8" w:rsidP="002E2C93">
            <w:pPr>
              <w:pStyle w:val="NoSpacing"/>
              <w:numPr>
                <w:ilvl w:val="0"/>
                <w:numId w:val="169"/>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 xml:space="preserve">Tomar una ruta alterna o esperar a que las autoridades notifiquen que es seguro transitar.  </w:t>
            </w:r>
          </w:p>
        </w:tc>
        <w:tc>
          <w:tcPr>
            <w:tcW w:w="1513" w:type="dxa"/>
            <w:shd w:val="clear" w:color="auto" w:fill="767171" w:themeFill="background2" w:themeFillShade="80"/>
          </w:tcPr>
          <w:p w14:paraId="058BB476"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733DA294" w14:textId="77777777" w:rsidTr="007A3EAA">
        <w:tc>
          <w:tcPr>
            <w:tcW w:w="7837" w:type="dxa"/>
            <w:shd w:val="clear" w:color="auto" w:fill="E6E2FA"/>
          </w:tcPr>
          <w:p w14:paraId="40E53F6B" w14:textId="06673BC3" w:rsidR="00370CA8" w:rsidRPr="00994314" w:rsidRDefault="00370CA8" w:rsidP="002E2C93">
            <w:pPr>
              <w:pStyle w:val="NoSpacing"/>
              <w:numPr>
                <w:ilvl w:val="0"/>
                <w:numId w:val="169"/>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Si el autobús está inhabilitado, permanecer en el lugar hasta que llegue la ayuda.</w:t>
            </w:r>
          </w:p>
        </w:tc>
        <w:tc>
          <w:tcPr>
            <w:tcW w:w="1513" w:type="dxa"/>
            <w:shd w:val="clear" w:color="auto" w:fill="767171" w:themeFill="background2" w:themeFillShade="80"/>
          </w:tcPr>
          <w:p w14:paraId="35BEC94F"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228B33DE" w14:textId="77777777" w:rsidTr="007A3EAA">
        <w:tc>
          <w:tcPr>
            <w:tcW w:w="7837" w:type="dxa"/>
            <w:shd w:val="clear" w:color="auto" w:fill="E6E2FA"/>
          </w:tcPr>
          <w:p w14:paraId="1E930187" w14:textId="62CC8110" w:rsidR="00370CA8" w:rsidRPr="00994314" w:rsidRDefault="00370CA8" w:rsidP="002E2C93">
            <w:pPr>
              <w:pStyle w:val="NoSpacing"/>
              <w:numPr>
                <w:ilvl w:val="0"/>
                <w:numId w:val="169"/>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 xml:space="preserve">Contactar al Centro e informar la ubicación y la condición de los niños. </w:t>
            </w:r>
          </w:p>
        </w:tc>
        <w:tc>
          <w:tcPr>
            <w:tcW w:w="1513" w:type="dxa"/>
            <w:shd w:val="clear" w:color="auto" w:fill="767171" w:themeFill="background2" w:themeFillShade="80"/>
          </w:tcPr>
          <w:p w14:paraId="08AE51F7"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3C2AD304" w14:textId="77777777" w:rsidTr="007A3EAA">
        <w:tc>
          <w:tcPr>
            <w:tcW w:w="7837" w:type="dxa"/>
            <w:shd w:val="clear" w:color="auto" w:fill="E6E2FA"/>
          </w:tcPr>
          <w:p w14:paraId="51519BE5" w14:textId="150AF3B1" w:rsidR="00370CA8" w:rsidRPr="00994314" w:rsidRDefault="00370CA8" w:rsidP="002E2C93">
            <w:pPr>
              <w:pStyle w:val="NoSpacing"/>
              <w:numPr>
                <w:ilvl w:val="0"/>
                <w:numId w:val="169"/>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El Director determinará qué notificaciones adicionales apropiadas deben hacerse.</w:t>
            </w:r>
          </w:p>
        </w:tc>
        <w:tc>
          <w:tcPr>
            <w:tcW w:w="1513" w:type="dxa"/>
            <w:shd w:val="clear" w:color="auto" w:fill="767171" w:themeFill="background2" w:themeFillShade="80"/>
          </w:tcPr>
          <w:p w14:paraId="42D68EA3"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370CA8" w:rsidRPr="00F64F74" w14:paraId="204E81B5" w14:textId="77777777" w:rsidTr="007A3EAA">
        <w:tc>
          <w:tcPr>
            <w:tcW w:w="7837" w:type="dxa"/>
            <w:shd w:val="clear" w:color="auto" w:fill="E6E2FA"/>
          </w:tcPr>
          <w:p w14:paraId="51EE0516" w14:textId="0D421E14" w:rsidR="00370CA8" w:rsidRPr="00994314" w:rsidRDefault="00370CA8" w:rsidP="002E2C93">
            <w:pPr>
              <w:pStyle w:val="NoSpacing"/>
              <w:numPr>
                <w:ilvl w:val="0"/>
                <w:numId w:val="169"/>
              </w:numPr>
              <w:jc w:val="both"/>
              <w:rPr>
                <w:rFonts w:asciiTheme="minorHAnsi" w:eastAsia="Calibri" w:hAnsiTheme="minorHAnsi" w:cstheme="minorHAnsi"/>
                <w:bCs/>
                <w:sz w:val="22"/>
                <w:szCs w:val="22"/>
                <w:lang w:val="es-PR"/>
              </w:rPr>
            </w:pPr>
            <w:r w:rsidRPr="00994314">
              <w:rPr>
                <w:rFonts w:asciiTheme="minorHAnsi" w:eastAsia="Calibri" w:hAnsiTheme="minorHAnsi" w:cstheme="minorHAnsi"/>
                <w:sz w:val="22"/>
                <w:szCs w:val="22"/>
                <w:lang w:val="es-PR"/>
              </w:rPr>
              <w:t>No intentar cruzar puentes o pasos elevados dañados.</w:t>
            </w:r>
          </w:p>
        </w:tc>
        <w:tc>
          <w:tcPr>
            <w:tcW w:w="1513" w:type="dxa"/>
            <w:shd w:val="clear" w:color="auto" w:fill="767171" w:themeFill="background2" w:themeFillShade="80"/>
          </w:tcPr>
          <w:p w14:paraId="33460585" w14:textId="77777777" w:rsidR="00370CA8" w:rsidRPr="00EF1C35" w:rsidRDefault="00370CA8" w:rsidP="003E2DB9">
            <w:pPr>
              <w:pStyle w:val="NoSpacing"/>
              <w:jc w:val="both"/>
              <w:rPr>
                <w:rFonts w:asciiTheme="minorHAnsi" w:eastAsia="Calibri" w:hAnsiTheme="minorHAnsi" w:cstheme="minorHAnsi"/>
                <w:sz w:val="22"/>
                <w:szCs w:val="22"/>
                <w:lang w:val="es-PR"/>
              </w:rPr>
            </w:pPr>
          </w:p>
        </w:tc>
      </w:tr>
      <w:tr w:rsidR="00CE6AF4" w:rsidRPr="00F64F74" w14:paraId="16977820" w14:textId="77777777" w:rsidTr="007A3EAA">
        <w:tc>
          <w:tcPr>
            <w:tcW w:w="7837" w:type="dxa"/>
            <w:shd w:val="clear" w:color="auto" w:fill="E6E2FA"/>
          </w:tcPr>
          <w:p w14:paraId="4A433EF7" w14:textId="77777777" w:rsidR="00CE6AF4" w:rsidRPr="00994314" w:rsidRDefault="00CE6AF4" w:rsidP="003E2DB9">
            <w:pPr>
              <w:pStyle w:val="NoSpacing"/>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sz w:val="22"/>
                <w:szCs w:val="22"/>
                <w:lang w:val="es-PR"/>
              </w:rPr>
              <w:t>Pasos adicionales para nuestras instalaciones (si los hay):</w:t>
            </w:r>
          </w:p>
        </w:tc>
        <w:tc>
          <w:tcPr>
            <w:tcW w:w="1513" w:type="dxa"/>
            <w:shd w:val="clear" w:color="auto" w:fill="767171" w:themeFill="background2" w:themeFillShade="80"/>
          </w:tcPr>
          <w:p w14:paraId="10D35603"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1A043F5B" w14:textId="77777777" w:rsidTr="007A3EAA">
        <w:tc>
          <w:tcPr>
            <w:tcW w:w="7837" w:type="dxa"/>
            <w:shd w:val="clear" w:color="auto" w:fill="E6E2FA"/>
          </w:tcPr>
          <w:p w14:paraId="4BE81E98" w14:textId="77777777" w:rsidR="00CE6AF4" w:rsidRPr="00994314" w:rsidRDefault="00CE6AF4" w:rsidP="002E2C93">
            <w:pPr>
              <w:pStyle w:val="NoSpacing"/>
              <w:numPr>
                <w:ilvl w:val="0"/>
                <w:numId w:val="170"/>
              </w:numPr>
              <w:jc w:val="both"/>
              <w:rPr>
                <w:rFonts w:asciiTheme="minorHAnsi" w:eastAsia="Calibri" w:hAnsiTheme="minorHAnsi" w:cstheme="minorHAnsi"/>
                <w:sz w:val="22"/>
                <w:szCs w:val="22"/>
                <w:lang w:val="es-PR"/>
              </w:rPr>
            </w:pPr>
          </w:p>
        </w:tc>
        <w:tc>
          <w:tcPr>
            <w:tcW w:w="1513" w:type="dxa"/>
            <w:shd w:val="clear" w:color="auto" w:fill="767171" w:themeFill="background2" w:themeFillShade="80"/>
          </w:tcPr>
          <w:p w14:paraId="22EA8530"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r w:rsidR="00CE6AF4" w:rsidRPr="00F64F74" w14:paraId="29CE92B9" w14:textId="77777777" w:rsidTr="007A3EAA">
        <w:tc>
          <w:tcPr>
            <w:tcW w:w="7837" w:type="dxa"/>
            <w:shd w:val="clear" w:color="auto" w:fill="E6E2FA"/>
          </w:tcPr>
          <w:p w14:paraId="2FFF5363" w14:textId="0E50E06F" w:rsidR="00CE6AF4" w:rsidRPr="00994314" w:rsidRDefault="00CE6AF4" w:rsidP="002E2C93">
            <w:pPr>
              <w:pStyle w:val="NoSpacing"/>
              <w:numPr>
                <w:ilvl w:val="0"/>
                <w:numId w:val="170"/>
              </w:numPr>
              <w:jc w:val="both"/>
              <w:rPr>
                <w:rFonts w:asciiTheme="minorHAnsi" w:eastAsia="Calibri" w:hAnsiTheme="minorHAnsi" w:cstheme="minorHAnsi"/>
                <w:sz w:val="22"/>
                <w:szCs w:val="22"/>
                <w:lang w:val="es-PR"/>
              </w:rPr>
            </w:pPr>
          </w:p>
        </w:tc>
        <w:tc>
          <w:tcPr>
            <w:tcW w:w="1513" w:type="dxa"/>
            <w:shd w:val="clear" w:color="auto" w:fill="767171" w:themeFill="background2" w:themeFillShade="80"/>
          </w:tcPr>
          <w:p w14:paraId="712EC1D2" w14:textId="77777777" w:rsidR="00CE6AF4" w:rsidRPr="00EF1C35" w:rsidRDefault="00CE6AF4" w:rsidP="003E2DB9">
            <w:pPr>
              <w:pStyle w:val="NoSpacing"/>
              <w:jc w:val="both"/>
              <w:rPr>
                <w:rFonts w:asciiTheme="minorHAnsi" w:eastAsia="Calibri" w:hAnsiTheme="minorHAnsi" w:cstheme="minorHAnsi"/>
                <w:sz w:val="22"/>
                <w:szCs w:val="22"/>
                <w:lang w:val="es-PR"/>
              </w:rPr>
            </w:pPr>
          </w:p>
        </w:tc>
      </w:tr>
    </w:tbl>
    <w:p w14:paraId="74DF7961" w14:textId="77777777" w:rsidR="003C6DBC" w:rsidRPr="00EF1C35" w:rsidRDefault="003C6DBC" w:rsidP="00E92AAB">
      <w:pPr>
        <w:pStyle w:val="Heading3"/>
        <w:spacing w:line="240" w:lineRule="auto"/>
        <w:ind w:left="1530" w:hanging="360"/>
        <w:rPr>
          <w:rFonts w:ascii="Calibri" w:eastAsia="Calibri" w:hAnsi="Calibri" w:cs="Calibri"/>
          <w:b/>
          <w:color w:val="1F4E79"/>
          <w:lang w:val="es-PR"/>
        </w:rPr>
        <w:sectPr w:rsidR="003C6DBC" w:rsidRPr="00EF1C35">
          <w:pgSz w:w="12240" w:h="15840"/>
          <w:pgMar w:top="1440" w:right="1440" w:bottom="1440" w:left="1440" w:header="720" w:footer="720" w:gutter="0"/>
          <w:cols w:space="720"/>
        </w:sectPr>
      </w:pPr>
    </w:p>
    <w:p w14:paraId="3C406497" w14:textId="0F390CE2" w:rsidR="003C6DBC" w:rsidRPr="00EF1C35" w:rsidRDefault="00352C44" w:rsidP="002E2C93">
      <w:pPr>
        <w:pStyle w:val="Heading3"/>
        <w:numPr>
          <w:ilvl w:val="3"/>
          <w:numId w:val="26"/>
        </w:numPr>
        <w:spacing w:line="240" w:lineRule="auto"/>
        <w:rPr>
          <w:rFonts w:ascii="Calibri" w:eastAsia="Calibri" w:hAnsi="Calibri" w:cs="Calibri"/>
          <w:b/>
          <w:color w:val="1F4E79"/>
          <w:lang w:val="es-PR"/>
        </w:rPr>
      </w:pPr>
      <w:bookmarkStart w:id="89" w:name="_Toc175326206"/>
      <w:r w:rsidRPr="00EF1C35">
        <w:rPr>
          <w:rFonts w:ascii="Calibri" w:eastAsia="Calibri" w:hAnsi="Calibri" w:cs="Calibri"/>
          <w:b/>
          <w:color w:val="1F4E79"/>
          <w:lang w:val="es-PR"/>
        </w:rPr>
        <w:lastRenderedPageBreak/>
        <w:t>Falla eléctrica</w:t>
      </w:r>
      <w:r w:rsidR="00A13C55" w:rsidRPr="00EF1C35">
        <w:rPr>
          <w:rFonts w:ascii="Calibri" w:eastAsia="Calibri" w:hAnsi="Calibri" w:cs="Calibri"/>
          <w:b/>
          <w:color w:val="1F4E79"/>
          <w:lang w:val="es-PR"/>
        </w:rPr>
        <w:t>/Apagón</w:t>
      </w:r>
      <w:bookmarkEnd w:id="89"/>
    </w:p>
    <w:p w14:paraId="678B056A" w14:textId="567DF019" w:rsidR="004C1D25" w:rsidRPr="00EF1C35" w:rsidRDefault="004C1D25" w:rsidP="009B14B3">
      <w:pPr>
        <w:pStyle w:val="NoSpacing"/>
        <w:ind w:firstLine="720"/>
        <w:rPr>
          <w:rFonts w:asciiTheme="minorHAnsi" w:hAnsiTheme="minorHAnsi" w:cstheme="minorHAnsi"/>
          <w:shd w:val="clear" w:color="auto" w:fill="FFFFFF"/>
          <w:lang w:val="es-PR"/>
        </w:rPr>
      </w:pPr>
      <w:r w:rsidRPr="00EF1C35">
        <w:rPr>
          <w:rFonts w:asciiTheme="minorHAnsi" w:hAnsiTheme="minorHAnsi" w:cstheme="minorHAnsi"/>
          <w:shd w:val="clear" w:color="auto" w:fill="FFFFFF"/>
          <w:lang w:val="es-PR"/>
        </w:rPr>
        <w:t>Un apagón es cuando la energía eléctrica se corta inesperadamente.</w:t>
      </w:r>
      <w:r w:rsidR="00725F6A" w:rsidRPr="00EF1C35">
        <w:rPr>
          <w:rFonts w:asciiTheme="minorHAnsi" w:hAnsiTheme="minorHAnsi" w:cstheme="minorHAnsi"/>
          <w:shd w:val="clear" w:color="auto" w:fill="FFFFFF"/>
          <w:lang w:val="es-PR"/>
        </w:rPr>
        <w:t xml:space="preserve"> </w:t>
      </w:r>
      <w:r w:rsidR="00B4202D" w:rsidRPr="00EF1C35">
        <w:rPr>
          <w:rFonts w:asciiTheme="minorHAnsi" w:hAnsiTheme="minorHAnsi" w:cstheme="minorHAnsi"/>
          <w:shd w:val="clear" w:color="auto" w:fill="FFFFFF"/>
          <w:lang w:val="es-PR"/>
        </w:rPr>
        <w:t xml:space="preserve">A continuación, </w:t>
      </w:r>
      <w:r w:rsidR="009B14B3" w:rsidRPr="00EF1C35">
        <w:rPr>
          <w:rFonts w:asciiTheme="minorHAnsi" w:hAnsiTheme="minorHAnsi" w:cstheme="minorHAnsi"/>
          <w:shd w:val="clear" w:color="auto" w:fill="FFFFFF"/>
          <w:lang w:val="es-PR"/>
        </w:rPr>
        <w:t>se detalla la información básica del generador eléctrico y el sistema de placas solares del Centro, si aplican.</w:t>
      </w:r>
    </w:p>
    <w:tbl>
      <w:tblPr>
        <w:tblStyle w:val="TableGrid"/>
        <w:tblpPr w:leftFromText="180" w:rightFromText="180" w:vertAnchor="text" w:horzAnchor="margin" w:tblpY="29"/>
        <w:tblW w:w="0" w:type="auto"/>
        <w:tblLook w:val="04A0" w:firstRow="1" w:lastRow="0" w:firstColumn="1" w:lastColumn="0" w:noHBand="0" w:noVBand="1"/>
      </w:tblPr>
      <w:tblGrid>
        <w:gridCol w:w="6475"/>
      </w:tblGrid>
      <w:tr w:rsidR="00D17169" w:rsidRPr="00F64F74" w14:paraId="467DA6D6" w14:textId="77777777" w:rsidTr="0084139D">
        <w:tc>
          <w:tcPr>
            <w:tcW w:w="6475" w:type="dxa"/>
            <w:shd w:val="clear" w:color="auto" w:fill="FFFFFF" w:themeFill="background1"/>
          </w:tcPr>
          <w:p w14:paraId="16B71497" w14:textId="77777777" w:rsidR="00D17169" w:rsidRPr="00EF1C35" w:rsidRDefault="00D17169" w:rsidP="00D17169">
            <w:pPr>
              <w:pStyle w:val="NoSpacing"/>
              <w:rPr>
                <w:rFonts w:asciiTheme="minorHAnsi" w:hAnsiTheme="minorHAnsi" w:cstheme="minorHAnsi"/>
                <w:b/>
                <w:bCs/>
                <w:sz w:val="20"/>
                <w:szCs w:val="20"/>
                <w:shd w:val="clear" w:color="auto" w:fill="FFFFFF"/>
                <w:lang w:val="es-PR"/>
              </w:rPr>
            </w:pPr>
            <w:r w:rsidRPr="00EF1C35">
              <w:rPr>
                <w:rFonts w:asciiTheme="minorHAnsi" w:hAnsiTheme="minorHAnsi" w:cstheme="minorHAnsi"/>
                <w:b/>
                <w:bCs/>
                <w:sz w:val="20"/>
                <w:szCs w:val="20"/>
                <w:shd w:val="clear" w:color="auto" w:fill="FFFFFF"/>
                <w:lang w:val="es-PR"/>
              </w:rPr>
              <w:t>Generador eléctrico:</w:t>
            </w:r>
          </w:p>
          <w:p w14:paraId="089DB5B5" w14:textId="23994983" w:rsidR="00D17169" w:rsidRPr="00EF1C35" w:rsidRDefault="00D17169" w:rsidP="002E2C93">
            <w:pPr>
              <w:pStyle w:val="NoSpacing"/>
              <w:numPr>
                <w:ilvl w:val="0"/>
                <w:numId w:val="170"/>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Marca</w:t>
            </w:r>
            <w:r w:rsidRPr="006E52B1">
              <w:rPr>
                <w:rFonts w:asciiTheme="minorHAnsi" w:hAnsiTheme="minorHAnsi" w:cstheme="minorHAnsi"/>
                <w:color w:val="ED7D31" w:themeColor="accent2"/>
                <w:sz w:val="20"/>
                <w:szCs w:val="20"/>
                <w:shd w:val="clear" w:color="auto" w:fill="FFFFFF"/>
                <w:lang w:val="es-PR"/>
              </w:rPr>
              <w:t xml:space="preserve">: </w:t>
            </w:r>
            <w:r w:rsidRPr="006E52B1">
              <w:rPr>
                <w:rFonts w:asciiTheme="minorHAnsi" w:eastAsia="Calibri" w:hAnsiTheme="minorHAnsi" w:cstheme="minorHAnsi"/>
                <w:color w:val="ED7D31" w:themeColor="accent2"/>
                <w:sz w:val="20"/>
                <w:szCs w:val="20"/>
                <w:lang w:val="es-PR"/>
              </w:rPr>
              <w:t>[Inserte marca]</w:t>
            </w:r>
          </w:p>
          <w:p w14:paraId="61FE7700" w14:textId="5F5E29C0" w:rsidR="00D17169" w:rsidRPr="00EF1C35" w:rsidRDefault="00D17169" w:rsidP="002E2C93">
            <w:pPr>
              <w:pStyle w:val="NoSpacing"/>
              <w:numPr>
                <w:ilvl w:val="0"/>
                <w:numId w:val="170"/>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Modelo:</w:t>
            </w:r>
            <w:r w:rsidR="0084139D" w:rsidRPr="00EF1C35">
              <w:rPr>
                <w:rFonts w:asciiTheme="minorHAnsi" w:hAnsiTheme="minorHAnsi" w:cstheme="minorHAnsi"/>
                <w:sz w:val="20"/>
                <w:szCs w:val="20"/>
                <w:shd w:val="clear" w:color="auto" w:fill="FFFFFF"/>
                <w:lang w:val="es-PR"/>
              </w:rPr>
              <w:t xml:space="preserve"> </w:t>
            </w:r>
            <w:r w:rsidRPr="006E52B1">
              <w:rPr>
                <w:rFonts w:asciiTheme="minorHAnsi" w:eastAsia="Calibri" w:hAnsiTheme="minorHAnsi" w:cstheme="minorHAnsi"/>
                <w:color w:val="ED7D31" w:themeColor="accent2"/>
                <w:sz w:val="20"/>
                <w:szCs w:val="20"/>
                <w:lang w:val="es-PR"/>
              </w:rPr>
              <w:t>[Inserte modelo]</w:t>
            </w:r>
          </w:p>
          <w:p w14:paraId="1F450DC1" w14:textId="7E1662A4" w:rsidR="00D17169" w:rsidRPr="00EF1C35" w:rsidRDefault="00D17169" w:rsidP="002E2C93">
            <w:pPr>
              <w:pStyle w:val="NoSpacing"/>
              <w:numPr>
                <w:ilvl w:val="0"/>
                <w:numId w:val="170"/>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Año:</w:t>
            </w:r>
            <w:r w:rsidR="0084139D" w:rsidRPr="00EF1C35">
              <w:rPr>
                <w:rFonts w:asciiTheme="minorHAnsi" w:hAnsiTheme="minorHAnsi" w:cstheme="minorHAnsi"/>
                <w:sz w:val="20"/>
                <w:szCs w:val="20"/>
                <w:shd w:val="clear" w:color="auto" w:fill="FFFFFF"/>
                <w:lang w:val="es-PR"/>
              </w:rPr>
              <w:t xml:space="preserve"> </w:t>
            </w:r>
            <w:r w:rsidRPr="006E52B1">
              <w:rPr>
                <w:rFonts w:asciiTheme="minorHAnsi" w:eastAsia="Calibri" w:hAnsiTheme="minorHAnsi" w:cstheme="minorHAnsi"/>
                <w:color w:val="ED7D31" w:themeColor="accent2"/>
                <w:sz w:val="20"/>
                <w:szCs w:val="20"/>
                <w:lang w:val="es-PR"/>
              </w:rPr>
              <w:t>[Inserte año de compra]</w:t>
            </w:r>
          </w:p>
          <w:p w14:paraId="372D6CBF" w14:textId="2BAA2024" w:rsidR="00D17169" w:rsidRPr="00EF1C35" w:rsidRDefault="00D17169" w:rsidP="002E2C93">
            <w:pPr>
              <w:pStyle w:val="NoSpacing"/>
              <w:numPr>
                <w:ilvl w:val="0"/>
                <w:numId w:val="170"/>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Tipo de combustible</w:t>
            </w:r>
            <w:r w:rsidRPr="00D749A2">
              <w:rPr>
                <w:rFonts w:asciiTheme="minorHAnsi" w:hAnsiTheme="minorHAnsi" w:cstheme="minorHAnsi"/>
                <w:color w:val="7030A0"/>
                <w:sz w:val="20"/>
                <w:szCs w:val="20"/>
                <w:shd w:val="clear" w:color="auto" w:fill="FFFFFF"/>
                <w:lang w:val="es-PR"/>
              </w:rPr>
              <w:t xml:space="preserve">: </w:t>
            </w:r>
            <w:r w:rsidRPr="006E52B1">
              <w:rPr>
                <w:rFonts w:asciiTheme="minorHAnsi" w:eastAsia="Calibri" w:hAnsiTheme="minorHAnsi" w:cstheme="minorHAnsi"/>
                <w:color w:val="ED7D31" w:themeColor="accent2"/>
                <w:sz w:val="20"/>
                <w:szCs w:val="20"/>
                <w:lang w:val="es-PR"/>
              </w:rPr>
              <w:t>[Inserte tipo de combustible]</w:t>
            </w:r>
          </w:p>
          <w:p w14:paraId="5C3A5FE4" w14:textId="6C16B095" w:rsidR="00D17169" w:rsidRPr="00EF1C35" w:rsidRDefault="00D17169" w:rsidP="002E2C93">
            <w:pPr>
              <w:pStyle w:val="NoSpacing"/>
              <w:numPr>
                <w:ilvl w:val="0"/>
                <w:numId w:val="170"/>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Fecha de la última mantención</w:t>
            </w:r>
            <w:r w:rsidRPr="006E52B1">
              <w:rPr>
                <w:rFonts w:asciiTheme="minorHAnsi" w:hAnsiTheme="minorHAnsi" w:cstheme="minorHAnsi"/>
                <w:color w:val="ED7D31" w:themeColor="accent2"/>
                <w:sz w:val="20"/>
                <w:szCs w:val="20"/>
                <w:shd w:val="clear" w:color="auto" w:fill="FFFFFF"/>
                <w:lang w:val="es-PR"/>
              </w:rPr>
              <w:t>:</w:t>
            </w:r>
            <w:r w:rsidR="0084139D" w:rsidRPr="006E52B1">
              <w:rPr>
                <w:rFonts w:asciiTheme="minorHAnsi" w:hAnsiTheme="minorHAnsi" w:cstheme="minorHAnsi"/>
                <w:color w:val="ED7D31" w:themeColor="accent2"/>
                <w:sz w:val="20"/>
                <w:szCs w:val="20"/>
                <w:shd w:val="clear" w:color="auto" w:fill="FFFFFF"/>
                <w:lang w:val="es-PR"/>
              </w:rPr>
              <w:t xml:space="preserve"> </w:t>
            </w:r>
            <w:r w:rsidRPr="006E52B1">
              <w:rPr>
                <w:rFonts w:asciiTheme="minorHAnsi" w:eastAsia="Calibri" w:hAnsiTheme="minorHAnsi" w:cstheme="minorHAnsi"/>
                <w:color w:val="ED7D31" w:themeColor="accent2"/>
                <w:sz w:val="20"/>
                <w:szCs w:val="20"/>
                <w:lang w:val="es-PR"/>
              </w:rPr>
              <w:t>[Inserte fecha]</w:t>
            </w:r>
          </w:p>
        </w:tc>
      </w:tr>
    </w:tbl>
    <w:p w14:paraId="7C8C446B" w14:textId="77777777" w:rsidR="00125C09" w:rsidRPr="00EF1C35" w:rsidRDefault="00125C09" w:rsidP="00125C09">
      <w:pPr>
        <w:pStyle w:val="NoSpacing"/>
        <w:rPr>
          <w:sz w:val="20"/>
          <w:szCs w:val="20"/>
          <w:shd w:val="clear" w:color="auto" w:fill="FFFFFF"/>
          <w:lang w:val="es-PR"/>
        </w:rPr>
      </w:pPr>
    </w:p>
    <w:p w14:paraId="1D1F0001" w14:textId="77777777" w:rsidR="00EA6883" w:rsidRPr="00F64F74" w:rsidRDefault="00EA6883" w:rsidP="00125C09">
      <w:pPr>
        <w:pStyle w:val="NoSpacing"/>
        <w:rPr>
          <w:rFonts w:asciiTheme="minorHAnsi" w:hAnsiTheme="minorHAnsi" w:cstheme="minorHAnsi"/>
          <w:b/>
          <w:bCs/>
          <w:sz w:val="20"/>
          <w:szCs w:val="20"/>
          <w:lang w:val="es-PR" w:eastAsia="es-PR"/>
        </w:rPr>
      </w:pPr>
    </w:p>
    <w:p w14:paraId="0E51BCA2" w14:textId="77777777" w:rsidR="00D17169" w:rsidRPr="00F64F74" w:rsidRDefault="00D17169" w:rsidP="00125C09">
      <w:pPr>
        <w:pStyle w:val="NoSpacing"/>
        <w:rPr>
          <w:rFonts w:asciiTheme="minorHAnsi" w:hAnsiTheme="minorHAnsi" w:cstheme="minorHAnsi"/>
          <w:b/>
          <w:sz w:val="20"/>
          <w:szCs w:val="20"/>
          <w:lang w:val="es-PR" w:eastAsia="es-PR"/>
        </w:rPr>
      </w:pPr>
    </w:p>
    <w:p w14:paraId="49195C16" w14:textId="77777777" w:rsidR="00D17169" w:rsidRPr="00F64F74" w:rsidRDefault="00D17169" w:rsidP="00125C09">
      <w:pPr>
        <w:pStyle w:val="NoSpacing"/>
        <w:rPr>
          <w:rFonts w:asciiTheme="minorHAnsi" w:hAnsiTheme="minorHAnsi" w:cstheme="minorHAnsi"/>
          <w:b/>
          <w:sz w:val="20"/>
          <w:szCs w:val="20"/>
          <w:lang w:val="es-PR" w:eastAsia="es-PR"/>
        </w:rPr>
      </w:pPr>
    </w:p>
    <w:p w14:paraId="32DAB385" w14:textId="77777777" w:rsidR="00D17169" w:rsidRPr="00F64F74" w:rsidRDefault="00D17169" w:rsidP="00125C09">
      <w:pPr>
        <w:pStyle w:val="NoSpacing"/>
        <w:rPr>
          <w:rFonts w:asciiTheme="minorHAnsi" w:hAnsiTheme="minorHAnsi" w:cstheme="minorHAnsi"/>
          <w:b/>
          <w:sz w:val="20"/>
          <w:szCs w:val="20"/>
          <w:lang w:val="es-PR" w:eastAsia="es-PR"/>
        </w:rPr>
      </w:pPr>
    </w:p>
    <w:p w14:paraId="2EF65F4E" w14:textId="77777777" w:rsidR="00D17169" w:rsidRPr="00F64F74" w:rsidRDefault="00D17169" w:rsidP="00125C09">
      <w:pPr>
        <w:pStyle w:val="NoSpacing"/>
        <w:rPr>
          <w:rFonts w:asciiTheme="minorHAnsi" w:hAnsiTheme="minorHAnsi" w:cstheme="minorHAnsi"/>
          <w:b/>
          <w:sz w:val="20"/>
          <w:szCs w:val="20"/>
          <w:lang w:val="es-PR" w:eastAsia="es-PR"/>
        </w:rPr>
      </w:pPr>
    </w:p>
    <w:p w14:paraId="092876F3" w14:textId="77777777" w:rsidR="00D17169" w:rsidRPr="00F64F74" w:rsidRDefault="00D17169" w:rsidP="00D17169">
      <w:pPr>
        <w:pStyle w:val="NoSpacing"/>
        <w:rPr>
          <w:rFonts w:asciiTheme="minorHAnsi" w:hAnsiTheme="minorHAnsi" w:cstheme="minorHAnsi"/>
          <w:b/>
          <w:sz w:val="20"/>
          <w:szCs w:val="20"/>
          <w:lang w:val="es-PR" w:eastAsia="es-PR"/>
        </w:rPr>
      </w:pPr>
    </w:p>
    <w:tbl>
      <w:tblPr>
        <w:tblStyle w:val="TableGrid"/>
        <w:tblW w:w="0" w:type="auto"/>
        <w:tblLook w:val="04A0" w:firstRow="1" w:lastRow="0" w:firstColumn="1" w:lastColumn="0" w:noHBand="0" w:noVBand="1"/>
      </w:tblPr>
      <w:tblGrid>
        <w:gridCol w:w="6475"/>
      </w:tblGrid>
      <w:tr w:rsidR="00D17169" w:rsidRPr="00F64F74" w14:paraId="32B2FE76" w14:textId="77777777" w:rsidTr="00D17169">
        <w:tc>
          <w:tcPr>
            <w:tcW w:w="6475" w:type="dxa"/>
          </w:tcPr>
          <w:p w14:paraId="4A1C91D4" w14:textId="77777777" w:rsidR="00D17169" w:rsidRPr="00F64F74" w:rsidRDefault="00D17169" w:rsidP="00D17169">
            <w:pPr>
              <w:pStyle w:val="NoSpacing"/>
              <w:rPr>
                <w:rFonts w:asciiTheme="minorHAnsi" w:hAnsiTheme="minorHAnsi" w:cstheme="minorHAnsi"/>
                <w:b/>
                <w:sz w:val="20"/>
                <w:szCs w:val="20"/>
                <w:lang w:val="es-PR" w:eastAsia="es-PR"/>
              </w:rPr>
            </w:pPr>
            <w:r w:rsidRPr="00F64F74">
              <w:rPr>
                <w:rFonts w:asciiTheme="minorHAnsi" w:hAnsiTheme="minorHAnsi" w:cstheme="minorHAnsi"/>
                <w:b/>
                <w:sz w:val="20"/>
                <w:szCs w:val="20"/>
                <w:lang w:val="es-PR" w:eastAsia="es-PR"/>
              </w:rPr>
              <w:t>Técnico de mantención del generador</w:t>
            </w:r>
          </w:p>
          <w:p w14:paraId="451355AC" w14:textId="32B84B94" w:rsidR="00D17169" w:rsidRPr="006E52B1" w:rsidRDefault="00D17169" w:rsidP="002E2C93">
            <w:pPr>
              <w:pStyle w:val="NoSpacing"/>
              <w:numPr>
                <w:ilvl w:val="0"/>
                <w:numId w:val="170"/>
              </w:numPr>
              <w:rPr>
                <w:rFonts w:asciiTheme="minorHAnsi" w:hAnsiTheme="minorHAnsi" w:cstheme="minorHAnsi"/>
                <w:color w:val="ED7D31" w:themeColor="accent2"/>
                <w:sz w:val="20"/>
                <w:szCs w:val="20"/>
                <w:lang w:val="es-PR" w:eastAsia="es-PR"/>
              </w:rPr>
            </w:pPr>
            <w:r w:rsidRPr="00F64F74">
              <w:rPr>
                <w:rFonts w:asciiTheme="minorHAnsi" w:hAnsiTheme="minorHAnsi" w:cstheme="minorHAnsi"/>
                <w:sz w:val="20"/>
                <w:szCs w:val="20"/>
                <w:lang w:val="es-PR" w:eastAsia="es-PR"/>
              </w:rPr>
              <w:t xml:space="preserve">Nombre: </w:t>
            </w:r>
            <w:r w:rsidRPr="006E52B1">
              <w:rPr>
                <w:rFonts w:asciiTheme="minorHAnsi" w:eastAsia="Calibri" w:hAnsiTheme="minorHAnsi" w:cstheme="minorHAnsi"/>
                <w:color w:val="ED7D31" w:themeColor="accent2"/>
                <w:sz w:val="20"/>
                <w:szCs w:val="20"/>
                <w:lang w:val="es-PR"/>
              </w:rPr>
              <w:t>[Inserte nombre o compañía]</w:t>
            </w:r>
          </w:p>
          <w:p w14:paraId="11CA714B" w14:textId="1B131A48" w:rsidR="00D17169" w:rsidRPr="006E52B1" w:rsidRDefault="00D17169" w:rsidP="002E2C93">
            <w:pPr>
              <w:pStyle w:val="NoSpacing"/>
              <w:numPr>
                <w:ilvl w:val="0"/>
                <w:numId w:val="170"/>
              </w:numPr>
              <w:rPr>
                <w:rFonts w:asciiTheme="minorHAnsi" w:hAnsiTheme="minorHAnsi" w:cstheme="minorHAnsi"/>
                <w:color w:val="ED7D31" w:themeColor="accent2"/>
                <w:sz w:val="20"/>
                <w:szCs w:val="20"/>
                <w:lang w:val="es-PR" w:eastAsia="es-PR"/>
              </w:rPr>
            </w:pPr>
            <w:r w:rsidRPr="00F64F74">
              <w:rPr>
                <w:rFonts w:asciiTheme="minorHAnsi" w:hAnsiTheme="minorHAnsi" w:cstheme="minorHAnsi"/>
                <w:sz w:val="20"/>
                <w:szCs w:val="20"/>
                <w:lang w:val="es-PR" w:eastAsia="es-PR"/>
              </w:rPr>
              <w:t>Número de teléfono:</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número de teléfono]</w:t>
            </w:r>
          </w:p>
          <w:p w14:paraId="0E88D729" w14:textId="43D7383E" w:rsidR="00D17169" w:rsidRPr="00F64F74" w:rsidRDefault="00D17169" w:rsidP="002E2C93">
            <w:pPr>
              <w:pStyle w:val="NoSpacing"/>
              <w:numPr>
                <w:ilvl w:val="0"/>
                <w:numId w:val="170"/>
              </w:numPr>
              <w:rPr>
                <w:rFonts w:asciiTheme="minorHAnsi" w:hAnsiTheme="minorHAnsi" w:cstheme="minorHAnsi"/>
                <w:sz w:val="20"/>
                <w:szCs w:val="20"/>
                <w:lang w:val="es-PR" w:eastAsia="es-PR"/>
              </w:rPr>
            </w:pPr>
            <w:r w:rsidRPr="00F64F74">
              <w:rPr>
                <w:rFonts w:asciiTheme="minorHAnsi" w:hAnsiTheme="minorHAnsi" w:cstheme="minorHAnsi"/>
                <w:sz w:val="20"/>
                <w:szCs w:val="20"/>
                <w:lang w:val="es-PR" w:eastAsia="es-PR"/>
              </w:rPr>
              <w:t>Correo electrónico</w:t>
            </w:r>
            <w:r w:rsidRPr="00D749A2">
              <w:rPr>
                <w:rFonts w:asciiTheme="minorHAnsi" w:hAnsiTheme="minorHAnsi" w:cstheme="minorHAnsi"/>
                <w:color w:val="7030A0"/>
                <w:sz w:val="20"/>
                <w:szCs w:val="20"/>
                <w:lang w:val="es-PR" w:eastAsia="es-PR"/>
              </w:rPr>
              <w:t>:</w:t>
            </w:r>
            <w:r w:rsidRPr="00D749A2">
              <w:rPr>
                <w:rFonts w:asciiTheme="minorHAnsi" w:eastAsia="Calibri" w:hAnsiTheme="minorHAnsi" w:cstheme="minorHAnsi"/>
                <w:color w:val="7030A0"/>
                <w:sz w:val="20"/>
                <w:szCs w:val="20"/>
                <w:lang w:val="es-PR"/>
              </w:rPr>
              <w:t xml:space="preserve"> </w:t>
            </w:r>
            <w:r w:rsidRPr="006E52B1">
              <w:rPr>
                <w:rFonts w:asciiTheme="minorHAnsi" w:eastAsia="Calibri" w:hAnsiTheme="minorHAnsi" w:cstheme="minorHAnsi"/>
                <w:color w:val="ED7D31" w:themeColor="accent2"/>
                <w:sz w:val="20"/>
                <w:szCs w:val="20"/>
                <w:lang w:val="es-PR"/>
              </w:rPr>
              <w:t>[Inserte correo electrónico]</w:t>
            </w:r>
          </w:p>
        </w:tc>
      </w:tr>
    </w:tbl>
    <w:p w14:paraId="3571B4F0" w14:textId="77777777" w:rsidR="00D17169" w:rsidRPr="00F64F74" w:rsidRDefault="00D17169" w:rsidP="00125C09">
      <w:pPr>
        <w:pStyle w:val="NoSpacing"/>
        <w:rPr>
          <w:rFonts w:asciiTheme="minorHAnsi" w:hAnsiTheme="minorHAnsi" w:cstheme="minorHAnsi"/>
          <w:b/>
          <w:bCs/>
          <w:sz w:val="20"/>
          <w:szCs w:val="20"/>
          <w:lang w:val="es-PR" w:eastAsia="es-PR"/>
        </w:rPr>
      </w:pPr>
    </w:p>
    <w:tbl>
      <w:tblPr>
        <w:tblStyle w:val="TableGrid"/>
        <w:tblW w:w="0" w:type="auto"/>
        <w:tblLook w:val="04A0" w:firstRow="1" w:lastRow="0" w:firstColumn="1" w:lastColumn="0" w:noHBand="0" w:noVBand="1"/>
      </w:tblPr>
      <w:tblGrid>
        <w:gridCol w:w="6475"/>
      </w:tblGrid>
      <w:tr w:rsidR="00D17169" w:rsidRPr="00F64F74" w14:paraId="73152F32" w14:textId="77777777" w:rsidTr="00D17169">
        <w:tc>
          <w:tcPr>
            <w:tcW w:w="6475" w:type="dxa"/>
          </w:tcPr>
          <w:p w14:paraId="034A90E8" w14:textId="77777777" w:rsidR="00D17169" w:rsidRPr="00F64F74" w:rsidRDefault="00D17169" w:rsidP="00D17169">
            <w:pPr>
              <w:pStyle w:val="NoSpacing"/>
              <w:rPr>
                <w:rFonts w:asciiTheme="minorHAnsi" w:hAnsiTheme="minorHAnsi" w:cstheme="minorHAnsi"/>
                <w:color w:val="000000"/>
                <w:sz w:val="20"/>
                <w:szCs w:val="20"/>
                <w:lang w:val="es-PR"/>
              </w:rPr>
            </w:pPr>
            <w:r w:rsidRPr="00F64F74">
              <w:rPr>
                <w:rFonts w:asciiTheme="minorHAnsi" w:hAnsiTheme="minorHAnsi" w:cstheme="minorHAnsi"/>
                <w:b/>
                <w:color w:val="000000"/>
                <w:sz w:val="20"/>
                <w:szCs w:val="20"/>
                <w:lang w:val="es-PR"/>
              </w:rPr>
              <w:t xml:space="preserve">Suplidores de combustible: </w:t>
            </w:r>
          </w:p>
          <w:p w14:paraId="5EA5CC67" w14:textId="190F3F35" w:rsidR="00D17169" w:rsidRPr="006E52B1" w:rsidRDefault="00D17169" w:rsidP="002E2C93">
            <w:pPr>
              <w:pStyle w:val="NoSpacing"/>
              <w:numPr>
                <w:ilvl w:val="0"/>
                <w:numId w:val="171"/>
              </w:numPr>
              <w:rPr>
                <w:rFonts w:asciiTheme="minorHAnsi" w:hAnsiTheme="minorHAnsi" w:cstheme="minorHAnsi"/>
                <w:color w:val="ED7D31" w:themeColor="accent2"/>
                <w:sz w:val="20"/>
                <w:szCs w:val="20"/>
                <w:lang w:val="es-PR" w:eastAsia="es-PR"/>
              </w:rPr>
            </w:pPr>
            <w:r w:rsidRPr="00F64F74">
              <w:rPr>
                <w:rFonts w:asciiTheme="minorHAnsi" w:hAnsiTheme="minorHAnsi" w:cstheme="minorHAnsi"/>
                <w:sz w:val="20"/>
                <w:szCs w:val="20"/>
                <w:lang w:val="es-PR" w:eastAsia="es-PR"/>
              </w:rPr>
              <w:t>Nombre:</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nombre o compañía]</w:t>
            </w:r>
          </w:p>
          <w:p w14:paraId="199F6723" w14:textId="7B75CD4C" w:rsidR="00D17169" w:rsidRPr="00F64F74" w:rsidRDefault="00D17169" w:rsidP="002E2C93">
            <w:pPr>
              <w:pStyle w:val="NoSpacing"/>
              <w:numPr>
                <w:ilvl w:val="0"/>
                <w:numId w:val="171"/>
              </w:numPr>
              <w:rPr>
                <w:rFonts w:asciiTheme="minorHAnsi" w:hAnsiTheme="minorHAnsi" w:cstheme="minorHAnsi"/>
                <w:sz w:val="20"/>
                <w:szCs w:val="20"/>
                <w:lang w:val="es-PR" w:eastAsia="es-PR"/>
              </w:rPr>
            </w:pPr>
            <w:r w:rsidRPr="00F64F74">
              <w:rPr>
                <w:rFonts w:asciiTheme="minorHAnsi" w:hAnsiTheme="minorHAnsi" w:cstheme="minorHAnsi"/>
                <w:sz w:val="20"/>
                <w:szCs w:val="20"/>
                <w:lang w:val="es-PR" w:eastAsia="es-PR"/>
              </w:rPr>
              <w:t>Número de teléfono:</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número de teléfono]</w:t>
            </w:r>
          </w:p>
          <w:p w14:paraId="027C3BF7" w14:textId="1E314BBC" w:rsidR="00D17169" w:rsidRPr="00F64F74" w:rsidRDefault="00D17169" w:rsidP="002E2C93">
            <w:pPr>
              <w:pStyle w:val="NoSpacing"/>
              <w:numPr>
                <w:ilvl w:val="0"/>
                <w:numId w:val="171"/>
              </w:numPr>
              <w:rPr>
                <w:rFonts w:asciiTheme="minorHAnsi" w:hAnsiTheme="minorHAnsi" w:cstheme="minorHAnsi"/>
                <w:sz w:val="20"/>
                <w:szCs w:val="20"/>
                <w:lang w:val="es-PR" w:eastAsia="es-PR"/>
              </w:rPr>
            </w:pPr>
            <w:r w:rsidRPr="00F64F74">
              <w:rPr>
                <w:rFonts w:asciiTheme="minorHAnsi" w:hAnsiTheme="minorHAnsi" w:cstheme="minorHAnsi"/>
                <w:sz w:val="20"/>
                <w:szCs w:val="20"/>
                <w:lang w:val="es-PR" w:eastAsia="es-PR"/>
              </w:rPr>
              <w:t>Correo electrónico:</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correo electrónico]</w:t>
            </w:r>
          </w:p>
        </w:tc>
      </w:tr>
    </w:tbl>
    <w:p w14:paraId="68B63FCF" w14:textId="77777777" w:rsidR="00D17169" w:rsidRPr="00F64F74" w:rsidRDefault="00D17169" w:rsidP="00125C09">
      <w:pPr>
        <w:pStyle w:val="NoSpacing"/>
        <w:rPr>
          <w:rFonts w:asciiTheme="minorHAnsi" w:hAnsiTheme="minorHAnsi" w:cstheme="minorHAnsi"/>
          <w:b/>
          <w:bCs/>
          <w:sz w:val="20"/>
          <w:szCs w:val="20"/>
          <w:lang w:val="es-PR" w:eastAsia="es-PR"/>
        </w:rPr>
      </w:pPr>
    </w:p>
    <w:tbl>
      <w:tblPr>
        <w:tblStyle w:val="TableGrid"/>
        <w:tblW w:w="0" w:type="auto"/>
        <w:tblLook w:val="04A0" w:firstRow="1" w:lastRow="0" w:firstColumn="1" w:lastColumn="0" w:noHBand="0" w:noVBand="1"/>
      </w:tblPr>
      <w:tblGrid>
        <w:gridCol w:w="6475"/>
      </w:tblGrid>
      <w:tr w:rsidR="00D17169" w:rsidRPr="00F64F74" w14:paraId="4C7159E2" w14:textId="77777777" w:rsidTr="00D17169">
        <w:tc>
          <w:tcPr>
            <w:tcW w:w="6475" w:type="dxa"/>
          </w:tcPr>
          <w:p w14:paraId="26535670" w14:textId="77777777" w:rsidR="00D17169" w:rsidRPr="00F64F74" w:rsidRDefault="00D17169" w:rsidP="00D17169">
            <w:pPr>
              <w:pStyle w:val="NoSpacing"/>
              <w:rPr>
                <w:rFonts w:asciiTheme="minorHAnsi" w:hAnsiTheme="minorHAnsi" w:cstheme="minorHAnsi"/>
                <w:b/>
                <w:color w:val="000000"/>
                <w:sz w:val="20"/>
                <w:szCs w:val="20"/>
                <w:lang w:val="es-PR"/>
              </w:rPr>
            </w:pPr>
            <w:r w:rsidRPr="00F64F74">
              <w:rPr>
                <w:rFonts w:asciiTheme="minorHAnsi" w:hAnsiTheme="minorHAnsi" w:cstheme="minorHAnsi"/>
                <w:b/>
                <w:color w:val="000000"/>
                <w:sz w:val="20"/>
                <w:szCs w:val="20"/>
                <w:lang w:val="es-PR"/>
              </w:rPr>
              <w:t>Sistema de placas solares</w:t>
            </w:r>
          </w:p>
          <w:p w14:paraId="6627C9AC" w14:textId="5C334517" w:rsidR="00D17169" w:rsidRPr="00EF1C35" w:rsidRDefault="00D17169" w:rsidP="002E2C93">
            <w:pPr>
              <w:pStyle w:val="NoSpacing"/>
              <w:numPr>
                <w:ilvl w:val="0"/>
                <w:numId w:val="172"/>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Marca:</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marca]</w:t>
            </w:r>
          </w:p>
          <w:p w14:paraId="1F70B429" w14:textId="663A56C8" w:rsidR="00D17169" w:rsidRPr="00EF1C35" w:rsidRDefault="00D17169" w:rsidP="002E2C93">
            <w:pPr>
              <w:pStyle w:val="NoSpacing"/>
              <w:numPr>
                <w:ilvl w:val="0"/>
                <w:numId w:val="172"/>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Modelo:</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modelo]</w:t>
            </w:r>
          </w:p>
          <w:p w14:paraId="41BC5938" w14:textId="02CFD506" w:rsidR="00D17169" w:rsidRPr="00EF1C35" w:rsidRDefault="00D17169" w:rsidP="002E2C93">
            <w:pPr>
              <w:pStyle w:val="NoSpacing"/>
              <w:numPr>
                <w:ilvl w:val="0"/>
                <w:numId w:val="172"/>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Capacidad de la batería:</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marca]</w:t>
            </w:r>
          </w:p>
          <w:p w14:paraId="71B78864" w14:textId="4E7389C2" w:rsidR="00D17169" w:rsidRPr="00EF1C35" w:rsidRDefault="00D17169" w:rsidP="002E2C93">
            <w:pPr>
              <w:pStyle w:val="NoSpacing"/>
              <w:numPr>
                <w:ilvl w:val="0"/>
                <w:numId w:val="172"/>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Año de instalación:</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marca]</w:t>
            </w:r>
          </w:p>
          <w:p w14:paraId="238F530A" w14:textId="688364C1" w:rsidR="00D17169" w:rsidRPr="00EF1C35" w:rsidRDefault="00D17169" w:rsidP="002E2C93">
            <w:pPr>
              <w:pStyle w:val="NoSpacing"/>
              <w:numPr>
                <w:ilvl w:val="0"/>
                <w:numId w:val="172"/>
              </w:numPr>
              <w:rPr>
                <w:rFonts w:asciiTheme="minorHAnsi" w:hAnsiTheme="minorHAnsi" w:cstheme="minorHAnsi"/>
                <w:sz w:val="20"/>
                <w:szCs w:val="20"/>
                <w:shd w:val="clear" w:color="auto" w:fill="FFFFFF"/>
                <w:lang w:val="es-PR"/>
              </w:rPr>
            </w:pPr>
            <w:r w:rsidRPr="00EF1C35">
              <w:rPr>
                <w:rFonts w:asciiTheme="minorHAnsi" w:hAnsiTheme="minorHAnsi" w:cstheme="minorHAnsi"/>
                <w:sz w:val="20"/>
                <w:szCs w:val="20"/>
                <w:shd w:val="clear" w:color="auto" w:fill="FFFFFF"/>
                <w:lang w:val="es-PR"/>
              </w:rPr>
              <w:t>Fecha de la última mantención:</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marca]</w:t>
            </w:r>
          </w:p>
        </w:tc>
      </w:tr>
    </w:tbl>
    <w:p w14:paraId="2B422890" w14:textId="77777777" w:rsidR="00A348C0" w:rsidRPr="00F64F74" w:rsidRDefault="00A348C0" w:rsidP="00125C09">
      <w:pPr>
        <w:pStyle w:val="NoSpacing"/>
        <w:rPr>
          <w:rFonts w:asciiTheme="minorHAnsi" w:hAnsiTheme="minorHAnsi" w:cstheme="minorHAnsi"/>
          <w:b/>
          <w:bCs/>
          <w:color w:val="000000"/>
          <w:sz w:val="20"/>
          <w:szCs w:val="20"/>
          <w:lang w:val="es-PR"/>
        </w:rPr>
      </w:pPr>
    </w:p>
    <w:tbl>
      <w:tblPr>
        <w:tblStyle w:val="TableGrid"/>
        <w:tblW w:w="0" w:type="auto"/>
        <w:tblLook w:val="04A0" w:firstRow="1" w:lastRow="0" w:firstColumn="1" w:lastColumn="0" w:noHBand="0" w:noVBand="1"/>
      </w:tblPr>
      <w:tblGrid>
        <w:gridCol w:w="6475"/>
      </w:tblGrid>
      <w:tr w:rsidR="00D17169" w:rsidRPr="00F64F74" w14:paraId="053431F9" w14:textId="77777777" w:rsidTr="00D17169">
        <w:tc>
          <w:tcPr>
            <w:tcW w:w="6475" w:type="dxa"/>
          </w:tcPr>
          <w:p w14:paraId="27F7496A" w14:textId="77777777" w:rsidR="00D17169" w:rsidRPr="00F64F74" w:rsidRDefault="00D17169" w:rsidP="00D17169">
            <w:pPr>
              <w:pStyle w:val="NoSpacing"/>
              <w:rPr>
                <w:rFonts w:asciiTheme="minorHAnsi" w:hAnsiTheme="minorHAnsi" w:cstheme="minorHAnsi"/>
                <w:b/>
                <w:sz w:val="20"/>
                <w:szCs w:val="20"/>
                <w:lang w:val="es-PR" w:eastAsia="es-PR"/>
              </w:rPr>
            </w:pPr>
            <w:r w:rsidRPr="00F64F74">
              <w:rPr>
                <w:rFonts w:asciiTheme="minorHAnsi" w:hAnsiTheme="minorHAnsi" w:cstheme="minorHAnsi"/>
                <w:b/>
                <w:sz w:val="20"/>
                <w:szCs w:val="20"/>
                <w:lang w:val="es-PR" w:eastAsia="es-PR"/>
              </w:rPr>
              <w:t>Técnico de mantención del sistema de placas solares</w:t>
            </w:r>
          </w:p>
          <w:p w14:paraId="54C83475" w14:textId="357DC9CD" w:rsidR="00D17169" w:rsidRPr="00F64F74" w:rsidRDefault="00D17169" w:rsidP="002E2C93">
            <w:pPr>
              <w:pStyle w:val="NoSpacing"/>
              <w:numPr>
                <w:ilvl w:val="0"/>
                <w:numId w:val="173"/>
              </w:numPr>
              <w:rPr>
                <w:rFonts w:asciiTheme="minorHAnsi" w:hAnsiTheme="minorHAnsi" w:cstheme="minorHAnsi"/>
                <w:sz w:val="20"/>
                <w:szCs w:val="20"/>
                <w:lang w:val="es-PR" w:eastAsia="es-PR"/>
              </w:rPr>
            </w:pPr>
            <w:r w:rsidRPr="00F64F74">
              <w:rPr>
                <w:rFonts w:asciiTheme="minorHAnsi" w:hAnsiTheme="minorHAnsi" w:cstheme="minorHAnsi"/>
                <w:sz w:val="20"/>
                <w:szCs w:val="20"/>
                <w:lang w:val="es-PR" w:eastAsia="es-PR"/>
              </w:rPr>
              <w:t>Nombre:</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nombre o compañía]</w:t>
            </w:r>
          </w:p>
          <w:p w14:paraId="1F915B40" w14:textId="2419450E" w:rsidR="00D17169" w:rsidRPr="00F64F74" w:rsidRDefault="00D17169" w:rsidP="002E2C93">
            <w:pPr>
              <w:pStyle w:val="NoSpacing"/>
              <w:numPr>
                <w:ilvl w:val="0"/>
                <w:numId w:val="173"/>
              </w:numPr>
              <w:rPr>
                <w:rFonts w:asciiTheme="minorHAnsi" w:hAnsiTheme="minorHAnsi" w:cstheme="minorHAnsi"/>
                <w:sz w:val="20"/>
                <w:szCs w:val="20"/>
                <w:lang w:val="es-PR" w:eastAsia="es-PR"/>
              </w:rPr>
            </w:pPr>
            <w:r w:rsidRPr="00F64F74">
              <w:rPr>
                <w:rFonts w:asciiTheme="minorHAnsi" w:hAnsiTheme="minorHAnsi" w:cstheme="minorHAnsi"/>
                <w:sz w:val="20"/>
                <w:szCs w:val="20"/>
                <w:lang w:val="es-PR" w:eastAsia="es-PR"/>
              </w:rPr>
              <w:t>Número de teléfono:</w:t>
            </w:r>
            <w:r w:rsidRPr="00EF1C35">
              <w:rPr>
                <w:rFonts w:asciiTheme="minorHAnsi" w:eastAsia="Calibri" w:hAnsiTheme="minorHAnsi" w:cstheme="minorHAnsi"/>
                <w:color w:val="FF0000"/>
                <w:sz w:val="20"/>
                <w:szCs w:val="20"/>
                <w:lang w:val="es-PR"/>
              </w:rPr>
              <w:t xml:space="preserve"> </w:t>
            </w:r>
            <w:r w:rsidRPr="006E52B1">
              <w:rPr>
                <w:rFonts w:asciiTheme="minorHAnsi" w:eastAsia="Calibri" w:hAnsiTheme="minorHAnsi" w:cstheme="minorHAnsi"/>
                <w:color w:val="ED7D31" w:themeColor="accent2"/>
                <w:sz w:val="20"/>
                <w:szCs w:val="20"/>
                <w:lang w:val="es-PR"/>
              </w:rPr>
              <w:t>[Inserte número de teléfono]</w:t>
            </w:r>
          </w:p>
          <w:p w14:paraId="06A50EC4" w14:textId="2D9B38D0" w:rsidR="00D17169" w:rsidRPr="00F64F74" w:rsidRDefault="00D17169" w:rsidP="002E2C93">
            <w:pPr>
              <w:pStyle w:val="NoSpacing"/>
              <w:numPr>
                <w:ilvl w:val="0"/>
                <w:numId w:val="173"/>
              </w:numPr>
              <w:rPr>
                <w:rFonts w:asciiTheme="minorHAnsi" w:hAnsiTheme="minorHAnsi" w:cstheme="minorHAnsi"/>
                <w:sz w:val="20"/>
                <w:szCs w:val="20"/>
                <w:lang w:val="es-PR" w:eastAsia="es-PR"/>
              </w:rPr>
            </w:pPr>
            <w:r w:rsidRPr="00F64F74">
              <w:rPr>
                <w:rFonts w:asciiTheme="minorHAnsi" w:hAnsiTheme="minorHAnsi" w:cstheme="minorHAnsi"/>
                <w:sz w:val="20"/>
                <w:szCs w:val="20"/>
                <w:lang w:val="es-PR" w:eastAsia="es-PR"/>
              </w:rPr>
              <w:t>Correo electrónico</w:t>
            </w:r>
            <w:r w:rsidRPr="00D749A2">
              <w:rPr>
                <w:rFonts w:asciiTheme="minorHAnsi" w:hAnsiTheme="minorHAnsi" w:cstheme="minorHAnsi"/>
                <w:color w:val="7030A0"/>
                <w:sz w:val="20"/>
                <w:szCs w:val="20"/>
                <w:lang w:val="es-PR" w:eastAsia="es-PR"/>
              </w:rPr>
              <w:t>:</w:t>
            </w:r>
            <w:r w:rsidRPr="00D749A2">
              <w:rPr>
                <w:rFonts w:asciiTheme="minorHAnsi" w:eastAsia="Calibri" w:hAnsiTheme="minorHAnsi" w:cstheme="minorHAnsi"/>
                <w:color w:val="7030A0"/>
                <w:sz w:val="20"/>
                <w:szCs w:val="20"/>
                <w:lang w:val="es-PR"/>
              </w:rPr>
              <w:t xml:space="preserve"> </w:t>
            </w:r>
            <w:r w:rsidRPr="006E52B1">
              <w:rPr>
                <w:rFonts w:asciiTheme="minorHAnsi" w:eastAsia="Calibri" w:hAnsiTheme="minorHAnsi" w:cstheme="minorHAnsi"/>
                <w:color w:val="ED7D31" w:themeColor="accent2"/>
                <w:sz w:val="20"/>
                <w:szCs w:val="20"/>
                <w:lang w:val="es-PR"/>
              </w:rPr>
              <w:t>[Inserte correo electrónico]</w:t>
            </w:r>
          </w:p>
        </w:tc>
      </w:tr>
    </w:tbl>
    <w:p w14:paraId="7CEB6614" w14:textId="77777777" w:rsidR="00725F6A" w:rsidRPr="00F64F74" w:rsidRDefault="00725F6A" w:rsidP="006D0ADE">
      <w:pPr>
        <w:rPr>
          <w:lang w:val="es-PR"/>
        </w:rPr>
      </w:pPr>
    </w:p>
    <w:tbl>
      <w:tblPr>
        <w:tblStyle w:val="264"/>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525"/>
      </w:tblGrid>
      <w:tr w:rsidR="003C6DBC" w:rsidRPr="00F64F74" w14:paraId="540FB9A2" w14:textId="77777777" w:rsidTr="007A3EAA">
        <w:tc>
          <w:tcPr>
            <w:tcW w:w="7825" w:type="dxa"/>
            <w:shd w:val="clear" w:color="auto" w:fill="AC9FEF"/>
          </w:tcPr>
          <w:p w14:paraId="0D5FD37E" w14:textId="77777777" w:rsidR="003C6DBC" w:rsidRPr="00EF1C35" w:rsidRDefault="00352C44" w:rsidP="00E92AAB">
            <w:pPr>
              <w:widowControl w:val="0"/>
              <w:pBdr>
                <w:between w:val="nil"/>
              </w:pBdr>
              <w:spacing w:after="110"/>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Acción</w:t>
            </w:r>
          </w:p>
        </w:tc>
        <w:tc>
          <w:tcPr>
            <w:tcW w:w="1525" w:type="dxa"/>
            <w:shd w:val="clear" w:color="auto" w:fill="767171" w:themeFill="background2" w:themeFillShade="80"/>
          </w:tcPr>
          <w:p w14:paraId="30414C0F" w14:textId="77777777" w:rsidR="003C6DBC" w:rsidRPr="00EF1C35" w:rsidRDefault="00352C44" w:rsidP="00E92AAB">
            <w:pPr>
              <w:widowControl w:val="0"/>
              <w:pBdr>
                <w:between w:val="nil"/>
              </w:pBdr>
              <w:spacing w:after="110"/>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Parte responsable</w:t>
            </w:r>
          </w:p>
        </w:tc>
      </w:tr>
      <w:tr w:rsidR="00ED024B" w:rsidRPr="00F64F74" w14:paraId="48E8B1E0" w14:textId="77777777" w:rsidTr="007A3EAA">
        <w:tc>
          <w:tcPr>
            <w:tcW w:w="7825" w:type="dxa"/>
            <w:shd w:val="clear" w:color="auto" w:fill="E6E2FA"/>
          </w:tcPr>
          <w:p w14:paraId="64D9CB86" w14:textId="141461B5" w:rsidR="00ED024B" w:rsidRPr="00994314" w:rsidRDefault="00ED024B" w:rsidP="0029256C">
            <w:pPr>
              <w:widowControl w:val="0"/>
              <w:pBdr>
                <w:between w:val="nil"/>
              </w:pBdr>
              <w:spacing w:after="110"/>
              <w:jc w:val="both"/>
              <w:rPr>
                <w:rFonts w:ascii="Calibri" w:eastAsia="Calibri" w:hAnsi="Calibri" w:cs="Calibri"/>
                <w:b/>
                <w:color w:val="000000"/>
                <w:sz w:val="22"/>
                <w:szCs w:val="22"/>
                <w:lang w:val="es-PR"/>
              </w:rPr>
            </w:pPr>
            <w:r w:rsidRPr="00994314">
              <w:rPr>
                <w:rFonts w:ascii="Calibri" w:eastAsia="Calibri" w:hAnsi="Calibri" w:cs="Calibri"/>
                <w:b/>
                <w:color w:val="000000"/>
                <w:sz w:val="22"/>
                <w:szCs w:val="22"/>
                <w:lang w:val="es-PR"/>
              </w:rPr>
              <w:t xml:space="preserve">Preparación: </w:t>
            </w:r>
          </w:p>
        </w:tc>
        <w:tc>
          <w:tcPr>
            <w:tcW w:w="1525" w:type="dxa"/>
            <w:shd w:val="clear" w:color="auto" w:fill="767171" w:themeFill="background2" w:themeFillShade="80"/>
          </w:tcPr>
          <w:p w14:paraId="1261B1A5" w14:textId="77777777" w:rsidR="00ED024B" w:rsidRPr="00EF1C35" w:rsidRDefault="00ED024B" w:rsidP="00E92AAB">
            <w:pPr>
              <w:widowControl w:val="0"/>
              <w:pBdr>
                <w:between w:val="nil"/>
              </w:pBdr>
              <w:spacing w:after="110"/>
              <w:jc w:val="both"/>
              <w:rPr>
                <w:rFonts w:ascii="Calibri" w:eastAsia="Calibri" w:hAnsi="Calibri" w:cs="Calibri"/>
                <w:b/>
                <w:color w:val="000000"/>
                <w:lang w:val="es-PR"/>
              </w:rPr>
            </w:pPr>
          </w:p>
        </w:tc>
      </w:tr>
      <w:tr w:rsidR="003C6DBC" w:rsidRPr="00F64F74" w14:paraId="6365C1E1" w14:textId="77777777" w:rsidTr="007A3EAA">
        <w:tc>
          <w:tcPr>
            <w:tcW w:w="7825" w:type="dxa"/>
            <w:shd w:val="clear" w:color="auto" w:fill="E6E2FA"/>
          </w:tcPr>
          <w:p w14:paraId="7A51620D" w14:textId="4ACB6AD8" w:rsidR="003C6DBC" w:rsidRPr="00994314" w:rsidRDefault="0065700A" w:rsidP="002E2C93">
            <w:pPr>
              <w:pStyle w:val="NoSpacing"/>
              <w:numPr>
                <w:ilvl w:val="0"/>
                <w:numId w:val="174"/>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Asegurar que la planta generadora, si la tiene, ha sido mantenida regularmente, que el personal sabe operarla de forma segura, y que ésta soporte la carga eléctrica del Centro.</w:t>
            </w:r>
          </w:p>
        </w:tc>
        <w:tc>
          <w:tcPr>
            <w:tcW w:w="1525" w:type="dxa"/>
            <w:shd w:val="clear" w:color="auto" w:fill="767171" w:themeFill="background2" w:themeFillShade="80"/>
          </w:tcPr>
          <w:p w14:paraId="1F2B83A3" w14:textId="77777777" w:rsidR="003C6DBC" w:rsidRPr="00EF1C35" w:rsidRDefault="003C6DBC" w:rsidP="00E92AAB">
            <w:pPr>
              <w:widowControl w:val="0"/>
              <w:pBdr>
                <w:between w:val="nil"/>
              </w:pBdr>
              <w:spacing w:after="110"/>
              <w:jc w:val="both"/>
              <w:rPr>
                <w:rFonts w:ascii="Calibri" w:eastAsia="Calibri" w:hAnsi="Calibri" w:cs="Calibri"/>
                <w:b/>
                <w:color w:val="000000"/>
                <w:sz w:val="22"/>
                <w:szCs w:val="22"/>
                <w:lang w:val="es-PR"/>
              </w:rPr>
            </w:pPr>
          </w:p>
        </w:tc>
      </w:tr>
      <w:tr w:rsidR="005B4E0E" w:rsidRPr="00F64F74" w14:paraId="65A18B23" w14:textId="77777777" w:rsidTr="007A3EAA">
        <w:tc>
          <w:tcPr>
            <w:tcW w:w="7825" w:type="dxa"/>
            <w:shd w:val="clear" w:color="auto" w:fill="E6E2FA"/>
          </w:tcPr>
          <w:p w14:paraId="4079ADCA" w14:textId="571ABBD3" w:rsidR="005B4E0E" w:rsidRPr="00994314" w:rsidRDefault="005B4E0E" w:rsidP="002E2C93">
            <w:pPr>
              <w:pStyle w:val="NoSpacing"/>
              <w:numPr>
                <w:ilvl w:val="0"/>
                <w:numId w:val="174"/>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 xml:space="preserve">Mantener el generador al aire libre y al menos a </w:t>
            </w:r>
            <w:r w:rsidR="0029256C" w:rsidRPr="00994314">
              <w:rPr>
                <w:rFonts w:asciiTheme="minorHAnsi" w:eastAsia="Calibri" w:hAnsiTheme="minorHAnsi" w:cstheme="minorHAnsi"/>
                <w:sz w:val="22"/>
                <w:szCs w:val="22"/>
                <w:lang w:val="es-PR"/>
              </w:rPr>
              <w:t>20 pies de distancia de ventanas, puertas o salas de almacenamiento.</w:t>
            </w:r>
          </w:p>
        </w:tc>
        <w:tc>
          <w:tcPr>
            <w:tcW w:w="1525" w:type="dxa"/>
            <w:shd w:val="clear" w:color="auto" w:fill="767171" w:themeFill="background2" w:themeFillShade="80"/>
          </w:tcPr>
          <w:p w14:paraId="170CEB0A" w14:textId="77777777" w:rsidR="005B4E0E" w:rsidRPr="00EF1C35" w:rsidRDefault="005B4E0E" w:rsidP="00E92AAB">
            <w:pPr>
              <w:widowControl w:val="0"/>
              <w:pBdr>
                <w:between w:val="nil"/>
              </w:pBdr>
              <w:spacing w:after="110"/>
              <w:jc w:val="both"/>
              <w:rPr>
                <w:rFonts w:ascii="Calibri" w:eastAsia="Calibri" w:hAnsi="Calibri" w:cs="Calibri"/>
                <w:b/>
                <w:color w:val="000000"/>
                <w:lang w:val="es-PR"/>
              </w:rPr>
            </w:pPr>
          </w:p>
        </w:tc>
      </w:tr>
      <w:tr w:rsidR="00BC3E76" w:rsidRPr="00F64F74" w14:paraId="2B046172" w14:textId="77777777" w:rsidTr="007A3EAA">
        <w:tc>
          <w:tcPr>
            <w:tcW w:w="7825" w:type="dxa"/>
            <w:shd w:val="clear" w:color="auto" w:fill="E6E2FA"/>
          </w:tcPr>
          <w:p w14:paraId="639F2CD4" w14:textId="5E5A705E" w:rsidR="00BC3E76" w:rsidRPr="00994314" w:rsidRDefault="00BC3E76" w:rsidP="002E2C93">
            <w:pPr>
              <w:pStyle w:val="NoSpacing"/>
              <w:numPr>
                <w:ilvl w:val="0"/>
                <w:numId w:val="174"/>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Mantener el generador seco y protegido de la lluvia e inundaciones</w:t>
            </w:r>
            <w:r w:rsidR="003D1FCB">
              <w:rPr>
                <w:rFonts w:asciiTheme="minorHAnsi" w:eastAsia="Calibri" w:hAnsiTheme="minorHAnsi" w:cstheme="minorHAnsi"/>
                <w:sz w:val="22"/>
                <w:szCs w:val="22"/>
                <w:lang w:val="es-PR"/>
              </w:rPr>
              <w:t>.</w:t>
            </w:r>
          </w:p>
        </w:tc>
        <w:tc>
          <w:tcPr>
            <w:tcW w:w="1525" w:type="dxa"/>
            <w:shd w:val="clear" w:color="auto" w:fill="767171" w:themeFill="background2" w:themeFillShade="80"/>
          </w:tcPr>
          <w:p w14:paraId="6C87A651" w14:textId="77777777" w:rsidR="00BC3E76" w:rsidRPr="00EF1C35" w:rsidRDefault="00BC3E76" w:rsidP="00E92AAB">
            <w:pPr>
              <w:widowControl w:val="0"/>
              <w:pBdr>
                <w:between w:val="nil"/>
              </w:pBdr>
              <w:spacing w:after="110"/>
              <w:jc w:val="both"/>
              <w:rPr>
                <w:rFonts w:ascii="Calibri" w:eastAsia="Calibri" w:hAnsi="Calibri" w:cs="Calibri"/>
                <w:b/>
                <w:color w:val="000000"/>
                <w:lang w:val="es-PR"/>
              </w:rPr>
            </w:pPr>
          </w:p>
        </w:tc>
      </w:tr>
      <w:tr w:rsidR="00DE6A07" w:rsidRPr="00F64F74" w14:paraId="15787E8C" w14:textId="77777777" w:rsidTr="007A3EAA">
        <w:tc>
          <w:tcPr>
            <w:tcW w:w="7825" w:type="dxa"/>
            <w:shd w:val="clear" w:color="auto" w:fill="E6E2FA"/>
          </w:tcPr>
          <w:p w14:paraId="25DCDA3B" w14:textId="3E8B1CEE" w:rsidR="00DE6A07" w:rsidRPr="00994314" w:rsidRDefault="00DE6A07" w:rsidP="002E2C93">
            <w:pPr>
              <w:pStyle w:val="NoSpacing"/>
              <w:numPr>
                <w:ilvl w:val="0"/>
                <w:numId w:val="174"/>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Instal</w:t>
            </w:r>
            <w:r w:rsidR="0029256C" w:rsidRPr="00994314">
              <w:rPr>
                <w:rFonts w:asciiTheme="minorHAnsi" w:eastAsia="Calibri" w:hAnsiTheme="minorHAnsi" w:cstheme="minorHAnsi"/>
                <w:sz w:val="22"/>
                <w:szCs w:val="22"/>
                <w:lang w:val="es-PR"/>
              </w:rPr>
              <w:t>ar</w:t>
            </w:r>
            <w:r w:rsidRPr="00994314">
              <w:rPr>
                <w:rFonts w:asciiTheme="minorHAnsi" w:eastAsia="Calibri" w:hAnsiTheme="minorHAnsi" w:cstheme="minorHAnsi"/>
                <w:sz w:val="22"/>
                <w:szCs w:val="22"/>
                <w:lang w:val="es-PR"/>
              </w:rPr>
              <w:t xml:space="preserve"> detectores de monóxido de carbono</w:t>
            </w:r>
            <w:r w:rsidR="00297E19" w:rsidRPr="00994314">
              <w:rPr>
                <w:rFonts w:asciiTheme="minorHAnsi" w:eastAsia="Calibri" w:hAnsiTheme="minorHAnsi" w:cstheme="minorHAnsi"/>
                <w:sz w:val="22"/>
                <w:szCs w:val="22"/>
                <w:lang w:val="es-PR"/>
              </w:rPr>
              <w:t xml:space="preserve"> en </w:t>
            </w:r>
            <w:r w:rsidR="0062478E" w:rsidRPr="00994314">
              <w:rPr>
                <w:rFonts w:asciiTheme="minorHAnsi" w:eastAsia="Calibri" w:hAnsiTheme="minorHAnsi" w:cstheme="minorHAnsi"/>
                <w:sz w:val="22"/>
                <w:szCs w:val="22"/>
                <w:lang w:val="es-PR"/>
              </w:rPr>
              <w:t xml:space="preserve">todas las </w:t>
            </w:r>
            <w:r w:rsidR="00297E19" w:rsidRPr="00994314">
              <w:rPr>
                <w:rFonts w:asciiTheme="minorHAnsi" w:eastAsia="Calibri" w:hAnsiTheme="minorHAnsi" w:cstheme="minorHAnsi"/>
                <w:sz w:val="22"/>
                <w:szCs w:val="22"/>
                <w:lang w:val="es-PR"/>
              </w:rPr>
              <w:t>habitacione</w:t>
            </w:r>
            <w:r w:rsidR="0062478E" w:rsidRPr="00994314">
              <w:rPr>
                <w:rFonts w:asciiTheme="minorHAnsi" w:eastAsia="Calibri" w:hAnsiTheme="minorHAnsi" w:cstheme="minorHAnsi"/>
                <w:sz w:val="22"/>
                <w:szCs w:val="22"/>
                <w:lang w:val="es-PR"/>
              </w:rPr>
              <w:t xml:space="preserve">s o salones del Centro. </w:t>
            </w:r>
            <w:r w:rsidR="00D2145D" w:rsidRPr="00994314">
              <w:rPr>
                <w:rFonts w:asciiTheme="minorHAnsi" w:eastAsia="Calibri" w:hAnsiTheme="minorHAnsi" w:cstheme="minorHAnsi"/>
                <w:sz w:val="22"/>
                <w:szCs w:val="22"/>
                <w:lang w:val="es-PR"/>
              </w:rPr>
              <w:t>Confirme que estos funcionen adecuadamente de forma regular.</w:t>
            </w:r>
          </w:p>
        </w:tc>
        <w:tc>
          <w:tcPr>
            <w:tcW w:w="1525" w:type="dxa"/>
            <w:shd w:val="clear" w:color="auto" w:fill="767171" w:themeFill="background2" w:themeFillShade="80"/>
          </w:tcPr>
          <w:p w14:paraId="24ACD51D" w14:textId="77777777" w:rsidR="00DE6A07" w:rsidRPr="00EF1C35" w:rsidRDefault="00DE6A07" w:rsidP="00E92AAB">
            <w:pPr>
              <w:widowControl w:val="0"/>
              <w:pBdr>
                <w:between w:val="nil"/>
              </w:pBdr>
              <w:spacing w:after="110"/>
              <w:jc w:val="both"/>
              <w:rPr>
                <w:rFonts w:ascii="Calibri" w:eastAsia="Calibri" w:hAnsi="Calibri" w:cs="Calibri"/>
                <w:b/>
                <w:color w:val="000000"/>
                <w:lang w:val="es-PR"/>
              </w:rPr>
            </w:pPr>
          </w:p>
        </w:tc>
      </w:tr>
      <w:tr w:rsidR="00EE520A" w:rsidRPr="00F64F74" w14:paraId="7CABE5F5" w14:textId="77777777" w:rsidTr="007A3EAA">
        <w:tc>
          <w:tcPr>
            <w:tcW w:w="7825" w:type="dxa"/>
            <w:shd w:val="clear" w:color="auto" w:fill="E6E2FA"/>
          </w:tcPr>
          <w:p w14:paraId="256CF2A9" w14:textId="00AEA52C" w:rsidR="00EE520A" w:rsidRPr="00994314" w:rsidRDefault="00EE520A" w:rsidP="002E2C93">
            <w:pPr>
              <w:pStyle w:val="NoSpacing"/>
              <w:numPr>
                <w:ilvl w:val="0"/>
                <w:numId w:val="174"/>
              </w:numPr>
              <w:jc w:val="both"/>
              <w:rPr>
                <w:rFonts w:asciiTheme="minorHAnsi" w:eastAsia="Calibri" w:hAnsiTheme="minorHAnsi" w:cstheme="minorHAnsi"/>
                <w:sz w:val="22"/>
                <w:szCs w:val="22"/>
                <w:lang w:val="es-PR"/>
              </w:rPr>
            </w:pPr>
            <w:r w:rsidRPr="00994314">
              <w:rPr>
                <w:rFonts w:asciiTheme="minorHAnsi" w:eastAsia="Calibri" w:hAnsiTheme="minorHAnsi" w:cstheme="minorHAnsi"/>
                <w:sz w:val="22"/>
                <w:szCs w:val="22"/>
                <w:lang w:val="es-PR"/>
              </w:rPr>
              <w:t>Conecte el generador s</w:t>
            </w:r>
            <w:r w:rsidR="003D1FCB">
              <w:rPr>
                <w:rFonts w:asciiTheme="minorHAnsi" w:eastAsia="Calibri" w:hAnsiTheme="minorHAnsi" w:cstheme="minorHAnsi"/>
                <w:sz w:val="22"/>
                <w:szCs w:val="22"/>
                <w:lang w:val="es-PR"/>
              </w:rPr>
              <w:t>o</w:t>
            </w:r>
            <w:r w:rsidRPr="00994314">
              <w:rPr>
                <w:rFonts w:asciiTheme="minorHAnsi" w:eastAsia="Calibri" w:hAnsiTheme="minorHAnsi" w:cstheme="minorHAnsi"/>
                <w:sz w:val="22"/>
                <w:szCs w:val="22"/>
                <w:lang w:val="es-PR"/>
              </w:rPr>
              <w:t>l</w:t>
            </w:r>
            <w:r w:rsidR="003D1FCB">
              <w:rPr>
                <w:rFonts w:asciiTheme="minorHAnsi" w:eastAsia="Calibri" w:hAnsiTheme="minorHAnsi" w:cstheme="minorHAnsi"/>
                <w:sz w:val="22"/>
                <w:szCs w:val="22"/>
                <w:lang w:val="es-PR"/>
              </w:rPr>
              <w:t>amente</w:t>
            </w:r>
            <w:r w:rsidRPr="00994314">
              <w:rPr>
                <w:rFonts w:asciiTheme="minorHAnsi" w:eastAsia="Calibri" w:hAnsiTheme="minorHAnsi" w:cstheme="minorHAnsi"/>
                <w:sz w:val="22"/>
                <w:szCs w:val="22"/>
                <w:lang w:val="es-PR"/>
              </w:rPr>
              <w:t xml:space="preserve"> a aparatos con extensiones resistentes</w:t>
            </w:r>
            <w:r w:rsidR="003D1FCB">
              <w:rPr>
                <w:rFonts w:asciiTheme="minorHAnsi" w:eastAsia="Calibri" w:hAnsiTheme="minorHAnsi" w:cstheme="minorHAnsi"/>
                <w:sz w:val="22"/>
                <w:szCs w:val="22"/>
                <w:lang w:val="es-PR"/>
              </w:rPr>
              <w:t>.</w:t>
            </w:r>
          </w:p>
        </w:tc>
        <w:tc>
          <w:tcPr>
            <w:tcW w:w="1525" w:type="dxa"/>
            <w:shd w:val="clear" w:color="auto" w:fill="767171" w:themeFill="background2" w:themeFillShade="80"/>
          </w:tcPr>
          <w:p w14:paraId="5FA5F4C4" w14:textId="77777777" w:rsidR="00EE520A" w:rsidRPr="00EF1C35" w:rsidRDefault="00EE520A" w:rsidP="00E92AAB">
            <w:pPr>
              <w:widowControl w:val="0"/>
              <w:pBdr>
                <w:between w:val="nil"/>
              </w:pBdr>
              <w:spacing w:after="110"/>
              <w:jc w:val="both"/>
              <w:rPr>
                <w:rFonts w:ascii="Calibri" w:eastAsia="Calibri" w:hAnsi="Calibri" w:cs="Calibri"/>
                <w:b/>
                <w:color w:val="000000"/>
                <w:lang w:val="es-PR"/>
              </w:rPr>
            </w:pPr>
          </w:p>
        </w:tc>
      </w:tr>
      <w:tr w:rsidR="0065700A" w:rsidRPr="00F64F74" w14:paraId="0F4949F4" w14:textId="77777777" w:rsidTr="007A3EAA">
        <w:tc>
          <w:tcPr>
            <w:tcW w:w="7825" w:type="dxa"/>
            <w:shd w:val="clear" w:color="auto" w:fill="E6E2FA"/>
          </w:tcPr>
          <w:p w14:paraId="2E133168" w14:textId="2CDE7127" w:rsidR="0065700A" w:rsidRPr="00994314" w:rsidRDefault="0065700A" w:rsidP="0029256C">
            <w:pPr>
              <w:widowControl w:val="0"/>
              <w:pBdr>
                <w:between w:val="nil"/>
              </w:pBdr>
              <w:spacing w:after="110"/>
              <w:jc w:val="both"/>
              <w:rPr>
                <w:rFonts w:ascii="Calibri" w:eastAsia="Calibri" w:hAnsi="Calibri" w:cs="Calibri"/>
                <w:b/>
                <w:color w:val="000000"/>
                <w:sz w:val="22"/>
                <w:szCs w:val="22"/>
                <w:lang w:val="es-PR"/>
              </w:rPr>
            </w:pPr>
            <w:r w:rsidRPr="00994314">
              <w:rPr>
                <w:rFonts w:ascii="Calibri" w:eastAsia="Calibri" w:hAnsi="Calibri" w:cs="Calibri"/>
                <w:b/>
                <w:color w:val="000000"/>
                <w:sz w:val="22"/>
                <w:szCs w:val="22"/>
                <w:lang w:val="es-PR"/>
              </w:rPr>
              <w:lastRenderedPageBreak/>
              <w:t>Procedimientos:</w:t>
            </w:r>
          </w:p>
        </w:tc>
        <w:tc>
          <w:tcPr>
            <w:tcW w:w="1525" w:type="dxa"/>
            <w:shd w:val="clear" w:color="auto" w:fill="767171" w:themeFill="background2" w:themeFillShade="80"/>
          </w:tcPr>
          <w:p w14:paraId="315B1BE1" w14:textId="77777777" w:rsidR="0065700A" w:rsidRPr="00EF1C35" w:rsidRDefault="0065700A" w:rsidP="00E92AAB">
            <w:pPr>
              <w:widowControl w:val="0"/>
              <w:pBdr>
                <w:between w:val="nil"/>
              </w:pBdr>
              <w:spacing w:after="110"/>
              <w:jc w:val="both"/>
              <w:rPr>
                <w:rFonts w:ascii="Calibri" w:eastAsia="Calibri" w:hAnsi="Calibri" w:cs="Calibri"/>
                <w:b/>
                <w:color w:val="000000"/>
                <w:lang w:val="es-PR"/>
              </w:rPr>
            </w:pPr>
          </w:p>
        </w:tc>
      </w:tr>
      <w:tr w:rsidR="003C6DBC" w:rsidRPr="00F64F74" w14:paraId="3219B5A2" w14:textId="77777777" w:rsidTr="007A3EAA">
        <w:tc>
          <w:tcPr>
            <w:tcW w:w="7825" w:type="dxa"/>
            <w:shd w:val="clear" w:color="auto" w:fill="E6E2FA"/>
          </w:tcPr>
          <w:p w14:paraId="51CBC162" w14:textId="794C8F21" w:rsidR="003C6DBC" w:rsidRPr="00994314" w:rsidRDefault="00352C44"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Tranquili</w:t>
            </w:r>
            <w:r w:rsidR="003D1FCB">
              <w:rPr>
                <w:rFonts w:ascii="Calibri" w:eastAsia="Calibri" w:hAnsi="Calibri" w:cs="Calibri"/>
                <w:color w:val="000000"/>
                <w:sz w:val="22"/>
                <w:szCs w:val="22"/>
                <w:lang w:val="es-PR"/>
              </w:rPr>
              <w:t>zar</w:t>
            </w:r>
            <w:r w:rsidRPr="00994314">
              <w:rPr>
                <w:rFonts w:ascii="Calibri" w:eastAsia="Calibri" w:hAnsi="Calibri" w:cs="Calibri"/>
                <w:color w:val="000000"/>
                <w:sz w:val="22"/>
                <w:szCs w:val="22"/>
                <w:lang w:val="es-PR"/>
              </w:rPr>
              <w:t xml:space="preserve"> a los niños.</w:t>
            </w:r>
          </w:p>
        </w:tc>
        <w:tc>
          <w:tcPr>
            <w:tcW w:w="1525" w:type="dxa"/>
            <w:shd w:val="clear" w:color="auto" w:fill="767171" w:themeFill="background2" w:themeFillShade="80"/>
          </w:tcPr>
          <w:p w14:paraId="10C6B4FB" w14:textId="77777777" w:rsidR="003C6DBC" w:rsidRPr="00EF1C35" w:rsidRDefault="003C6DBC" w:rsidP="00E92AAB">
            <w:pPr>
              <w:widowControl w:val="0"/>
              <w:pBdr>
                <w:between w:val="nil"/>
              </w:pBdr>
              <w:ind w:left="360"/>
              <w:rPr>
                <w:rFonts w:ascii="Calibri" w:eastAsia="Calibri" w:hAnsi="Calibri" w:cs="Calibri"/>
                <w:color w:val="000000"/>
                <w:sz w:val="22"/>
                <w:szCs w:val="22"/>
                <w:lang w:val="es-PR"/>
              </w:rPr>
            </w:pPr>
          </w:p>
        </w:tc>
      </w:tr>
      <w:tr w:rsidR="003C6DBC" w:rsidRPr="00F64F74" w14:paraId="3AF9BED5" w14:textId="77777777" w:rsidTr="007A3EAA">
        <w:tc>
          <w:tcPr>
            <w:tcW w:w="7825" w:type="dxa"/>
            <w:shd w:val="clear" w:color="auto" w:fill="E6E2FA"/>
          </w:tcPr>
          <w:p w14:paraId="76CBBB77" w14:textId="4A7D8746" w:rsidR="003C6DBC" w:rsidRPr="00994314" w:rsidRDefault="00352C44"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Si hay peligro de incendio, </w:t>
            </w:r>
            <w:r w:rsidR="00DC0445" w:rsidRPr="00994314">
              <w:rPr>
                <w:rFonts w:ascii="Calibri" w:eastAsia="Calibri" w:hAnsi="Calibri" w:cs="Calibri"/>
                <w:color w:val="000000"/>
                <w:sz w:val="22"/>
                <w:szCs w:val="22"/>
                <w:lang w:val="es-PR"/>
              </w:rPr>
              <w:t>desalojar</w:t>
            </w:r>
            <w:r w:rsidRPr="00994314">
              <w:rPr>
                <w:rFonts w:ascii="Calibri" w:eastAsia="Calibri" w:hAnsi="Calibri" w:cs="Calibri"/>
                <w:color w:val="000000"/>
                <w:sz w:val="22"/>
                <w:szCs w:val="22"/>
                <w:lang w:val="es-PR"/>
              </w:rPr>
              <w:t xml:space="preserve"> el edificio de acuerdo con procedimientos de desalojo.</w:t>
            </w:r>
          </w:p>
        </w:tc>
        <w:tc>
          <w:tcPr>
            <w:tcW w:w="1525" w:type="dxa"/>
            <w:shd w:val="clear" w:color="auto" w:fill="767171" w:themeFill="background2" w:themeFillShade="80"/>
          </w:tcPr>
          <w:p w14:paraId="00E3B740" w14:textId="77777777" w:rsidR="003C6DBC" w:rsidRPr="00EF1C35" w:rsidRDefault="003C6DBC" w:rsidP="00E92AAB">
            <w:pPr>
              <w:widowControl w:val="0"/>
              <w:pBdr>
                <w:between w:val="nil"/>
              </w:pBdr>
              <w:ind w:left="360"/>
              <w:rPr>
                <w:rFonts w:ascii="Calibri" w:eastAsia="Calibri" w:hAnsi="Calibri" w:cs="Calibri"/>
                <w:color w:val="000000"/>
                <w:sz w:val="22"/>
                <w:szCs w:val="22"/>
                <w:lang w:val="es-PR"/>
              </w:rPr>
            </w:pPr>
          </w:p>
        </w:tc>
      </w:tr>
      <w:tr w:rsidR="003C6DBC" w:rsidRPr="00F64F74" w14:paraId="222061CB" w14:textId="77777777" w:rsidTr="007A3EAA">
        <w:tc>
          <w:tcPr>
            <w:tcW w:w="7825" w:type="dxa"/>
            <w:shd w:val="clear" w:color="auto" w:fill="E6E2FA"/>
          </w:tcPr>
          <w:p w14:paraId="1A1ACE25" w14:textId="313900ED" w:rsidR="003C6DBC" w:rsidRPr="00994314" w:rsidRDefault="00352C44"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Si se sospecha de un cortocircuito, </w:t>
            </w:r>
            <w:r w:rsidR="003D1FCB" w:rsidRPr="00994314">
              <w:rPr>
                <w:rFonts w:ascii="Calibri" w:eastAsia="Calibri" w:hAnsi="Calibri" w:cs="Calibri"/>
                <w:color w:val="000000"/>
                <w:sz w:val="22"/>
                <w:szCs w:val="22"/>
                <w:lang w:val="es-PR"/>
              </w:rPr>
              <w:t>apag</w:t>
            </w:r>
            <w:r w:rsidR="003D1FCB">
              <w:rPr>
                <w:rFonts w:ascii="Calibri" w:eastAsia="Calibri" w:hAnsi="Calibri" w:cs="Calibri"/>
                <w:color w:val="000000"/>
                <w:lang w:val="es-PR"/>
              </w:rPr>
              <w:t>ar</w:t>
            </w:r>
            <w:r w:rsidRPr="00994314">
              <w:rPr>
                <w:rFonts w:ascii="Calibri" w:eastAsia="Calibri" w:hAnsi="Calibri" w:cs="Calibri"/>
                <w:color w:val="000000"/>
                <w:sz w:val="22"/>
                <w:szCs w:val="22"/>
                <w:lang w:val="es-PR"/>
              </w:rPr>
              <w:t xml:space="preserve"> todos los dispositivos eléctricos de la habitación y notifi</w:t>
            </w:r>
            <w:r w:rsidR="003D1FCB">
              <w:rPr>
                <w:rFonts w:ascii="Calibri" w:eastAsia="Calibri" w:hAnsi="Calibri" w:cs="Calibri"/>
                <w:color w:val="000000"/>
                <w:sz w:val="22"/>
                <w:szCs w:val="22"/>
                <w:lang w:val="es-PR"/>
              </w:rPr>
              <w:t>car</w:t>
            </w:r>
            <w:r w:rsidRPr="00994314">
              <w:rPr>
                <w:rFonts w:ascii="Calibri" w:eastAsia="Calibri" w:hAnsi="Calibri" w:cs="Calibri"/>
                <w:color w:val="000000"/>
                <w:sz w:val="22"/>
                <w:szCs w:val="22"/>
                <w:lang w:val="es-PR"/>
              </w:rPr>
              <w:t xml:space="preserve"> al </w:t>
            </w:r>
            <w:r w:rsidR="003D1FCB">
              <w:rPr>
                <w:rFonts w:ascii="Calibri" w:eastAsia="Calibri" w:hAnsi="Calibri" w:cs="Calibri"/>
                <w:color w:val="000000"/>
                <w:sz w:val="22"/>
                <w:szCs w:val="22"/>
                <w:lang w:val="es-PR"/>
              </w:rPr>
              <w:t>conserje</w:t>
            </w:r>
            <w:r w:rsidRPr="00994314">
              <w:rPr>
                <w:rFonts w:ascii="Calibri" w:eastAsia="Calibri" w:hAnsi="Calibri" w:cs="Calibri"/>
                <w:color w:val="000000"/>
                <w:sz w:val="22"/>
                <w:szCs w:val="22"/>
                <w:lang w:val="es-PR"/>
              </w:rPr>
              <w:t xml:space="preserve"> del Centro o la persona encargada de las instalaciones.</w:t>
            </w:r>
          </w:p>
        </w:tc>
        <w:tc>
          <w:tcPr>
            <w:tcW w:w="1525" w:type="dxa"/>
            <w:shd w:val="clear" w:color="auto" w:fill="767171" w:themeFill="background2" w:themeFillShade="80"/>
          </w:tcPr>
          <w:p w14:paraId="11631B70" w14:textId="77777777" w:rsidR="003C6DBC" w:rsidRPr="00EF1C35" w:rsidRDefault="003C6DBC" w:rsidP="00E92AAB">
            <w:pPr>
              <w:widowControl w:val="0"/>
              <w:pBdr>
                <w:between w:val="nil"/>
              </w:pBdr>
              <w:ind w:left="360"/>
              <w:rPr>
                <w:rFonts w:ascii="Calibri" w:eastAsia="Calibri" w:hAnsi="Calibri" w:cs="Calibri"/>
                <w:color w:val="000000"/>
                <w:sz w:val="22"/>
                <w:szCs w:val="22"/>
                <w:lang w:val="es-PR"/>
              </w:rPr>
            </w:pPr>
          </w:p>
        </w:tc>
      </w:tr>
      <w:tr w:rsidR="003C6DBC" w:rsidRPr="00F64F74" w14:paraId="0B2C20A9" w14:textId="77777777" w:rsidTr="007A3EAA">
        <w:tc>
          <w:tcPr>
            <w:tcW w:w="7825" w:type="dxa"/>
            <w:shd w:val="clear" w:color="auto" w:fill="E6E2FA"/>
          </w:tcPr>
          <w:p w14:paraId="4F5474DF" w14:textId="2BCA33CC" w:rsidR="003C6DBC" w:rsidRPr="00994314" w:rsidRDefault="00352C44"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Si su planta generadora no se activa automáticamente y el apagón parece ser un evento prolongado, </w:t>
            </w:r>
            <w:r w:rsidR="003D1FCB" w:rsidRPr="00994314">
              <w:rPr>
                <w:rFonts w:ascii="Calibri" w:eastAsia="Calibri" w:hAnsi="Calibri" w:cs="Calibri"/>
                <w:color w:val="000000"/>
                <w:sz w:val="22"/>
                <w:szCs w:val="22"/>
                <w:lang w:val="es-PR"/>
              </w:rPr>
              <w:t>activ</w:t>
            </w:r>
            <w:r w:rsidR="003D1FCB">
              <w:rPr>
                <w:rFonts w:ascii="Calibri" w:eastAsia="Calibri" w:hAnsi="Calibri" w:cs="Calibri"/>
                <w:color w:val="000000"/>
                <w:lang w:val="es-PR"/>
              </w:rPr>
              <w:t>arla</w:t>
            </w:r>
            <w:r w:rsidRPr="00994314">
              <w:rPr>
                <w:rFonts w:ascii="Calibri" w:eastAsia="Calibri" w:hAnsi="Calibri" w:cs="Calibri"/>
                <w:color w:val="000000"/>
                <w:sz w:val="22"/>
                <w:szCs w:val="22"/>
                <w:lang w:val="es-PR"/>
              </w:rPr>
              <w:t xml:space="preserve"> para reanudar la electricidad y monitore</w:t>
            </w:r>
            <w:r w:rsidR="003D1FCB">
              <w:rPr>
                <w:rFonts w:ascii="Calibri" w:eastAsia="Calibri" w:hAnsi="Calibri" w:cs="Calibri"/>
                <w:color w:val="000000"/>
                <w:sz w:val="22"/>
                <w:szCs w:val="22"/>
                <w:lang w:val="es-PR"/>
              </w:rPr>
              <w:t>ar</w:t>
            </w:r>
            <w:r w:rsidRPr="00994314">
              <w:rPr>
                <w:rFonts w:ascii="Calibri" w:eastAsia="Calibri" w:hAnsi="Calibri" w:cs="Calibri"/>
                <w:color w:val="000000"/>
                <w:sz w:val="22"/>
                <w:szCs w:val="22"/>
                <w:lang w:val="es-PR"/>
              </w:rPr>
              <w:t xml:space="preserve"> el abastecimiento de combustible.</w:t>
            </w:r>
          </w:p>
        </w:tc>
        <w:tc>
          <w:tcPr>
            <w:tcW w:w="1525" w:type="dxa"/>
            <w:shd w:val="clear" w:color="auto" w:fill="767171" w:themeFill="background2" w:themeFillShade="80"/>
          </w:tcPr>
          <w:p w14:paraId="76147DD4" w14:textId="77777777" w:rsidR="003C6DBC" w:rsidRPr="00EF1C35" w:rsidRDefault="003C6DBC" w:rsidP="00E92AAB">
            <w:pPr>
              <w:widowControl w:val="0"/>
              <w:pBdr>
                <w:between w:val="nil"/>
              </w:pBdr>
              <w:ind w:left="360"/>
              <w:rPr>
                <w:rFonts w:ascii="Calibri" w:eastAsia="Calibri" w:hAnsi="Calibri" w:cs="Calibri"/>
                <w:color w:val="000000"/>
                <w:sz w:val="22"/>
                <w:szCs w:val="22"/>
                <w:lang w:val="es-PR"/>
              </w:rPr>
            </w:pPr>
          </w:p>
        </w:tc>
      </w:tr>
      <w:tr w:rsidR="003C6DBC" w:rsidRPr="00F64F74" w14:paraId="51E601C6" w14:textId="77777777" w:rsidTr="007A3EAA">
        <w:tc>
          <w:tcPr>
            <w:tcW w:w="7825" w:type="dxa"/>
            <w:shd w:val="clear" w:color="auto" w:fill="E6E2FA"/>
          </w:tcPr>
          <w:p w14:paraId="36EDA393" w14:textId="49E5516B" w:rsidR="003C6DBC" w:rsidRPr="00994314" w:rsidRDefault="00352C44"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En caso de encender el generador, aseg</w:t>
            </w:r>
            <w:r w:rsidR="003D1FCB">
              <w:rPr>
                <w:rFonts w:ascii="Calibri" w:eastAsia="Calibri" w:hAnsi="Calibri" w:cs="Calibri"/>
                <w:color w:val="000000"/>
                <w:sz w:val="22"/>
                <w:szCs w:val="22"/>
                <w:lang w:val="es-PR"/>
              </w:rPr>
              <w:t>urar</w:t>
            </w:r>
            <w:r w:rsidRPr="00994314">
              <w:rPr>
                <w:rFonts w:ascii="Calibri" w:eastAsia="Calibri" w:hAnsi="Calibri" w:cs="Calibri"/>
                <w:color w:val="000000"/>
                <w:sz w:val="22"/>
                <w:szCs w:val="22"/>
                <w:lang w:val="es-PR"/>
              </w:rPr>
              <w:t xml:space="preserve"> que todos los niños y personal están en un lugar ventilado.</w:t>
            </w:r>
          </w:p>
        </w:tc>
        <w:tc>
          <w:tcPr>
            <w:tcW w:w="1525" w:type="dxa"/>
            <w:shd w:val="clear" w:color="auto" w:fill="767171" w:themeFill="background2" w:themeFillShade="80"/>
          </w:tcPr>
          <w:p w14:paraId="55A9105F" w14:textId="77777777" w:rsidR="003C6DBC" w:rsidRPr="00EF1C35" w:rsidRDefault="003C6DBC" w:rsidP="00E92AAB">
            <w:pPr>
              <w:widowControl w:val="0"/>
              <w:pBdr>
                <w:between w:val="nil"/>
              </w:pBdr>
              <w:ind w:left="360"/>
              <w:rPr>
                <w:rFonts w:ascii="Calibri" w:eastAsia="Calibri" w:hAnsi="Calibri" w:cs="Calibri"/>
                <w:color w:val="000000"/>
                <w:sz w:val="22"/>
                <w:szCs w:val="22"/>
                <w:lang w:val="es-PR"/>
              </w:rPr>
            </w:pPr>
          </w:p>
        </w:tc>
      </w:tr>
      <w:tr w:rsidR="00297E19" w:rsidRPr="00F64F74" w14:paraId="1A46644F" w14:textId="77777777" w:rsidTr="007A3EAA">
        <w:tc>
          <w:tcPr>
            <w:tcW w:w="7825" w:type="dxa"/>
            <w:shd w:val="clear" w:color="auto" w:fill="E6E2FA"/>
          </w:tcPr>
          <w:p w14:paraId="48F768A6" w14:textId="561D7FBB" w:rsidR="00297E19" w:rsidRPr="00994314" w:rsidRDefault="00297E19"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Permit</w:t>
            </w:r>
            <w:r w:rsidR="003D1FCB">
              <w:rPr>
                <w:rFonts w:ascii="Calibri" w:eastAsia="Calibri" w:hAnsi="Calibri" w:cs="Calibri"/>
                <w:color w:val="000000"/>
                <w:sz w:val="22"/>
                <w:szCs w:val="22"/>
                <w:lang w:val="es-PR"/>
              </w:rPr>
              <w:t>ir</w:t>
            </w:r>
            <w:r w:rsidRPr="00994314">
              <w:rPr>
                <w:rFonts w:ascii="Calibri" w:eastAsia="Calibri" w:hAnsi="Calibri" w:cs="Calibri"/>
                <w:color w:val="000000"/>
                <w:sz w:val="22"/>
                <w:szCs w:val="22"/>
                <w:lang w:val="es-PR"/>
              </w:rPr>
              <w:t xml:space="preserve"> que el generador se enfríe antes de reabastecerlo de combustible</w:t>
            </w:r>
          </w:p>
        </w:tc>
        <w:tc>
          <w:tcPr>
            <w:tcW w:w="1525" w:type="dxa"/>
            <w:shd w:val="clear" w:color="auto" w:fill="767171" w:themeFill="background2" w:themeFillShade="80"/>
          </w:tcPr>
          <w:p w14:paraId="56767A80" w14:textId="77777777" w:rsidR="00297E19" w:rsidRPr="00EF1C35" w:rsidRDefault="00297E19" w:rsidP="00E92AAB">
            <w:pPr>
              <w:widowControl w:val="0"/>
              <w:pBdr>
                <w:between w:val="nil"/>
              </w:pBdr>
              <w:ind w:left="360"/>
              <w:rPr>
                <w:rFonts w:ascii="Calibri" w:eastAsia="Calibri" w:hAnsi="Calibri" w:cs="Calibri"/>
                <w:color w:val="000000"/>
                <w:lang w:val="es-PR"/>
              </w:rPr>
            </w:pPr>
          </w:p>
        </w:tc>
      </w:tr>
      <w:tr w:rsidR="00DC0445" w:rsidRPr="00F64F74" w14:paraId="0C256F9C" w14:textId="77777777" w:rsidTr="007A3EAA">
        <w:tc>
          <w:tcPr>
            <w:tcW w:w="7825" w:type="dxa"/>
            <w:shd w:val="clear" w:color="auto" w:fill="E6E2FA"/>
          </w:tcPr>
          <w:p w14:paraId="15CB7FCE" w14:textId="0D8AA596" w:rsidR="00DC0445" w:rsidRPr="00994314" w:rsidRDefault="00DC0445"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Si no tiene planta generadora y el apagón parece extenderse en duración, </w:t>
            </w:r>
            <w:r w:rsidR="003D1FCB" w:rsidRPr="003D1FCB">
              <w:rPr>
                <w:rFonts w:ascii="Calibri" w:eastAsia="Calibri" w:hAnsi="Calibri" w:cs="Calibri"/>
                <w:color w:val="000000"/>
                <w:sz w:val="22"/>
                <w:szCs w:val="22"/>
                <w:lang w:val="es-PR"/>
              </w:rPr>
              <w:t>comunicarse</w:t>
            </w:r>
            <w:r w:rsidRPr="00994314">
              <w:rPr>
                <w:rFonts w:ascii="Calibri" w:eastAsia="Calibri" w:hAnsi="Calibri" w:cs="Calibri"/>
                <w:color w:val="000000"/>
                <w:sz w:val="22"/>
                <w:szCs w:val="22"/>
                <w:lang w:val="es-PR"/>
              </w:rPr>
              <w:t xml:space="preserve"> con padres y </w:t>
            </w:r>
            <w:r w:rsidR="003D1FCB" w:rsidRPr="003D1FCB">
              <w:rPr>
                <w:rFonts w:ascii="Calibri" w:eastAsia="Calibri" w:hAnsi="Calibri" w:cs="Calibri"/>
                <w:color w:val="000000"/>
                <w:sz w:val="22"/>
                <w:szCs w:val="22"/>
                <w:lang w:val="es-PR"/>
              </w:rPr>
              <w:t>personas autorizadas</w:t>
            </w:r>
            <w:r w:rsidRPr="00994314">
              <w:rPr>
                <w:rFonts w:ascii="Calibri" w:eastAsia="Calibri" w:hAnsi="Calibri" w:cs="Calibri"/>
                <w:color w:val="000000"/>
                <w:sz w:val="22"/>
                <w:szCs w:val="22"/>
                <w:lang w:val="es-PR"/>
              </w:rPr>
              <w:t xml:space="preserve"> para</w:t>
            </w:r>
            <w:r w:rsidR="005A24C4" w:rsidRPr="00994314">
              <w:rPr>
                <w:rFonts w:ascii="Calibri" w:eastAsia="Calibri" w:hAnsi="Calibri" w:cs="Calibri"/>
                <w:color w:val="000000"/>
                <w:sz w:val="22"/>
                <w:szCs w:val="22"/>
                <w:lang w:val="es-PR"/>
              </w:rPr>
              <w:t xml:space="preserve"> que recojan </w:t>
            </w:r>
            <w:r w:rsidR="003D1FCB" w:rsidRPr="003D1FCB">
              <w:rPr>
                <w:rFonts w:ascii="Calibri" w:eastAsia="Calibri" w:hAnsi="Calibri" w:cs="Calibri"/>
                <w:color w:val="000000"/>
                <w:sz w:val="22"/>
                <w:szCs w:val="22"/>
                <w:lang w:val="es-PR"/>
              </w:rPr>
              <w:t>los niños</w:t>
            </w:r>
            <w:r w:rsidR="00F423D0" w:rsidRPr="00994314">
              <w:rPr>
                <w:rFonts w:ascii="Calibri" w:eastAsia="Calibri" w:hAnsi="Calibri" w:cs="Calibri"/>
                <w:color w:val="000000"/>
                <w:sz w:val="22"/>
                <w:szCs w:val="22"/>
                <w:lang w:val="es-PR"/>
              </w:rPr>
              <w:t>, especialmente si tiene niños con necesidad de equipos médicos eléctricos.</w:t>
            </w:r>
          </w:p>
        </w:tc>
        <w:tc>
          <w:tcPr>
            <w:tcW w:w="1525" w:type="dxa"/>
            <w:shd w:val="clear" w:color="auto" w:fill="767171" w:themeFill="background2" w:themeFillShade="80"/>
          </w:tcPr>
          <w:p w14:paraId="3AF2B563" w14:textId="77777777" w:rsidR="00DC0445" w:rsidRPr="00EF1C35" w:rsidRDefault="00DC0445" w:rsidP="00E92AAB">
            <w:pPr>
              <w:widowControl w:val="0"/>
              <w:pBdr>
                <w:between w:val="nil"/>
              </w:pBdr>
              <w:ind w:left="360"/>
              <w:rPr>
                <w:rFonts w:ascii="Calibri" w:eastAsia="Calibri" w:hAnsi="Calibri" w:cs="Calibri"/>
                <w:color w:val="000000"/>
                <w:lang w:val="es-PR"/>
              </w:rPr>
            </w:pPr>
          </w:p>
        </w:tc>
      </w:tr>
      <w:tr w:rsidR="005A24C4" w:rsidRPr="00F64F74" w14:paraId="2FD9F991" w14:textId="77777777" w:rsidTr="007A3EAA">
        <w:tc>
          <w:tcPr>
            <w:tcW w:w="7825" w:type="dxa"/>
            <w:shd w:val="clear" w:color="auto" w:fill="E6E2FA"/>
          </w:tcPr>
          <w:p w14:paraId="7186E2C8" w14:textId="44314E45" w:rsidR="005A24C4" w:rsidRPr="00994314" w:rsidRDefault="005A24C4" w:rsidP="002E2C93">
            <w:pPr>
              <w:widowControl w:val="0"/>
              <w:numPr>
                <w:ilvl w:val="0"/>
                <w:numId w:val="30"/>
              </w:numPr>
              <w:pBdr>
                <w:between w:val="nil"/>
              </w:pBdr>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Mantener refrigeradores y congeladores cerrados en la medida de lo posible.</w:t>
            </w:r>
          </w:p>
        </w:tc>
        <w:tc>
          <w:tcPr>
            <w:tcW w:w="1525" w:type="dxa"/>
            <w:shd w:val="clear" w:color="auto" w:fill="767171" w:themeFill="background2" w:themeFillShade="80"/>
          </w:tcPr>
          <w:p w14:paraId="5EB70F7C" w14:textId="77777777" w:rsidR="005A24C4" w:rsidRPr="00EF1C35" w:rsidRDefault="005A24C4" w:rsidP="00E92AAB">
            <w:pPr>
              <w:widowControl w:val="0"/>
              <w:pBdr>
                <w:between w:val="nil"/>
              </w:pBdr>
              <w:ind w:left="360"/>
              <w:rPr>
                <w:rFonts w:ascii="Calibri" w:eastAsia="Calibri" w:hAnsi="Calibri" w:cs="Calibri"/>
                <w:color w:val="000000"/>
                <w:lang w:val="es-PR"/>
              </w:rPr>
            </w:pPr>
          </w:p>
        </w:tc>
      </w:tr>
      <w:tr w:rsidR="003C6DBC" w:rsidRPr="00F64F74" w14:paraId="56E9B5A5" w14:textId="77777777" w:rsidTr="007A3EAA">
        <w:tc>
          <w:tcPr>
            <w:tcW w:w="7825" w:type="dxa"/>
            <w:shd w:val="clear" w:color="auto" w:fill="E6E2FA"/>
          </w:tcPr>
          <w:p w14:paraId="7FDEED08" w14:textId="77777777" w:rsidR="003C6DBC" w:rsidRPr="00994314" w:rsidRDefault="00352C44" w:rsidP="0029256C">
            <w:pPr>
              <w:widowControl w:val="0"/>
              <w:pBdr>
                <w:between w:val="nil"/>
              </w:pBdr>
              <w:spacing w:after="110"/>
              <w:jc w:val="both"/>
              <w:rPr>
                <w:rFonts w:ascii="Calibri" w:eastAsia="Calibri" w:hAnsi="Calibri" w:cs="Calibri"/>
                <w:color w:val="000000"/>
                <w:sz w:val="22"/>
                <w:szCs w:val="22"/>
                <w:lang w:val="es-PR"/>
              </w:rPr>
            </w:pPr>
            <w:r w:rsidRPr="00994314">
              <w:rPr>
                <w:rFonts w:ascii="Calibri" w:eastAsia="Calibri" w:hAnsi="Calibri" w:cs="Calibri"/>
                <w:b/>
                <w:color w:val="000000"/>
                <w:sz w:val="22"/>
                <w:szCs w:val="22"/>
                <w:lang w:val="es-PR"/>
              </w:rPr>
              <w:t>Pasos adicionales para nuestras instalaciones (si los hay):</w:t>
            </w:r>
          </w:p>
        </w:tc>
        <w:tc>
          <w:tcPr>
            <w:tcW w:w="1525" w:type="dxa"/>
            <w:shd w:val="clear" w:color="auto" w:fill="767171" w:themeFill="background2" w:themeFillShade="80"/>
          </w:tcPr>
          <w:p w14:paraId="26383F86" w14:textId="77777777" w:rsidR="003C6DBC" w:rsidRPr="00EF1C35" w:rsidRDefault="003C6DBC" w:rsidP="00E92AAB">
            <w:pPr>
              <w:widowControl w:val="0"/>
              <w:pBdr>
                <w:between w:val="nil"/>
              </w:pBdr>
              <w:spacing w:after="110"/>
              <w:jc w:val="both"/>
              <w:rPr>
                <w:rFonts w:ascii="Calibri" w:eastAsia="Calibri" w:hAnsi="Calibri" w:cs="Calibri"/>
                <w:b/>
                <w:color w:val="000000"/>
                <w:sz w:val="22"/>
                <w:szCs w:val="22"/>
                <w:lang w:val="es-PR"/>
              </w:rPr>
            </w:pPr>
          </w:p>
        </w:tc>
      </w:tr>
      <w:tr w:rsidR="003C6DBC" w:rsidRPr="00F64F74" w14:paraId="5628AFC5" w14:textId="77777777" w:rsidTr="007A3EAA">
        <w:tc>
          <w:tcPr>
            <w:tcW w:w="7825" w:type="dxa"/>
            <w:shd w:val="clear" w:color="auto" w:fill="E6E2FA"/>
          </w:tcPr>
          <w:p w14:paraId="5EEA5D19" w14:textId="77777777" w:rsidR="003C6DBC" w:rsidRPr="00994314" w:rsidRDefault="003C6DBC" w:rsidP="002E2C93">
            <w:pPr>
              <w:widowControl w:val="0"/>
              <w:numPr>
                <w:ilvl w:val="0"/>
                <w:numId w:val="11"/>
              </w:numPr>
              <w:pBdr>
                <w:between w:val="nil"/>
              </w:pBdr>
              <w:spacing w:after="62"/>
              <w:ind w:left="1080"/>
              <w:jc w:val="both"/>
              <w:rPr>
                <w:rFonts w:ascii="Calibri" w:eastAsia="Calibri" w:hAnsi="Calibri" w:cs="Calibri"/>
                <w:color w:val="000000"/>
                <w:sz w:val="22"/>
                <w:szCs w:val="22"/>
                <w:lang w:val="es-PR"/>
              </w:rPr>
            </w:pPr>
          </w:p>
        </w:tc>
        <w:tc>
          <w:tcPr>
            <w:tcW w:w="1525" w:type="dxa"/>
            <w:shd w:val="clear" w:color="auto" w:fill="767171" w:themeFill="background2" w:themeFillShade="80"/>
          </w:tcPr>
          <w:p w14:paraId="60025FF9" w14:textId="77777777" w:rsidR="003C6DBC" w:rsidRPr="00EF1C35" w:rsidRDefault="003C6DBC" w:rsidP="00E92AAB">
            <w:pPr>
              <w:widowControl w:val="0"/>
              <w:pBdr>
                <w:between w:val="nil"/>
              </w:pBdr>
              <w:spacing w:after="62"/>
              <w:ind w:left="720"/>
              <w:jc w:val="both"/>
              <w:rPr>
                <w:rFonts w:ascii="Calibri" w:eastAsia="Calibri" w:hAnsi="Calibri" w:cs="Calibri"/>
                <w:color w:val="000000"/>
                <w:sz w:val="22"/>
                <w:szCs w:val="22"/>
                <w:lang w:val="es-PR"/>
              </w:rPr>
            </w:pPr>
          </w:p>
        </w:tc>
      </w:tr>
      <w:tr w:rsidR="003C6DBC" w:rsidRPr="00F64F74" w14:paraId="1ED654EE" w14:textId="77777777" w:rsidTr="007A3EAA">
        <w:tc>
          <w:tcPr>
            <w:tcW w:w="7825" w:type="dxa"/>
            <w:shd w:val="clear" w:color="auto" w:fill="E6E2FA"/>
          </w:tcPr>
          <w:p w14:paraId="71EBEA03" w14:textId="77777777" w:rsidR="003C6DBC" w:rsidRPr="00994314" w:rsidRDefault="003C6DBC" w:rsidP="002E2C93">
            <w:pPr>
              <w:widowControl w:val="0"/>
              <w:numPr>
                <w:ilvl w:val="0"/>
                <w:numId w:val="11"/>
              </w:numPr>
              <w:pBdr>
                <w:between w:val="nil"/>
              </w:pBdr>
              <w:spacing w:after="62"/>
              <w:ind w:left="1080"/>
              <w:rPr>
                <w:rFonts w:ascii="Calibri" w:eastAsia="Calibri" w:hAnsi="Calibri" w:cs="Calibri"/>
                <w:color w:val="000000"/>
                <w:sz w:val="22"/>
                <w:szCs w:val="22"/>
                <w:lang w:val="es-PR"/>
              </w:rPr>
            </w:pPr>
          </w:p>
        </w:tc>
        <w:tc>
          <w:tcPr>
            <w:tcW w:w="1525" w:type="dxa"/>
            <w:shd w:val="clear" w:color="auto" w:fill="767171" w:themeFill="background2" w:themeFillShade="80"/>
          </w:tcPr>
          <w:p w14:paraId="027D5FF1" w14:textId="77777777" w:rsidR="003C6DBC" w:rsidRPr="00EF1C35" w:rsidRDefault="003C6DBC" w:rsidP="00E92AAB">
            <w:pPr>
              <w:widowControl w:val="0"/>
              <w:pBdr>
                <w:between w:val="nil"/>
              </w:pBdr>
              <w:spacing w:after="62"/>
              <w:ind w:left="720"/>
              <w:rPr>
                <w:rFonts w:ascii="Calibri" w:eastAsia="Calibri" w:hAnsi="Calibri" w:cs="Calibri"/>
                <w:color w:val="000000"/>
                <w:sz w:val="22"/>
                <w:szCs w:val="22"/>
                <w:lang w:val="es-PR"/>
              </w:rPr>
            </w:pPr>
          </w:p>
        </w:tc>
      </w:tr>
      <w:tr w:rsidR="003C6DBC" w:rsidRPr="00F64F74" w14:paraId="22CD9278" w14:textId="77777777" w:rsidTr="007A3EAA">
        <w:tc>
          <w:tcPr>
            <w:tcW w:w="7825" w:type="dxa"/>
            <w:shd w:val="clear" w:color="auto" w:fill="E6E2FA"/>
          </w:tcPr>
          <w:p w14:paraId="1F84E0AB" w14:textId="77777777" w:rsidR="003C6DBC" w:rsidRPr="00994314" w:rsidRDefault="003C6DBC" w:rsidP="002E2C93">
            <w:pPr>
              <w:widowControl w:val="0"/>
              <w:numPr>
                <w:ilvl w:val="0"/>
                <w:numId w:val="11"/>
              </w:numPr>
              <w:pBdr>
                <w:between w:val="nil"/>
              </w:pBdr>
              <w:spacing w:after="62"/>
              <w:ind w:left="1080"/>
              <w:rPr>
                <w:rFonts w:ascii="Calibri" w:eastAsia="Calibri" w:hAnsi="Calibri" w:cs="Calibri"/>
                <w:color w:val="000000"/>
                <w:sz w:val="22"/>
                <w:szCs w:val="22"/>
                <w:lang w:val="es-PR"/>
              </w:rPr>
            </w:pPr>
          </w:p>
        </w:tc>
        <w:tc>
          <w:tcPr>
            <w:tcW w:w="1525" w:type="dxa"/>
            <w:shd w:val="clear" w:color="auto" w:fill="767171" w:themeFill="background2" w:themeFillShade="80"/>
          </w:tcPr>
          <w:p w14:paraId="47ABBF10" w14:textId="77777777" w:rsidR="003C6DBC" w:rsidRPr="00EF1C35" w:rsidRDefault="003C6DBC" w:rsidP="00E92AAB">
            <w:pPr>
              <w:widowControl w:val="0"/>
              <w:pBdr>
                <w:between w:val="nil"/>
              </w:pBdr>
              <w:spacing w:after="62"/>
              <w:ind w:left="720"/>
              <w:rPr>
                <w:rFonts w:ascii="Calibri" w:eastAsia="Calibri" w:hAnsi="Calibri" w:cs="Calibri"/>
                <w:color w:val="000000"/>
                <w:sz w:val="22"/>
                <w:szCs w:val="22"/>
                <w:lang w:val="es-PR"/>
              </w:rPr>
            </w:pPr>
          </w:p>
        </w:tc>
      </w:tr>
      <w:tr w:rsidR="003C6DBC" w:rsidRPr="00F64F74" w14:paraId="46853510" w14:textId="77777777" w:rsidTr="007A3EAA">
        <w:tc>
          <w:tcPr>
            <w:tcW w:w="7825" w:type="dxa"/>
            <w:shd w:val="clear" w:color="auto" w:fill="E6E2FA"/>
          </w:tcPr>
          <w:p w14:paraId="4378CE46" w14:textId="77777777" w:rsidR="003C6DBC" w:rsidRPr="00994314" w:rsidRDefault="003C6DBC" w:rsidP="002E2C93">
            <w:pPr>
              <w:widowControl w:val="0"/>
              <w:numPr>
                <w:ilvl w:val="0"/>
                <w:numId w:val="11"/>
              </w:numPr>
              <w:pBdr>
                <w:between w:val="nil"/>
              </w:pBdr>
              <w:ind w:left="1080"/>
              <w:rPr>
                <w:rFonts w:ascii="Calibri" w:eastAsia="Calibri" w:hAnsi="Calibri" w:cs="Calibri"/>
                <w:color w:val="000000"/>
                <w:sz w:val="22"/>
                <w:szCs w:val="22"/>
                <w:lang w:val="es-PR"/>
              </w:rPr>
            </w:pPr>
          </w:p>
        </w:tc>
        <w:tc>
          <w:tcPr>
            <w:tcW w:w="1525" w:type="dxa"/>
            <w:shd w:val="clear" w:color="auto" w:fill="767171" w:themeFill="background2" w:themeFillShade="80"/>
          </w:tcPr>
          <w:p w14:paraId="0C8E349D" w14:textId="77777777" w:rsidR="003C6DBC" w:rsidRPr="00EF1C35" w:rsidRDefault="003C6DBC" w:rsidP="00E92AAB">
            <w:pPr>
              <w:widowControl w:val="0"/>
              <w:pBdr>
                <w:between w:val="nil"/>
              </w:pBdr>
              <w:ind w:left="720"/>
              <w:rPr>
                <w:rFonts w:ascii="Calibri" w:eastAsia="Calibri" w:hAnsi="Calibri" w:cs="Calibri"/>
                <w:color w:val="000000"/>
                <w:sz w:val="22"/>
                <w:szCs w:val="22"/>
                <w:lang w:val="es-PR"/>
              </w:rPr>
            </w:pPr>
          </w:p>
        </w:tc>
      </w:tr>
    </w:tbl>
    <w:p w14:paraId="7F519255" w14:textId="77777777" w:rsidR="003C6DBC" w:rsidRPr="00EF1C35" w:rsidRDefault="00352C44" w:rsidP="00E92AAB">
      <w:pPr>
        <w:spacing w:line="240" w:lineRule="auto"/>
        <w:rPr>
          <w:rFonts w:ascii="Calibri" w:eastAsia="Calibri" w:hAnsi="Calibri" w:cs="Calibri"/>
          <w:lang w:val="es-PR"/>
        </w:rPr>
      </w:pPr>
      <w:r w:rsidRPr="00EF1C35">
        <w:rPr>
          <w:lang w:val="es-PR"/>
        </w:rPr>
        <w:br w:type="page"/>
      </w:r>
    </w:p>
    <w:p w14:paraId="7767B9D1" w14:textId="6FE575C1"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90" w:name="_Toc175326207"/>
      <w:r w:rsidRPr="00036D6E">
        <w:rPr>
          <w:rFonts w:ascii="Calibri" w:eastAsia="Calibri" w:hAnsi="Calibri" w:cs="Calibri"/>
          <w:b/>
          <w:color w:val="7030A0"/>
          <w:lang w:val="es-PR"/>
        </w:rPr>
        <w:lastRenderedPageBreak/>
        <w:t>Falla en represa</w:t>
      </w:r>
      <w:r w:rsidR="00A13C55" w:rsidRPr="00036D6E">
        <w:rPr>
          <w:rFonts w:ascii="Calibri" w:eastAsia="Calibri" w:hAnsi="Calibri" w:cs="Calibri"/>
          <w:b/>
          <w:color w:val="7030A0"/>
          <w:lang w:val="es-PR"/>
        </w:rPr>
        <w:t xml:space="preserve"> o </w:t>
      </w:r>
      <w:r w:rsidRPr="00036D6E">
        <w:rPr>
          <w:rFonts w:ascii="Calibri" w:eastAsia="Calibri" w:hAnsi="Calibri" w:cs="Calibri"/>
          <w:b/>
          <w:color w:val="7030A0"/>
          <w:lang w:val="es-PR"/>
        </w:rPr>
        <w:t>embalse</w:t>
      </w:r>
      <w:bookmarkEnd w:id="90"/>
    </w:p>
    <w:p w14:paraId="3E96F104" w14:textId="77777777" w:rsidR="009234CC" w:rsidRPr="00EF1C35" w:rsidRDefault="009234CC" w:rsidP="009234CC">
      <w:pPr>
        <w:rPr>
          <w:lang w:val="es-PR"/>
        </w:rPr>
      </w:pPr>
    </w:p>
    <w:tbl>
      <w:tblPr>
        <w:tblStyle w:val="263"/>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645"/>
        <w:gridCol w:w="1705"/>
      </w:tblGrid>
      <w:tr w:rsidR="003C6DBC" w:rsidRPr="00F64F74" w14:paraId="65D7C6C5" w14:textId="77777777" w:rsidTr="007A3EAA">
        <w:tc>
          <w:tcPr>
            <w:tcW w:w="7645" w:type="dxa"/>
            <w:shd w:val="clear" w:color="auto" w:fill="AC9FEF"/>
          </w:tcPr>
          <w:p w14:paraId="61507957" w14:textId="77777777" w:rsidR="003C6DBC" w:rsidRPr="00EF1C35" w:rsidRDefault="00352C44" w:rsidP="00E92AAB">
            <w:pPr>
              <w:widowControl w:val="0"/>
              <w:pBdr>
                <w:between w:val="nil"/>
              </w:pBdr>
              <w:spacing w:after="110"/>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Acción</w:t>
            </w:r>
          </w:p>
        </w:tc>
        <w:tc>
          <w:tcPr>
            <w:tcW w:w="1705" w:type="dxa"/>
            <w:shd w:val="clear" w:color="auto" w:fill="767171" w:themeFill="background2" w:themeFillShade="80"/>
          </w:tcPr>
          <w:p w14:paraId="674BE687" w14:textId="77777777" w:rsidR="003C6DBC" w:rsidRPr="00EF1C35" w:rsidRDefault="00352C44" w:rsidP="00E92AAB">
            <w:pPr>
              <w:widowControl w:val="0"/>
              <w:pBdr>
                <w:between w:val="nil"/>
              </w:pBdr>
              <w:spacing w:after="110"/>
              <w:jc w:val="center"/>
              <w:rPr>
                <w:rFonts w:ascii="Calibri" w:eastAsia="Calibri" w:hAnsi="Calibri" w:cs="Calibri"/>
                <w:b/>
                <w:color w:val="000000"/>
                <w:sz w:val="22"/>
                <w:szCs w:val="22"/>
                <w:lang w:val="es-PR"/>
              </w:rPr>
            </w:pPr>
            <w:r w:rsidRPr="00EF1C35">
              <w:rPr>
                <w:rFonts w:ascii="Calibri" w:eastAsia="Calibri" w:hAnsi="Calibri" w:cs="Calibri"/>
                <w:b/>
                <w:color w:val="000000"/>
                <w:lang w:val="es-PR"/>
              </w:rPr>
              <w:t>Parte responsable</w:t>
            </w:r>
          </w:p>
        </w:tc>
      </w:tr>
      <w:tr w:rsidR="003C6DBC" w:rsidRPr="00F64F74" w14:paraId="4EB40B24" w14:textId="77777777" w:rsidTr="007A3EAA">
        <w:tc>
          <w:tcPr>
            <w:tcW w:w="7645" w:type="dxa"/>
            <w:shd w:val="clear" w:color="auto" w:fill="E6E2FA"/>
          </w:tcPr>
          <w:p w14:paraId="21F16BD4" w14:textId="77777777" w:rsidR="003C6DBC" w:rsidRPr="00EF1C35" w:rsidRDefault="00352C44" w:rsidP="00E92AAB">
            <w:pPr>
              <w:widowControl w:val="0"/>
              <w:pBdr>
                <w:between w:val="nil"/>
              </w:pBdr>
              <w:spacing w:after="110"/>
              <w:jc w:val="both"/>
              <w:rPr>
                <w:rFonts w:ascii="Calibri" w:eastAsia="Calibri" w:hAnsi="Calibri" w:cs="Calibri"/>
                <w:color w:val="000000"/>
                <w:sz w:val="22"/>
                <w:szCs w:val="22"/>
                <w:lang w:val="es-PR"/>
              </w:rPr>
            </w:pPr>
            <w:r w:rsidRPr="00EF1C35">
              <w:rPr>
                <w:rFonts w:ascii="Calibri" w:eastAsia="Calibri" w:hAnsi="Calibri" w:cs="Calibri"/>
                <w:b/>
                <w:color w:val="000000"/>
                <w:lang w:val="es-PR"/>
              </w:rPr>
              <w:t>Procedimientos:</w:t>
            </w:r>
          </w:p>
        </w:tc>
        <w:tc>
          <w:tcPr>
            <w:tcW w:w="1705" w:type="dxa"/>
            <w:shd w:val="clear" w:color="auto" w:fill="767171" w:themeFill="background2" w:themeFillShade="80"/>
          </w:tcPr>
          <w:p w14:paraId="45C26BF2" w14:textId="77777777" w:rsidR="003C6DBC" w:rsidRPr="00EF1C35" w:rsidRDefault="003C6DBC" w:rsidP="00E92AAB">
            <w:pPr>
              <w:widowControl w:val="0"/>
              <w:pBdr>
                <w:between w:val="nil"/>
              </w:pBdr>
              <w:spacing w:after="110"/>
              <w:jc w:val="both"/>
              <w:rPr>
                <w:rFonts w:ascii="Calibri" w:eastAsia="Calibri" w:hAnsi="Calibri" w:cs="Calibri"/>
                <w:b/>
                <w:color w:val="000000"/>
                <w:sz w:val="22"/>
                <w:szCs w:val="22"/>
                <w:lang w:val="es-PR"/>
              </w:rPr>
            </w:pPr>
          </w:p>
        </w:tc>
      </w:tr>
      <w:tr w:rsidR="003C6DBC" w:rsidRPr="00F64F74" w14:paraId="55771A60" w14:textId="77777777" w:rsidTr="007A3EAA">
        <w:tc>
          <w:tcPr>
            <w:tcW w:w="7645" w:type="dxa"/>
            <w:shd w:val="clear" w:color="auto" w:fill="E6E2FA"/>
          </w:tcPr>
          <w:p w14:paraId="6C1C30F4" w14:textId="18AE8540" w:rsidR="003C6DBC" w:rsidRPr="00994314" w:rsidRDefault="00352C44" w:rsidP="002E2C93">
            <w:pPr>
              <w:widowControl w:val="0"/>
              <w:numPr>
                <w:ilvl w:val="0"/>
                <w:numId w:val="46"/>
              </w:numPr>
              <w:pBdr>
                <w:between w:val="nil"/>
              </w:pBdr>
              <w:spacing w:after="110"/>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Monitorear los medios y alertas de emergencia emitidas por </w:t>
            </w:r>
            <w:r w:rsidR="006C3E36" w:rsidRPr="00994314">
              <w:rPr>
                <w:rFonts w:ascii="Calibri" w:eastAsia="Calibri" w:hAnsi="Calibri" w:cs="Calibri"/>
                <w:color w:val="000000"/>
                <w:sz w:val="22"/>
                <w:szCs w:val="22"/>
                <w:lang w:val="es-PR"/>
              </w:rPr>
              <w:t xml:space="preserve">el Negociado </w:t>
            </w:r>
            <w:r w:rsidR="00181587" w:rsidRPr="00994314">
              <w:rPr>
                <w:rFonts w:ascii="Calibri" w:eastAsia="Calibri" w:hAnsi="Calibri" w:cs="Calibri"/>
                <w:color w:val="000000"/>
                <w:sz w:val="22"/>
                <w:szCs w:val="22"/>
                <w:lang w:val="es-PR"/>
              </w:rPr>
              <w:t>para el</w:t>
            </w:r>
            <w:r w:rsidR="006C3E36" w:rsidRPr="00994314">
              <w:rPr>
                <w:rFonts w:ascii="Calibri" w:eastAsia="Calibri" w:hAnsi="Calibri" w:cs="Calibri"/>
                <w:color w:val="000000"/>
                <w:sz w:val="22"/>
                <w:szCs w:val="22"/>
                <w:lang w:val="es-PR"/>
              </w:rPr>
              <w:t xml:space="preserve"> Man</w:t>
            </w:r>
            <w:r w:rsidR="00FB008A" w:rsidRPr="00994314">
              <w:rPr>
                <w:rFonts w:ascii="Calibri" w:eastAsia="Calibri" w:hAnsi="Calibri" w:cs="Calibri"/>
                <w:color w:val="000000"/>
                <w:sz w:val="22"/>
                <w:szCs w:val="22"/>
                <w:lang w:val="es-PR"/>
              </w:rPr>
              <w:t>ejo de Emergencias y Administración de Desastres (NMEAD)</w:t>
            </w:r>
          </w:p>
        </w:tc>
        <w:tc>
          <w:tcPr>
            <w:tcW w:w="1705" w:type="dxa"/>
            <w:shd w:val="clear" w:color="auto" w:fill="767171" w:themeFill="background2" w:themeFillShade="80"/>
          </w:tcPr>
          <w:p w14:paraId="108EE86B" w14:textId="77777777" w:rsidR="003C6DBC" w:rsidRPr="00EF1C35" w:rsidRDefault="003C6DBC" w:rsidP="00E92AAB">
            <w:pPr>
              <w:widowControl w:val="0"/>
              <w:pBdr>
                <w:between w:val="nil"/>
              </w:pBdr>
              <w:spacing w:after="110"/>
              <w:ind w:left="360"/>
              <w:jc w:val="both"/>
              <w:rPr>
                <w:rFonts w:ascii="Calibri" w:eastAsia="Calibri" w:hAnsi="Calibri" w:cs="Calibri"/>
                <w:color w:val="000000"/>
                <w:sz w:val="22"/>
                <w:szCs w:val="22"/>
                <w:lang w:val="es-PR"/>
              </w:rPr>
            </w:pPr>
          </w:p>
        </w:tc>
      </w:tr>
      <w:tr w:rsidR="003C6DBC" w:rsidRPr="00F64F74" w14:paraId="07E4F4F5" w14:textId="77777777" w:rsidTr="007A3EAA">
        <w:tc>
          <w:tcPr>
            <w:tcW w:w="7645" w:type="dxa"/>
            <w:shd w:val="clear" w:color="auto" w:fill="E6E2FA"/>
          </w:tcPr>
          <w:p w14:paraId="553BB5FB" w14:textId="0E5AB9A8" w:rsidR="003C6DBC" w:rsidRPr="00994314" w:rsidRDefault="00352C44" w:rsidP="002E2C93">
            <w:pPr>
              <w:widowControl w:val="0"/>
              <w:numPr>
                <w:ilvl w:val="0"/>
                <w:numId w:val="46"/>
              </w:numPr>
              <w:pBdr>
                <w:between w:val="nil"/>
              </w:pBdr>
              <w:spacing w:after="110"/>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Evaluar la situación y tomar la decisión de “</w:t>
            </w:r>
            <w:r w:rsidR="0098586F" w:rsidRPr="00994314">
              <w:rPr>
                <w:rFonts w:ascii="Calibri" w:eastAsia="Calibri" w:hAnsi="Calibri" w:cs="Calibri"/>
                <w:color w:val="000000"/>
                <w:sz w:val="22"/>
                <w:szCs w:val="22"/>
                <w:lang w:val="es-PR"/>
              </w:rPr>
              <w:t>refugiarse en el lugar</w:t>
            </w:r>
            <w:r w:rsidRPr="00994314">
              <w:rPr>
                <w:rFonts w:ascii="Calibri" w:eastAsia="Calibri" w:hAnsi="Calibri" w:cs="Calibri"/>
                <w:color w:val="000000"/>
                <w:sz w:val="22"/>
                <w:szCs w:val="22"/>
                <w:lang w:val="es-PR"/>
              </w:rPr>
              <w:t xml:space="preserve"> o desalojar".</w:t>
            </w:r>
            <w:r w:rsidR="0098586F" w:rsidRPr="00994314">
              <w:rPr>
                <w:rFonts w:ascii="Calibri" w:eastAsia="Calibri" w:hAnsi="Calibri" w:cs="Calibri"/>
                <w:color w:val="000000"/>
                <w:sz w:val="22"/>
                <w:szCs w:val="22"/>
                <w:lang w:val="es-PR"/>
              </w:rPr>
              <w:t xml:space="preserve"> </w:t>
            </w:r>
            <w:r w:rsidR="0098586F" w:rsidRPr="00994314">
              <w:rPr>
                <w:rFonts w:asciiTheme="minorHAnsi" w:eastAsia="Calibri" w:hAnsiTheme="minorHAnsi" w:cstheme="minorHAnsi"/>
                <w:color w:val="000000"/>
                <w:sz w:val="22"/>
                <w:szCs w:val="22"/>
                <w:lang w:val="es-PR"/>
              </w:rPr>
              <w:t>(Ver Anejo Funcional de Respuesta a Incidentes: Refugio en el Lugar y Desalojo)</w:t>
            </w:r>
          </w:p>
        </w:tc>
        <w:tc>
          <w:tcPr>
            <w:tcW w:w="1705" w:type="dxa"/>
            <w:shd w:val="clear" w:color="auto" w:fill="767171" w:themeFill="background2" w:themeFillShade="80"/>
          </w:tcPr>
          <w:p w14:paraId="6EC1479B" w14:textId="77777777" w:rsidR="003C6DBC" w:rsidRPr="00EF1C35" w:rsidRDefault="003C6DBC" w:rsidP="00E92AAB">
            <w:pPr>
              <w:widowControl w:val="0"/>
              <w:pBdr>
                <w:between w:val="nil"/>
              </w:pBdr>
              <w:spacing w:after="110"/>
              <w:ind w:left="360"/>
              <w:jc w:val="both"/>
              <w:rPr>
                <w:rFonts w:ascii="Calibri" w:eastAsia="Calibri" w:hAnsi="Calibri" w:cs="Calibri"/>
                <w:color w:val="000000"/>
                <w:sz w:val="22"/>
                <w:szCs w:val="22"/>
                <w:lang w:val="es-PR"/>
              </w:rPr>
            </w:pPr>
          </w:p>
        </w:tc>
      </w:tr>
      <w:tr w:rsidR="003C6DBC" w:rsidRPr="00F64F74" w14:paraId="1C994648" w14:textId="77777777" w:rsidTr="007A3EAA">
        <w:tc>
          <w:tcPr>
            <w:tcW w:w="7645" w:type="dxa"/>
            <w:shd w:val="clear" w:color="auto" w:fill="E6E2FA"/>
          </w:tcPr>
          <w:p w14:paraId="759600FD" w14:textId="3D179CB1" w:rsidR="003C6DBC" w:rsidRPr="00994314" w:rsidRDefault="00352C44" w:rsidP="002E2C93">
            <w:pPr>
              <w:widowControl w:val="0"/>
              <w:numPr>
                <w:ilvl w:val="0"/>
                <w:numId w:val="46"/>
              </w:numPr>
              <w:pBdr>
                <w:between w:val="nil"/>
              </w:pBdr>
              <w:spacing w:after="110"/>
              <w:jc w:val="both"/>
              <w:rPr>
                <w:rFonts w:ascii="Calibri" w:eastAsia="Calibri" w:hAnsi="Calibri" w:cs="Calibri"/>
                <w:color w:val="000000"/>
                <w:sz w:val="22"/>
                <w:szCs w:val="22"/>
                <w:lang w:val="es-PR"/>
              </w:rPr>
            </w:pPr>
            <w:r w:rsidRPr="00994314">
              <w:rPr>
                <w:rFonts w:ascii="Calibri" w:eastAsia="Calibri" w:hAnsi="Calibri" w:cs="Calibri"/>
                <w:color w:val="000000"/>
                <w:sz w:val="22"/>
                <w:szCs w:val="22"/>
                <w:lang w:val="es-PR"/>
              </w:rPr>
              <w:t xml:space="preserve">En caso de que el agua se acerque al Centro seguir protocolo de </w:t>
            </w:r>
            <w:r w:rsidR="0098586F" w:rsidRPr="00994314">
              <w:rPr>
                <w:rFonts w:ascii="Calibri" w:eastAsia="Calibri" w:hAnsi="Calibri" w:cs="Calibri"/>
                <w:color w:val="000000"/>
                <w:sz w:val="22"/>
                <w:szCs w:val="22"/>
                <w:lang w:val="es-PR"/>
              </w:rPr>
              <w:t>inundación</w:t>
            </w:r>
            <w:r w:rsidRPr="00994314">
              <w:rPr>
                <w:rFonts w:ascii="Calibri" w:eastAsia="Calibri" w:hAnsi="Calibri" w:cs="Calibri"/>
                <w:color w:val="000000"/>
                <w:sz w:val="22"/>
                <w:szCs w:val="22"/>
                <w:lang w:val="es-PR"/>
              </w:rPr>
              <w:t>.</w:t>
            </w:r>
            <w:r w:rsidR="0098586F" w:rsidRPr="00994314">
              <w:rPr>
                <w:rFonts w:ascii="Calibri" w:eastAsia="Calibri" w:hAnsi="Calibri" w:cs="Calibri"/>
                <w:color w:val="000000"/>
                <w:sz w:val="22"/>
                <w:szCs w:val="22"/>
                <w:lang w:val="es-PR"/>
              </w:rPr>
              <w:t xml:space="preserve"> </w:t>
            </w:r>
            <w:r w:rsidR="0098586F" w:rsidRPr="00994314">
              <w:rPr>
                <w:rFonts w:asciiTheme="minorHAnsi" w:eastAsia="Calibri" w:hAnsiTheme="minorHAnsi" w:cstheme="minorHAnsi"/>
                <w:color w:val="000000"/>
                <w:sz w:val="22"/>
                <w:szCs w:val="22"/>
                <w:lang w:val="es-PR"/>
              </w:rPr>
              <w:t>(Ver Anejo de Respuesta a Incidentes Específicos: Inundación)</w:t>
            </w:r>
          </w:p>
        </w:tc>
        <w:tc>
          <w:tcPr>
            <w:tcW w:w="1705" w:type="dxa"/>
            <w:shd w:val="clear" w:color="auto" w:fill="767171" w:themeFill="background2" w:themeFillShade="80"/>
          </w:tcPr>
          <w:p w14:paraId="16B0EDA3" w14:textId="77777777" w:rsidR="003C6DBC" w:rsidRPr="00EF1C35" w:rsidRDefault="003C6DBC" w:rsidP="00E92AAB">
            <w:pPr>
              <w:widowControl w:val="0"/>
              <w:pBdr>
                <w:between w:val="nil"/>
              </w:pBdr>
              <w:spacing w:after="110"/>
              <w:ind w:left="360"/>
              <w:jc w:val="both"/>
              <w:rPr>
                <w:rFonts w:ascii="Calibri" w:eastAsia="Calibri" w:hAnsi="Calibri" w:cs="Calibri"/>
                <w:color w:val="000000"/>
                <w:sz w:val="22"/>
                <w:szCs w:val="22"/>
                <w:lang w:val="es-PR"/>
              </w:rPr>
            </w:pPr>
          </w:p>
        </w:tc>
      </w:tr>
      <w:tr w:rsidR="003C6DBC" w:rsidRPr="00F64F74" w14:paraId="1D354620" w14:textId="77777777" w:rsidTr="007A3EAA">
        <w:tc>
          <w:tcPr>
            <w:tcW w:w="7645" w:type="dxa"/>
            <w:shd w:val="clear" w:color="auto" w:fill="E6E2FA"/>
          </w:tcPr>
          <w:p w14:paraId="3F29F73F" w14:textId="77777777" w:rsidR="003C6DBC" w:rsidRPr="00994314" w:rsidRDefault="00352C44" w:rsidP="00E92AAB">
            <w:pPr>
              <w:widowControl w:val="0"/>
              <w:pBdr>
                <w:between w:val="nil"/>
              </w:pBdr>
              <w:spacing w:after="110"/>
              <w:rPr>
                <w:rFonts w:ascii="Calibri" w:eastAsia="Calibri" w:hAnsi="Calibri" w:cs="Calibri"/>
                <w:color w:val="000000"/>
                <w:sz w:val="22"/>
                <w:szCs w:val="22"/>
                <w:lang w:val="es-PR"/>
              </w:rPr>
            </w:pPr>
            <w:r w:rsidRPr="00994314">
              <w:rPr>
                <w:rFonts w:ascii="Calibri" w:eastAsia="Calibri" w:hAnsi="Calibri" w:cs="Calibri"/>
                <w:b/>
                <w:color w:val="000000"/>
                <w:sz w:val="22"/>
                <w:szCs w:val="22"/>
                <w:lang w:val="es-PR"/>
              </w:rPr>
              <w:t>Pasos adicionales para nuestras instalaciones (si los hay):</w:t>
            </w:r>
          </w:p>
        </w:tc>
        <w:tc>
          <w:tcPr>
            <w:tcW w:w="1705" w:type="dxa"/>
            <w:shd w:val="clear" w:color="auto" w:fill="767171" w:themeFill="background2" w:themeFillShade="80"/>
          </w:tcPr>
          <w:p w14:paraId="47FF037A" w14:textId="77777777" w:rsidR="003C6DBC" w:rsidRPr="00EF1C35" w:rsidRDefault="003C6DBC" w:rsidP="00E92AAB">
            <w:pPr>
              <w:widowControl w:val="0"/>
              <w:pBdr>
                <w:between w:val="nil"/>
              </w:pBdr>
              <w:spacing w:after="110"/>
              <w:rPr>
                <w:rFonts w:ascii="Calibri" w:eastAsia="Calibri" w:hAnsi="Calibri" w:cs="Calibri"/>
                <w:b/>
                <w:color w:val="000000"/>
                <w:sz w:val="22"/>
                <w:szCs w:val="22"/>
                <w:lang w:val="es-PR"/>
              </w:rPr>
            </w:pPr>
          </w:p>
        </w:tc>
      </w:tr>
      <w:tr w:rsidR="003C6DBC" w:rsidRPr="00F64F74" w14:paraId="403C947B" w14:textId="77777777" w:rsidTr="007A3EAA">
        <w:tc>
          <w:tcPr>
            <w:tcW w:w="7645" w:type="dxa"/>
            <w:shd w:val="clear" w:color="auto" w:fill="E6E2FA"/>
          </w:tcPr>
          <w:p w14:paraId="1FCFF532" w14:textId="77777777" w:rsidR="003C6DBC" w:rsidRPr="00EF1C35" w:rsidRDefault="003C6DBC" w:rsidP="002E2C93">
            <w:pPr>
              <w:widowControl w:val="0"/>
              <w:numPr>
                <w:ilvl w:val="0"/>
                <w:numId w:val="4"/>
              </w:numPr>
              <w:pBdr>
                <w:between w:val="nil"/>
              </w:pBdr>
              <w:spacing w:after="110"/>
              <w:ind w:left="1080"/>
              <w:jc w:val="both"/>
              <w:rPr>
                <w:rFonts w:ascii="Calibri" w:eastAsia="Calibri" w:hAnsi="Calibri" w:cs="Calibri"/>
                <w:color w:val="000000"/>
                <w:sz w:val="22"/>
                <w:szCs w:val="22"/>
                <w:lang w:val="es-PR"/>
              </w:rPr>
            </w:pPr>
          </w:p>
        </w:tc>
        <w:tc>
          <w:tcPr>
            <w:tcW w:w="1705" w:type="dxa"/>
            <w:shd w:val="clear" w:color="auto" w:fill="767171" w:themeFill="background2" w:themeFillShade="80"/>
          </w:tcPr>
          <w:p w14:paraId="07FE4227" w14:textId="77777777" w:rsidR="003C6DBC" w:rsidRPr="00EF1C35" w:rsidRDefault="003C6DBC" w:rsidP="00E92AAB">
            <w:pPr>
              <w:widowControl w:val="0"/>
              <w:pBdr>
                <w:between w:val="nil"/>
              </w:pBdr>
              <w:spacing w:after="110"/>
              <w:ind w:left="720"/>
              <w:jc w:val="both"/>
              <w:rPr>
                <w:rFonts w:ascii="Calibri" w:eastAsia="Calibri" w:hAnsi="Calibri" w:cs="Calibri"/>
                <w:color w:val="000000"/>
                <w:sz w:val="22"/>
                <w:szCs w:val="22"/>
                <w:lang w:val="es-PR"/>
              </w:rPr>
            </w:pPr>
          </w:p>
        </w:tc>
      </w:tr>
      <w:tr w:rsidR="003C6DBC" w:rsidRPr="00F64F74" w14:paraId="4FC9C80B" w14:textId="77777777" w:rsidTr="007A3EAA">
        <w:tc>
          <w:tcPr>
            <w:tcW w:w="7645" w:type="dxa"/>
            <w:shd w:val="clear" w:color="auto" w:fill="E6E2FA"/>
          </w:tcPr>
          <w:p w14:paraId="6F190301" w14:textId="77777777" w:rsidR="003C6DBC" w:rsidRPr="00EF1C35" w:rsidRDefault="003C6DBC" w:rsidP="002E2C93">
            <w:pPr>
              <w:widowControl w:val="0"/>
              <w:numPr>
                <w:ilvl w:val="0"/>
                <w:numId w:val="4"/>
              </w:numPr>
              <w:pBdr>
                <w:between w:val="nil"/>
              </w:pBdr>
              <w:spacing w:after="62"/>
              <w:ind w:left="1080"/>
              <w:rPr>
                <w:rFonts w:ascii="Calibri" w:eastAsia="Calibri" w:hAnsi="Calibri" w:cs="Calibri"/>
                <w:color w:val="000000"/>
                <w:sz w:val="22"/>
                <w:szCs w:val="22"/>
                <w:lang w:val="es-PR"/>
              </w:rPr>
            </w:pPr>
          </w:p>
        </w:tc>
        <w:tc>
          <w:tcPr>
            <w:tcW w:w="1705" w:type="dxa"/>
            <w:shd w:val="clear" w:color="auto" w:fill="767171" w:themeFill="background2" w:themeFillShade="80"/>
          </w:tcPr>
          <w:p w14:paraId="2D9532C7" w14:textId="77777777" w:rsidR="003C6DBC" w:rsidRPr="00EF1C35" w:rsidRDefault="003C6DBC" w:rsidP="00E92AAB">
            <w:pPr>
              <w:widowControl w:val="0"/>
              <w:pBdr>
                <w:between w:val="nil"/>
              </w:pBdr>
              <w:spacing w:after="62"/>
              <w:ind w:left="720"/>
              <w:rPr>
                <w:rFonts w:ascii="Calibri" w:eastAsia="Calibri" w:hAnsi="Calibri" w:cs="Calibri"/>
                <w:color w:val="000000"/>
                <w:sz w:val="22"/>
                <w:szCs w:val="22"/>
                <w:lang w:val="es-PR"/>
              </w:rPr>
            </w:pPr>
          </w:p>
        </w:tc>
      </w:tr>
      <w:tr w:rsidR="003C6DBC" w:rsidRPr="00F64F74" w14:paraId="3E641425" w14:textId="77777777" w:rsidTr="007A3EAA">
        <w:tc>
          <w:tcPr>
            <w:tcW w:w="7645" w:type="dxa"/>
            <w:shd w:val="clear" w:color="auto" w:fill="E6E2FA"/>
          </w:tcPr>
          <w:p w14:paraId="0B0C4057" w14:textId="77777777" w:rsidR="003C6DBC" w:rsidRPr="00EF1C35" w:rsidRDefault="003C6DBC" w:rsidP="002E2C93">
            <w:pPr>
              <w:widowControl w:val="0"/>
              <w:numPr>
                <w:ilvl w:val="0"/>
                <w:numId w:val="4"/>
              </w:numPr>
              <w:pBdr>
                <w:between w:val="nil"/>
              </w:pBdr>
              <w:spacing w:after="62"/>
              <w:ind w:left="1080"/>
              <w:rPr>
                <w:rFonts w:ascii="Calibri" w:eastAsia="Calibri" w:hAnsi="Calibri" w:cs="Calibri"/>
                <w:color w:val="000000"/>
                <w:sz w:val="22"/>
                <w:szCs w:val="22"/>
                <w:lang w:val="es-PR"/>
              </w:rPr>
            </w:pPr>
          </w:p>
        </w:tc>
        <w:tc>
          <w:tcPr>
            <w:tcW w:w="1705" w:type="dxa"/>
            <w:shd w:val="clear" w:color="auto" w:fill="767171" w:themeFill="background2" w:themeFillShade="80"/>
          </w:tcPr>
          <w:p w14:paraId="700D041F" w14:textId="77777777" w:rsidR="003C6DBC" w:rsidRPr="00EF1C35" w:rsidRDefault="003C6DBC" w:rsidP="00E92AAB">
            <w:pPr>
              <w:widowControl w:val="0"/>
              <w:pBdr>
                <w:between w:val="nil"/>
              </w:pBdr>
              <w:spacing w:after="62"/>
              <w:ind w:left="720"/>
              <w:rPr>
                <w:rFonts w:ascii="Calibri" w:eastAsia="Calibri" w:hAnsi="Calibri" w:cs="Calibri"/>
                <w:color w:val="000000"/>
                <w:sz w:val="22"/>
                <w:szCs w:val="22"/>
                <w:lang w:val="es-PR"/>
              </w:rPr>
            </w:pPr>
          </w:p>
        </w:tc>
      </w:tr>
    </w:tbl>
    <w:p w14:paraId="2065A516" w14:textId="77777777" w:rsidR="003C6DBC" w:rsidRPr="00EF1C35" w:rsidRDefault="003C6DBC" w:rsidP="00E92AAB">
      <w:pPr>
        <w:spacing w:line="240" w:lineRule="auto"/>
        <w:rPr>
          <w:lang w:val="es-PR"/>
        </w:rPr>
        <w:sectPr w:rsidR="003C6DBC" w:rsidRPr="00EF1C35">
          <w:pgSz w:w="12240" w:h="15840"/>
          <w:pgMar w:top="1440" w:right="1440" w:bottom="1440" w:left="1440" w:header="720" w:footer="720" w:gutter="0"/>
          <w:cols w:space="720"/>
        </w:sectPr>
      </w:pPr>
    </w:p>
    <w:p w14:paraId="767B0811" w14:textId="0911EBF1"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91" w:name="_Toc175326208"/>
      <w:r w:rsidRPr="00036D6E">
        <w:rPr>
          <w:rFonts w:ascii="Calibri" w:eastAsia="Calibri" w:hAnsi="Calibri" w:cs="Calibri"/>
          <w:b/>
          <w:color w:val="7030A0"/>
          <w:lang w:val="es-PR"/>
        </w:rPr>
        <w:lastRenderedPageBreak/>
        <w:t>Fuga de gas</w:t>
      </w:r>
      <w:bookmarkEnd w:id="91"/>
    </w:p>
    <w:p w14:paraId="3E33859C" w14:textId="74427C3D" w:rsidR="00065E47" w:rsidRPr="00F64F74" w:rsidRDefault="000136B3" w:rsidP="00843BF2">
      <w:pPr>
        <w:ind w:firstLine="720"/>
        <w:jc w:val="both"/>
        <w:rPr>
          <w:rFonts w:asciiTheme="minorHAnsi" w:hAnsiTheme="minorHAnsi" w:cstheme="minorHAnsi"/>
          <w:lang w:val="es-PR" w:eastAsia="es-PR"/>
        </w:rPr>
      </w:pPr>
      <w:r w:rsidRPr="00EF1C35">
        <w:rPr>
          <w:rFonts w:asciiTheme="minorHAnsi" w:hAnsiTheme="minorHAnsi" w:cstheme="minorHAnsi"/>
          <w:lang w:val="es-PR"/>
        </w:rPr>
        <w:t>Normalmente una fuga de gas se podrá oler</w:t>
      </w:r>
      <w:r w:rsidR="007134FB" w:rsidRPr="00EF1C35">
        <w:rPr>
          <w:rFonts w:asciiTheme="minorHAnsi" w:hAnsiTheme="minorHAnsi" w:cstheme="minorHAnsi"/>
          <w:lang w:val="es-PR"/>
        </w:rPr>
        <w:t xml:space="preserve">, pero no siempre. </w:t>
      </w:r>
      <w:r w:rsidR="00CB071B" w:rsidRPr="00F64F74">
        <w:rPr>
          <w:rFonts w:asciiTheme="minorHAnsi" w:hAnsiTheme="minorHAnsi" w:cstheme="minorHAnsi"/>
          <w:lang w:val="es-PR" w:eastAsia="es-PR"/>
        </w:rPr>
        <w:t>Para detectar una fuga</w:t>
      </w:r>
      <w:r w:rsidR="00E8559C" w:rsidRPr="00F64F74">
        <w:rPr>
          <w:rFonts w:asciiTheme="minorHAnsi" w:hAnsiTheme="minorHAnsi" w:cstheme="minorHAnsi"/>
          <w:lang w:val="es-PR" w:eastAsia="es-PR"/>
        </w:rPr>
        <w:t xml:space="preserve"> de gas</w:t>
      </w:r>
      <w:r w:rsidR="00CB071B" w:rsidRPr="00F64F74">
        <w:rPr>
          <w:rFonts w:asciiTheme="minorHAnsi" w:hAnsiTheme="minorHAnsi" w:cstheme="minorHAnsi"/>
          <w:lang w:val="es-PR" w:eastAsia="es-PR"/>
        </w:rPr>
        <w:t>,</w:t>
      </w:r>
      <w:r w:rsidR="00E8559C" w:rsidRPr="00F64F74">
        <w:rPr>
          <w:rFonts w:asciiTheme="minorHAnsi" w:hAnsiTheme="minorHAnsi" w:cstheme="minorHAnsi"/>
          <w:lang w:val="es-PR" w:eastAsia="es-PR"/>
        </w:rPr>
        <w:t xml:space="preserve"> </w:t>
      </w:r>
      <w:r w:rsidR="002566CE" w:rsidRPr="00F64F74">
        <w:rPr>
          <w:rFonts w:asciiTheme="minorHAnsi" w:hAnsiTheme="minorHAnsi" w:cstheme="minorHAnsi"/>
          <w:lang w:val="es-PR" w:eastAsia="es-PR"/>
        </w:rPr>
        <w:t>haga</w:t>
      </w:r>
      <w:r w:rsidR="00E8559C" w:rsidRPr="00F64F74">
        <w:rPr>
          <w:rFonts w:asciiTheme="minorHAnsi" w:hAnsiTheme="minorHAnsi" w:cstheme="minorHAnsi"/>
          <w:lang w:val="es-PR" w:eastAsia="es-PR"/>
        </w:rPr>
        <w:t xml:space="preserve"> una solución de agua con jabón </w:t>
      </w:r>
      <w:r w:rsidR="002566CE" w:rsidRPr="00F64F74">
        <w:rPr>
          <w:rFonts w:asciiTheme="minorHAnsi" w:hAnsiTheme="minorHAnsi" w:cstheme="minorHAnsi"/>
          <w:lang w:val="es-PR" w:eastAsia="es-PR"/>
        </w:rPr>
        <w:t xml:space="preserve">y colóquela </w:t>
      </w:r>
      <w:r w:rsidR="00E8559C" w:rsidRPr="00F64F74">
        <w:rPr>
          <w:rFonts w:asciiTheme="minorHAnsi" w:hAnsiTheme="minorHAnsi" w:cstheme="minorHAnsi"/>
          <w:lang w:val="es-PR" w:eastAsia="es-PR"/>
        </w:rPr>
        <w:t xml:space="preserve">en </w:t>
      </w:r>
      <w:r w:rsidR="00222519" w:rsidRPr="00F64F74">
        <w:rPr>
          <w:rFonts w:asciiTheme="minorHAnsi" w:hAnsiTheme="minorHAnsi" w:cstheme="minorHAnsi"/>
          <w:lang w:val="es-PR" w:eastAsia="es-PR"/>
        </w:rPr>
        <w:t>las diferentes</w:t>
      </w:r>
      <w:r w:rsidR="00E8559C" w:rsidRPr="00F64F74">
        <w:rPr>
          <w:rFonts w:asciiTheme="minorHAnsi" w:hAnsiTheme="minorHAnsi" w:cstheme="minorHAnsi"/>
          <w:lang w:val="es-PR" w:eastAsia="es-PR"/>
        </w:rPr>
        <w:t xml:space="preserve"> uniones</w:t>
      </w:r>
      <w:r w:rsidR="00C6514C" w:rsidRPr="00F64F74">
        <w:rPr>
          <w:rFonts w:asciiTheme="minorHAnsi" w:hAnsiTheme="minorHAnsi" w:cstheme="minorHAnsi"/>
          <w:lang w:val="es-PR" w:eastAsia="es-PR"/>
        </w:rPr>
        <w:t xml:space="preserve"> de las</w:t>
      </w:r>
      <w:r w:rsidR="00992A4A" w:rsidRPr="00F64F74">
        <w:rPr>
          <w:rFonts w:asciiTheme="minorHAnsi" w:hAnsiTheme="minorHAnsi" w:cstheme="minorHAnsi"/>
          <w:lang w:val="es-PR" w:eastAsia="es-PR"/>
        </w:rPr>
        <w:t xml:space="preserve"> tuberías</w:t>
      </w:r>
      <w:r w:rsidR="00E8559C" w:rsidRPr="00F64F74">
        <w:rPr>
          <w:rFonts w:asciiTheme="minorHAnsi" w:hAnsiTheme="minorHAnsi" w:cstheme="minorHAnsi"/>
          <w:lang w:val="es-PR" w:eastAsia="es-PR"/>
        </w:rPr>
        <w:t>. La formación de burbujas indica la presencia de fuga.</w:t>
      </w:r>
      <w:r w:rsidR="00992A4A" w:rsidRPr="00F64F74">
        <w:rPr>
          <w:rFonts w:asciiTheme="minorHAnsi" w:hAnsiTheme="minorHAnsi" w:cstheme="minorHAnsi"/>
          <w:lang w:val="es-PR" w:eastAsia="es-PR"/>
        </w:rPr>
        <w:t xml:space="preserve"> Una fuga de gas puede llevar a la intoxicación o generar una explosión o incendio.</w:t>
      </w:r>
    </w:p>
    <w:p w14:paraId="0FA1D3A6" w14:textId="0A07125B" w:rsidR="001E4DF7" w:rsidRPr="006E52B1" w:rsidRDefault="001E4DF7" w:rsidP="00843BF2">
      <w:pPr>
        <w:jc w:val="both"/>
        <w:rPr>
          <w:rFonts w:asciiTheme="minorHAnsi" w:hAnsiTheme="minorHAnsi" w:cstheme="minorHAnsi"/>
          <w:color w:val="ED7D31" w:themeColor="accent2"/>
          <w:lang w:val="es-PR"/>
        </w:rPr>
      </w:pPr>
      <w:r w:rsidRPr="00F64F74">
        <w:rPr>
          <w:rFonts w:asciiTheme="minorHAnsi" w:hAnsiTheme="minorHAnsi" w:cstheme="minorHAnsi"/>
          <w:b/>
          <w:lang w:val="es-PR" w:eastAsia="es-PR"/>
        </w:rPr>
        <w:t>Teléfono de contacto de la compañía que da servicios a</w:t>
      </w:r>
      <w:r w:rsidR="00473BF8" w:rsidRPr="00F64F74">
        <w:rPr>
          <w:rFonts w:asciiTheme="minorHAnsi" w:hAnsiTheme="minorHAnsi" w:cstheme="minorHAnsi"/>
          <w:b/>
          <w:lang w:val="es-PR" w:eastAsia="es-PR"/>
        </w:rPr>
        <w:t xml:space="preserve"> este Centro</w:t>
      </w:r>
      <w:r w:rsidR="00473BF8" w:rsidRPr="00D749A2">
        <w:rPr>
          <w:rFonts w:asciiTheme="minorHAnsi" w:hAnsiTheme="minorHAnsi" w:cstheme="minorHAnsi"/>
          <w:b/>
          <w:color w:val="7030A0"/>
          <w:lang w:val="es-PR" w:eastAsia="es-PR"/>
        </w:rPr>
        <w:t xml:space="preserve">: </w:t>
      </w:r>
      <w:r w:rsidR="00473BF8" w:rsidRPr="006E52B1">
        <w:rPr>
          <w:rFonts w:asciiTheme="minorHAnsi" w:hAnsiTheme="minorHAnsi" w:cstheme="minorHAnsi"/>
          <w:b/>
          <w:color w:val="ED7D31" w:themeColor="accent2"/>
          <w:lang w:val="es-PR" w:eastAsia="es-PR"/>
        </w:rPr>
        <w:t>[Inserte el teléfono de contacto de la compañía de gas]</w:t>
      </w:r>
    </w:p>
    <w:tbl>
      <w:tblPr>
        <w:tblStyle w:val="262"/>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3C6DBC" w:rsidRPr="00F64F74" w14:paraId="14433DB0" w14:textId="77777777" w:rsidTr="007A3EAA">
        <w:tc>
          <w:tcPr>
            <w:tcW w:w="7837" w:type="dxa"/>
            <w:shd w:val="clear" w:color="auto" w:fill="AC9FEF"/>
          </w:tcPr>
          <w:p w14:paraId="68F17487" w14:textId="626912AB" w:rsidR="003C6DBC" w:rsidRPr="00994314" w:rsidRDefault="00A31EFD" w:rsidP="00235432">
            <w:pPr>
              <w:jc w:val="center"/>
              <w:rPr>
                <w:rFonts w:asciiTheme="minorHAnsi" w:eastAsia="Calibri" w:hAnsiTheme="minorHAnsi" w:cstheme="minorHAnsi"/>
                <w:sz w:val="22"/>
                <w:szCs w:val="22"/>
                <w:lang w:val="es-PR"/>
              </w:rPr>
            </w:pPr>
            <w:r w:rsidRPr="00994314">
              <w:rPr>
                <w:rFonts w:asciiTheme="minorHAnsi" w:hAnsiTheme="minorHAnsi" w:cstheme="minorHAnsi"/>
                <w:color w:val="000000"/>
                <w:sz w:val="22"/>
                <w:szCs w:val="22"/>
                <w:lang w:val="es-PR"/>
              </w:rPr>
              <w:t xml:space="preserve"> </w:t>
            </w:r>
            <w:r w:rsidR="00352C44" w:rsidRPr="00994314">
              <w:rPr>
                <w:rFonts w:asciiTheme="minorHAnsi" w:eastAsia="Calibri" w:hAnsiTheme="minorHAnsi" w:cstheme="minorHAnsi"/>
                <w:b/>
                <w:sz w:val="22"/>
                <w:szCs w:val="22"/>
                <w:lang w:val="es-PR"/>
              </w:rPr>
              <w:t>Acción</w:t>
            </w:r>
          </w:p>
        </w:tc>
        <w:tc>
          <w:tcPr>
            <w:tcW w:w="1513" w:type="dxa"/>
            <w:shd w:val="clear" w:color="auto" w:fill="767171" w:themeFill="background2" w:themeFillShade="80"/>
          </w:tcPr>
          <w:p w14:paraId="12103EBB" w14:textId="77777777" w:rsidR="003C6DBC" w:rsidRPr="00994314" w:rsidRDefault="00352C44" w:rsidP="00235432">
            <w:pPr>
              <w:jc w:val="center"/>
              <w:rPr>
                <w:rFonts w:asciiTheme="minorHAnsi" w:eastAsia="Calibri" w:hAnsiTheme="minorHAnsi" w:cstheme="minorHAnsi"/>
                <w:sz w:val="22"/>
                <w:szCs w:val="22"/>
                <w:lang w:val="es-PR"/>
              </w:rPr>
            </w:pPr>
            <w:r w:rsidRPr="00994314">
              <w:rPr>
                <w:rFonts w:asciiTheme="minorHAnsi" w:eastAsia="Calibri" w:hAnsiTheme="minorHAnsi" w:cstheme="minorHAnsi"/>
                <w:b/>
                <w:sz w:val="22"/>
                <w:szCs w:val="22"/>
                <w:lang w:val="es-PR"/>
              </w:rPr>
              <w:t>Parte responsable</w:t>
            </w:r>
          </w:p>
        </w:tc>
      </w:tr>
      <w:tr w:rsidR="0016785F" w:rsidRPr="00F64F74" w14:paraId="71A958DF" w14:textId="77777777" w:rsidTr="007A3EAA">
        <w:tc>
          <w:tcPr>
            <w:tcW w:w="7837" w:type="dxa"/>
            <w:shd w:val="clear" w:color="auto" w:fill="E6E2FA"/>
          </w:tcPr>
          <w:p w14:paraId="17964AAF" w14:textId="7F73C395" w:rsidR="0016785F" w:rsidRPr="00994314" w:rsidRDefault="00730E50" w:rsidP="00843BF2">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w:t>
            </w:r>
            <w:r w:rsidR="00AE75CE" w:rsidRPr="00994314">
              <w:rPr>
                <w:rFonts w:asciiTheme="minorHAnsi" w:eastAsia="Calibri" w:hAnsiTheme="minorHAnsi" w:cstheme="minorHAnsi"/>
                <w:b/>
                <w:sz w:val="22"/>
                <w:szCs w:val="22"/>
                <w:lang w:val="es-PR"/>
              </w:rPr>
              <w:t>revención:</w:t>
            </w:r>
          </w:p>
        </w:tc>
        <w:tc>
          <w:tcPr>
            <w:tcW w:w="1513" w:type="dxa"/>
            <w:shd w:val="clear" w:color="auto" w:fill="767171" w:themeFill="background2" w:themeFillShade="80"/>
          </w:tcPr>
          <w:p w14:paraId="7BBBE0BB" w14:textId="77777777" w:rsidR="0016785F" w:rsidRPr="00994314" w:rsidRDefault="0016785F" w:rsidP="00843BF2">
            <w:pPr>
              <w:jc w:val="both"/>
              <w:rPr>
                <w:rFonts w:asciiTheme="minorHAnsi" w:eastAsia="Calibri" w:hAnsiTheme="minorHAnsi" w:cstheme="minorHAnsi"/>
                <w:b/>
                <w:sz w:val="22"/>
                <w:szCs w:val="22"/>
                <w:lang w:val="es-PR"/>
              </w:rPr>
            </w:pPr>
          </w:p>
        </w:tc>
      </w:tr>
      <w:tr w:rsidR="0016785F" w:rsidRPr="00F64F74" w14:paraId="4DECD20C" w14:textId="77777777" w:rsidTr="007A3EAA">
        <w:tc>
          <w:tcPr>
            <w:tcW w:w="7837" w:type="dxa"/>
            <w:shd w:val="clear" w:color="auto" w:fill="E6E2FA"/>
          </w:tcPr>
          <w:p w14:paraId="08C3556E" w14:textId="1016D751" w:rsidR="0016785F" w:rsidRPr="00994314" w:rsidRDefault="00AE75CE" w:rsidP="002E2C93">
            <w:pPr>
              <w:pStyle w:val="ListParagraph"/>
              <w:numPr>
                <w:ilvl w:val="0"/>
                <w:numId w:val="88"/>
              </w:numPr>
              <w:jc w:val="both"/>
              <w:rPr>
                <w:rFonts w:eastAsia="Calibri" w:cstheme="minorHAnsi"/>
                <w:sz w:val="22"/>
                <w:szCs w:val="22"/>
                <w:lang w:val="es-PR"/>
              </w:rPr>
            </w:pPr>
            <w:r w:rsidRPr="00994314">
              <w:rPr>
                <w:rFonts w:eastAsia="Calibri" w:cstheme="minorHAnsi"/>
                <w:sz w:val="22"/>
                <w:szCs w:val="22"/>
                <w:lang w:val="es-PR"/>
              </w:rPr>
              <w:t>Desarrollar y mantener actualizado un plan de mantenimiento de</w:t>
            </w:r>
            <w:r w:rsidR="00AD45DB" w:rsidRPr="00994314">
              <w:rPr>
                <w:rFonts w:eastAsia="Calibri" w:cstheme="minorHAnsi"/>
                <w:sz w:val="22"/>
                <w:szCs w:val="22"/>
                <w:lang w:val="es-PR"/>
              </w:rPr>
              <w:t>l sistema de distribución de gas.</w:t>
            </w:r>
          </w:p>
        </w:tc>
        <w:tc>
          <w:tcPr>
            <w:tcW w:w="1513" w:type="dxa"/>
            <w:shd w:val="clear" w:color="auto" w:fill="767171" w:themeFill="background2" w:themeFillShade="80"/>
          </w:tcPr>
          <w:p w14:paraId="48B11E86" w14:textId="77777777" w:rsidR="0016785F" w:rsidRPr="00994314" w:rsidRDefault="0016785F" w:rsidP="00843BF2">
            <w:pPr>
              <w:jc w:val="both"/>
              <w:rPr>
                <w:rFonts w:asciiTheme="minorHAnsi" w:eastAsia="Calibri" w:hAnsiTheme="minorHAnsi" w:cstheme="minorHAnsi"/>
                <w:b/>
                <w:sz w:val="22"/>
                <w:szCs w:val="22"/>
                <w:lang w:val="es-PR"/>
              </w:rPr>
            </w:pPr>
          </w:p>
        </w:tc>
      </w:tr>
      <w:tr w:rsidR="0016785F" w:rsidRPr="00F64F74" w14:paraId="5A9DF381" w14:textId="77777777" w:rsidTr="007A3EAA">
        <w:tc>
          <w:tcPr>
            <w:tcW w:w="7837" w:type="dxa"/>
            <w:shd w:val="clear" w:color="auto" w:fill="E6E2FA"/>
          </w:tcPr>
          <w:p w14:paraId="1142E842" w14:textId="4EBC953D" w:rsidR="0016785F" w:rsidRPr="00994314" w:rsidRDefault="00A31EFD" w:rsidP="002E2C93">
            <w:pPr>
              <w:pStyle w:val="ListParagraph"/>
              <w:numPr>
                <w:ilvl w:val="0"/>
                <w:numId w:val="88"/>
              </w:numPr>
              <w:jc w:val="both"/>
              <w:rPr>
                <w:rFonts w:eastAsia="Calibri" w:cstheme="minorHAnsi"/>
                <w:b/>
                <w:sz w:val="22"/>
                <w:szCs w:val="22"/>
                <w:lang w:val="es-PR"/>
              </w:rPr>
            </w:pPr>
            <w:r w:rsidRPr="00994314">
              <w:rPr>
                <w:rFonts w:cstheme="minorHAnsi"/>
                <w:sz w:val="22"/>
                <w:szCs w:val="22"/>
                <w:lang w:val="es-PR" w:eastAsia="es-PR"/>
              </w:rPr>
              <w:t xml:space="preserve">No permitir la instalación </w:t>
            </w:r>
            <w:r w:rsidR="009E02DF" w:rsidRPr="00994314">
              <w:rPr>
                <w:rFonts w:cstheme="minorHAnsi"/>
                <w:sz w:val="22"/>
                <w:szCs w:val="22"/>
                <w:lang w:val="es-PR" w:eastAsia="es-PR"/>
              </w:rPr>
              <w:t>ni</w:t>
            </w:r>
            <w:r w:rsidRPr="00994314">
              <w:rPr>
                <w:rFonts w:cstheme="minorHAnsi"/>
                <w:sz w:val="22"/>
                <w:szCs w:val="22"/>
                <w:lang w:val="es-PR" w:eastAsia="es-PR"/>
              </w:rPr>
              <w:t xml:space="preserve"> us</w:t>
            </w:r>
            <w:r w:rsidR="00703A8A" w:rsidRPr="00994314">
              <w:rPr>
                <w:rFonts w:cstheme="minorHAnsi"/>
                <w:sz w:val="22"/>
                <w:szCs w:val="22"/>
                <w:lang w:val="es-PR" w:eastAsia="es-PR"/>
              </w:rPr>
              <w:t>ar</w:t>
            </w:r>
            <w:r w:rsidRPr="00994314">
              <w:rPr>
                <w:rFonts w:cstheme="minorHAnsi"/>
                <w:sz w:val="22"/>
                <w:szCs w:val="22"/>
                <w:lang w:val="es-PR" w:eastAsia="es-PR"/>
              </w:rPr>
              <w:t xml:space="preserve"> tanques y contenedores de gas que tengan gol</w:t>
            </w:r>
            <w:r w:rsidR="004F1547" w:rsidRPr="00994314">
              <w:rPr>
                <w:rFonts w:cstheme="minorHAnsi"/>
                <w:sz w:val="22"/>
                <w:szCs w:val="22"/>
                <w:lang w:val="es-PR" w:eastAsia="es-PR"/>
              </w:rPr>
              <w:t>p</w:t>
            </w:r>
            <w:r w:rsidRPr="00994314">
              <w:rPr>
                <w:rFonts w:cstheme="minorHAnsi"/>
                <w:sz w:val="22"/>
                <w:szCs w:val="22"/>
                <w:lang w:val="es-PR" w:eastAsia="es-PR"/>
              </w:rPr>
              <w:t xml:space="preserve">es, estén oxidados o </w:t>
            </w:r>
            <w:r w:rsidR="00A828CD" w:rsidRPr="00994314">
              <w:rPr>
                <w:rFonts w:cstheme="minorHAnsi"/>
                <w:sz w:val="22"/>
                <w:szCs w:val="22"/>
                <w:lang w:val="es-PR" w:eastAsia="es-PR"/>
              </w:rPr>
              <w:t>que la</w:t>
            </w:r>
            <w:r w:rsidRPr="00994314">
              <w:rPr>
                <w:rFonts w:cstheme="minorHAnsi"/>
                <w:sz w:val="22"/>
                <w:szCs w:val="22"/>
                <w:lang w:val="es-PR" w:eastAsia="es-PR"/>
              </w:rPr>
              <w:t xml:space="preserve"> válvula </w:t>
            </w:r>
            <w:r w:rsidR="00A828CD" w:rsidRPr="00994314">
              <w:rPr>
                <w:rFonts w:cstheme="minorHAnsi"/>
                <w:sz w:val="22"/>
                <w:szCs w:val="22"/>
                <w:lang w:val="es-PR" w:eastAsia="es-PR"/>
              </w:rPr>
              <w:t xml:space="preserve">esté </w:t>
            </w:r>
            <w:r w:rsidRPr="00994314">
              <w:rPr>
                <w:rFonts w:cstheme="minorHAnsi"/>
                <w:sz w:val="22"/>
                <w:szCs w:val="22"/>
                <w:lang w:val="es-PR" w:eastAsia="es-PR"/>
              </w:rPr>
              <w:t>en malas condiciones.</w:t>
            </w:r>
          </w:p>
        </w:tc>
        <w:tc>
          <w:tcPr>
            <w:tcW w:w="1513" w:type="dxa"/>
            <w:shd w:val="clear" w:color="auto" w:fill="767171" w:themeFill="background2" w:themeFillShade="80"/>
          </w:tcPr>
          <w:p w14:paraId="4ED4F3E8" w14:textId="77777777" w:rsidR="0016785F" w:rsidRPr="00994314" w:rsidRDefault="0016785F" w:rsidP="00843BF2">
            <w:pPr>
              <w:jc w:val="both"/>
              <w:rPr>
                <w:rFonts w:asciiTheme="minorHAnsi" w:eastAsia="Calibri" w:hAnsiTheme="minorHAnsi" w:cstheme="minorHAnsi"/>
                <w:b/>
                <w:sz w:val="22"/>
                <w:szCs w:val="22"/>
                <w:lang w:val="es-PR"/>
              </w:rPr>
            </w:pPr>
          </w:p>
        </w:tc>
      </w:tr>
      <w:tr w:rsidR="0016785F" w:rsidRPr="00F64F74" w14:paraId="3C0C1436" w14:textId="77777777" w:rsidTr="007A3EAA">
        <w:tc>
          <w:tcPr>
            <w:tcW w:w="7837" w:type="dxa"/>
            <w:shd w:val="clear" w:color="auto" w:fill="E6E2FA"/>
          </w:tcPr>
          <w:p w14:paraId="78938F1A" w14:textId="2EF6E31F" w:rsidR="0016785F" w:rsidRPr="00994314" w:rsidRDefault="00A31EFD" w:rsidP="002E2C93">
            <w:pPr>
              <w:pStyle w:val="ListParagraph"/>
              <w:numPr>
                <w:ilvl w:val="0"/>
                <w:numId w:val="88"/>
              </w:numPr>
              <w:jc w:val="both"/>
              <w:rPr>
                <w:rFonts w:eastAsia="Calibri" w:cstheme="minorHAnsi"/>
                <w:b/>
                <w:sz w:val="22"/>
                <w:szCs w:val="22"/>
                <w:lang w:val="es-PR"/>
              </w:rPr>
            </w:pPr>
            <w:r w:rsidRPr="00994314">
              <w:rPr>
                <w:rFonts w:cstheme="minorHAnsi"/>
                <w:sz w:val="22"/>
                <w:szCs w:val="22"/>
                <w:lang w:val="es-PR" w:eastAsia="es-PR"/>
              </w:rPr>
              <w:t xml:space="preserve">Cuando se hagan reparaciones y </w:t>
            </w:r>
            <w:r w:rsidR="009E02DF" w:rsidRPr="00994314">
              <w:rPr>
                <w:rFonts w:cstheme="minorHAnsi"/>
                <w:sz w:val="22"/>
                <w:szCs w:val="22"/>
                <w:lang w:val="es-PR" w:eastAsia="es-PR"/>
              </w:rPr>
              <w:t>se cambien los</w:t>
            </w:r>
            <w:r w:rsidRPr="00994314">
              <w:rPr>
                <w:rFonts w:cstheme="minorHAnsi"/>
                <w:sz w:val="22"/>
                <w:szCs w:val="22"/>
                <w:lang w:val="es-PR" w:eastAsia="es-PR"/>
              </w:rPr>
              <w:t xml:space="preserve"> tanques, se debe verificar que no </w:t>
            </w:r>
            <w:r w:rsidR="00F7575B" w:rsidRPr="00994314">
              <w:rPr>
                <w:rFonts w:cstheme="minorHAnsi"/>
                <w:sz w:val="22"/>
                <w:szCs w:val="22"/>
                <w:lang w:val="es-PR" w:eastAsia="es-PR"/>
              </w:rPr>
              <w:t>haya</w:t>
            </w:r>
            <w:r w:rsidRPr="00994314">
              <w:rPr>
                <w:rFonts w:cstheme="minorHAnsi"/>
                <w:sz w:val="22"/>
                <w:szCs w:val="22"/>
                <w:lang w:val="es-PR" w:eastAsia="es-PR"/>
              </w:rPr>
              <w:t xml:space="preserve"> fuga</w:t>
            </w:r>
            <w:r w:rsidR="00730E50" w:rsidRPr="00994314">
              <w:rPr>
                <w:rFonts w:cstheme="minorHAnsi"/>
                <w:sz w:val="22"/>
                <w:szCs w:val="22"/>
                <w:lang w:val="es-PR" w:eastAsia="es-PR"/>
              </w:rPr>
              <w:t>s</w:t>
            </w:r>
            <w:r w:rsidRPr="00994314">
              <w:rPr>
                <w:rFonts w:cstheme="minorHAnsi"/>
                <w:sz w:val="22"/>
                <w:szCs w:val="22"/>
                <w:lang w:val="es-PR" w:eastAsia="es-PR"/>
              </w:rPr>
              <w:t xml:space="preserve"> </w:t>
            </w:r>
            <w:r w:rsidR="006101AC" w:rsidRPr="00994314">
              <w:rPr>
                <w:rFonts w:cstheme="minorHAnsi"/>
                <w:sz w:val="22"/>
                <w:szCs w:val="22"/>
                <w:lang w:val="es-PR" w:eastAsia="es-PR"/>
              </w:rPr>
              <w:t xml:space="preserve">y </w:t>
            </w:r>
            <w:r w:rsidRPr="00994314">
              <w:rPr>
                <w:rFonts w:cstheme="minorHAnsi"/>
                <w:sz w:val="22"/>
                <w:szCs w:val="22"/>
                <w:lang w:val="es-PR" w:eastAsia="es-PR"/>
              </w:rPr>
              <w:t>que la instalación cuent</w:t>
            </w:r>
            <w:r w:rsidR="006101AC" w:rsidRPr="00994314">
              <w:rPr>
                <w:rFonts w:cstheme="minorHAnsi"/>
                <w:sz w:val="22"/>
                <w:szCs w:val="22"/>
                <w:lang w:val="es-PR" w:eastAsia="es-PR"/>
              </w:rPr>
              <w:t>a</w:t>
            </w:r>
            <w:r w:rsidRPr="00994314">
              <w:rPr>
                <w:rFonts w:cstheme="minorHAnsi"/>
                <w:sz w:val="22"/>
                <w:szCs w:val="22"/>
                <w:lang w:val="es-PR" w:eastAsia="es-PR"/>
              </w:rPr>
              <w:t xml:space="preserve"> con regulador de presión y válvula de paso, para el cierre rápido en caso de fuga o temblor.</w:t>
            </w:r>
          </w:p>
        </w:tc>
        <w:tc>
          <w:tcPr>
            <w:tcW w:w="1513" w:type="dxa"/>
            <w:shd w:val="clear" w:color="auto" w:fill="767171" w:themeFill="background2" w:themeFillShade="80"/>
          </w:tcPr>
          <w:p w14:paraId="4FE5C038" w14:textId="77777777" w:rsidR="0016785F" w:rsidRPr="00994314" w:rsidRDefault="0016785F" w:rsidP="00843BF2">
            <w:pPr>
              <w:jc w:val="both"/>
              <w:rPr>
                <w:rFonts w:asciiTheme="minorHAnsi" w:eastAsia="Calibri" w:hAnsiTheme="minorHAnsi" w:cstheme="minorHAnsi"/>
                <w:b/>
                <w:sz w:val="22"/>
                <w:szCs w:val="22"/>
                <w:lang w:val="es-PR"/>
              </w:rPr>
            </w:pPr>
          </w:p>
        </w:tc>
      </w:tr>
      <w:tr w:rsidR="004F1547" w:rsidRPr="00F64F74" w14:paraId="3D7EB5C3" w14:textId="77777777" w:rsidTr="007A3EAA">
        <w:tc>
          <w:tcPr>
            <w:tcW w:w="7837" w:type="dxa"/>
            <w:shd w:val="clear" w:color="auto" w:fill="E6E2FA"/>
          </w:tcPr>
          <w:p w14:paraId="5C64D821" w14:textId="4D086BED" w:rsidR="004F1547" w:rsidRPr="00994314" w:rsidRDefault="004F1547" w:rsidP="002E2C93">
            <w:pPr>
              <w:pStyle w:val="ListParagraph"/>
              <w:numPr>
                <w:ilvl w:val="0"/>
                <w:numId w:val="88"/>
              </w:numPr>
              <w:jc w:val="both"/>
              <w:rPr>
                <w:rFonts w:cstheme="minorHAnsi"/>
                <w:sz w:val="22"/>
                <w:szCs w:val="22"/>
                <w:lang w:val="es-PR" w:eastAsia="es-PR"/>
              </w:rPr>
            </w:pPr>
            <w:r w:rsidRPr="00994314">
              <w:rPr>
                <w:rFonts w:cstheme="minorHAnsi"/>
                <w:sz w:val="22"/>
                <w:szCs w:val="22"/>
                <w:lang w:val="es-PR" w:eastAsia="es-PR"/>
              </w:rPr>
              <w:t>Revis</w:t>
            </w:r>
            <w:r w:rsidR="008D6C6B" w:rsidRPr="00994314">
              <w:rPr>
                <w:rFonts w:cstheme="minorHAnsi"/>
                <w:sz w:val="22"/>
                <w:szCs w:val="22"/>
                <w:lang w:val="es-PR" w:eastAsia="es-PR"/>
              </w:rPr>
              <w:t>ar</w:t>
            </w:r>
            <w:r w:rsidRPr="00994314">
              <w:rPr>
                <w:rFonts w:cstheme="minorHAnsi"/>
                <w:sz w:val="22"/>
                <w:szCs w:val="22"/>
                <w:lang w:val="es-PR" w:eastAsia="es-PR"/>
              </w:rPr>
              <w:t xml:space="preserve"> siempre que </w:t>
            </w:r>
            <w:r w:rsidR="00E8559C" w:rsidRPr="00994314">
              <w:rPr>
                <w:rFonts w:cstheme="minorHAnsi"/>
                <w:sz w:val="22"/>
                <w:szCs w:val="22"/>
                <w:lang w:val="es-PR" w:eastAsia="es-PR"/>
              </w:rPr>
              <w:t>las</w:t>
            </w:r>
            <w:r w:rsidRPr="00994314">
              <w:rPr>
                <w:rFonts w:cstheme="minorHAnsi"/>
                <w:sz w:val="22"/>
                <w:szCs w:val="22"/>
                <w:lang w:val="es-PR" w:eastAsia="es-PR"/>
              </w:rPr>
              <w:t xml:space="preserve"> instalaciones de gas y conexiones no tengan fugas</w:t>
            </w:r>
            <w:r w:rsidR="00E8559C" w:rsidRPr="00994314">
              <w:rPr>
                <w:rFonts w:cstheme="minorHAnsi"/>
                <w:sz w:val="22"/>
                <w:szCs w:val="22"/>
                <w:lang w:val="es-PR" w:eastAsia="es-PR"/>
              </w:rPr>
              <w:t xml:space="preserve">. </w:t>
            </w:r>
          </w:p>
        </w:tc>
        <w:tc>
          <w:tcPr>
            <w:tcW w:w="1513" w:type="dxa"/>
            <w:shd w:val="clear" w:color="auto" w:fill="767171" w:themeFill="background2" w:themeFillShade="80"/>
          </w:tcPr>
          <w:p w14:paraId="23C451B1" w14:textId="77777777" w:rsidR="004F1547" w:rsidRPr="00994314" w:rsidRDefault="004F1547" w:rsidP="00843BF2">
            <w:pPr>
              <w:jc w:val="both"/>
              <w:rPr>
                <w:rFonts w:asciiTheme="minorHAnsi" w:eastAsia="Calibri" w:hAnsiTheme="minorHAnsi" w:cstheme="minorHAnsi"/>
                <w:b/>
                <w:sz w:val="22"/>
                <w:szCs w:val="22"/>
                <w:lang w:val="es-PR"/>
              </w:rPr>
            </w:pPr>
          </w:p>
        </w:tc>
      </w:tr>
      <w:tr w:rsidR="004F1547" w:rsidRPr="00F64F74" w14:paraId="30FD24E0" w14:textId="77777777" w:rsidTr="007A3EAA">
        <w:tc>
          <w:tcPr>
            <w:tcW w:w="7837" w:type="dxa"/>
            <w:shd w:val="clear" w:color="auto" w:fill="E6E2FA"/>
          </w:tcPr>
          <w:p w14:paraId="1EB2C13A" w14:textId="3EE76531" w:rsidR="004F1547" w:rsidRPr="00994314" w:rsidRDefault="00091AD1" w:rsidP="002E2C93">
            <w:pPr>
              <w:pStyle w:val="ListParagraph"/>
              <w:numPr>
                <w:ilvl w:val="0"/>
                <w:numId w:val="88"/>
              </w:numPr>
              <w:jc w:val="both"/>
              <w:rPr>
                <w:rFonts w:cstheme="minorHAnsi"/>
                <w:sz w:val="22"/>
                <w:szCs w:val="22"/>
                <w:lang w:val="es-PR" w:eastAsia="es-PR"/>
              </w:rPr>
            </w:pPr>
            <w:r w:rsidRPr="00994314">
              <w:rPr>
                <w:rFonts w:cstheme="minorHAnsi"/>
                <w:sz w:val="22"/>
                <w:szCs w:val="22"/>
                <w:lang w:val="es-PR" w:eastAsia="es-PR"/>
              </w:rPr>
              <w:t>Diariamente, a</w:t>
            </w:r>
            <w:r w:rsidR="004F1547" w:rsidRPr="00994314">
              <w:rPr>
                <w:rFonts w:cstheme="minorHAnsi"/>
                <w:sz w:val="22"/>
                <w:szCs w:val="22"/>
                <w:lang w:val="es-PR" w:eastAsia="es-PR"/>
              </w:rPr>
              <w:t>ntes de salir de</w:t>
            </w:r>
            <w:r w:rsidR="001E4DF7" w:rsidRPr="00994314">
              <w:rPr>
                <w:rFonts w:cstheme="minorHAnsi"/>
                <w:sz w:val="22"/>
                <w:szCs w:val="22"/>
                <w:lang w:val="es-PR" w:eastAsia="es-PR"/>
              </w:rPr>
              <w:t xml:space="preserve">l centro </w:t>
            </w:r>
            <w:r w:rsidR="004F1547" w:rsidRPr="00994314">
              <w:rPr>
                <w:rFonts w:cstheme="minorHAnsi"/>
                <w:sz w:val="22"/>
                <w:szCs w:val="22"/>
                <w:lang w:val="es-PR" w:eastAsia="es-PR"/>
              </w:rPr>
              <w:t xml:space="preserve">revise que las llaves </w:t>
            </w:r>
            <w:r w:rsidR="00792172" w:rsidRPr="00994314">
              <w:rPr>
                <w:rFonts w:cstheme="minorHAnsi"/>
                <w:sz w:val="22"/>
                <w:szCs w:val="22"/>
                <w:lang w:val="es-PR" w:eastAsia="es-PR"/>
              </w:rPr>
              <w:t xml:space="preserve">de los tanques </w:t>
            </w:r>
            <w:r w:rsidR="00A828CD" w:rsidRPr="00994314">
              <w:rPr>
                <w:rFonts w:cstheme="minorHAnsi"/>
                <w:sz w:val="22"/>
                <w:szCs w:val="22"/>
                <w:lang w:val="es-PR" w:eastAsia="es-PR"/>
              </w:rPr>
              <w:t>estén</w:t>
            </w:r>
            <w:r w:rsidR="004F1547" w:rsidRPr="00994314">
              <w:rPr>
                <w:rFonts w:cstheme="minorHAnsi"/>
                <w:sz w:val="22"/>
                <w:szCs w:val="22"/>
                <w:lang w:val="es-PR" w:eastAsia="es-PR"/>
              </w:rPr>
              <w:t xml:space="preserve"> cerradas</w:t>
            </w:r>
            <w:r w:rsidR="00A828CD" w:rsidRPr="00994314">
              <w:rPr>
                <w:rFonts w:cstheme="minorHAnsi"/>
                <w:sz w:val="22"/>
                <w:szCs w:val="22"/>
                <w:lang w:val="es-PR" w:eastAsia="es-PR"/>
              </w:rPr>
              <w:t>.</w:t>
            </w:r>
          </w:p>
        </w:tc>
        <w:tc>
          <w:tcPr>
            <w:tcW w:w="1513" w:type="dxa"/>
            <w:shd w:val="clear" w:color="auto" w:fill="767171" w:themeFill="background2" w:themeFillShade="80"/>
          </w:tcPr>
          <w:p w14:paraId="4AAB843E" w14:textId="77777777" w:rsidR="004F1547" w:rsidRPr="00994314" w:rsidRDefault="004F1547" w:rsidP="00843BF2">
            <w:pPr>
              <w:jc w:val="both"/>
              <w:rPr>
                <w:rFonts w:asciiTheme="minorHAnsi" w:eastAsia="Calibri" w:hAnsiTheme="minorHAnsi" w:cstheme="minorHAnsi"/>
                <w:b/>
                <w:sz w:val="22"/>
                <w:szCs w:val="22"/>
                <w:lang w:val="es-PR"/>
              </w:rPr>
            </w:pPr>
          </w:p>
        </w:tc>
      </w:tr>
      <w:tr w:rsidR="004F1547" w:rsidRPr="00F64F74" w14:paraId="4EDC157C" w14:textId="77777777" w:rsidTr="007A3EAA">
        <w:tc>
          <w:tcPr>
            <w:tcW w:w="7837" w:type="dxa"/>
            <w:shd w:val="clear" w:color="auto" w:fill="E6E2FA"/>
          </w:tcPr>
          <w:p w14:paraId="76BB8B45" w14:textId="3DB2C8F6" w:rsidR="004F1547" w:rsidRPr="00994314" w:rsidRDefault="004F1547" w:rsidP="002E2C93">
            <w:pPr>
              <w:pStyle w:val="ListParagraph"/>
              <w:numPr>
                <w:ilvl w:val="0"/>
                <w:numId w:val="88"/>
              </w:numPr>
              <w:jc w:val="both"/>
              <w:rPr>
                <w:rFonts w:cstheme="minorHAnsi"/>
                <w:sz w:val="22"/>
                <w:szCs w:val="22"/>
                <w:lang w:val="es-PR" w:eastAsia="es-PR"/>
              </w:rPr>
            </w:pPr>
            <w:r w:rsidRPr="00994314">
              <w:rPr>
                <w:rFonts w:cstheme="minorHAnsi"/>
                <w:sz w:val="22"/>
                <w:szCs w:val="22"/>
                <w:lang w:val="es-PR" w:eastAsia="es-PR"/>
              </w:rPr>
              <w:t xml:space="preserve">No deje </w:t>
            </w:r>
            <w:r w:rsidR="00B92411" w:rsidRPr="00994314">
              <w:rPr>
                <w:rFonts w:cstheme="minorHAnsi"/>
                <w:sz w:val="22"/>
                <w:szCs w:val="22"/>
                <w:lang w:val="es-PR" w:eastAsia="es-PR"/>
              </w:rPr>
              <w:t xml:space="preserve">velas ni hornillas de la estufa </w:t>
            </w:r>
            <w:r w:rsidRPr="00994314">
              <w:rPr>
                <w:rFonts w:cstheme="minorHAnsi"/>
                <w:sz w:val="22"/>
                <w:szCs w:val="22"/>
                <w:lang w:val="es-PR" w:eastAsia="es-PR"/>
              </w:rPr>
              <w:t>encendid</w:t>
            </w:r>
            <w:r w:rsidR="00B92411" w:rsidRPr="00994314">
              <w:rPr>
                <w:rFonts w:cstheme="minorHAnsi"/>
                <w:sz w:val="22"/>
                <w:szCs w:val="22"/>
                <w:lang w:val="es-PR" w:eastAsia="es-PR"/>
              </w:rPr>
              <w:t>as</w:t>
            </w:r>
            <w:r w:rsidR="00A828CD" w:rsidRPr="00994314">
              <w:rPr>
                <w:rFonts w:cstheme="minorHAnsi"/>
                <w:sz w:val="22"/>
                <w:szCs w:val="22"/>
                <w:lang w:val="es-PR" w:eastAsia="es-PR"/>
              </w:rPr>
              <w:t>.</w:t>
            </w:r>
            <w:r w:rsidRPr="00994314">
              <w:rPr>
                <w:rFonts w:cstheme="minorHAnsi"/>
                <w:sz w:val="22"/>
                <w:szCs w:val="22"/>
                <w:lang w:val="es-PR" w:eastAsia="es-PR"/>
              </w:rPr>
              <w:t xml:space="preserve"> </w:t>
            </w:r>
          </w:p>
        </w:tc>
        <w:tc>
          <w:tcPr>
            <w:tcW w:w="1513" w:type="dxa"/>
            <w:shd w:val="clear" w:color="auto" w:fill="767171" w:themeFill="background2" w:themeFillShade="80"/>
          </w:tcPr>
          <w:p w14:paraId="13DAE050" w14:textId="77777777" w:rsidR="004F1547" w:rsidRPr="00994314" w:rsidRDefault="004F1547" w:rsidP="00843BF2">
            <w:pPr>
              <w:jc w:val="both"/>
              <w:rPr>
                <w:rFonts w:asciiTheme="minorHAnsi" w:eastAsia="Calibri" w:hAnsiTheme="minorHAnsi" w:cstheme="minorHAnsi"/>
                <w:b/>
                <w:sz w:val="22"/>
                <w:szCs w:val="22"/>
                <w:lang w:val="es-PR"/>
              </w:rPr>
            </w:pPr>
          </w:p>
        </w:tc>
      </w:tr>
      <w:tr w:rsidR="004F1547" w:rsidRPr="00F64F74" w14:paraId="0365DF71" w14:textId="77777777" w:rsidTr="007A3EAA">
        <w:tc>
          <w:tcPr>
            <w:tcW w:w="7837" w:type="dxa"/>
            <w:shd w:val="clear" w:color="auto" w:fill="E6E2FA"/>
          </w:tcPr>
          <w:p w14:paraId="4F5E2991" w14:textId="0B9BC816" w:rsidR="004F1547" w:rsidRPr="00994314" w:rsidRDefault="00A828CD" w:rsidP="002E2C93">
            <w:pPr>
              <w:pStyle w:val="ListParagraph"/>
              <w:numPr>
                <w:ilvl w:val="0"/>
                <w:numId w:val="88"/>
              </w:numPr>
              <w:jc w:val="both"/>
              <w:rPr>
                <w:rFonts w:cstheme="minorHAnsi"/>
                <w:sz w:val="22"/>
                <w:szCs w:val="22"/>
                <w:lang w:val="es-PR" w:eastAsia="es-PR"/>
              </w:rPr>
            </w:pPr>
            <w:r w:rsidRPr="00994314">
              <w:rPr>
                <w:rFonts w:cstheme="minorHAnsi"/>
                <w:sz w:val="22"/>
                <w:szCs w:val="22"/>
                <w:lang w:val="es-PR" w:eastAsia="es-PR"/>
              </w:rPr>
              <w:t>Si detecta alguna fuga debe reportarla</w:t>
            </w:r>
            <w:r w:rsidR="00AF4926" w:rsidRPr="00994314">
              <w:rPr>
                <w:rFonts w:cstheme="minorHAnsi"/>
                <w:sz w:val="22"/>
                <w:szCs w:val="22"/>
                <w:lang w:val="es-PR" w:eastAsia="es-PR"/>
              </w:rPr>
              <w:t>. No utilice</w:t>
            </w:r>
            <w:r w:rsidRPr="00994314">
              <w:rPr>
                <w:rFonts w:cstheme="minorHAnsi"/>
                <w:sz w:val="22"/>
                <w:szCs w:val="22"/>
                <w:lang w:val="es-PR" w:eastAsia="es-PR"/>
              </w:rPr>
              <w:t xml:space="preserve"> esta línea y </w:t>
            </w:r>
            <w:r w:rsidR="00AF4926" w:rsidRPr="00994314">
              <w:rPr>
                <w:rFonts w:cstheme="minorHAnsi"/>
                <w:sz w:val="22"/>
                <w:szCs w:val="22"/>
                <w:lang w:val="es-PR" w:eastAsia="es-PR"/>
              </w:rPr>
              <w:t>asegúrese de</w:t>
            </w:r>
            <w:r w:rsidRPr="00994314">
              <w:rPr>
                <w:rFonts w:cstheme="minorHAnsi"/>
                <w:sz w:val="22"/>
                <w:szCs w:val="22"/>
                <w:lang w:val="es-PR" w:eastAsia="es-PR"/>
              </w:rPr>
              <w:t xml:space="preserve"> </w:t>
            </w:r>
            <w:r w:rsidR="00AF4926" w:rsidRPr="00994314">
              <w:rPr>
                <w:rFonts w:cstheme="minorHAnsi"/>
                <w:sz w:val="22"/>
                <w:szCs w:val="22"/>
                <w:lang w:val="es-PR" w:eastAsia="es-PR"/>
              </w:rPr>
              <w:t>que</w:t>
            </w:r>
            <w:r w:rsidRPr="00994314">
              <w:rPr>
                <w:rFonts w:cstheme="minorHAnsi"/>
                <w:sz w:val="22"/>
                <w:szCs w:val="22"/>
                <w:lang w:val="es-PR" w:eastAsia="es-PR"/>
              </w:rPr>
              <w:t xml:space="preserve"> la válvula de suministro</w:t>
            </w:r>
            <w:r w:rsidR="00AF4926" w:rsidRPr="00994314">
              <w:rPr>
                <w:rFonts w:cstheme="minorHAnsi"/>
                <w:sz w:val="22"/>
                <w:szCs w:val="22"/>
                <w:lang w:val="es-PR" w:eastAsia="es-PR"/>
              </w:rPr>
              <w:t xml:space="preserve"> esté cerrada</w:t>
            </w:r>
            <w:r w:rsidRPr="00994314">
              <w:rPr>
                <w:rFonts w:cstheme="minorHAnsi"/>
                <w:sz w:val="22"/>
                <w:szCs w:val="22"/>
                <w:lang w:val="es-PR" w:eastAsia="es-PR"/>
              </w:rPr>
              <w:t>.</w:t>
            </w:r>
          </w:p>
        </w:tc>
        <w:tc>
          <w:tcPr>
            <w:tcW w:w="1513" w:type="dxa"/>
            <w:shd w:val="clear" w:color="auto" w:fill="767171" w:themeFill="background2" w:themeFillShade="80"/>
          </w:tcPr>
          <w:p w14:paraId="6A6D6FC6" w14:textId="77777777" w:rsidR="004F1547" w:rsidRPr="00994314" w:rsidRDefault="004F1547" w:rsidP="00843BF2">
            <w:pPr>
              <w:jc w:val="both"/>
              <w:rPr>
                <w:rFonts w:asciiTheme="minorHAnsi" w:eastAsia="Calibri" w:hAnsiTheme="minorHAnsi" w:cstheme="minorHAnsi"/>
                <w:b/>
                <w:sz w:val="22"/>
                <w:szCs w:val="22"/>
                <w:lang w:val="es-PR"/>
              </w:rPr>
            </w:pPr>
          </w:p>
        </w:tc>
      </w:tr>
      <w:tr w:rsidR="00B963BC" w:rsidRPr="00F64F74" w14:paraId="08199115" w14:textId="77777777" w:rsidTr="007A3EAA">
        <w:tc>
          <w:tcPr>
            <w:tcW w:w="7837" w:type="dxa"/>
            <w:shd w:val="clear" w:color="auto" w:fill="E6E2FA"/>
          </w:tcPr>
          <w:p w14:paraId="3D9B9245" w14:textId="0BD07E56" w:rsidR="00B963BC" w:rsidRPr="00994314" w:rsidRDefault="00345382" w:rsidP="002E2C93">
            <w:pPr>
              <w:pStyle w:val="ListParagraph"/>
              <w:numPr>
                <w:ilvl w:val="0"/>
                <w:numId w:val="88"/>
              </w:numPr>
              <w:jc w:val="both"/>
              <w:rPr>
                <w:rFonts w:cstheme="minorHAnsi"/>
                <w:sz w:val="22"/>
                <w:szCs w:val="22"/>
                <w:lang w:val="es-PR" w:eastAsia="es-PR"/>
              </w:rPr>
            </w:pPr>
            <w:r w:rsidRPr="00994314">
              <w:rPr>
                <w:rFonts w:cstheme="minorHAnsi"/>
                <w:sz w:val="22"/>
                <w:szCs w:val="22"/>
                <w:lang w:val="es-PR" w:eastAsia="es-PR"/>
              </w:rPr>
              <w:t xml:space="preserve">Tener el teléfono de la compañía que da servicios a la facilidad </w:t>
            </w:r>
            <w:r w:rsidR="00002C7E" w:rsidRPr="00994314">
              <w:rPr>
                <w:rFonts w:cstheme="minorHAnsi"/>
                <w:sz w:val="22"/>
                <w:szCs w:val="22"/>
                <w:lang w:val="es-PR" w:eastAsia="es-PR"/>
              </w:rPr>
              <w:t xml:space="preserve">en un lugar </w:t>
            </w:r>
            <w:r w:rsidRPr="00994314">
              <w:rPr>
                <w:rFonts w:cstheme="minorHAnsi"/>
                <w:sz w:val="22"/>
                <w:szCs w:val="22"/>
                <w:lang w:val="es-PR" w:eastAsia="es-PR"/>
              </w:rPr>
              <w:t xml:space="preserve">visible. </w:t>
            </w:r>
          </w:p>
        </w:tc>
        <w:tc>
          <w:tcPr>
            <w:tcW w:w="1513" w:type="dxa"/>
            <w:shd w:val="clear" w:color="auto" w:fill="767171" w:themeFill="background2" w:themeFillShade="80"/>
          </w:tcPr>
          <w:p w14:paraId="14472315" w14:textId="77777777" w:rsidR="00B963BC" w:rsidRPr="00994314" w:rsidRDefault="00B963BC" w:rsidP="00843BF2">
            <w:pPr>
              <w:jc w:val="both"/>
              <w:rPr>
                <w:rFonts w:asciiTheme="minorHAnsi" w:eastAsia="Calibri" w:hAnsiTheme="minorHAnsi" w:cstheme="minorHAnsi"/>
                <w:b/>
                <w:sz w:val="22"/>
                <w:szCs w:val="22"/>
                <w:lang w:val="es-PR"/>
              </w:rPr>
            </w:pPr>
          </w:p>
        </w:tc>
      </w:tr>
      <w:tr w:rsidR="003C6DBC" w:rsidRPr="00F64F74" w14:paraId="28B74C24" w14:textId="77777777" w:rsidTr="007A3EAA">
        <w:tc>
          <w:tcPr>
            <w:tcW w:w="7837" w:type="dxa"/>
            <w:shd w:val="clear" w:color="auto" w:fill="E6E2FA"/>
          </w:tcPr>
          <w:p w14:paraId="72A253CA" w14:textId="15A8866B" w:rsidR="003C6DBC" w:rsidRPr="00994314" w:rsidRDefault="00352C44" w:rsidP="00843BF2">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Procedimientos</w:t>
            </w:r>
            <w:r w:rsidR="00C91BCD" w:rsidRPr="00994314">
              <w:rPr>
                <w:rFonts w:asciiTheme="minorHAnsi" w:eastAsia="Calibri" w:hAnsiTheme="minorHAnsi" w:cstheme="minorHAnsi"/>
                <w:b/>
                <w:sz w:val="22"/>
                <w:szCs w:val="22"/>
                <w:lang w:val="es-PR"/>
              </w:rPr>
              <w:t xml:space="preserve"> de respuesta</w:t>
            </w:r>
            <w:r w:rsidRPr="00994314">
              <w:rPr>
                <w:rFonts w:asciiTheme="minorHAnsi" w:eastAsia="Calibri" w:hAnsiTheme="minorHAnsi" w:cstheme="minorHAnsi"/>
                <w:b/>
                <w:sz w:val="22"/>
                <w:szCs w:val="22"/>
                <w:lang w:val="es-PR"/>
              </w:rPr>
              <w:t>:</w:t>
            </w:r>
            <w:r w:rsidRPr="00994314">
              <w:rPr>
                <w:rFonts w:asciiTheme="minorHAnsi" w:eastAsia="Calibri" w:hAnsiTheme="minorHAnsi" w:cstheme="minorHAnsi"/>
                <w:b/>
                <w:sz w:val="22"/>
                <w:szCs w:val="22"/>
                <w:lang w:val="es-PR"/>
              </w:rPr>
              <w:tab/>
            </w:r>
          </w:p>
        </w:tc>
        <w:tc>
          <w:tcPr>
            <w:tcW w:w="1513" w:type="dxa"/>
            <w:shd w:val="clear" w:color="auto" w:fill="767171" w:themeFill="background2" w:themeFillShade="80"/>
          </w:tcPr>
          <w:p w14:paraId="587557D4" w14:textId="77777777" w:rsidR="003C6DBC" w:rsidRPr="00994314" w:rsidRDefault="003C6DBC" w:rsidP="00843BF2">
            <w:pPr>
              <w:jc w:val="both"/>
              <w:rPr>
                <w:rFonts w:asciiTheme="minorHAnsi" w:eastAsia="Calibri" w:hAnsiTheme="minorHAnsi" w:cstheme="minorHAnsi"/>
                <w:b/>
                <w:sz w:val="22"/>
                <w:szCs w:val="22"/>
                <w:lang w:val="es-PR"/>
              </w:rPr>
            </w:pPr>
          </w:p>
        </w:tc>
      </w:tr>
      <w:tr w:rsidR="003C6DBC" w:rsidRPr="00F64F74" w14:paraId="5F31E65A" w14:textId="77777777" w:rsidTr="007A3EAA">
        <w:tc>
          <w:tcPr>
            <w:tcW w:w="7837" w:type="dxa"/>
            <w:shd w:val="clear" w:color="auto" w:fill="E6E2FA"/>
          </w:tcPr>
          <w:p w14:paraId="1AF0B8AD" w14:textId="08369A84" w:rsidR="003C6DBC" w:rsidRPr="00994314" w:rsidRDefault="00C91BCD"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Si huele a gas o</w:t>
            </w:r>
            <w:r w:rsidR="00746AED" w:rsidRPr="00994314">
              <w:rPr>
                <w:rFonts w:asciiTheme="minorHAnsi" w:eastAsia="Calibri" w:hAnsiTheme="minorHAnsi" w:cstheme="minorHAnsi"/>
                <w:color w:val="000000"/>
                <w:sz w:val="22"/>
                <w:szCs w:val="22"/>
                <w:lang w:val="es-PR"/>
              </w:rPr>
              <w:t xml:space="preserve"> nota una fuga: </w:t>
            </w:r>
            <w:r w:rsidR="00E8559C" w:rsidRPr="00994314">
              <w:rPr>
                <w:rFonts w:asciiTheme="minorHAnsi" w:eastAsia="Calibri" w:hAnsiTheme="minorHAnsi" w:cstheme="minorHAnsi"/>
                <w:color w:val="000000"/>
                <w:sz w:val="22"/>
                <w:szCs w:val="22"/>
                <w:lang w:val="es-PR"/>
              </w:rPr>
              <w:t xml:space="preserve">Cerrar </w:t>
            </w:r>
            <w:r w:rsidR="00C6514C" w:rsidRPr="00994314">
              <w:rPr>
                <w:rFonts w:asciiTheme="minorHAnsi" w:hAnsiTheme="minorHAnsi" w:cstheme="minorHAnsi"/>
                <w:sz w:val="22"/>
                <w:szCs w:val="22"/>
                <w:lang w:val="es-PR"/>
              </w:rPr>
              <w:t>todas las</w:t>
            </w:r>
            <w:r w:rsidR="00E8559C" w:rsidRPr="00994314">
              <w:rPr>
                <w:rFonts w:asciiTheme="minorHAnsi" w:hAnsiTheme="minorHAnsi" w:cstheme="minorHAnsi"/>
                <w:sz w:val="22"/>
                <w:szCs w:val="22"/>
                <w:lang w:val="es-PR"/>
              </w:rPr>
              <w:t xml:space="preserve"> llave</w:t>
            </w:r>
            <w:r w:rsidR="00C6514C" w:rsidRPr="00994314">
              <w:rPr>
                <w:rFonts w:asciiTheme="minorHAnsi" w:hAnsiTheme="minorHAnsi" w:cstheme="minorHAnsi"/>
                <w:sz w:val="22"/>
                <w:szCs w:val="22"/>
                <w:lang w:val="es-PR"/>
              </w:rPr>
              <w:t>s</w:t>
            </w:r>
            <w:r w:rsidR="00E8559C" w:rsidRPr="00994314">
              <w:rPr>
                <w:rFonts w:asciiTheme="minorHAnsi" w:hAnsiTheme="minorHAnsi" w:cstheme="minorHAnsi"/>
                <w:sz w:val="22"/>
                <w:szCs w:val="22"/>
                <w:lang w:val="es-PR"/>
              </w:rPr>
              <w:t xml:space="preserve"> de paso </w:t>
            </w:r>
            <w:r w:rsidR="00C6514C" w:rsidRPr="00994314">
              <w:rPr>
                <w:rFonts w:asciiTheme="minorHAnsi" w:hAnsiTheme="minorHAnsi" w:cstheme="minorHAnsi"/>
                <w:sz w:val="22"/>
                <w:szCs w:val="22"/>
                <w:lang w:val="es-PR"/>
              </w:rPr>
              <w:t>de gas.</w:t>
            </w:r>
          </w:p>
        </w:tc>
        <w:tc>
          <w:tcPr>
            <w:tcW w:w="1513" w:type="dxa"/>
            <w:shd w:val="clear" w:color="auto" w:fill="767171" w:themeFill="background2" w:themeFillShade="80"/>
          </w:tcPr>
          <w:p w14:paraId="1FE99626" w14:textId="77777777" w:rsidR="003C6DBC" w:rsidRPr="00994314" w:rsidRDefault="003C6DBC"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3C6DBC" w:rsidRPr="00F64F74" w14:paraId="2B17809C" w14:textId="77777777" w:rsidTr="007A3EAA">
        <w:tc>
          <w:tcPr>
            <w:tcW w:w="7837" w:type="dxa"/>
            <w:shd w:val="clear" w:color="auto" w:fill="E6E2FA"/>
          </w:tcPr>
          <w:p w14:paraId="4743529C" w14:textId="373279D2" w:rsidR="003C6DBC" w:rsidRPr="00994314" w:rsidRDefault="00394877"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Desaloj</w:t>
            </w:r>
            <w:r w:rsidR="00746AED" w:rsidRPr="00994314">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el edificio</w:t>
            </w:r>
            <w:r w:rsidR="00843BF2" w:rsidRPr="00994314">
              <w:rPr>
                <w:rFonts w:asciiTheme="minorHAnsi" w:eastAsia="Calibri" w:hAnsiTheme="minorHAnsi" w:cstheme="minorHAnsi"/>
                <w:color w:val="000000"/>
                <w:sz w:val="22"/>
                <w:szCs w:val="22"/>
                <w:lang w:val="es-PR"/>
              </w:rPr>
              <w:t xml:space="preserve"> de acuerdo al Protocolo de Desalojo (Ver Anejo Funcional de Respuesta a Incidentes: Desalojo)</w:t>
            </w:r>
          </w:p>
        </w:tc>
        <w:tc>
          <w:tcPr>
            <w:tcW w:w="1513" w:type="dxa"/>
            <w:shd w:val="clear" w:color="auto" w:fill="767171" w:themeFill="background2" w:themeFillShade="80"/>
          </w:tcPr>
          <w:p w14:paraId="7CC4F5D2" w14:textId="77777777" w:rsidR="003C6DBC" w:rsidRPr="00994314" w:rsidRDefault="003C6DBC"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3C6DBC" w:rsidRPr="00F64F74" w14:paraId="2545A21B" w14:textId="77777777" w:rsidTr="007A3EAA">
        <w:tc>
          <w:tcPr>
            <w:tcW w:w="7837" w:type="dxa"/>
            <w:shd w:val="clear" w:color="auto" w:fill="E6E2FA"/>
          </w:tcPr>
          <w:p w14:paraId="3FADBC4F" w14:textId="10CB9F3F" w:rsidR="003C6DBC" w:rsidRPr="00994314" w:rsidRDefault="007134FB"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Abr</w:t>
            </w:r>
            <w:r w:rsidR="00746AED" w:rsidRPr="00994314">
              <w:rPr>
                <w:rFonts w:asciiTheme="minorHAnsi" w:eastAsia="Calibri" w:hAnsiTheme="minorHAnsi" w:cstheme="minorHAnsi"/>
                <w:color w:val="000000"/>
                <w:sz w:val="22"/>
                <w:szCs w:val="22"/>
                <w:lang w:val="es-PR"/>
              </w:rPr>
              <w:t>ir</w:t>
            </w:r>
            <w:r w:rsidRPr="00994314">
              <w:rPr>
                <w:rFonts w:asciiTheme="minorHAnsi" w:eastAsia="Calibri" w:hAnsiTheme="minorHAnsi" w:cstheme="minorHAnsi"/>
                <w:color w:val="000000"/>
                <w:sz w:val="22"/>
                <w:szCs w:val="22"/>
                <w:lang w:val="es-PR"/>
              </w:rPr>
              <w:t xml:space="preserve"> las ventanas y puertas para </w:t>
            </w:r>
            <w:r w:rsidRPr="00994314">
              <w:rPr>
                <w:rFonts w:asciiTheme="minorHAnsi" w:hAnsiTheme="minorHAnsi" w:cstheme="minorHAnsi"/>
                <w:sz w:val="22"/>
                <w:szCs w:val="22"/>
                <w:lang w:val="es-PR"/>
              </w:rPr>
              <w:t xml:space="preserve">facilitar la ventilación y circulación del aire, </w:t>
            </w:r>
            <w:r w:rsidRPr="00994314">
              <w:rPr>
                <w:rFonts w:asciiTheme="minorHAnsi" w:eastAsia="Calibri" w:hAnsiTheme="minorHAnsi" w:cstheme="minorHAnsi"/>
                <w:color w:val="000000"/>
                <w:sz w:val="22"/>
                <w:szCs w:val="22"/>
                <w:lang w:val="es-PR"/>
              </w:rPr>
              <w:t>si es posible.</w:t>
            </w:r>
          </w:p>
        </w:tc>
        <w:tc>
          <w:tcPr>
            <w:tcW w:w="1513" w:type="dxa"/>
            <w:shd w:val="clear" w:color="auto" w:fill="767171" w:themeFill="background2" w:themeFillShade="80"/>
          </w:tcPr>
          <w:p w14:paraId="071E0229" w14:textId="77777777" w:rsidR="003C6DBC" w:rsidRPr="00994314" w:rsidRDefault="003C6DBC"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7134FB" w:rsidRPr="00F64F74" w14:paraId="500535E4" w14:textId="77777777" w:rsidTr="007A3EAA">
        <w:tc>
          <w:tcPr>
            <w:tcW w:w="7837" w:type="dxa"/>
            <w:shd w:val="clear" w:color="auto" w:fill="E6E2FA"/>
          </w:tcPr>
          <w:p w14:paraId="201B2732" w14:textId="1FC941CA" w:rsidR="007134FB" w:rsidRPr="00994314" w:rsidRDefault="007134FB"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Llam</w:t>
            </w:r>
            <w:r w:rsidR="00746AED" w:rsidRPr="00994314">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al 9-1-1.</w:t>
            </w:r>
          </w:p>
        </w:tc>
        <w:tc>
          <w:tcPr>
            <w:tcW w:w="1513" w:type="dxa"/>
            <w:shd w:val="clear" w:color="auto" w:fill="767171" w:themeFill="background2" w:themeFillShade="80"/>
          </w:tcPr>
          <w:p w14:paraId="4CBB7F08" w14:textId="77777777" w:rsidR="007134FB" w:rsidRPr="00994314" w:rsidRDefault="007134FB"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3C6DBC" w:rsidRPr="00F64F74" w14:paraId="37CA1A1D" w14:textId="77777777" w:rsidTr="007A3EAA">
        <w:tc>
          <w:tcPr>
            <w:tcW w:w="7837" w:type="dxa"/>
            <w:shd w:val="clear" w:color="auto" w:fill="E6E2FA"/>
          </w:tcPr>
          <w:p w14:paraId="7B68BD06" w14:textId="669DB675" w:rsidR="003C6DBC" w:rsidRPr="00994314" w:rsidRDefault="00352C44"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No enc</w:t>
            </w:r>
            <w:r w:rsidR="00746AED" w:rsidRPr="00994314">
              <w:rPr>
                <w:rFonts w:asciiTheme="minorHAnsi" w:eastAsia="Calibri" w:hAnsiTheme="minorHAnsi" w:cstheme="minorHAnsi"/>
                <w:color w:val="000000"/>
                <w:sz w:val="22"/>
                <w:szCs w:val="22"/>
                <w:lang w:val="es-PR"/>
              </w:rPr>
              <w:t>ender</w:t>
            </w:r>
            <w:r w:rsidRPr="00994314">
              <w:rPr>
                <w:rFonts w:asciiTheme="minorHAnsi" w:eastAsia="Calibri" w:hAnsiTheme="minorHAnsi" w:cstheme="minorHAnsi"/>
                <w:color w:val="000000"/>
                <w:sz w:val="22"/>
                <w:szCs w:val="22"/>
                <w:lang w:val="es-PR"/>
              </w:rPr>
              <w:t xml:space="preserve"> / apag</w:t>
            </w:r>
            <w:r w:rsidR="00746AED" w:rsidRPr="00994314">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las luces.</w:t>
            </w:r>
          </w:p>
        </w:tc>
        <w:tc>
          <w:tcPr>
            <w:tcW w:w="1513" w:type="dxa"/>
            <w:shd w:val="clear" w:color="auto" w:fill="767171" w:themeFill="background2" w:themeFillShade="80"/>
          </w:tcPr>
          <w:p w14:paraId="7C287980" w14:textId="77777777" w:rsidR="003C6DBC" w:rsidRPr="00994314" w:rsidRDefault="003C6DBC"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3C6DBC" w:rsidRPr="00F64F74" w14:paraId="7E7EDE0D" w14:textId="77777777" w:rsidTr="007A3EAA">
        <w:tc>
          <w:tcPr>
            <w:tcW w:w="7837" w:type="dxa"/>
            <w:shd w:val="clear" w:color="auto" w:fill="E6E2FA"/>
          </w:tcPr>
          <w:p w14:paraId="5F5892B1" w14:textId="31409FF8" w:rsidR="003C6DBC" w:rsidRPr="00994314" w:rsidRDefault="00352C44"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No </w:t>
            </w:r>
            <w:r w:rsidR="00B070A9" w:rsidRPr="00994314">
              <w:rPr>
                <w:rFonts w:asciiTheme="minorHAnsi" w:eastAsia="Calibri" w:hAnsiTheme="minorHAnsi" w:cstheme="minorHAnsi"/>
                <w:color w:val="000000"/>
                <w:sz w:val="22"/>
                <w:szCs w:val="22"/>
                <w:lang w:val="es-PR"/>
              </w:rPr>
              <w:t>utili</w:t>
            </w:r>
            <w:r w:rsidR="00746AED" w:rsidRPr="00994314">
              <w:rPr>
                <w:rFonts w:asciiTheme="minorHAnsi" w:eastAsia="Calibri" w:hAnsiTheme="minorHAnsi" w:cstheme="minorHAnsi"/>
                <w:color w:val="000000"/>
                <w:sz w:val="22"/>
                <w:szCs w:val="22"/>
                <w:lang w:val="es-PR"/>
              </w:rPr>
              <w:t>zar</w:t>
            </w:r>
            <w:r w:rsidR="00B070A9" w:rsidRPr="00994314">
              <w:rPr>
                <w:rFonts w:asciiTheme="minorHAnsi" w:eastAsia="Calibri" w:hAnsiTheme="minorHAnsi" w:cstheme="minorHAnsi"/>
                <w:color w:val="000000"/>
                <w:sz w:val="22"/>
                <w:szCs w:val="22"/>
                <w:lang w:val="es-PR"/>
              </w:rPr>
              <w:t xml:space="preserve"> encendedores</w:t>
            </w:r>
            <w:r w:rsidR="000136B3" w:rsidRPr="00994314">
              <w:rPr>
                <w:rFonts w:asciiTheme="minorHAnsi" w:eastAsia="Calibri" w:hAnsiTheme="minorHAnsi" w:cstheme="minorHAnsi"/>
                <w:color w:val="000000"/>
                <w:sz w:val="22"/>
                <w:szCs w:val="22"/>
                <w:lang w:val="es-PR"/>
              </w:rPr>
              <w:t xml:space="preserve"> / no fum</w:t>
            </w:r>
            <w:r w:rsidR="00746AED" w:rsidRPr="00994314">
              <w:rPr>
                <w:rFonts w:asciiTheme="minorHAnsi" w:eastAsia="Calibri" w:hAnsiTheme="minorHAnsi" w:cstheme="minorHAnsi"/>
                <w:color w:val="000000"/>
                <w:sz w:val="22"/>
                <w:szCs w:val="22"/>
                <w:lang w:val="es-PR"/>
              </w:rPr>
              <w:t>ar</w:t>
            </w:r>
            <w:r w:rsidR="000136B3" w:rsidRPr="00994314">
              <w:rPr>
                <w:rFonts w:asciiTheme="minorHAnsi" w:eastAsia="Calibri" w:hAnsiTheme="minorHAnsi" w:cstheme="minorHAnsi"/>
                <w:color w:val="000000"/>
                <w:sz w:val="22"/>
                <w:szCs w:val="22"/>
                <w:lang w:val="es-PR"/>
              </w:rPr>
              <w:t>.</w:t>
            </w:r>
          </w:p>
        </w:tc>
        <w:tc>
          <w:tcPr>
            <w:tcW w:w="1513" w:type="dxa"/>
            <w:shd w:val="clear" w:color="auto" w:fill="767171" w:themeFill="background2" w:themeFillShade="80"/>
          </w:tcPr>
          <w:p w14:paraId="64006711" w14:textId="77777777" w:rsidR="003C6DBC" w:rsidRPr="00994314" w:rsidRDefault="003C6DBC"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3C6DBC" w:rsidRPr="00F64F74" w14:paraId="3FBB7E18" w14:textId="77777777" w:rsidTr="007A3EAA">
        <w:tc>
          <w:tcPr>
            <w:tcW w:w="7837" w:type="dxa"/>
            <w:shd w:val="clear" w:color="auto" w:fill="E6E2FA"/>
          </w:tcPr>
          <w:p w14:paraId="077F175C" w14:textId="54AFA091" w:rsidR="003C6DBC" w:rsidRPr="00994314" w:rsidRDefault="00352C44"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No v</w:t>
            </w:r>
            <w:r w:rsidR="00073BE5" w:rsidRPr="00994314">
              <w:rPr>
                <w:rFonts w:asciiTheme="minorHAnsi" w:eastAsia="Calibri" w:hAnsiTheme="minorHAnsi" w:cstheme="minorHAnsi"/>
                <w:color w:val="000000"/>
                <w:sz w:val="22"/>
                <w:szCs w:val="22"/>
                <w:lang w:val="es-PR"/>
              </w:rPr>
              <w:t>o</w:t>
            </w:r>
            <w:r w:rsidRPr="00994314">
              <w:rPr>
                <w:rFonts w:asciiTheme="minorHAnsi" w:eastAsia="Calibri" w:hAnsiTheme="minorHAnsi" w:cstheme="minorHAnsi"/>
                <w:color w:val="000000"/>
                <w:sz w:val="22"/>
                <w:szCs w:val="22"/>
                <w:lang w:val="es-PR"/>
              </w:rPr>
              <w:t>lv</w:t>
            </w:r>
            <w:r w:rsidR="00746AED" w:rsidRPr="00994314">
              <w:rPr>
                <w:rFonts w:asciiTheme="minorHAnsi" w:eastAsia="Calibri" w:hAnsiTheme="minorHAnsi" w:cstheme="minorHAnsi"/>
                <w:color w:val="000000"/>
                <w:sz w:val="22"/>
                <w:szCs w:val="22"/>
                <w:lang w:val="es-PR"/>
              </w:rPr>
              <w:t>er</w:t>
            </w:r>
            <w:r w:rsidRPr="00994314">
              <w:rPr>
                <w:rFonts w:asciiTheme="minorHAnsi" w:eastAsia="Calibri" w:hAnsiTheme="minorHAnsi" w:cstheme="minorHAnsi"/>
                <w:color w:val="000000"/>
                <w:sz w:val="22"/>
                <w:szCs w:val="22"/>
                <w:lang w:val="es-PR"/>
              </w:rPr>
              <w:t xml:space="preserve"> a entrar en el edificio hasta que los funcionarios de servicios públicos y </w:t>
            </w:r>
            <w:r w:rsidR="00073BE5" w:rsidRPr="00994314">
              <w:rPr>
                <w:rFonts w:asciiTheme="minorHAnsi" w:eastAsia="Calibri" w:hAnsiTheme="minorHAnsi" w:cstheme="minorHAnsi"/>
                <w:color w:val="000000"/>
                <w:sz w:val="22"/>
                <w:szCs w:val="22"/>
                <w:lang w:val="es-PR"/>
              </w:rPr>
              <w:t>personal de primera respuesta</w:t>
            </w:r>
            <w:r w:rsidRPr="00994314">
              <w:rPr>
                <w:rFonts w:asciiTheme="minorHAnsi" w:eastAsia="Calibri" w:hAnsiTheme="minorHAnsi" w:cstheme="minorHAnsi"/>
                <w:color w:val="000000"/>
                <w:sz w:val="22"/>
                <w:szCs w:val="22"/>
                <w:lang w:val="es-PR"/>
              </w:rPr>
              <w:t xml:space="preserve"> </w:t>
            </w:r>
            <w:r w:rsidR="00AD45DB" w:rsidRPr="00994314">
              <w:rPr>
                <w:rFonts w:asciiTheme="minorHAnsi" w:eastAsia="Calibri" w:hAnsiTheme="minorHAnsi" w:cstheme="minorHAnsi"/>
                <w:color w:val="000000"/>
                <w:sz w:val="22"/>
                <w:szCs w:val="22"/>
                <w:lang w:val="es-PR"/>
              </w:rPr>
              <w:t xml:space="preserve">establezcan </w:t>
            </w:r>
            <w:r w:rsidRPr="00994314">
              <w:rPr>
                <w:rFonts w:asciiTheme="minorHAnsi" w:eastAsia="Calibri" w:hAnsiTheme="minorHAnsi" w:cstheme="minorHAnsi"/>
                <w:color w:val="000000"/>
                <w:sz w:val="22"/>
                <w:szCs w:val="22"/>
                <w:lang w:val="es-PR"/>
              </w:rPr>
              <w:t>que es seguro.</w:t>
            </w:r>
          </w:p>
        </w:tc>
        <w:tc>
          <w:tcPr>
            <w:tcW w:w="1513" w:type="dxa"/>
            <w:shd w:val="clear" w:color="auto" w:fill="767171" w:themeFill="background2" w:themeFillShade="80"/>
          </w:tcPr>
          <w:p w14:paraId="31AFC8EA" w14:textId="77777777" w:rsidR="003C6DBC" w:rsidRPr="00994314" w:rsidRDefault="003C6DBC"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235432" w:rsidRPr="00F64F74" w14:paraId="051F023C" w14:textId="77777777" w:rsidTr="007A3EAA">
        <w:tc>
          <w:tcPr>
            <w:tcW w:w="7837" w:type="dxa"/>
            <w:shd w:val="clear" w:color="auto" w:fill="E6E2FA"/>
          </w:tcPr>
          <w:p w14:paraId="002014C8" w14:textId="1CDF5AE6" w:rsidR="00235432" w:rsidRPr="00994314" w:rsidRDefault="00235432" w:rsidP="002E2C93">
            <w:pPr>
              <w:widowControl w:val="0"/>
              <w:numPr>
                <w:ilvl w:val="0"/>
                <w:numId w:val="29"/>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Comunicar a padres y familias de la emergencia y en caso de que no se puedan retomar las operaciones normales, coordine la Reunificación Familiar (Ver Anejo Funcional de Respuesta a Incidentes: Comunicaciones y Reunificación Familiar)</w:t>
            </w:r>
          </w:p>
        </w:tc>
        <w:tc>
          <w:tcPr>
            <w:tcW w:w="1513" w:type="dxa"/>
            <w:shd w:val="clear" w:color="auto" w:fill="767171" w:themeFill="background2" w:themeFillShade="80"/>
          </w:tcPr>
          <w:p w14:paraId="69C9FDEB" w14:textId="77777777" w:rsidR="00235432" w:rsidRPr="00994314" w:rsidRDefault="00235432" w:rsidP="00843BF2">
            <w:pPr>
              <w:widowControl w:val="0"/>
              <w:pBdr>
                <w:between w:val="nil"/>
              </w:pBdr>
              <w:ind w:left="360"/>
              <w:jc w:val="both"/>
              <w:rPr>
                <w:rFonts w:asciiTheme="minorHAnsi" w:eastAsia="Calibri" w:hAnsiTheme="minorHAnsi" w:cstheme="minorHAnsi"/>
                <w:color w:val="000000"/>
                <w:sz w:val="22"/>
                <w:szCs w:val="22"/>
                <w:lang w:val="es-PR"/>
              </w:rPr>
            </w:pPr>
          </w:p>
        </w:tc>
      </w:tr>
      <w:tr w:rsidR="003C6DBC" w:rsidRPr="00F64F74" w14:paraId="42D8D9AC" w14:textId="77777777" w:rsidTr="007A3EAA">
        <w:tc>
          <w:tcPr>
            <w:tcW w:w="7837" w:type="dxa"/>
            <w:shd w:val="clear" w:color="auto" w:fill="E6E2FA"/>
          </w:tcPr>
          <w:p w14:paraId="16E12454" w14:textId="77777777" w:rsidR="003C6DBC" w:rsidRPr="00994314" w:rsidRDefault="00352C44" w:rsidP="00843BF2">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lastRenderedPageBreak/>
              <w:t>Pasos adicionales para nuestras instalaciones (si los hay):</w:t>
            </w:r>
          </w:p>
        </w:tc>
        <w:tc>
          <w:tcPr>
            <w:tcW w:w="1513" w:type="dxa"/>
            <w:shd w:val="clear" w:color="auto" w:fill="767171" w:themeFill="background2" w:themeFillShade="80"/>
          </w:tcPr>
          <w:p w14:paraId="563B7A8A" w14:textId="77777777" w:rsidR="003C6DBC" w:rsidRPr="00994314" w:rsidRDefault="003C6DBC" w:rsidP="00843BF2">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F64F74" w14:paraId="55BDC4A7" w14:textId="77777777" w:rsidTr="007A3EAA">
        <w:tc>
          <w:tcPr>
            <w:tcW w:w="7837" w:type="dxa"/>
            <w:shd w:val="clear" w:color="auto" w:fill="E6E2FA"/>
          </w:tcPr>
          <w:p w14:paraId="142377A6" w14:textId="77777777" w:rsidR="003C6DBC" w:rsidRPr="00994314" w:rsidRDefault="00352C44" w:rsidP="002E2C93">
            <w:pPr>
              <w:widowControl w:val="0"/>
              <w:numPr>
                <w:ilvl w:val="0"/>
                <w:numId w:val="51"/>
              </w:numPr>
              <w:pBdr>
                <w:between w:val="nil"/>
              </w:pBdr>
              <w:ind w:left="10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2FB1DED1" w14:textId="77777777" w:rsidR="003C6DBC" w:rsidRPr="00994314" w:rsidRDefault="003C6DBC" w:rsidP="00843BF2">
            <w:pPr>
              <w:widowControl w:val="0"/>
              <w:pBdr>
                <w:between w:val="nil"/>
              </w:pBdr>
              <w:ind w:left="720"/>
              <w:jc w:val="both"/>
              <w:rPr>
                <w:rFonts w:asciiTheme="minorHAnsi" w:eastAsia="Calibri" w:hAnsiTheme="minorHAnsi" w:cstheme="minorHAnsi"/>
                <w:color w:val="000000"/>
                <w:sz w:val="22"/>
                <w:szCs w:val="22"/>
                <w:lang w:val="es-PR"/>
              </w:rPr>
            </w:pPr>
          </w:p>
        </w:tc>
      </w:tr>
      <w:tr w:rsidR="003C6DBC" w:rsidRPr="00F64F74" w14:paraId="2224A119" w14:textId="77777777" w:rsidTr="007A3EAA">
        <w:tc>
          <w:tcPr>
            <w:tcW w:w="7837" w:type="dxa"/>
            <w:shd w:val="clear" w:color="auto" w:fill="E6E2FA"/>
          </w:tcPr>
          <w:p w14:paraId="6C2E1481" w14:textId="77777777" w:rsidR="003C6DBC" w:rsidRPr="00994314" w:rsidRDefault="00352C44" w:rsidP="002E2C93">
            <w:pPr>
              <w:numPr>
                <w:ilvl w:val="0"/>
                <w:numId w:val="51"/>
              </w:numPr>
              <w:pBdr>
                <w:between w:val="nil"/>
              </w:pBdr>
              <w:ind w:left="10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3ED590E6" w14:textId="77777777" w:rsidR="003C6DBC" w:rsidRPr="00994314" w:rsidRDefault="003C6DBC" w:rsidP="00843BF2">
            <w:pPr>
              <w:pBdr>
                <w:between w:val="nil"/>
              </w:pBdr>
              <w:ind w:left="720"/>
              <w:jc w:val="both"/>
              <w:rPr>
                <w:rFonts w:asciiTheme="minorHAnsi" w:eastAsia="Calibri" w:hAnsiTheme="minorHAnsi" w:cstheme="minorHAnsi"/>
                <w:color w:val="000000"/>
                <w:sz w:val="22"/>
                <w:szCs w:val="22"/>
                <w:lang w:val="es-PR"/>
              </w:rPr>
            </w:pPr>
          </w:p>
        </w:tc>
      </w:tr>
      <w:tr w:rsidR="003C6DBC" w:rsidRPr="00F64F74" w14:paraId="540909D6" w14:textId="77777777" w:rsidTr="007A3EAA">
        <w:tc>
          <w:tcPr>
            <w:tcW w:w="7837" w:type="dxa"/>
            <w:shd w:val="clear" w:color="auto" w:fill="E6E2FA"/>
          </w:tcPr>
          <w:p w14:paraId="7244F1E1" w14:textId="77777777" w:rsidR="003C6DBC" w:rsidRPr="00994314" w:rsidRDefault="00352C44" w:rsidP="002E2C93">
            <w:pPr>
              <w:numPr>
                <w:ilvl w:val="0"/>
                <w:numId w:val="51"/>
              </w:numPr>
              <w:pBdr>
                <w:between w:val="nil"/>
              </w:pBdr>
              <w:ind w:left="108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5A002E9C" w14:textId="77777777" w:rsidR="003C6DBC" w:rsidRPr="00994314" w:rsidRDefault="003C6DBC" w:rsidP="00843BF2">
            <w:pPr>
              <w:pBdr>
                <w:between w:val="nil"/>
              </w:pBdr>
              <w:ind w:left="720"/>
              <w:jc w:val="both"/>
              <w:rPr>
                <w:rFonts w:asciiTheme="minorHAnsi" w:eastAsia="Calibri" w:hAnsiTheme="minorHAnsi" w:cstheme="minorHAnsi"/>
                <w:color w:val="000000"/>
                <w:sz w:val="22"/>
                <w:szCs w:val="22"/>
                <w:lang w:val="es-PR"/>
              </w:rPr>
            </w:pPr>
          </w:p>
        </w:tc>
      </w:tr>
    </w:tbl>
    <w:p w14:paraId="5D0CB19A" w14:textId="77777777" w:rsidR="009234CC" w:rsidRPr="00EF1C35" w:rsidRDefault="009234CC" w:rsidP="008E389B">
      <w:pPr>
        <w:rPr>
          <w:lang w:val="es-PR"/>
        </w:rPr>
      </w:pPr>
    </w:p>
    <w:p w14:paraId="41C0C4F5" w14:textId="77777777" w:rsidR="003C6DBC" w:rsidRPr="00F043BF" w:rsidRDefault="003C6DBC" w:rsidP="00F043BF">
      <w:pPr>
        <w:rPr>
          <w:rFonts w:ascii="Calibri" w:eastAsia="Calibri" w:hAnsi="Calibri" w:cs="Calibri"/>
          <w:b/>
          <w:color w:val="1F4E79"/>
          <w:sz w:val="24"/>
          <w:szCs w:val="24"/>
          <w:lang w:val="es-PR"/>
        </w:rPr>
      </w:pPr>
    </w:p>
    <w:p w14:paraId="1B50C7D8" w14:textId="77777777" w:rsidR="003C6DBC" w:rsidRPr="00EF1C35" w:rsidRDefault="00352C44" w:rsidP="00E92AAB">
      <w:pPr>
        <w:spacing w:line="240" w:lineRule="auto"/>
        <w:rPr>
          <w:rFonts w:ascii="Calibri" w:eastAsia="Calibri" w:hAnsi="Calibri" w:cs="Calibri"/>
          <w:b/>
          <w:color w:val="1F4E79"/>
          <w:sz w:val="24"/>
          <w:szCs w:val="24"/>
          <w:lang w:val="es-PR"/>
        </w:rPr>
      </w:pPr>
      <w:r w:rsidRPr="00EF1C35">
        <w:rPr>
          <w:lang w:val="es-PR"/>
        </w:rPr>
        <w:br w:type="page"/>
      </w:r>
    </w:p>
    <w:p w14:paraId="6A3AAB72" w14:textId="77777777" w:rsidR="00FF52AD" w:rsidRPr="00036D6E" w:rsidRDefault="00FF52AD" w:rsidP="002E2C93">
      <w:pPr>
        <w:pStyle w:val="Heading3"/>
        <w:numPr>
          <w:ilvl w:val="3"/>
          <w:numId w:val="26"/>
        </w:numPr>
        <w:spacing w:line="240" w:lineRule="auto"/>
        <w:rPr>
          <w:rFonts w:ascii="Calibri" w:eastAsia="Calibri" w:hAnsi="Calibri" w:cs="Calibri"/>
          <w:b/>
          <w:color w:val="7030A0"/>
          <w:lang w:val="es-PR"/>
        </w:rPr>
      </w:pPr>
      <w:bookmarkStart w:id="92" w:name="_Toc175326209"/>
      <w:r w:rsidRPr="00036D6E">
        <w:rPr>
          <w:rFonts w:ascii="Calibri" w:eastAsia="Calibri" w:hAnsi="Calibri" w:cs="Calibri"/>
          <w:b/>
          <w:color w:val="7030A0"/>
          <w:lang w:val="es-PR"/>
        </w:rPr>
        <w:lastRenderedPageBreak/>
        <w:t>Materiales peligrosos</w:t>
      </w:r>
      <w:r w:rsidRPr="00036D6E">
        <w:rPr>
          <w:rStyle w:val="FootnoteReference"/>
          <w:rFonts w:ascii="Calibri" w:eastAsia="Calibri" w:hAnsi="Calibri" w:cs="Calibri"/>
          <w:b/>
          <w:color w:val="7030A0"/>
          <w:lang w:val="es-PR"/>
        </w:rPr>
        <w:footnoteReference w:id="13"/>
      </w:r>
      <w:bookmarkEnd w:id="92"/>
    </w:p>
    <w:p w14:paraId="506FC580" w14:textId="79553F11" w:rsidR="005659E7" w:rsidRPr="00994314" w:rsidRDefault="00FF52AD" w:rsidP="00994314">
      <w:pPr>
        <w:pStyle w:val="PLANTEXTFONT"/>
        <w:ind w:firstLine="720"/>
        <w:jc w:val="both"/>
        <w:rPr>
          <w:lang w:val="es-PR" w:eastAsia="es-PR"/>
        </w:rPr>
      </w:pPr>
      <w:r w:rsidRPr="000568E7">
        <w:rPr>
          <w:lang w:val="es-PR" w:eastAsia="es-PR"/>
        </w:rPr>
        <w:t>Los materiales peligrosos pueden incluir explosivos, sustancias inflamables y combustibles, venenos</w:t>
      </w:r>
      <w:r w:rsidR="00165BEA" w:rsidRPr="00994314">
        <w:rPr>
          <w:lang w:val="es-PR" w:eastAsia="es-PR"/>
        </w:rPr>
        <w:t>, gases tóxicos</w:t>
      </w:r>
      <w:r w:rsidRPr="00994314">
        <w:rPr>
          <w:lang w:val="es-PR" w:eastAsia="es-PR"/>
        </w:rPr>
        <w:t xml:space="preserve"> y materiales radiactivos. Los agentes químicos son vapores, aerosoles, líquidos y sólidos venenosos que tienen efectos tóxicos sobre las personas, los animales o las plantas. Las emergencias pueden producirse durante la producción, almacenamiento, transporte, uso o eliminación de materiales peligrosos</w:t>
      </w:r>
      <w:r w:rsidR="00097A23" w:rsidRPr="00994314">
        <w:rPr>
          <w:lang w:val="es-PR" w:eastAsia="es-PR"/>
        </w:rPr>
        <w:t>, o</w:t>
      </w:r>
      <w:r w:rsidR="00086C89" w:rsidRPr="00994314">
        <w:rPr>
          <w:lang w:val="es-PR" w:eastAsia="es-PR"/>
        </w:rPr>
        <w:t xml:space="preserve"> como consecuencia de un peligro o amenaza que afecte las instalaciones donde se </w:t>
      </w:r>
      <w:r w:rsidR="006321ED" w:rsidRPr="00994314">
        <w:rPr>
          <w:lang w:val="es-PR" w:eastAsia="es-PR"/>
        </w:rPr>
        <w:t>almacenan</w:t>
      </w:r>
      <w:r w:rsidR="00086C89" w:rsidRPr="00994314">
        <w:rPr>
          <w:lang w:val="es-PR" w:eastAsia="es-PR"/>
        </w:rPr>
        <w:t xml:space="preserve"> estos materiales, como un terremoto, tornado, inundación, </w:t>
      </w:r>
      <w:r w:rsidR="006321ED" w:rsidRPr="00994314">
        <w:rPr>
          <w:lang w:val="es-PR" w:eastAsia="es-PR"/>
        </w:rPr>
        <w:t xml:space="preserve">la detonación de un explosivo en su cercanía, </w:t>
      </w:r>
      <w:r w:rsidR="00086C89" w:rsidRPr="00994314">
        <w:rPr>
          <w:lang w:val="es-PR" w:eastAsia="es-PR"/>
        </w:rPr>
        <w:t>etc.</w:t>
      </w:r>
      <w:r w:rsidRPr="00994314">
        <w:rPr>
          <w:lang w:val="es-PR" w:eastAsia="es-PR"/>
        </w:rPr>
        <w:t xml:space="preserve">  </w:t>
      </w:r>
    </w:p>
    <w:p w14:paraId="62425715" w14:textId="5189DEFD" w:rsidR="00563199" w:rsidRPr="00994314" w:rsidRDefault="00FF52AD" w:rsidP="00994314">
      <w:pPr>
        <w:pStyle w:val="PLANTEXTFONT"/>
        <w:jc w:val="both"/>
        <w:rPr>
          <w:lang w:val="es-PR" w:eastAsia="es-PR"/>
        </w:rPr>
      </w:pPr>
      <w:r w:rsidRPr="00994314">
        <w:rPr>
          <w:lang w:val="es-PR" w:eastAsia="es-PR"/>
        </w:rPr>
        <w:t xml:space="preserve">Los </w:t>
      </w:r>
      <w:r w:rsidR="00291FB6" w:rsidRPr="00994314">
        <w:rPr>
          <w:lang w:val="es-PR" w:eastAsia="es-PR"/>
        </w:rPr>
        <w:t xml:space="preserve">síntomas de intoxicación </w:t>
      </w:r>
      <w:r w:rsidR="00615F1E">
        <w:rPr>
          <w:lang w:val="es-PR" w:eastAsia="es-PR"/>
        </w:rPr>
        <w:t xml:space="preserve">por </w:t>
      </w:r>
      <w:r w:rsidRPr="00994314">
        <w:rPr>
          <w:lang w:val="es-PR" w:eastAsia="es-PR"/>
        </w:rPr>
        <w:t>sustancias química</w:t>
      </w:r>
      <w:r w:rsidR="00615F1E">
        <w:rPr>
          <w:lang w:val="es-PR" w:eastAsia="es-PR"/>
        </w:rPr>
        <w:t>s</w:t>
      </w:r>
      <w:r w:rsidRPr="00994314">
        <w:rPr>
          <w:lang w:val="es-PR" w:eastAsia="es-PR"/>
        </w:rPr>
        <w:t xml:space="preserve"> incluyen</w:t>
      </w:r>
      <w:r w:rsidR="00563199" w:rsidRPr="00994314">
        <w:rPr>
          <w:lang w:val="es-PR" w:eastAsia="es-PR"/>
        </w:rPr>
        <w:t>:</w:t>
      </w:r>
    </w:p>
    <w:p w14:paraId="6F5330F9" w14:textId="77777777" w:rsidR="00462CC8" w:rsidRPr="00994314" w:rsidRDefault="00462CC8" w:rsidP="002E2C93">
      <w:pPr>
        <w:pStyle w:val="PLANTEXTFONT"/>
        <w:numPr>
          <w:ilvl w:val="0"/>
          <w:numId w:val="177"/>
        </w:numPr>
        <w:jc w:val="both"/>
        <w:rPr>
          <w:lang w:val="es-PR" w:eastAsia="es-PR"/>
        </w:rPr>
      </w:pPr>
      <w:r w:rsidRPr="00994314">
        <w:rPr>
          <w:lang w:val="es-PR" w:eastAsia="es-PR"/>
        </w:rPr>
        <w:t>Dolor de cabeza y mareos</w:t>
      </w:r>
    </w:p>
    <w:p w14:paraId="7726CC8B" w14:textId="33AFFCEF" w:rsidR="00563199" w:rsidRPr="000568E7" w:rsidRDefault="00462CC8" w:rsidP="002E2C93">
      <w:pPr>
        <w:pStyle w:val="PLANTEXTFONT"/>
        <w:numPr>
          <w:ilvl w:val="0"/>
          <w:numId w:val="177"/>
        </w:numPr>
        <w:jc w:val="both"/>
        <w:rPr>
          <w:lang w:val="es-PR" w:eastAsia="es-PR"/>
        </w:rPr>
      </w:pPr>
      <w:r w:rsidRPr="000568E7">
        <w:rPr>
          <w:lang w:val="es-PR" w:eastAsia="es-PR"/>
        </w:rPr>
        <w:t xml:space="preserve">Dificultad </w:t>
      </w:r>
      <w:r w:rsidR="00FF52AD" w:rsidRPr="00994314">
        <w:rPr>
          <w:lang w:val="es-PR" w:eastAsia="es-PR"/>
        </w:rPr>
        <w:t>para respirar</w:t>
      </w:r>
    </w:p>
    <w:p w14:paraId="627D2EE1" w14:textId="38800981" w:rsidR="00563199" w:rsidRPr="00994314" w:rsidRDefault="00462CC8" w:rsidP="002E2C93">
      <w:pPr>
        <w:pStyle w:val="PLANTEXTFONT"/>
        <w:numPr>
          <w:ilvl w:val="0"/>
          <w:numId w:val="177"/>
        </w:numPr>
        <w:jc w:val="both"/>
        <w:rPr>
          <w:lang w:val="es-PR" w:eastAsia="es-PR"/>
        </w:rPr>
      </w:pPr>
      <w:r w:rsidRPr="00994314">
        <w:rPr>
          <w:lang w:val="es-PR" w:eastAsia="es-PR"/>
        </w:rPr>
        <w:t xml:space="preserve">Irritación </w:t>
      </w:r>
      <w:r w:rsidR="00FF52AD" w:rsidRPr="00994314">
        <w:rPr>
          <w:lang w:val="es-PR" w:eastAsia="es-PR"/>
        </w:rPr>
        <w:t>ocular</w:t>
      </w:r>
    </w:p>
    <w:p w14:paraId="78162FBE" w14:textId="76DD7E30" w:rsidR="00563199" w:rsidRPr="000568E7" w:rsidRDefault="00462CC8" w:rsidP="002E2C93">
      <w:pPr>
        <w:pStyle w:val="PLANTEXTFONT"/>
        <w:numPr>
          <w:ilvl w:val="0"/>
          <w:numId w:val="177"/>
        </w:numPr>
        <w:jc w:val="both"/>
        <w:rPr>
          <w:lang w:val="es-PR" w:eastAsia="es-PR"/>
        </w:rPr>
      </w:pPr>
      <w:r w:rsidRPr="000568E7">
        <w:rPr>
          <w:lang w:val="es-PR" w:eastAsia="es-PR"/>
        </w:rPr>
        <w:t>P</w:t>
      </w:r>
      <w:r w:rsidRPr="00994314">
        <w:rPr>
          <w:lang w:val="es-PR" w:eastAsia="es-PR"/>
        </w:rPr>
        <w:t xml:space="preserve">érdida </w:t>
      </w:r>
      <w:r w:rsidR="00FF52AD" w:rsidRPr="00994314">
        <w:rPr>
          <w:lang w:val="es-PR" w:eastAsia="es-PR"/>
        </w:rPr>
        <w:t xml:space="preserve">de coordinación, </w:t>
      </w:r>
    </w:p>
    <w:p w14:paraId="5DA48E85" w14:textId="4616261C" w:rsidR="00563199" w:rsidRPr="00994314" w:rsidRDefault="00462CC8" w:rsidP="002E2C93">
      <w:pPr>
        <w:pStyle w:val="PLANTEXTFONT"/>
        <w:numPr>
          <w:ilvl w:val="0"/>
          <w:numId w:val="177"/>
        </w:numPr>
        <w:jc w:val="both"/>
        <w:rPr>
          <w:lang w:val="es-PR" w:eastAsia="es-PR"/>
        </w:rPr>
      </w:pPr>
      <w:r w:rsidRPr="00994314">
        <w:rPr>
          <w:lang w:val="es-PR" w:eastAsia="es-PR"/>
        </w:rPr>
        <w:t xml:space="preserve">Náuseas </w:t>
      </w:r>
      <w:r w:rsidR="00FF52AD" w:rsidRPr="00994314">
        <w:rPr>
          <w:lang w:val="es-PR" w:eastAsia="es-PR"/>
        </w:rPr>
        <w:t>o ardor en la nariz</w:t>
      </w:r>
      <w:r w:rsidR="00563199" w:rsidRPr="00994314">
        <w:rPr>
          <w:lang w:val="es-PR" w:eastAsia="es-PR"/>
        </w:rPr>
        <w:t>,</w:t>
      </w:r>
      <w:r w:rsidR="0025074D">
        <w:rPr>
          <w:lang w:val="es-PR" w:eastAsia="es-PR"/>
        </w:rPr>
        <w:t xml:space="preserve"> </w:t>
      </w:r>
      <w:r w:rsidR="00FF52AD" w:rsidRPr="00994314">
        <w:rPr>
          <w:lang w:val="es-PR" w:eastAsia="es-PR"/>
        </w:rPr>
        <w:t>garganta y pulmones.</w:t>
      </w:r>
    </w:p>
    <w:p w14:paraId="4C5B2C2C" w14:textId="77777777" w:rsidR="00563199" w:rsidRPr="00994314" w:rsidRDefault="00563199" w:rsidP="00994314">
      <w:pPr>
        <w:pStyle w:val="PLANTEXTFONT"/>
        <w:jc w:val="both"/>
        <w:rPr>
          <w:lang w:val="es-PR" w:eastAsia="es-PR"/>
        </w:rPr>
      </w:pPr>
    </w:p>
    <w:p w14:paraId="6BCF33E9" w14:textId="01DA31C1" w:rsidR="00FF52AD" w:rsidRPr="00994314" w:rsidRDefault="00FF52AD" w:rsidP="00994314">
      <w:pPr>
        <w:pStyle w:val="PLANTEXTFONT"/>
        <w:jc w:val="both"/>
        <w:rPr>
          <w:lang w:val="es-PR" w:eastAsia="es-PR"/>
        </w:rPr>
      </w:pPr>
      <w:r w:rsidRPr="00994314">
        <w:rPr>
          <w:lang w:val="es-PR" w:eastAsia="es-PR"/>
        </w:rPr>
        <w:t xml:space="preserve">La presencia de muchos insectos o pájaros muertos puede indicar la liberación de un agente </w:t>
      </w:r>
      <w:r w:rsidR="00291FB6" w:rsidRPr="00994314">
        <w:rPr>
          <w:lang w:val="es-PR" w:eastAsia="es-PR"/>
        </w:rPr>
        <w:t>tóxico</w:t>
      </w:r>
      <w:r w:rsidRPr="00994314">
        <w:rPr>
          <w:lang w:val="es-PR" w:eastAsia="es-PR"/>
        </w:rPr>
        <w:t>.</w:t>
      </w:r>
    </w:p>
    <w:p w14:paraId="2FA94763" w14:textId="77777777" w:rsidR="00351F4B" w:rsidRPr="00994314" w:rsidRDefault="00351F4B" w:rsidP="00994314">
      <w:pPr>
        <w:pStyle w:val="PLANTEXTFONT"/>
        <w:jc w:val="both"/>
        <w:rPr>
          <w:lang w:val="es-PR" w:eastAsia="es-PR"/>
        </w:rPr>
      </w:pPr>
    </w:p>
    <w:tbl>
      <w:tblPr>
        <w:tblStyle w:val="261"/>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525"/>
      </w:tblGrid>
      <w:tr w:rsidR="00FF52AD" w:rsidRPr="005659E7" w14:paraId="0E2F9D32" w14:textId="77777777" w:rsidTr="007A3EAA">
        <w:tc>
          <w:tcPr>
            <w:tcW w:w="7825" w:type="dxa"/>
            <w:shd w:val="clear" w:color="auto" w:fill="AC9FEF"/>
          </w:tcPr>
          <w:p w14:paraId="070757DA" w14:textId="77777777" w:rsidR="00FF52AD" w:rsidRPr="00994314" w:rsidRDefault="00FF52AD" w:rsidP="00994314">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Acción</w:t>
            </w:r>
          </w:p>
        </w:tc>
        <w:tc>
          <w:tcPr>
            <w:tcW w:w="1525" w:type="dxa"/>
            <w:shd w:val="clear" w:color="auto" w:fill="767171" w:themeFill="background2" w:themeFillShade="80"/>
          </w:tcPr>
          <w:p w14:paraId="3FC1F061" w14:textId="77777777" w:rsidR="00FF52AD" w:rsidRPr="00994314" w:rsidRDefault="00FF52AD" w:rsidP="00994314">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Parte responsable</w:t>
            </w:r>
          </w:p>
        </w:tc>
      </w:tr>
      <w:tr w:rsidR="00FF52AD" w:rsidRPr="005659E7" w14:paraId="774DFA0C" w14:textId="77777777" w:rsidTr="007A3EAA">
        <w:tc>
          <w:tcPr>
            <w:tcW w:w="7825" w:type="dxa"/>
            <w:shd w:val="clear" w:color="auto" w:fill="E6E2FA"/>
          </w:tcPr>
          <w:p w14:paraId="24AA00D8" w14:textId="66BF8C8F" w:rsidR="00FF52AD" w:rsidRPr="00994314" w:rsidRDefault="008B4A22" w:rsidP="00994314">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Mitigación:</w:t>
            </w:r>
          </w:p>
        </w:tc>
        <w:tc>
          <w:tcPr>
            <w:tcW w:w="1525" w:type="dxa"/>
            <w:shd w:val="clear" w:color="auto" w:fill="767171" w:themeFill="background2" w:themeFillShade="80"/>
          </w:tcPr>
          <w:p w14:paraId="28EF16E4" w14:textId="77777777" w:rsidR="00FF52AD" w:rsidRPr="00994314" w:rsidRDefault="00FF52AD" w:rsidP="00994314">
            <w:pPr>
              <w:jc w:val="both"/>
              <w:rPr>
                <w:rFonts w:asciiTheme="minorHAnsi" w:eastAsia="Calibri" w:hAnsiTheme="minorHAnsi" w:cstheme="minorHAnsi"/>
                <w:b/>
                <w:sz w:val="22"/>
                <w:szCs w:val="22"/>
                <w:lang w:val="es-PR"/>
              </w:rPr>
            </w:pPr>
          </w:p>
        </w:tc>
      </w:tr>
      <w:tr w:rsidR="008B4A22" w:rsidRPr="005659E7" w14:paraId="1A44E22F" w14:textId="77777777" w:rsidTr="007A3EAA">
        <w:tc>
          <w:tcPr>
            <w:tcW w:w="7825" w:type="dxa"/>
            <w:shd w:val="clear" w:color="auto" w:fill="E6E2FA"/>
          </w:tcPr>
          <w:p w14:paraId="09EEFBD5" w14:textId="60BC21AE" w:rsidR="008B4A22" w:rsidRPr="00994314" w:rsidRDefault="00310569" w:rsidP="002E2C93">
            <w:pPr>
              <w:pStyle w:val="ListParagraph"/>
              <w:numPr>
                <w:ilvl w:val="0"/>
                <w:numId w:val="179"/>
              </w:numPr>
              <w:jc w:val="both"/>
              <w:rPr>
                <w:rFonts w:eastAsia="Calibri" w:cstheme="minorHAnsi"/>
                <w:bCs/>
                <w:sz w:val="22"/>
                <w:szCs w:val="22"/>
                <w:lang w:val="es-PR"/>
              </w:rPr>
            </w:pPr>
            <w:r w:rsidRPr="00994314">
              <w:rPr>
                <w:rFonts w:eastAsia="Calibri" w:cstheme="minorHAnsi"/>
                <w:bCs/>
                <w:sz w:val="22"/>
                <w:szCs w:val="22"/>
                <w:lang w:val="es-PR"/>
              </w:rPr>
              <w:t xml:space="preserve">Mantener todos los materiales peligrosos </w:t>
            </w:r>
            <w:r w:rsidR="00073777" w:rsidRPr="00994314">
              <w:rPr>
                <w:rFonts w:eastAsia="Calibri" w:cstheme="minorHAnsi"/>
                <w:bCs/>
                <w:sz w:val="22"/>
                <w:szCs w:val="22"/>
                <w:lang w:val="es-PR"/>
              </w:rPr>
              <w:t>que puedan encontrarse en el Centro</w:t>
            </w:r>
            <w:r w:rsidR="008D368E" w:rsidRPr="00994314">
              <w:rPr>
                <w:rFonts w:eastAsia="Calibri" w:cstheme="minorHAnsi"/>
                <w:bCs/>
                <w:sz w:val="22"/>
                <w:szCs w:val="22"/>
                <w:lang w:val="es-PR"/>
              </w:rPr>
              <w:t xml:space="preserve"> </w:t>
            </w:r>
            <w:r w:rsidRPr="00994314">
              <w:rPr>
                <w:rFonts w:eastAsia="Calibri" w:cstheme="minorHAnsi"/>
                <w:bCs/>
                <w:sz w:val="22"/>
                <w:szCs w:val="22"/>
                <w:lang w:val="es-PR"/>
              </w:rPr>
              <w:t>(combustible</w:t>
            </w:r>
            <w:r w:rsidR="006E4CE9" w:rsidRPr="00994314">
              <w:rPr>
                <w:rFonts w:eastAsia="Calibri" w:cstheme="minorHAnsi"/>
                <w:bCs/>
                <w:sz w:val="22"/>
                <w:szCs w:val="22"/>
                <w:lang w:val="es-PR"/>
              </w:rPr>
              <w:t>s</w:t>
            </w:r>
            <w:r w:rsidR="008A41CF" w:rsidRPr="00994314">
              <w:rPr>
                <w:rFonts w:eastAsia="Calibri" w:cstheme="minorHAnsi"/>
                <w:bCs/>
                <w:sz w:val="22"/>
                <w:szCs w:val="22"/>
                <w:lang w:val="es-PR"/>
              </w:rPr>
              <w:t xml:space="preserve">, </w:t>
            </w:r>
            <w:r w:rsidR="006E4CE9" w:rsidRPr="00994314">
              <w:rPr>
                <w:rFonts w:eastAsia="Calibri" w:cstheme="minorHAnsi"/>
                <w:bCs/>
                <w:sz w:val="22"/>
                <w:szCs w:val="22"/>
                <w:lang w:val="es-PR"/>
              </w:rPr>
              <w:t xml:space="preserve">químicos de limpieza, </w:t>
            </w:r>
            <w:r w:rsidR="008A41CF" w:rsidRPr="00994314">
              <w:rPr>
                <w:rFonts w:eastAsia="Calibri" w:cstheme="minorHAnsi"/>
                <w:bCs/>
                <w:sz w:val="22"/>
                <w:szCs w:val="22"/>
                <w:lang w:val="es-PR"/>
              </w:rPr>
              <w:t xml:space="preserve">tanque de gas, etc.) </w:t>
            </w:r>
            <w:r w:rsidRPr="00994314">
              <w:rPr>
                <w:rFonts w:eastAsia="Calibri" w:cstheme="minorHAnsi"/>
                <w:bCs/>
                <w:sz w:val="22"/>
                <w:szCs w:val="22"/>
                <w:lang w:val="es-PR"/>
              </w:rPr>
              <w:t xml:space="preserve">apropiadamente almacenados y rotulados, lejos del alcance de los niños, en un área </w:t>
            </w:r>
            <w:r w:rsidR="00885FDD" w:rsidRPr="00994314">
              <w:rPr>
                <w:rFonts w:eastAsia="Calibri" w:cstheme="minorHAnsi"/>
                <w:bCs/>
                <w:sz w:val="22"/>
                <w:szCs w:val="22"/>
                <w:lang w:val="es-PR"/>
              </w:rPr>
              <w:t>segura</w:t>
            </w:r>
            <w:r w:rsidR="001C6750" w:rsidRPr="00994314">
              <w:rPr>
                <w:rFonts w:eastAsia="Calibri" w:cstheme="minorHAnsi"/>
                <w:bCs/>
                <w:sz w:val="22"/>
                <w:szCs w:val="22"/>
                <w:lang w:val="es-PR"/>
              </w:rPr>
              <w:t xml:space="preserve"> </w:t>
            </w:r>
            <w:r w:rsidRPr="00994314">
              <w:rPr>
                <w:rFonts w:eastAsia="Calibri" w:cstheme="minorHAnsi"/>
                <w:bCs/>
                <w:sz w:val="22"/>
                <w:szCs w:val="22"/>
                <w:lang w:val="es-PR"/>
              </w:rPr>
              <w:t>para su almacenamiento.</w:t>
            </w:r>
          </w:p>
        </w:tc>
        <w:tc>
          <w:tcPr>
            <w:tcW w:w="1525" w:type="dxa"/>
            <w:shd w:val="clear" w:color="auto" w:fill="767171" w:themeFill="background2" w:themeFillShade="80"/>
          </w:tcPr>
          <w:p w14:paraId="303FCA69" w14:textId="77777777" w:rsidR="008B4A22" w:rsidRPr="00994314" w:rsidRDefault="008B4A22" w:rsidP="00994314">
            <w:pPr>
              <w:jc w:val="both"/>
              <w:rPr>
                <w:rFonts w:asciiTheme="minorHAnsi" w:eastAsia="Calibri" w:hAnsiTheme="minorHAnsi" w:cstheme="minorHAnsi"/>
                <w:b/>
                <w:sz w:val="22"/>
                <w:szCs w:val="22"/>
                <w:lang w:val="es-PR"/>
              </w:rPr>
            </w:pPr>
          </w:p>
        </w:tc>
      </w:tr>
      <w:tr w:rsidR="008B4A22" w:rsidRPr="005659E7" w14:paraId="125F6B67" w14:textId="77777777" w:rsidTr="007A3EAA">
        <w:tc>
          <w:tcPr>
            <w:tcW w:w="7825" w:type="dxa"/>
            <w:shd w:val="clear" w:color="auto" w:fill="E6E2FA"/>
          </w:tcPr>
          <w:p w14:paraId="3037C885" w14:textId="61F96466" w:rsidR="001112F8" w:rsidRPr="00994314" w:rsidRDefault="00364200" w:rsidP="002E2C93">
            <w:pPr>
              <w:pStyle w:val="ListParagraph"/>
              <w:numPr>
                <w:ilvl w:val="0"/>
                <w:numId w:val="179"/>
              </w:numPr>
              <w:jc w:val="both"/>
              <w:rPr>
                <w:rFonts w:eastAsia="Calibri" w:cstheme="minorHAnsi"/>
                <w:bCs/>
                <w:sz w:val="22"/>
                <w:szCs w:val="22"/>
                <w:lang w:val="es-PR"/>
              </w:rPr>
            </w:pPr>
            <w:r w:rsidRPr="00994314">
              <w:rPr>
                <w:rFonts w:eastAsia="Calibri" w:cstheme="minorHAnsi"/>
                <w:bCs/>
                <w:sz w:val="22"/>
                <w:szCs w:val="22"/>
                <w:lang w:val="es-PR"/>
              </w:rPr>
              <w:t>Para evitar intoxicación por monóxido de carbono, i</w:t>
            </w:r>
            <w:r w:rsidR="00E27C30" w:rsidRPr="00994314">
              <w:rPr>
                <w:rFonts w:eastAsia="Calibri" w:cstheme="minorHAnsi"/>
                <w:bCs/>
                <w:sz w:val="22"/>
                <w:szCs w:val="22"/>
                <w:lang w:val="es-PR"/>
              </w:rPr>
              <w:t xml:space="preserve">nstalar el generador eléctrico </w:t>
            </w:r>
            <w:r w:rsidR="00E27C30" w:rsidRPr="00994314">
              <w:rPr>
                <w:rFonts w:eastAsia="Calibri" w:cstheme="minorHAnsi"/>
                <w:bCs/>
                <w:color w:val="FF0000"/>
                <w:sz w:val="22"/>
                <w:szCs w:val="22"/>
                <w:lang w:val="es-PR"/>
              </w:rPr>
              <w:t xml:space="preserve">(si aplica) </w:t>
            </w:r>
            <w:r w:rsidR="00485341" w:rsidRPr="00994314">
              <w:rPr>
                <w:rFonts w:eastAsia="Calibri" w:cstheme="minorHAnsi"/>
                <w:bCs/>
                <w:sz w:val="22"/>
                <w:szCs w:val="22"/>
                <w:lang w:val="es-PR"/>
              </w:rPr>
              <w:t>siguiendo</w:t>
            </w:r>
            <w:r w:rsidR="00E27C30" w:rsidRPr="00994314">
              <w:rPr>
                <w:rFonts w:eastAsia="Calibri" w:cstheme="minorHAnsi"/>
                <w:bCs/>
                <w:sz w:val="22"/>
                <w:szCs w:val="22"/>
                <w:lang w:val="es-PR"/>
              </w:rPr>
              <w:t xml:space="preserve"> las recomendaciones de seguridad</w:t>
            </w:r>
            <w:r w:rsidR="001112F8" w:rsidRPr="00994314">
              <w:rPr>
                <w:rFonts w:eastAsia="Calibri" w:cstheme="minorHAnsi"/>
                <w:bCs/>
                <w:sz w:val="22"/>
                <w:szCs w:val="22"/>
                <w:lang w:val="es-PR"/>
              </w:rPr>
              <w:t>:</w:t>
            </w:r>
            <w:r w:rsidRPr="00994314">
              <w:rPr>
                <w:rFonts w:eastAsia="Calibri" w:cstheme="minorHAnsi"/>
                <w:bCs/>
                <w:sz w:val="22"/>
                <w:szCs w:val="22"/>
                <w:lang w:val="es-PR"/>
              </w:rPr>
              <w:t xml:space="preserve"> </w:t>
            </w:r>
            <w:r w:rsidR="001112F8" w:rsidRPr="00994314">
              <w:rPr>
                <w:rFonts w:eastAsia="Calibri" w:cstheme="minorHAnsi"/>
                <w:bCs/>
                <w:sz w:val="22"/>
                <w:szCs w:val="22"/>
                <w:lang w:val="es-PR"/>
              </w:rPr>
              <w:t xml:space="preserve">Instalarlo </w:t>
            </w:r>
            <w:r w:rsidR="00485341" w:rsidRPr="00994314">
              <w:rPr>
                <w:rFonts w:eastAsia="Calibri" w:cstheme="minorHAnsi"/>
                <w:bCs/>
                <w:sz w:val="22"/>
                <w:szCs w:val="22"/>
                <w:lang w:val="es-PR"/>
              </w:rPr>
              <w:t xml:space="preserve">al aire libre, </w:t>
            </w:r>
            <w:r w:rsidR="001112F8" w:rsidRPr="00994314">
              <w:rPr>
                <w:rFonts w:eastAsia="Calibri" w:cstheme="minorHAnsi"/>
                <w:bCs/>
                <w:sz w:val="22"/>
                <w:szCs w:val="22"/>
                <w:lang w:val="es-PR"/>
              </w:rPr>
              <w:t xml:space="preserve">a 20 pies de </w:t>
            </w:r>
            <w:r w:rsidR="00485341" w:rsidRPr="00994314">
              <w:rPr>
                <w:rFonts w:eastAsia="Calibri" w:cstheme="minorHAnsi"/>
                <w:bCs/>
                <w:sz w:val="22"/>
                <w:szCs w:val="22"/>
                <w:lang w:val="es-PR"/>
              </w:rPr>
              <w:t>puertas</w:t>
            </w:r>
            <w:r w:rsidR="00C31443" w:rsidRPr="00994314">
              <w:rPr>
                <w:rFonts w:eastAsia="Calibri" w:cstheme="minorHAnsi"/>
                <w:bCs/>
                <w:sz w:val="22"/>
                <w:szCs w:val="22"/>
                <w:lang w:val="es-PR"/>
              </w:rPr>
              <w:t xml:space="preserve">, </w:t>
            </w:r>
            <w:r w:rsidR="00485341" w:rsidRPr="00994314">
              <w:rPr>
                <w:rFonts w:eastAsia="Calibri" w:cstheme="minorHAnsi"/>
                <w:bCs/>
                <w:sz w:val="22"/>
                <w:szCs w:val="22"/>
                <w:lang w:val="es-PR"/>
              </w:rPr>
              <w:t>ventanas</w:t>
            </w:r>
            <w:r w:rsidR="00C31443" w:rsidRPr="00994314">
              <w:rPr>
                <w:rFonts w:eastAsia="Calibri" w:cstheme="minorHAnsi"/>
                <w:bCs/>
                <w:sz w:val="22"/>
                <w:szCs w:val="22"/>
                <w:lang w:val="es-PR"/>
              </w:rPr>
              <w:t xml:space="preserve"> o ductos de aire</w:t>
            </w:r>
          </w:p>
        </w:tc>
        <w:tc>
          <w:tcPr>
            <w:tcW w:w="1525" w:type="dxa"/>
            <w:shd w:val="clear" w:color="auto" w:fill="767171" w:themeFill="background2" w:themeFillShade="80"/>
          </w:tcPr>
          <w:p w14:paraId="67145721" w14:textId="77777777" w:rsidR="008B4A22" w:rsidRPr="00994314" w:rsidRDefault="008B4A22" w:rsidP="00994314">
            <w:pPr>
              <w:jc w:val="both"/>
              <w:rPr>
                <w:rFonts w:asciiTheme="minorHAnsi" w:eastAsia="Calibri" w:hAnsiTheme="minorHAnsi" w:cstheme="minorHAnsi"/>
                <w:b/>
                <w:sz w:val="22"/>
                <w:szCs w:val="22"/>
                <w:lang w:val="es-PR"/>
              </w:rPr>
            </w:pPr>
          </w:p>
        </w:tc>
      </w:tr>
      <w:tr w:rsidR="008B4A22" w:rsidRPr="005659E7" w14:paraId="344AFA43" w14:textId="77777777" w:rsidTr="007A3EAA">
        <w:tc>
          <w:tcPr>
            <w:tcW w:w="7825" w:type="dxa"/>
            <w:shd w:val="clear" w:color="auto" w:fill="E6E2FA"/>
          </w:tcPr>
          <w:p w14:paraId="71A7FCCC" w14:textId="32FFF2D4" w:rsidR="008B4A22" w:rsidRPr="00994314" w:rsidRDefault="008B4A22" w:rsidP="00994314">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Preparación:</w:t>
            </w:r>
          </w:p>
        </w:tc>
        <w:tc>
          <w:tcPr>
            <w:tcW w:w="1525" w:type="dxa"/>
            <w:shd w:val="clear" w:color="auto" w:fill="767171" w:themeFill="background2" w:themeFillShade="80"/>
          </w:tcPr>
          <w:p w14:paraId="549A08A8" w14:textId="77777777" w:rsidR="008B4A22" w:rsidRPr="00994314" w:rsidRDefault="008B4A22" w:rsidP="00994314">
            <w:pPr>
              <w:jc w:val="both"/>
              <w:rPr>
                <w:rFonts w:asciiTheme="minorHAnsi" w:eastAsia="Calibri" w:hAnsiTheme="minorHAnsi" w:cstheme="minorHAnsi"/>
                <w:b/>
                <w:sz w:val="22"/>
                <w:szCs w:val="22"/>
                <w:lang w:val="es-PR"/>
              </w:rPr>
            </w:pPr>
          </w:p>
        </w:tc>
      </w:tr>
      <w:tr w:rsidR="00E27C30" w:rsidRPr="005659E7" w14:paraId="1C32B96E" w14:textId="77777777" w:rsidTr="007A3EAA">
        <w:tc>
          <w:tcPr>
            <w:tcW w:w="7825" w:type="dxa"/>
            <w:shd w:val="clear" w:color="auto" w:fill="E6E2FA"/>
          </w:tcPr>
          <w:p w14:paraId="1A492693" w14:textId="649F5AC3" w:rsidR="00E27C30" w:rsidRPr="00994314" w:rsidRDefault="00E27C30" w:rsidP="002E2C93">
            <w:pPr>
              <w:pStyle w:val="ListParagraph"/>
              <w:numPr>
                <w:ilvl w:val="0"/>
                <w:numId w:val="178"/>
              </w:numPr>
              <w:jc w:val="both"/>
              <w:rPr>
                <w:rFonts w:eastAsia="Calibri" w:cstheme="minorHAnsi"/>
                <w:bCs/>
                <w:sz w:val="22"/>
                <w:szCs w:val="22"/>
                <w:lang w:val="es-PR"/>
              </w:rPr>
            </w:pPr>
            <w:r w:rsidRPr="00994314">
              <w:rPr>
                <w:rFonts w:eastAsia="Calibri" w:cstheme="minorHAnsi"/>
                <w:bCs/>
                <w:color w:val="000000"/>
                <w:sz w:val="22"/>
                <w:szCs w:val="22"/>
                <w:lang w:val="es-CL"/>
              </w:rPr>
              <w:t xml:space="preserve">Identificar posibles riesgos en las cercanías del Centro, como plantas de tratamiento químico, </w:t>
            </w:r>
            <w:r w:rsidR="002E46C9" w:rsidRPr="00994314">
              <w:rPr>
                <w:rFonts w:eastAsia="Calibri" w:cstheme="minorHAnsi"/>
                <w:bCs/>
                <w:color w:val="000000"/>
                <w:sz w:val="22"/>
                <w:szCs w:val="22"/>
                <w:lang w:val="es-CL"/>
              </w:rPr>
              <w:t xml:space="preserve">plantas de fabricación de productos químicos, </w:t>
            </w:r>
            <w:r w:rsidRPr="00994314">
              <w:rPr>
                <w:rFonts w:eastAsia="Calibri" w:cstheme="minorHAnsi"/>
                <w:bCs/>
                <w:color w:val="000000"/>
                <w:sz w:val="22"/>
                <w:szCs w:val="22"/>
                <w:lang w:val="es-CL"/>
              </w:rPr>
              <w:t>gasolineras, centros de distribución de gas</w:t>
            </w:r>
            <w:r w:rsidR="008D368E" w:rsidRPr="00994314">
              <w:rPr>
                <w:rFonts w:eastAsia="Calibri" w:cstheme="minorHAnsi"/>
                <w:bCs/>
                <w:color w:val="000000"/>
                <w:sz w:val="22"/>
                <w:szCs w:val="22"/>
                <w:lang w:val="es-CL"/>
              </w:rPr>
              <w:t xml:space="preserve">, </w:t>
            </w:r>
            <w:r w:rsidRPr="00994314">
              <w:rPr>
                <w:rFonts w:eastAsia="Calibri" w:cstheme="minorHAnsi"/>
                <w:bCs/>
                <w:color w:val="000000"/>
                <w:sz w:val="22"/>
                <w:szCs w:val="22"/>
                <w:lang w:val="es-CL"/>
              </w:rPr>
              <w:t>etc. Incluir su ubicación en los mapas y diagramas de su comunidad y solicitar copias de los análisis de riesgo y planes de respuesta y comunicación de riesgo de dichas instalaciones en caso de liberación de materiales tóxicos.</w:t>
            </w:r>
          </w:p>
        </w:tc>
        <w:tc>
          <w:tcPr>
            <w:tcW w:w="1525" w:type="dxa"/>
            <w:shd w:val="clear" w:color="auto" w:fill="767171" w:themeFill="background2" w:themeFillShade="80"/>
          </w:tcPr>
          <w:p w14:paraId="0359843D" w14:textId="77777777" w:rsidR="00E27C30" w:rsidRPr="00994314" w:rsidRDefault="00E27C30" w:rsidP="00994314">
            <w:pPr>
              <w:jc w:val="both"/>
              <w:rPr>
                <w:rFonts w:asciiTheme="minorHAnsi" w:eastAsia="Calibri" w:hAnsiTheme="minorHAnsi" w:cstheme="minorHAnsi"/>
                <w:b/>
                <w:sz w:val="22"/>
                <w:szCs w:val="22"/>
                <w:lang w:val="es-PR"/>
              </w:rPr>
            </w:pPr>
          </w:p>
        </w:tc>
      </w:tr>
      <w:tr w:rsidR="00E27C30" w:rsidRPr="005659E7" w14:paraId="2E6D3807" w14:textId="77777777" w:rsidTr="007A3EAA">
        <w:tc>
          <w:tcPr>
            <w:tcW w:w="7825" w:type="dxa"/>
            <w:shd w:val="clear" w:color="auto" w:fill="E6E2FA"/>
          </w:tcPr>
          <w:p w14:paraId="5520706F" w14:textId="6AA65DBE" w:rsidR="00E27C30" w:rsidRPr="00994314" w:rsidRDefault="00E27C30" w:rsidP="002E2C93">
            <w:pPr>
              <w:pStyle w:val="ListParagraph"/>
              <w:numPr>
                <w:ilvl w:val="0"/>
                <w:numId w:val="178"/>
              </w:numPr>
              <w:jc w:val="both"/>
              <w:rPr>
                <w:rFonts w:eastAsia="Calibri" w:cstheme="minorHAnsi"/>
                <w:bCs/>
                <w:sz w:val="22"/>
                <w:szCs w:val="22"/>
                <w:lang w:val="es-PR"/>
              </w:rPr>
            </w:pPr>
            <w:r w:rsidRPr="00994314">
              <w:rPr>
                <w:rFonts w:eastAsia="Calibri" w:cstheme="minorHAnsi"/>
                <w:bCs/>
                <w:sz w:val="22"/>
                <w:szCs w:val="22"/>
                <w:lang w:val="es-PR"/>
              </w:rPr>
              <w:t>Entender cómo funciona el sistema de ventilación del Centro.</w:t>
            </w:r>
          </w:p>
        </w:tc>
        <w:tc>
          <w:tcPr>
            <w:tcW w:w="1525" w:type="dxa"/>
            <w:shd w:val="clear" w:color="auto" w:fill="767171" w:themeFill="background2" w:themeFillShade="80"/>
          </w:tcPr>
          <w:p w14:paraId="58862CB0" w14:textId="77777777" w:rsidR="00E27C30" w:rsidRPr="00994314" w:rsidRDefault="00E27C30" w:rsidP="00994314">
            <w:pPr>
              <w:jc w:val="both"/>
              <w:rPr>
                <w:rFonts w:asciiTheme="minorHAnsi" w:eastAsia="Calibri" w:hAnsiTheme="minorHAnsi" w:cstheme="minorHAnsi"/>
                <w:b/>
                <w:sz w:val="22"/>
                <w:szCs w:val="22"/>
                <w:lang w:val="es-PR"/>
              </w:rPr>
            </w:pPr>
          </w:p>
        </w:tc>
      </w:tr>
      <w:tr w:rsidR="008D368E" w:rsidRPr="005659E7" w14:paraId="563F30E1" w14:textId="77777777" w:rsidTr="007A3EAA">
        <w:tc>
          <w:tcPr>
            <w:tcW w:w="7825" w:type="dxa"/>
            <w:shd w:val="clear" w:color="auto" w:fill="E6E2FA"/>
          </w:tcPr>
          <w:p w14:paraId="165CB236" w14:textId="55AF6D36" w:rsidR="008D368E" w:rsidRPr="00994314" w:rsidRDefault="00615CB7" w:rsidP="002E2C93">
            <w:pPr>
              <w:pStyle w:val="ListParagraph"/>
              <w:numPr>
                <w:ilvl w:val="0"/>
                <w:numId w:val="178"/>
              </w:numPr>
              <w:jc w:val="both"/>
              <w:rPr>
                <w:rFonts w:eastAsia="Calibri" w:cstheme="minorHAnsi"/>
                <w:bCs/>
                <w:sz w:val="22"/>
                <w:szCs w:val="22"/>
                <w:lang w:val="es-PR"/>
              </w:rPr>
            </w:pPr>
            <w:r w:rsidRPr="00994314">
              <w:rPr>
                <w:rFonts w:eastAsia="Calibri" w:cstheme="minorHAnsi"/>
                <w:bCs/>
                <w:sz w:val="22"/>
                <w:szCs w:val="22"/>
                <w:lang w:val="es-CL"/>
              </w:rPr>
              <w:t xml:space="preserve">Instalar detectores de monóxido de carbono </w:t>
            </w:r>
            <w:r w:rsidR="00072FAD" w:rsidRPr="00994314">
              <w:rPr>
                <w:rFonts w:eastAsia="Calibri" w:cstheme="minorHAnsi"/>
                <w:bCs/>
                <w:sz w:val="22"/>
                <w:szCs w:val="22"/>
                <w:lang w:val="es-CL"/>
              </w:rPr>
              <w:t xml:space="preserve">con batería </w:t>
            </w:r>
            <w:r w:rsidRPr="00994314">
              <w:rPr>
                <w:rFonts w:eastAsia="Calibri" w:cstheme="minorHAnsi"/>
                <w:bCs/>
                <w:sz w:val="22"/>
                <w:szCs w:val="22"/>
                <w:lang w:val="es-CL"/>
              </w:rPr>
              <w:t>en todos los salones del Centro</w:t>
            </w:r>
            <w:r w:rsidR="00FF49E8" w:rsidRPr="00994314">
              <w:rPr>
                <w:rFonts w:eastAsia="Calibri" w:cstheme="minorHAnsi"/>
                <w:bCs/>
                <w:sz w:val="22"/>
                <w:szCs w:val="22"/>
                <w:lang w:val="es-CL"/>
              </w:rPr>
              <w:t xml:space="preserve">, </w:t>
            </w:r>
            <w:r w:rsidR="00FB4A5F" w:rsidRPr="00994314">
              <w:rPr>
                <w:rFonts w:eastAsia="Calibri" w:cstheme="minorHAnsi"/>
                <w:bCs/>
                <w:sz w:val="22"/>
                <w:szCs w:val="22"/>
                <w:lang w:val="es-CL"/>
              </w:rPr>
              <w:t>especialmente en los salones donde los niños duermen. Revise su correcto funcionamiento todos los meses.</w:t>
            </w:r>
          </w:p>
        </w:tc>
        <w:tc>
          <w:tcPr>
            <w:tcW w:w="1525" w:type="dxa"/>
            <w:shd w:val="clear" w:color="auto" w:fill="767171" w:themeFill="background2" w:themeFillShade="80"/>
          </w:tcPr>
          <w:p w14:paraId="7D2D8473" w14:textId="77777777" w:rsidR="008D368E" w:rsidRPr="00994314" w:rsidRDefault="008D368E" w:rsidP="00994314">
            <w:pPr>
              <w:jc w:val="both"/>
              <w:rPr>
                <w:rFonts w:asciiTheme="minorHAnsi" w:eastAsia="Calibri" w:hAnsiTheme="minorHAnsi" w:cstheme="minorHAnsi"/>
                <w:b/>
                <w:sz w:val="22"/>
                <w:szCs w:val="22"/>
                <w:lang w:val="es-PR"/>
              </w:rPr>
            </w:pPr>
          </w:p>
        </w:tc>
      </w:tr>
      <w:tr w:rsidR="008B4A22" w:rsidRPr="005659E7" w14:paraId="6810B57F" w14:textId="77777777" w:rsidTr="007A3EAA">
        <w:tc>
          <w:tcPr>
            <w:tcW w:w="7825" w:type="dxa"/>
            <w:shd w:val="clear" w:color="auto" w:fill="E6E2FA"/>
          </w:tcPr>
          <w:p w14:paraId="14A283B9" w14:textId="15006E0B" w:rsidR="008B4A22" w:rsidRPr="00994314" w:rsidRDefault="00B672AE" w:rsidP="002E2C93">
            <w:pPr>
              <w:pStyle w:val="ListParagraph"/>
              <w:numPr>
                <w:ilvl w:val="0"/>
                <w:numId w:val="178"/>
              </w:numPr>
              <w:jc w:val="both"/>
              <w:rPr>
                <w:rFonts w:eastAsia="Calibri" w:cstheme="minorHAnsi"/>
                <w:bCs/>
                <w:sz w:val="22"/>
                <w:szCs w:val="22"/>
                <w:lang w:val="es-PR"/>
              </w:rPr>
            </w:pPr>
            <w:r w:rsidRPr="00994314">
              <w:rPr>
                <w:rFonts w:eastAsia="Calibri" w:cstheme="minorHAnsi"/>
                <w:bCs/>
                <w:sz w:val="22"/>
                <w:szCs w:val="22"/>
                <w:lang w:val="es-PR"/>
              </w:rPr>
              <w:t xml:space="preserve">Identificar </w:t>
            </w:r>
            <w:r w:rsidR="0007083E" w:rsidRPr="00994314">
              <w:rPr>
                <w:rFonts w:eastAsia="Calibri" w:cstheme="minorHAnsi"/>
                <w:bCs/>
                <w:sz w:val="22"/>
                <w:szCs w:val="22"/>
                <w:lang w:val="es-PR"/>
              </w:rPr>
              <w:t>el espacio más seguro y resguardado dentro del Centro para el Refugio en el Lugar durante posibles situaciones de liberación de materiales tóxicos</w:t>
            </w:r>
            <w:r w:rsidR="008F462C" w:rsidRPr="00994314">
              <w:rPr>
                <w:rFonts w:eastAsia="Calibri" w:cstheme="minorHAnsi"/>
                <w:bCs/>
                <w:sz w:val="22"/>
                <w:szCs w:val="22"/>
                <w:lang w:val="es-PR"/>
              </w:rPr>
              <w:t>. Elegir</w:t>
            </w:r>
            <w:r w:rsidR="0007083E" w:rsidRPr="00994314">
              <w:rPr>
                <w:rFonts w:eastAsia="Calibri" w:cstheme="minorHAnsi"/>
                <w:bCs/>
                <w:sz w:val="22"/>
                <w:szCs w:val="22"/>
                <w:lang w:val="es-PR"/>
              </w:rPr>
              <w:t xml:space="preserve"> </w:t>
            </w:r>
            <w:r w:rsidRPr="00994314">
              <w:rPr>
                <w:rFonts w:eastAsia="Calibri" w:cstheme="minorHAnsi"/>
                <w:bCs/>
                <w:sz w:val="22"/>
                <w:szCs w:val="22"/>
                <w:lang w:val="es-PR"/>
              </w:rPr>
              <w:t xml:space="preserve">una habitación elevada con el menor número de </w:t>
            </w:r>
            <w:r w:rsidR="008F462C" w:rsidRPr="00994314">
              <w:rPr>
                <w:rFonts w:eastAsia="Calibri" w:cstheme="minorHAnsi"/>
                <w:bCs/>
                <w:sz w:val="22"/>
                <w:szCs w:val="22"/>
                <w:lang w:val="es-PR"/>
              </w:rPr>
              <w:t>puertas y ventanas posible.</w:t>
            </w:r>
            <w:r w:rsidRPr="00994314">
              <w:rPr>
                <w:rFonts w:eastAsia="Calibri" w:cstheme="minorHAnsi"/>
                <w:bCs/>
                <w:sz w:val="22"/>
                <w:szCs w:val="22"/>
                <w:lang w:val="es-PR"/>
              </w:rPr>
              <w:t xml:space="preserve"> </w:t>
            </w:r>
          </w:p>
        </w:tc>
        <w:tc>
          <w:tcPr>
            <w:tcW w:w="1525" w:type="dxa"/>
            <w:shd w:val="clear" w:color="auto" w:fill="767171" w:themeFill="background2" w:themeFillShade="80"/>
          </w:tcPr>
          <w:p w14:paraId="39A41D9C" w14:textId="77777777" w:rsidR="008B4A22" w:rsidRPr="00994314" w:rsidRDefault="008B4A22" w:rsidP="00994314">
            <w:pPr>
              <w:jc w:val="both"/>
              <w:rPr>
                <w:rFonts w:asciiTheme="minorHAnsi" w:eastAsia="Calibri" w:hAnsiTheme="minorHAnsi" w:cstheme="minorHAnsi"/>
                <w:b/>
                <w:sz w:val="22"/>
                <w:szCs w:val="22"/>
                <w:lang w:val="es-PR"/>
              </w:rPr>
            </w:pPr>
          </w:p>
        </w:tc>
      </w:tr>
      <w:tr w:rsidR="00B672AE" w:rsidRPr="005659E7" w14:paraId="3A6967CC" w14:textId="77777777" w:rsidTr="007A3EAA">
        <w:tc>
          <w:tcPr>
            <w:tcW w:w="7825" w:type="dxa"/>
            <w:shd w:val="clear" w:color="auto" w:fill="E6E2FA"/>
          </w:tcPr>
          <w:p w14:paraId="2C79D174" w14:textId="5EE9B971" w:rsidR="00B672AE" w:rsidRPr="00994314" w:rsidRDefault="00B672AE" w:rsidP="002E2C93">
            <w:pPr>
              <w:pStyle w:val="ListParagraph"/>
              <w:numPr>
                <w:ilvl w:val="0"/>
                <w:numId w:val="178"/>
              </w:numPr>
              <w:jc w:val="both"/>
              <w:rPr>
                <w:rFonts w:eastAsia="Calibri" w:cstheme="minorHAnsi"/>
                <w:bCs/>
                <w:sz w:val="22"/>
                <w:szCs w:val="22"/>
                <w:lang w:val="es-PR"/>
              </w:rPr>
            </w:pPr>
            <w:r w:rsidRPr="00994314">
              <w:rPr>
                <w:rFonts w:eastAsia="Calibri" w:cstheme="minorHAnsi"/>
                <w:bCs/>
                <w:sz w:val="22"/>
                <w:szCs w:val="22"/>
                <w:lang w:val="es-PR"/>
              </w:rPr>
              <w:lastRenderedPageBreak/>
              <w:t>En los suministros de emergencia que mantiene en el lugar para el Refugio en el Lugar, mantener un kit que incluya cinta adhesiva, tijeras y plástico para cubrir puertas, ventanas y rejillas de ventilación.</w:t>
            </w:r>
          </w:p>
        </w:tc>
        <w:tc>
          <w:tcPr>
            <w:tcW w:w="1525" w:type="dxa"/>
            <w:shd w:val="clear" w:color="auto" w:fill="767171" w:themeFill="background2" w:themeFillShade="80"/>
          </w:tcPr>
          <w:p w14:paraId="58651F2A" w14:textId="77777777" w:rsidR="00B672AE" w:rsidRPr="00994314" w:rsidRDefault="00B672AE" w:rsidP="00994314">
            <w:pPr>
              <w:jc w:val="both"/>
              <w:rPr>
                <w:rFonts w:asciiTheme="minorHAnsi" w:eastAsia="Calibri" w:hAnsiTheme="minorHAnsi" w:cstheme="minorHAnsi"/>
                <w:b/>
                <w:sz w:val="22"/>
                <w:szCs w:val="22"/>
                <w:lang w:val="es-PR"/>
              </w:rPr>
            </w:pPr>
          </w:p>
        </w:tc>
      </w:tr>
      <w:tr w:rsidR="00615CB7" w:rsidRPr="005659E7" w14:paraId="6D6FB8D7" w14:textId="77777777" w:rsidTr="007A3EAA">
        <w:tc>
          <w:tcPr>
            <w:tcW w:w="7825" w:type="dxa"/>
            <w:shd w:val="clear" w:color="auto" w:fill="E6E2FA"/>
          </w:tcPr>
          <w:p w14:paraId="691E29BA" w14:textId="63E55EEC" w:rsidR="00615CB7" w:rsidRPr="00994314" w:rsidRDefault="00615CB7" w:rsidP="000568E7">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Respuesta:</w:t>
            </w:r>
          </w:p>
        </w:tc>
        <w:tc>
          <w:tcPr>
            <w:tcW w:w="1525" w:type="dxa"/>
            <w:shd w:val="clear" w:color="auto" w:fill="767171" w:themeFill="background2" w:themeFillShade="80"/>
          </w:tcPr>
          <w:p w14:paraId="4533C094" w14:textId="77777777" w:rsidR="00615CB7" w:rsidRPr="00994314" w:rsidRDefault="00615CB7"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3F7EDE" w:rsidRPr="005659E7" w14:paraId="4FED1F95" w14:textId="77777777" w:rsidTr="007A3EAA">
        <w:tc>
          <w:tcPr>
            <w:tcW w:w="7825" w:type="dxa"/>
            <w:shd w:val="clear" w:color="auto" w:fill="E6E2FA"/>
          </w:tcPr>
          <w:p w14:paraId="2804EEAB" w14:textId="0446AA5E" w:rsidR="003F7EDE" w:rsidRPr="00994314" w:rsidRDefault="005659E7" w:rsidP="00994314">
            <w:pPr>
              <w:widowControl w:val="0"/>
              <w:pBdr>
                <w:between w:val="nil"/>
              </w:pBdr>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bCs/>
                <w:color w:val="000000"/>
                <w:sz w:val="22"/>
                <w:szCs w:val="22"/>
                <w:lang w:val="es-PR"/>
              </w:rPr>
              <w:t>SI EL INCIDENTE OCURRIÓ CERCA DE LA PROPIEDAD DEL CENTRO DE CUIDADO INFANTIL:</w:t>
            </w:r>
          </w:p>
        </w:tc>
        <w:tc>
          <w:tcPr>
            <w:tcW w:w="1525" w:type="dxa"/>
            <w:shd w:val="clear" w:color="auto" w:fill="767171" w:themeFill="background2" w:themeFillShade="80"/>
          </w:tcPr>
          <w:p w14:paraId="6044F162" w14:textId="77777777" w:rsidR="003F7EDE" w:rsidRPr="00994314" w:rsidRDefault="003F7EDE"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F7EDE" w:rsidRPr="005659E7" w14:paraId="7CD82C8B" w14:textId="77777777" w:rsidTr="007A3EAA">
        <w:tc>
          <w:tcPr>
            <w:tcW w:w="7825" w:type="dxa"/>
            <w:shd w:val="clear" w:color="auto" w:fill="E6E2FA"/>
          </w:tcPr>
          <w:p w14:paraId="56E16EF2" w14:textId="7F1F527A" w:rsidR="003F7EDE" w:rsidRPr="00994314" w:rsidRDefault="003F7EDE" w:rsidP="002E2C93">
            <w:pPr>
              <w:pStyle w:val="ListParagraph"/>
              <w:numPr>
                <w:ilvl w:val="0"/>
                <w:numId w:val="182"/>
              </w:numPr>
              <w:jc w:val="both"/>
              <w:rPr>
                <w:rFonts w:eastAsia="Calibri" w:cstheme="minorHAnsi"/>
                <w:sz w:val="22"/>
                <w:szCs w:val="22"/>
                <w:lang w:val="es-PR"/>
              </w:rPr>
            </w:pPr>
            <w:r w:rsidRPr="00994314">
              <w:rPr>
                <w:rFonts w:eastAsia="Calibri" w:cstheme="minorHAnsi"/>
                <w:sz w:val="22"/>
                <w:szCs w:val="22"/>
                <w:lang w:val="es-PR"/>
              </w:rPr>
              <w:t>El personal de bomberos o policía notificará al director del Centro.</w:t>
            </w:r>
          </w:p>
        </w:tc>
        <w:tc>
          <w:tcPr>
            <w:tcW w:w="1525" w:type="dxa"/>
            <w:shd w:val="clear" w:color="auto" w:fill="767171" w:themeFill="background2" w:themeFillShade="80"/>
          </w:tcPr>
          <w:p w14:paraId="216A0F42" w14:textId="77777777" w:rsidR="003F7EDE" w:rsidRPr="00994314" w:rsidRDefault="003F7EDE"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F7EDE" w:rsidRPr="005659E7" w14:paraId="78D17BFE" w14:textId="77777777" w:rsidTr="007A3EAA">
        <w:tc>
          <w:tcPr>
            <w:tcW w:w="7825" w:type="dxa"/>
            <w:shd w:val="clear" w:color="auto" w:fill="E6E2FA"/>
          </w:tcPr>
          <w:p w14:paraId="0C31BAF9" w14:textId="765FC6A7" w:rsidR="003F7EDE" w:rsidRPr="00994314" w:rsidRDefault="003F7EDE" w:rsidP="002E2C93">
            <w:pPr>
              <w:pStyle w:val="ListParagraph"/>
              <w:numPr>
                <w:ilvl w:val="0"/>
                <w:numId w:val="182"/>
              </w:numPr>
              <w:jc w:val="both"/>
              <w:rPr>
                <w:rFonts w:eastAsia="Calibri" w:cstheme="minorHAnsi"/>
                <w:sz w:val="22"/>
                <w:szCs w:val="22"/>
                <w:lang w:val="es-PR"/>
              </w:rPr>
            </w:pPr>
            <w:r w:rsidRPr="00994314">
              <w:rPr>
                <w:rFonts w:eastAsia="Calibri" w:cstheme="minorHAnsi"/>
                <w:sz w:val="22"/>
                <w:szCs w:val="22"/>
                <w:lang w:val="es-PR"/>
              </w:rPr>
              <w:t>Los oficiales de bomberos a cargo recomendarán refugio o acciones de desalojo.</w:t>
            </w:r>
          </w:p>
        </w:tc>
        <w:tc>
          <w:tcPr>
            <w:tcW w:w="1525" w:type="dxa"/>
            <w:shd w:val="clear" w:color="auto" w:fill="767171" w:themeFill="background2" w:themeFillShade="80"/>
          </w:tcPr>
          <w:p w14:paraId="6ADE9A47" w14:textId="77777777" w:rsidR="003F7EDE" w:rsidRPr="00994314" w:rsidRDefault="003F7EDE"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F7EDE" w:rsidRPr="005659E7" w14:paraId="0C338B18" w14:textId="77777777" w:rsidTr="007A3EAA">
        <w:tc>
          <w:tcPr>
            <w:tcW w:w="7825" w:type="dxa"/>
            <w:shd w:val="clear" w:color="auto" w:fill="E6E2FA"/>
          </w:tcPr>
          <w:p w14:paraId="178EB630" w14:textId="223C1EB7" w:rsidR="003F7EDE" w:rsidRPr="00994314" w:rsidRDefault="00C3003B" w:rsidP="002E2C93">
            <w:pPr>
              <w:pStyle w:val="ListParagraph"/>
              <w:numPr>
                <w:ilvl w:val="0"/>
                <w:numId w:val="182"/>
              </w:numPr>
              <w:jc w:val="both"/>
              <w:rPr>
                <w:rFonts w:eastAsia="Calibri" w:cstheme="minorHAnsi"/>
                <w:sz w:val="22"/>
                <w:szCs w:val="22"/>
                <w:lang w:val="es-PR"/>
              </w:rPr>
            </w:pPr>
            <w:r w:rsidRPr="00994314">
              <w:rPr>
                <w:rFonts w:eastAsia="Calibri" w:cstheme="minorHAnsi"/>
                <w:sz w:val="22"/>
                <w:szCs w:val="22"/>
                <w:lang w:val="es-PR"/>
              </w:rPr>
              <w:t>Seguir los procedimientos de Refugio en el Lugar o Desalojo</w:t>
            </w:r>
            <w:r w:rsidR="00F86345">
              <w:rPr>
                <w:rFonts w:eastAsia="Calibri" w:cstheme="minorHAnsi"/>
                <w:sz w:val="22"/>
                <w:szCs w:val="22"/>
                <w:lang w:val="es-PR"/>
              </w:rPr>
              <w:t>,</w:t>
            </w:r>
            <w:r w:rsidR="00541E37" w:rsidRPr="00994314">
              <w:rPr>
                <w:rFonts w:eastAsia="Calibri" w:cstheme="minorHAnsi"/>
                <w:sz w:val="22"/>
                <w:szCs w:val="22"/>
                <w:lang w:val="es-PR"/>
              </w:rPr>
              <w:t xml:space="preserve"> según se le indica</w:t>
            </w:r>
          </w:p>
        </w:tc>
        <w:tc>
          <w:tcPr>
            <w:tcW w:w="1525" w:type="dxa"/>
            <w:shd w:val="clear" w:color="auto" w:fill="767171" w:themeFill="background2" w:themeFillShade="80"/>
          </w:tcPr>
          <w:p w14:paraId="58F00D1A" w14:textId="77777777" w:rsidR="003F7EDE" w:rsidRPr="00994314" w:rsidRDefault="003F7EDE"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541E37" w:rsidRPr="005659E7" w14:paraId="1A28D029" w14:textId="77777777" w:rsidTr="007A3EAA">
        <w:tc>
          <w:tcPr>
            <w:tcW w:w="7825" w:type="dxa"/>
            <w:shd w:val="clear" w:color="auto" w:fill="E6E2FA"/>
          </w:tcPr>
          <w:p w14:paraId="57452730" w14:textId="4C1D1DC4" w:rsidR="00541E37" w:rsidRPr="00994314" w:rsidRDefault="00541E37" w:rsidP="002E2C93">
            <w:pPr>
              <w:pStyle w:val="ListParagraph"/>
              <w:numPr>
                <w:ilvl w:val="0"/>
                <w:numId w:val="182"/>
              </w:numPr>
              <w:jc w:val="both"/>
              <w:rPr>
                <w:rFonts w:eastAsia="Calibri" w:cstheme="minorHAnsi"/>
                <w:sz w:val="22"/>
                <w:szCs w:val="22"/>
                <w:lang w:val="es-PR"/>
              </w:rPr>
            </w:pPr>
            <w:r w:rsidRPr="00994314">
              <w:rPr>
                <w:rFonts w:eastAsia="Calibri" w:cstheme="minorHAnsi"/>
                <w:sz w:val="22"/>
                <w:szCs w:val="22"/>
                <w:lang w:val="es-PR"/>
              </w:rPr>
              <w:t>Comuni</w:t>
            </w:r>
            <w:r w:rsidR="00F86345">
              <w:rPr>
                <w:rFonts w:eastAsia="Calibri" w:cstheme="minorHAnsi"/>
                <w:sz w:val="22"/>
                <w:szCs w:val="22"/>
                <w:lang w:val="es-PR"/>
              </w:rPr>
              <w:t>car</w:t>
            </w:r>
            <w:r w:rsidRPr="00994314">
              <w:rPr>
                <w:rFonts w:eastAsia="Calibri" w:cstheme="minorHAnsi"/>
                <w:sz w:val="22"/>
                <w:szCs w:val="22"/>
                <w:lang w:val="es-PR"/>
              </w:rPr>
              <w:t xml:space="preserve"> a los oficiales de primera respuesta de cualquier necesidad médica urgente de los niños o del personal</w:t>
            </w:r>
            <w:r w:rsidR="00AA21B4">
              <w:rPr>
                <w:rFonts w:eastAsia="Calibri" w:cstheme="minorHAnsi"/>
                <w:sz w:val="22"/>
                <w:szCs w:val="22"/>
                <w:lang w:val="es-PR"/>
              </w:rPr>
              <w:t>.</w:t>
            </w:r>
          </w:p>
        </w:tc>
        <w:tc>
          <w:tcPr>
            <w:tcW w:w="1525" w:type="dxa"/>
            <w:shd w:val="clear" w:color="auto" w:fill="767171" w:themeFill="background2" w:themeFillShade="80"/>
          </w:tcPr>
          <w:p w14:paraId="12FD4ABC" w14:textId="77777777" w:rsidR="00541E37" w:rsidRPr="00994314" w:rsidRDefault="00541E37"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541E37" w:rsidRPr="005659E7" w14:paraId="63174E20" w14:textId="77777777" w:rsidTr="007A3EAA">
        <w:tc>
          <w:tcPr>
            <w:tcW w:w="7825" w:type="dxa"/>
            <w:shd w:val="clear" w:color="auto" w:fill="E6E2FA"/>
          </w:tcPr>
          <w:p w14:paraId="5EF40119" w14:textId="77777777" w:rsidR="00D21939" w:rsidRPr="00994314" w:rsidRDefault="00BE0BB4" w:rsidP="00994314">
            <w:pPr>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bCs/>
                <w:sz w:val="22"/>
                <w:szCs w:val="22"/>
                <w:lang w:val="es-PR"/>
              </w:rPr>
              <w:t>Desalojo</w:t>
            </w:r>
          </w:p>
          <w:p w14:paraId="5D414B76" w14:textId="242896DB" w:rsidR="005659E7" w:rsidRPr="00994314" w:rsidRDefault="005659E7" w:rsidP="002E2C93">
            <w:pPr>
              <w:pStyle w:val="ListParagraph"/>
              <w:numPr>
                <w:ilvl w:val="0"/>
                <w:numId w:val="188"/>
              </w:numPr>
              <w:jc w:val="both"/>
              <w:rPr>
                <w:rFonts w:eastAsia="Calibri" w:cstheme="minorHAnsi"/>
                <w:b/>
                <w:bCs/>
                <w:sz w:val="22"/>
                <w:szCs w:val="22"/>
                <w:lang w:val="es-PR"/>
              </w:rPr>
            </w:pPr>
            <w:r w:rsidRPr="0057284A">
              <w:rPr>
                <w:rFonts w:eastAsia="Calibri" w:cstheme="minorHAnsi"/>
                <w:sz w:val="22"/>
                <w:szCs w:val="22"/>
                <w:lang w:val="es-PR"/>
              </w:rPr>
              <w:t>Si se le indica que es más seguro Desalojar, s</w:t>
            </w:r>
            <w:r w:rsidR="00BD630A">
              <w:rPr>
                <w:rFonts w:eastAsia="Calibri" w:cstheme="minorHAnsi"/>
                <w:sz w:val="22"/>
                <w:szCs w:val="22"/>
                <w:lang w:val="es-PR"/>
              </w:rPr>
              <w:t>eguir</w:t>
            </w:r>
            <w:r w:rsidRPr="0057284A">
              <w:rPr>
                <w:rFonts w:eastAsia="Calibri" w:cstheme="minorHAnsi"/>
                <w:sz w:val="22"/>
                <w:szCs w:val="22"/>
                <w:lang w:val="es-PR"/>
              </w:rPr>
              <w:t xml:space="preserve"> </w:t>
            </w:r>
            <w:r w:rsidR="00BD630A">
              <w:rPr>
                <w:rFonts w:eastAsia="Calibri" w:cstheme="minorHAnsi"/>
                <w:sz w:val="22"/>
                <w:szCs w:val="22"/>
                <w:lang w:val="es-PR"/>
              </w:rPr>
              <w:t>lo</w:t>
            </w:r>
            <w:r w:rsidRPr="0057284A">
              <w:rPr>
                <w:rFonts w:eastAsia="Calibri" w:cstheme="minorHAnsi"/>
                <w:sz w:val="22"/>
                <w:szCs w:val="22"/>
                <w:lang w:val="es-PR"/>
              </w:rPr>
              <w:t xml:space="preserve">s Protocolos de Desalojo, poniendo atención a las indicaciones de los oficiales para evitar áreas contaminadas </w:t>
            </w:r>
            <w:r w:rsidRPr="0057284A">
              <w:rPr>
                <w:rFonts w:eastAsia="Calibri" w:cstheme="minorHAnsi"/>
                <w:color w:val="000000"/>
                <w:sz w:val="22"/>
                <w:szCs w:val="22"/>
                <w:lang w:val="es-PR"/>
              </w:rPr>
              <w:t xml:space="preserve">(Ver Anejo Funcional de Respuesta a Incidentes: </w:t>
            </w:r>
            <w:r w:rsidRPr="0057284A">
              <w:rPr>
                <w:rFonts w:eastAsia="Calibri" w:cstheme="minorHAnsi"/>
                <w:sz w:val="24"/>
                <w:szCs w:val="24"/>
                <w:lang w:val="es-PR"/>
              </w:rPr>
              <w:t>Desalojo</w:t>
            </w:r>
            <w:r w:rsidRPr="0057284A">
              <w:rPr>
                <w:rFonts w:eastAsia="Calibri" w:cstheme="minorHAnsi"/>
                <w:color w:val="000000"/>
                <w:sz w:val="22"/>
                <w:szCs w:val="22"/>
                <w:lang w:val="es-PR"/>
              </w:rPr>
              <w:t>)</w:t>
            </w:r>
          </w:p>
        </w:tc>
        <w:tc>
          <w:tcPr>
            <w:tcW w:w="1525" w:type="dxa"/>
            <w:shd w:val="clear" w:color="auto" w:fill="767171" w:themeFill="background2" w:themeFillShade="80"/>
          </w:tcPr>
          <w:p w14:paraId="2CF8E288" w14:textId="77777777" w:rsidR="00541E37" w:rsidRPr="00994314" w:rsidRDefault="00541E37"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64FF98DF" w14:textId="77777777" w:rsidTr="007A3EAA">
        <w:tc>
          <w:tcPr>
            <w:tcW w:w="7825" w:type="dxa"/>
            <w:shd w:val="clear" w:color="auto" w:fill="E6E2FA"/>
          </w:tcPr>
          <w:p w14:paraId="1677A84E" w14:textId="4AACC42F" w:rsidR="00310252" w:rsidRPr="00994314" w:rsidRDefault="00310252" w:rsidP="002E2C93">
            <w:pPr>
              <w:pStyle w:val="ListParagraph"/>
              <w:numPr>
                <w:ilvl w:val="0"/>
                <w:numId w:val="185"/>
              </w:numPr>
              <w:jc w:val="both"/>
              <w:rPr>
                <w:rFonts w:eastAsia="Calibri" w:cstheme="minorHAnsi"/>
                <w:sz w:val="22"/>
                <w:szCs w:val="22"/>
                <w:lang w:val="es-PR"/>
              </w:rPr>
            </w:pPr>
            <w:r w:rsidRPr="00994314">
              <w:rPr>
                <w:rFonts w:eastAsia="Calibri" w:cstheme="minorHAnsi"/>
                <w:color w:val="000000"/>
                <w:sz w:val="22"/>
                <w:szCs w:val="22"/>
                <w:lang w:val="es-PR"/>
              </w:rPr>
              <w:t>Una vez en el lugar de asamblea, tomar asistencia</w:t>
            </w:r>
          </w:p>
        </w:tc>
        <w:tc>
          <w:tcPr>
            <w:tcW w:w="1525" w:type="dxa"/>
            <w:shd w:val="clear" w:color="auto" w:fill="767171" w:themeFill="background2" w:themeFillShade="80"/>
          </w:tcPr>
          <w:p w14:paraId="07806DC3"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79E2E31A" w14:textId="77777777" w:rsidTr="007A3EAA">
        <w:tc>
          <w:tcPr>
            <w:tcW w:w="7825" w:type="dxa"/>
            <w:shd w:val="clear" w:color="auto" w:fill="E6E2FA"/>
          </w:tcPr>
          <w:p w14:paraId="3C988458" w14:textId="60EF1949" w:rsidR="00310252" w:rsidRPr="00994314" w:rsidRDefault="00310252" w:rsidP="002E2C93">
            <w:pPr>
              <w:pStyle w:val="ListParagraph"/>
              <w:numPr>
                <w:ilvl w:val="0"/>
                <w:numId w:val="185"/>
              </w:numPr>
              <w:jc w:val="both"/>
              <w:rPr>
                <w:rFonts w:eastAsia="Calibri" w:cstheme="minorHAnsi"/>
                <w:sz w:val="22"/>
                <w:szCs w:val="22"/>
                <w:lang w:val="es-PR"/>
              </w:rPr>
            </w:pPr>
            <w:r w:rsidRPr="00994314">
              <w:rPr>
                <w:rFonts w:eastAsia="Calibri" w:cstheme="minorHAnsi"/>
                <w:color w:val="000000"/>
                <w:sz w:val="22"/>
                <w:szCs w:val="22"/>
                <w:lang w:val="es-PR"/>
              </w:rPr>
              <w:t>Realizar un recorrido por todo el Centro para asegurarse de que todos han desalojado.</w:t>
            </w:r>
          </w:p>
        </w:tc>
        <w:tc>
          <w:tcPr>
            <w:tcW w:w="1525" w:type="dxa"/>
            <w:shd w:val="clear" w:color="auto" w:fill="767171" w:themeFill="background2" w:themeFillShade="80"/>
          </w:tcPr>
          <w:p w14:paraId="4219FBEF"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5659E7" w:rsidRPr="005659E7" w14:paraId="47E63171" w14:textId="77777777" w:rsidTr="007A3EAA">
        <w:tc>
          <w:tcPr>
            <w:tcW w:w="7825" w:type="dxa"/>
            <w:shd w:val="clear" w:color="auto" w:fill="E6E2FA"/>
          </w:tcPr>
          <w:p w14:paraId="551ADCA2" w14:textId="390BFA05" w:rsidR="005659E7" w:rsidRPr="00994314" w:rsidRDefault="005659E7" w:rsidP="002E2C93">
            <w:pPr>
              <w:pStyle w:val="ListParagraph"/>
              <w:numPr>
                <w:ilvl w:val="0"/>
                <w:numId w:val="185"/>
              </w:numPr>
              <w:jc w:val="both"/>
              <w:rPr>
                <w:rFonts w:eastAsia="Calibri" w:cstheme="minorHAnsi"/>
                <w:color w:val="000000"/>
                <w:sz w:val="22"/>
                <w:szCs w:val="22"/>
                <w:lang w:val="es-PR"/>
              </w:rPr>
            </w:pPr>
            <w:r w:rsidRPr="000568E7">
              <w:rPr>
                <w:rFonts w:eastAsia="Calibri" w:cstheme="minorHAnsi"/>
                <w:sz w:val="22"/>
                <w:szCs w:val="22"/>
                <w:lang w:val="es-PR"/>
              </w:rPr>
              <w:t>Comunicar a los padres y tutores de la situación y las acciones de respuesta que se están llevando a cabo</w:t>
            </w:r>
          </w:p>
        </w:tc>
        <w:tc>
          <w:tcPr>
            <w:tcW w:w="1525" w:type="dxa"/>
            <w:shd w:val="clear" w:color="auto" w:fill="767171" w:themeFill="background2" w:themeFillShade="80"/>
          </w:tcPr>
          <w:p w14:paraId="028F20B3" w14:textId="77777777" w:rsidR="005659E7" w:rsidRPr="00994314" w:rsidRDefault="005659E7"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7BBFC6AD" w14:textId="77777777" w:rsidTr="007A3EAA">
        <w:tc>
          <w:tcPr>
            <w:tcW w:w="7825" w:type="dxa"/>
            <w:shd w:val="clear" w:color="auto" w:fill="E6E2FA"/>
          </w:tcPr>
          <w:p w14:paraId="4BC80C43" w14:textId="4D862C53" w:rsidR="00310252" w:rsidRPr="00994314" w:rsidRDefault="00310252" w:rsidP="002E2C93">
            <w:pPr>
              <w:pStyle w:val="ListParagraph"/>
              <w:numPr>
                <w:ilvl w:val="0"/>
                <w:numId w:val="185"/>
              </w:numPr>
              <w:jc w:val="both"/>
              <w:rPr>
                <w:rFonts w:eastAsia="Calibri" w:cstheme="minorHAnsi"/>
                <w:color w:val="000000"/>
                <w:sz w:val="22"/>
                <w:szCs w:val="22"/>
                <w:lang w:val="es-PR"/>
              </w:rPr>
            </w:pPr>
            <w:r w:rsidRPr="00994314">
              <w:rPr>
                <w:rFonts w:eastAsia="Calibri" w:cstheme="minorHAnsi"/>
                <w:color w:val="000000"/>
                <w:sz w:val="22"/>
                <w:szCs w:val="22"/>
                <w:lang w:val="es-PR"/>
              </w:rPr>
              <w:t>Esper</w:t>
            </w:r>
            <w:r w:rsidR="00ED43BD" w:rsidRPr="00994314">
              <w:rPr>
                <w:rFonts w:eastAsia="Calibri" w:cstheme="minorHAnsi"/>
                <w:color w:val="000000"/>
                <w:sz w:val="22"/>
                <w:szCs w:val="22"/>
                <w:lang w:val="es-PR"/>
              </w:rPr>
              <w:t>ar</w:t>
            </w:r>
            <w:r w:rsidRPr="00994314">
              <w:rPr>
                <w:rFonts w:eastAsia="Calibri" w:cstheme="minorHAnsi"/>
                <w:color w:val="000000"/>
                <w:sz w:val="22"/>
                <w:szCs w:val="22"/>
                <w:lang w:val="es-PR"/>
              </w:rPr>
              <w:t xml:space="preserve"> instrucciones del personal de primera respuesta</w:t>
            </w:r>
            <w:r w:rsidR="00ED43BD" w:rsidRPr="00994314">
              <w:rPr>
                <w:rFonts w:eastAsia="Calibri" w:cstheme="minorHAnsi"/>
                <w:color w:val="000000"/>
                <w:sz w:val="22"/>
                <w:szCs w:val="22"/>
                <w:lang w:val="es-PR"/>
              </w:rPr>
              <w:t>.</w:t>
            </w:r>
          </w:p>
        </w:tc>
        <w:tc>
          <w:tcPr>
            <w:tcW w:w="1525" w:type="dxa"/>
            <w:shd w:val="clear" w:color="auto" w:fill="767171" w:themeFill="background2" w:themeFillShade="80"/>
          </w:tcPr>
          <w:p w14:paraId="548B36BD"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7055C577" w14:textId="77777777" w:rsidTr="007A3EAA">
        <w:tc>
          <w:tcPr>
            <w:tcW w:w="7825" w:type="dxa"/>
            <w:shd w:val="clear" w:color="auto" w:fill="E6E2FA"/>
          </w:tcPr>
          <w:p w14:paraId="4993D7BB" w14:textId="77777777" w:rsidR="00310252" w:rsidRPr="00994314" w:rsidRDefault="00310252" w:rsidP="00994314">
            <w:pPr>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bCs/>
                <w:sz w:val="22"/>
                <w:szCs w:val="22"/>
                <w:lang w:val="es-PR"/>
              </w:rPr>
              <w:t>Refugio en el Lugar</w:t>
            </w:r>
          </w:p>
          <w:p w14:paraId="102F5023" w14:textId="684842D4" w:rsidR="005659E7" w:rsidRPr="00994314" w:rsidRDefault="005659E7" w:rsidP="002E2C93">
            <w:pPr>
              <w:pStyle w:val="ListParagraph"/>
              <w:numPr>
                <w:ilvl w:val="0"/>
                <w:numId w:val="187"/>
              </w:numPr>
              <w:jc w:val="both"/>
              <w:rPr>
                <w:rFonts w:eastAsia="Calibri" w:cstheme="minorHAnsi"/>
                <w:b/>
                <w:bCs/>
                <w:sz w:val="22"/>
                <w:szCs w:val="22"/>
                <w:lang w:val="es-PR"/>
              </w:rPr>
            </w:pPr>
            <w:r w:rsidRPr="0057284A">
              <w:rPr>
                <w:rFonts w:eastAsia="Calibri" w:cstheme="minorHAnsi"/>
                <w:sz w:val="22"/>
                <w:szCs w:val="22"/>
                <w:lang w:val="es-PR"/>
              </w:rPr>
              <w:t xml:space="preserve">Si se le indica es más seguro mantenerse dentro del Centro, seguir protocolo de Refugio en el Lugar </w:t>
            </w:r>
            <w:r w:rsidRPr="0057284A">
              <w:rPr>
                <w:rFonts w:eastAsia="Calibri" w:cstheme="minorHAnsi"/>
                <w:color w:val="000000"/>
                <w:sz w:val="22"/>
                <w:szCs w:val="22"/>
                <w:lang w:val="es-PR"/>
              </w:rPr>
              <w:t xml:space="preserve">(Ver Anejo Funcional de Respuesta a Incidentes: </w:t>
            </w:r>
            <w:r w:rsidRPr="0057284A">
              <w:rPr>
                <w:rFonts w:eastAsia="Calibri" w:cstheme="minorHAnsi"/>
                <w:sz w:val="22"/>
                <w:szCs w:val="22"/>
                <w:lang w:val="es-PR"/>
              </w:rPr>
              <w:t>Refugio en el Lugar</w:t>
            </w:r>
            <w:r w:rsidRPr="0057284A">
              <w:rPr>
                <w:rFonts w:eastAsia="Calibri" w:cstheme="minorHAnsi"/>
                <w:color w:val="000000"/>
                <w:sz w:val="22"/>
                <w:szCs w:val="22"/>
                <w:lang w:val="es-PR"/>
              </w:rPr>
              <w:t>)</w:t>
            </w:r>
          </w:p>
        </w:tc>
        <w:tc>
          <w:tcPr>
            <w:tcW w:w="1525" w:type="dxa"/>
            <w:shd w:val="clear" w:color="auto" w:fill="767171" w:themeFill="background2" w:themeFillShade="80"/>
          </w:tcPr>
          <w:p w14:paraId="02221394"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020A3798" w14:textId="77777777" w:rsidTr="007A3EAA">
        <w:tc>
          <w:tcPr>
            <w:tcW w:w="7825" w:type="dxa"/>
            <w:shd w:val="clear" w:color="auto" w:fill="E6E2FA"/>
          </w:tcPr>
          <w:p w14:paraId="1DA8B13A" w14:textId="59E3DBAE" w:rsidR="00310252" w:rsidRPr="00994314" w:rsidRDefault="00310252" w:rsidP="002E2C93">
            <w:pPr>
              <w:pStyle w:val="ListParagraph"/>
              <w:numPr>
                <w:ilvl w:val="0"/>
                <w:numId w:val="185"/>
              </w:numPr>
              <w:jc w:val="both"/>
              <w:rPr>
                <w:rFonts w:eastAsia="Calibri" w:cstheme="minorHAnsi"/>
                <w:sz w:val="22"/>
                <w:szCs w:val="22"/>
                <w:lang w:val="es-PR"/>
              </w:rPr>
            </w:pPr>
            <w:r w:rsidRPr="00994314">
              <w:rPr>
                <w:rFonts w:eastAsia="Calibri" w:cstheme="minorHAnsi"/>
                <w:color w:val="000000"/>
                <w:sz w:val="22"/>
                <w:szCs w:val="22"/>
                <w:lang w:val="es-PR"/>
              </w:rPr>
              <w:t>Cerrar y bloquear todas las puertas y ventanas exteriores.  Cerrar los ductos de ventilación y todas las puertas interiores que pueda.  Sellar la habitación con cinta adhesiva y láminas de plástico.</w:t>
            </w:r>
          </w:p>
        </w:tc>
        <w:tc>
          <w:tcPr>
            <w:tcW w:w="1525" w:type="dxa"/>
            <w:shd w:val="clear" w:color="auto" w:fill="767171" w:themeFill="background2" w:themeFillShade="80"/>
          </w:tcPr>
          <w:p w14:paraId="6BA3B2AB"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6B817659" w14:textId="77777777" w:rsidTr="007A3EAA">
        <w:tc>
          <w:tcPr>
            <w:tcW w:w="7825" w:type="dxa"/>
            <w:shd w:val="clear" w:color="auto" w:fill="E6E2FA"/>
          </w:tcPr>
          <w:p w14:paraId="6F150C95" w14:textId="0FB976BE" w:rsidR="00310252" w:rsidRPr="00994314" w:rsidRDefault="00310252" w:rsidP="002E2C93">
            <w:pPr>
              <w:pStyle w:val="ListParagraph"/>
              <w:numPr>
                <w:ilvl w:val="0"/>
                <w:numId w:val="185"/>
              </w:numPr>
              <w:jc w:val="both"/>
              <w:rPr>
                <w:rFonts w:eastAsia="Calibri" w:cstheme="minorHAnsi"/>
                <w:color w:val="000000"/>
                <w:sz w:val="22"/>
                <w:szCs w:val="22"/>
                <w:lang w:val="es-PR"/>
              </w:rPr>
            </w:pPr>
            <w:r w:rsidRPr="00994314">
              <w:rPr>
                <w:rFonts w:eastAsia="Calibri" w:cstheme="minorHAnsi"/>
                <w:color w:val="000000"/>
                <w:sz w:val="22"/>
                <w:szCs w:val="22"/>
                <w:lang w:val="es-PR"/>
              </w:rPr>
              <w:t>Apagar los aparatos de aire acondicionado y los sistemas de ventilación, o ajustar los sistemas de ventilación al 100% de recirculación para que no entre aire del exterior en el edificio.</w:t>
            </w:r>
          </w:p>
        </w:tc>
        <w:tc>
          <w:tcPr>
            <w:tcW w:w="1525" w:type="dxa"/>
            <w:shd w:val="clear" w:color="auto" w:fill="767171" w:themeFill="background2" w:themeFillShade="80"/>
          </w:tcPr>
          <w:p w14:paraId="1590B521"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22A9969F" w14:textId="77777777" w:rsidTr="007A3EAA">
        <w:tc>
          <w:tcPr>
            <w:tcW w:w="7825" w:type="dxa"/>
            <w:shd w:val="clear" w:color="auto" w:fill="E6E2FA"/>
          </w:tcPr>
          <w:p w14:paraId="363771EF" w14:textId="77777777" w:rsidR="00310252" w:rsidRPr="00994314" w:rsidRDefault="00310252" w:rsidP="002E2C93">
            <w:pPr>
              <w:pStyle w:val="ListParagraph"/>
              <w:widowControl w:val="0"/>
              <w:numPr>
                <w:ilvl w:val="0"/>
                <w:numId w:val="182"/>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Sellar los huecos debajo y alrededor de las siguientes zonas con toallas húmedas, láminas de plástico, cinta adhesiva, papel encerado o papel de aluminio:</w:t>
            </w:r>
          </w:p>
          <w:p w14:paraId="081AA370" w14:textId="77777777" w:rsidR="00310252" w:rsidRPr="00994314" w:rsidRDefault="00310252" w:rsidP="002E2C93">
            <w:pPr>
              <w:pStyle w:val="ListParagraph"/>
              <w:widowControl w:val="0"/>
              <w:numPr>
                <w:ilvl w:val="1"/>
                <w:numId w:val="182"/>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Puertas y ventanas</w:t>
            </w:r>
          </w:p>
          <w:p w14:paraId="00FCA95A" w14:textId="77777777" w:rsidR="00310252" w:rsidRPr="00994314" w:rsidRDefault="00310252" w:rsidP="002E2C93">
            <w:pPr>
              <w:pStyle w:val="ListParagraph"/>
              <w:widowControl w:val="0"/>
              <w:numPr>
                <w:ilvl w:val="1"/>
                <w:numId w:val="182"/>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Aparatos de aire acondicionado</w:t>
            </w:r>
          </w:p>
          <w:p w14:paraId="24EBCA9F" w14:textId="77777777" w:rsidR="00310252" w:rsidRPr="00994314" w:rsidRDefault="00310252" w:rsidP="002E2C93">
            <w:pPr>
              <w:pStyle w:val="ListParagraph"/>
              <w:widowControl w:val="0"/>
              <w:numPr>
                <w:ilvl w:val="1"/>
                <w:numId w:val="182"/>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Extractores de baño y cocina</w:t>
            </w:r>
          </w:p>
          <w:p w14:paraId="14AFC203" w14:textId="0A4F7297" w:rsidR="00310252" w:rsidRPr="00994314" w:rsidRDefault="00310252" w:rsidP="002E2C93">
            <w:pPr>
              <w:pStyle w:val="ListParagraph"/>
              <w:widowControl w:val="0"/>
              <w:numPr>
                <w:ilvl w:val="1"/>
                <w:numId w:val="182"/>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Rejillas de ventilación de estufas y secadoras con cinta adhesiva y láminas de plástico.</w:t>
            </w:r>
          </w:p>
        </w:tc>
        <w:tc>
          <w:tcPr>
            <w:tcW w:w="1525" w:type="dxa"/>
            <w:shd w:val="clear" w:color="auto" w:fill="767171" w:themeFill="background2" w:themeFillShade="80"/>
          </w:tcPr>
          <w:p w14:paraId="35B2AD28"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21F11212" w14:textId="77777777" w:rsidTr="007A3EAA">
        <w:tc>
          <w:tcPr>
            <w:tcW w:w="7825" w:type="dxa"/>
            <w:shd w:val="clear" w:color="auto" w:fill="E6E2FA"/>
          </w:tcPr>
          <w:p w14:paraId="5F04295A" w14:textId="712566CE" w:rsidR="00310252" w:rsidRPr="00994314" w:rsidRDefault="005659E7" w:rsidP="002E2C93">
            <w:pPr>
              <w:pStyle w:val="ListParagraph"/>
              <w:widowControl w:val="0"/>
              <w:numPr>
                <w:ilvl w:val="0"/>
                <w:numId w:val="186"/>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lastRenderedPageBreak/>
              <w:t>Si es recomendado, r</w:t>
            </w:r>
            <w:r w:rsidR="00310252" w:rsidRPr="00994314">
              <w:rPr>
                <w:rFonts w:eastAsia="Calibri" w:cstheme="minorHAnsi"/>
                <w:color w:val="000000"/>
                <w:sz w:val="22"/>
                <w:szCs w:val="22"/>
                <w:lang w:val="es-PR"/>
              </w:rPr>
              <w:t>espirar superficialmente a través de un paño o una toalla si pudiera haber entrado gas o vapores en el edificio.</w:t>
            </w:r>
          </w:p>
        </w:tc>
        <w:tc>
          <w:tcPr>
            <w:tcW w:w="1525" w:type="dxa"/>
            <w:shd w:val="clear" w:color="auto" w:fill="767171" w:themeFill="background2" w:themeFillShade="80"/>
          </w:tcPr>
          <w:p w14:paraId="3DB3487F"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281B3258" w14:textId="77777777" w:rsidTr="007A3EAA">
        <w:tc>
          <w:tcPr>
            <w:tcW w:w="7825" w:type="dxa"/>
            <w:shd w:val="clear" w:color="auto" w:fill="E6E2FA"/>
          </w:tcPr>
          <w:p w14:paraId="493BE5A7" w14:textId="3B8EBE5F" w:rsidR="00310252" w:rsidRPr="00994314" w:rsidRDefault="00310252" w:rsidP="002E2C93">
            <w:pPr>
              <w:pStyle w:val="ListParagraph"/>
              <w:numPr>
                <w:ilvl w:val="0"/>
                <w:numId w:val="182"/>
              </w:numPr>
              <w:jc w:val="both"/>
              <w:rPr>
                <w:rFonts w:eastAsia="Calibri" w:cstheme="minorHAnsi"/>
                <w:sz w:val="22"/>
                <w:szCs w:val="22"/>
                <w:lang w:val="es-PR"/>
              </w:rPr>
            </w:pPr>
            <w:r w:rsidRPr="00994314">
              <w:rPr>
                <w:rFonts w:eastAsia="Calibri" w:cstheme="minorHAnsi"/>
                <w:color w:val="000000"/>
                <w:sz w:val="22"/>
                <w:szCs w:val="22"/>
                <w:lang w:val="es-PR"/>
              </w:rPr>
              <w:t>Evitar comer o beber alimentos o agua que puedan estar contaminados.</w:t>
            </w:r>
          </w:p>
        </w:tc>
        <w:tc>
          <w:tcPr>
            <w:tcW w:w="1525" w:type="dxa"/>
            <w:shd w:val="clear" w:color="auto" w:fill="767171" w:themeFill="background2" w:themeFillShade="80"/>
          </w:tcPr>
          <w:p w14:paraId="19E60359"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ED43BD" w:rsidRPr="005659E7" w14:paraId="3056D60C" w14:textId="77777777" w:rsidTr="007A3EAA">
        <w:tc>
          <w:tcPr>
            <w:tcW w:w="7825" w:type="dxa"/>
            <w:shd w:val="clear" w:color="auto" w:fill="E6E2FA"/>
          </w:tcPr>
          <w:p w14:paraId="2881BC59" w14:textId="524017DA" w:rsidR="00ED43BD" w:rsidRPr="00994314" w:rsidRDefault="00ED43BD" w:rsidP="002E2C93">
            <w:pPr>
              <w:pStyle w:val="ListParagraph"/>
              <w:numPr>
                <w:ilvl w:val="0"/>
                <w:numId w:val="182"/>
              </w:numPr>
              <w:jc w:val="both"/>
              <w:rPr>
                <w:rFonts w:eastAsia="Calibri" w:cstheme="minorHAnsi"/>
                <w:color w:val="000000"/>
                <w:sz w:val="22"/>
                <w:szCs w:val="22"/>
                <w:lang w:val="es-PR"/>
              </w:rPr>
            </w:pPr>
            <w:r w:rsidRPr="00994314">
              <w:rPr>
                <w:rFonts w:eastAsia="Calibri" w:cstheme="minorHAnsi"/>
                <w:color w:val="000000"/>
                <w:sz w:val="22"/>
                <w:szCs w:val="22"/>
                <w:lang w:val="es-PR"/>
              </w:rPr>
              <w:t>Esperar instrucciones del personal de primera respuesta.</w:t>
            </w:r>
          </w:p>
        </w:tc>
        <w:tc>
          <w:tcPr>
            <w:tcW w:w="1525" w:type="dxa"/>
            <w:shd w:val="clear" w:color="auto" w:fill="767171" w:themeFill="background2" w:themeFillShade="80"/>
          </w:tcPr>
          <w:p w14:paraId="14237BF3" w14:textId="77777777" w:rsidR="00ED43BD" w:rsidRPr="00994314" w:rsidRDefault="00ED43BD"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ED43BD" w:rsidRPr="005659E7" w14:paraId="2D9CB498" w14:textId="77777777" w:rsidTr="007A3EAA">
        <w:tc>
          <w:tcPr>
            <w:tcW w:w="7825" w:type="dxa"/>
            <w:shd w:val="clear" w:color="auto" w:fill="E6E2FA"/>
          </w:tcPr>
          <w:p w14:paraId="19CBA828" w14:textId="1074F857" w:rsidR="00ED43BD" w:rsidRPr="00994314" w:rsidRDefault="005659E7" w:rsidP="002E2C93">
            <w:pPr>
              <w:pStyle w:val="ListParagraph"/>
              <w:numPr>
                <w:ilvl w:val="0"/>
                <w:numId w:val="182"/>
              </w:numPr>
              <w:jc w:val="both"/>
              <w:rPr>
                <w:rFonts w:eastAsia="Calibri" w:cstheme="minorHAnsi"/>
                <w:color w:val="000000"/>
                <w:sz w:val="22"/>
                <w:szCs w:val="22"/>
                <w:lang w:val="es-PR"/>
              </w:rPr>
            </w:pPr>
            <w:r w:rsidRPr="000568E7">
              <w:rPr>
                <w:rFonts w:eastAsia="Calibri" w:cstheme="minorHAnsi"/>
                <w:sz w:val="22"/>
                <w:szCs w:val="22"/>
                <w:lang w:val="es-PR"/>
              </w:rPr>
              <w:t>Comunicar a los padres y tutores de la situación y las acciones de respuesta que se están llevando a cabo</w:t>
            </w:r>
          </w:p>
        </w:tc>
        <w:tc>
          <w:tcPr>
            <w:tcW w:w="1525" w:type="dxa"/>
            <w:shd w:val="clear" w:color="auto" w:fill="767171" w:themeFill="background2" w:themeFillShade="80"/>
          </w:tcPr>
          <w:p w14:paraId="34FECA1E" w14:textId="77777777" w:rsidR="00ED43BD" w:rsidRPr="00994314" w:rsidRDefault="00ED43BD"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5659E7" w:rsidRPr="005659E7" w14:paraId="4FF2EC93" w14:textId="77777777" w:rsidTr="007A3EAA">
        <w:tc>
          <w:tcPr>
            <w:tcW w:w="7825" w:type="dxa"/>
            <w:shd w:val="clear" w:color="auto" w:fill="E6E2FA"/>
          </w:tcPr>
          <w:p w14:paraId="75EC64A6" w14:textId="194D6C18" w:rsidR="005659E7" w:rsidRPr="00994314" w:rsidRDefault="005659E7" w:rsidP="002E2C93">
            <w:pPr>
              <w:pStyle w:val="ListParagraph"/>
              <w:numPr>
                <w:ilvl w:val="0"/>
                <w:numId w:val="182"/>
              </w:numPr>
              <w:jc w:val="both"/>
              <w:rPr>
                <w:rFonts w:eastAsia="Calibri" w:cstheme="minorHAnsi"/>
                <w:color w:val="000000"/>
                <w:sz w:val="22"/>
                <w:szCs w:val="22"/>
                <w:lang w:val="es-PR"/>
              </w:rPr>
            </w:pPr>
            <w:r w:rsidRPr="00994314">
              <w:rPr>
                <w:rFonts w:eastAsia="Calibri" w:cstheme="minorHAnsi"/>
                <w:color w:val="000000"/>
                <w:sz w:val="22"/>
                <w:szCs w:val="22"/>
                <w:lang w:val="es-PR"/>
              </w:rPr>
              <w:t>Cuando se le indique que es seguro el desalojo, dirigir a los niños y al personal al lugar de asamblea designado</w:t>
            </w:r>
          </w:p>
        </w:tc>
        <w:tc>
          <w:tcPr>
            <w:tcW w:w="1525" w:type="dxa"/>
            <w:shd w:val="clear" w:color="auto" w:fill="767171" w:themeFill="background2" w:themeFillShade="80"/>
          </w:tcPr>
          <w:p w14:paraId="08DE370F" w14:textId="77777777" w:rsidR="005659E7" w:rsidRPr="00994314" w:rsidRDefault="005659E7"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3CADAB7B" w14:textId="77777777" w:rsidTr="007A3EAA">
        <w:tc>
          <w:tcPr>
            <w:tcW w:w="7825" w:type="dxa"/>
            <w:shd w:val="clear" w:color="auto" w:fill="E6E2FA"/>
          </w:tcPr>
          <w:p w14:paraId="2B786ABF" w14:textId="7D7B99DC" w:rsidR="00310252" w:rsidRPr="00994314" w:rsidRDefault="00ED43BD" w:rsidP="00994314">
            <w:pPr>
              <w:jc w:val="both"/>
              <w:rPr>
                <w:rFonts w:asciiTheme="minorHAnsi" w:eastAsia="Calibri" w:hAnsiTheme="minorHAnsi" w:cstheme="minorHAnsi"/>
                <w:b/>
                <w:bCs/>
                <w:sz w:val="22"/>
                <w:szCs w:val="22"/>
                <w:lang w:val="es-PR"/>
              </w:rPr>
            </w:pPr>
            <w:r w:rsidRPr="00994314">
              <w:rPr>
                <w:rFonts w:asciiTheme="minorHAnsi" w:eastAsia="Calibri" w:hAnsiTheme="minorHAnsi" w:cstheme="minorHAnsi"/>
                <w:b/>
                <w:bCs/>
                <w:sz w:val="22"/>
                <w:szCs w:val="22"/>
                <w:lang w:val="es-PR"/>
              </w:rPr>
              <w:t>Una vez haya pasado el peligro:</w:t>
            </w:r>
          </w:p>
        </w:tc>
        <w:tc>
          <w:tcPr>
            <w:tcW w:w="1525" w:type="dxa"/>
            <w:shd w:val="clear" w:color="auto" w:fill="767171" w:themeFill="background2" w:themeFillShade="80"/>
          </w:tcPr>
          <w:p w14:paraId="45A3EC51"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05DA7E26" w14:textId="77777777" w:rsidTr="007A3EAA">
        <w:tc>
          <w:tcPr>
            <w:tcW w:w="7825" w:type="dxa"/>
            <w:shd w:val="clear" w:color="auto" w:fill="E6E2FA"/>
          </w:tcPr>
          <w:p w14:paraId="51120AEA" w14:textId="49066E58" w:rsidR="00310252" w:rsidRPr="00994314" w:rsidRDefault="00310252" w:rsidP="002E2C93">
            <w:pPr>
              <w:pStyle w:val="ListParagraph"/>
              <w:numPr>
                <w:ilvl w:val="0"/>
                <w:numId w:val="182"/>
              </w:numPr>
              <w:jc w:val="both"/>
              <w:rPr>
                <w:rFonts w:eastAsia="Calibri" w:cstheme="minorHAnsi"/>
                <w:b/>
                <w:sz w:val="22"/>
                <w:szCs w:val="22"/>
                <w:lang w:val="es-PR"/>
              </w:rPr>
            </w:pPr>
            <w:r w:rsidRPr="00994314">
              <w:rPr>
                <w:rFonts w:eastAsia="Calibri" w:cstheme="minorHAnsi"/>
                <w:sz w:val="22"/>
                <w:szCs w:val="22"/>
                <w:lang w:val="es-PR"/>
              </w:rPr>
              <w:t xml:space="preserve">Si no hay mayores riesgos para el Centro, después de consultar con el personal de Bomberos y/o de Salud reanudar las operaciones normales </w:t>
            </w:r>
          </w:p>
        </w:tc>
        <w:tc>
          <w:tcPr>
            <w:tcW w:w="1525" w:type="dxa"/>
            <w:shd w:val="clear" w:color="auto" w:fill="767171" w:themeFill="background2" w:themeFillShade="80"/>
          </w:tcPr>
          <w:p w14:paraId="3C39861B"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7E0FE3A5" w14:textId="77777777" w:rsidTr="007A3EAA">
        <w:tc>
          <w:tcPr>
            <w:tcW w:w="7825" w:type="dxa"/>
            <w:shd w:val="clear" w:color="auto" w:fill="E6E2FA"/>
          </w:tcPr>
          <w:p w14:paraId="2A261E18" w14:textId="6F6A3A7B" w:rsidR="00310252" w:rsidRPr="00994314" w:rsidRDefault="00310252" w:rsidP="002E2C93">
            <w:pPr>
              <w:pStyle w:val="ListParagraph"/>
              <w:numPr>
                <w:ilvl w:val="0"/>
                <w:numId w:val="182"/>
              </w:numPr>
              <w:jc w:val="both"/>
              <w:rPr>
                <w:rFonts w:eastAsia="Calibri" w:cstheme="minorHAnsi"/>
                <w:bCs/>
                <w:sz w:val="22"/>
                <w:szCs w:val="22"/>
                <w:lang w:val="es-PR"/>
              </w:rPr>
            </w:pPr>
            <w:r w:rsidRPr="00994314">
              <w:rPr>
                <w:rFonts w:eastAsia="Calibri" w:cstheme="minorHAnsi"/>
                <w:bCs/>
                <w:sz w:val="22"/>
                <w:szCs w:val="22"/>
                <w:lang w:val="es-PR"/>
              </w:rPr>
              <w:t>Si no es recomendable continuar las operaciones normales, siga su Protocolo de Reunificación Familiar</w:t>
            </w:r>
          </w:p>
        </w:tc>
        <w:tc>
          <w:tcPr>
            <w:tcW w:w="1525" w:type="dxa"/>
            <w:shd w:val="clear" w:color="auto" w:fill="767171" w:themeFill="background2" w:themeFillShade="80"/>
          </w:tcPr>
          <w:p w14:paraId="135D5198" w14:textId="77777777" w:rsidR="00310252" w:rsidRPr="00994314" w:rsidRDefault="00310252" w:rsidP="000568E7">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5874B97E" w14:textId="77777777" w:rsidTr="007A3EAA">
        <w:tc>
          <w:tcPr>
            <w:tcW w:w="7825" w:type="dxa"/>
            <w:shd w:val="clear" w:color="auto" w:fill="E6E2FA"/>
          </w:tcPr>
          <w:p w14:paraId="057E9AAB" w14:textId="2AC7F04F" w:rsidR="00310252" w:rsidRPr="00994314" w:rsidRDefault="005659E7" w:rsidP="000568E7">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SI EL INCIDENTE OCURRIÓ DENTRO EL CENTRO DE CUIDADO INFANTIL:</w:t>
            </w:r>
          </w:p>
        </w:tc>
        <w:tc>
          <w:tcPr>
            <w:tcW w:w="1525" w:type="dxa"/>
            <w:shd w:val="clear" w:color="auto" w:fill="767171" w:themeFill="background2" w:themeFillShade="80"/>
          </w:tcPr>
          <w:p w14:paraId="650052C8" w14:textId="77777777" w:rsidR="00310252" w:rsidRPr="00994314" w:rsidRDefault="00310252"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17C1C08E" w14:textId="77777777" w:rsidTr="007A3EAA">
        <w:tc>
          <w:tcPr>
            <w:tcW w:w="7825" w:type="dxa"/>
            <w:shd w:val="clear" w:color="auto" w:fill="E6E2FA"/>
          </w:tcPr>
          <w:p w14:paraId="10FCF3C3" w14:textId="535AD287" w:rsidR="00310252" w:rsidRPr="00994314" w:rsidRDefault="00310252" w:rsidP="002E2C93">
            <w:pPr>
              <w:widowControl w:val="0"/>
              <w:numPr>
                <w:ilvl w:val="0"/>
                <w:numId w:val="57"/>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Llamar al 9-1-1.</w:t>
            </w:r>
          </w:p>
        </w:tc>
        <w:tc>
          <w:tcPr>
            <w:tcW w:w="1525" w:type="dxa"/>
            <w:shd w:val="clear" w:color="auto" w:fill="767171" w:themeFill="background2" w:themeFillShade="80"/>
          </w:tcPr>
          <w:p w14:paraId="53204346"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20B6FC80" w14:textId="77777777" w:rsidTr="007A3EAA">
        <w:tc>
          <w:tcPr>
            <w:tcW w:w="7825" w:type="dxa"/>
            <w:shd w:val="clear" w:color="auto" w:fill="E6E2FA"/>
          </w:tcPr>
          <w:p w14:paraId="7F04BF2E" w14:textId="639D6AC6" w:rsidR="00310252" w:rsidRPr="00994314" w:rsidRDefault="00310252" w:rsidP="002E2C93">
            <w:pPr>
              <w:widowControl w:val="0"/>
              <w:numPr>
                <w:ilvl w:val="0"/>
                <w:numId w:val="57"/>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Notificar al director del Centro.</w:t>
            </w:r>
          </w:p>
        </w:tc>
        <w:tc>
          <w:tcPr>
            <w:tcW w:w="1525" w:type="dxa"/>
            <w:shd w:val="clear" w:color="auto" w:fill="767171" w:themeFill="background2" w:themeFillShade="80"/>
          </w:tcPr>
          <w:p w14:paraId="74273F5E"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2287FCC4" w14:textId="77777777" w:rsidTr="007A3EAA">
        <w:tc>
          <w:tcPr>
            <w:tcW w:w="7825" w:type="dxa"/>
            <w:shd w:val="clear" w:color="auto" w:fill="E6E2FA"/>
          </w:tcPr>
          <w:p w14:paraId="27017E03" w14:textId="29162405" w:rsidR="00310252" w:rsidRPr="00994314" w:rsidRDefault="00310252" w:rsidP="002E2C93">
            <w:pPr>
              <w:widowControl w:val="0"/>
              <w:numPr>
                <w:ilvl w:val="0"/>
                <w:numId w:val="57"/>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Cerrar el área de fugas/derrame.</w:t>
            </w:r>
          </w:p>
        </w:tc>
        <w:tc>
          <w:tcPr>
            <w:tcW w:w="1525" w:type="dxa"/>
            <w:shd w:val="clear" w:color="auto" w:fill="767171" w:themeFill="background2" w:themeFillShade="80"/>
          </w:tcPr>
          <w:p w14:paraId="7F4C05D0"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2CAB18B9" w14:textId="77777777" w:rsidTr="007A3EAA">
        <w:tc>
          <w:tcPr>
            <w:tcW w:w="7825" w:type="dxa"/>
            <w:shd w:val="clear" w:color="auto" w:fill="E6E2FA"/>
          </w:tcPr>
          <w:p w14:paraId="0033988F" w14:textId="449B0402" w:rsidR="00310252" w:rsidRPr="00994314" w:rsidRDefault="00310252" w:rsidP="002E2C93">
            <w:pPr>
              <w:pStyle w:val="ListParagraph"/>
              <w:widowControl w:val="0"/>
              <w:numPr>
                <w:ilvl w:val="0"/>
                <w:numId w:val="13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A veces puede ser más seguro refugiarse dentro, otras veces puede ser más seguro desalojar. Por tanto, las instrucciones pueden variar según la amenaza y el riesgo de exposición. Identificar rápidamente qué zonas están afectadas o de dónde procede la sustancia química, si es posible, y al</w:t>
            </w:r>
            <w:r w:rsidR="00CC7D6F">
              <w:rPr>
                <w:rFonts w:eastAsia="Calibri" w:cstheme="minorHAnsi"/>
                <w:color w:val="000000"/>
                <w:sz w:val="22"/>
                <w:szCs w:val="22"/>
                <w:lang w:val="es-PR"/>
              </w:rPr>
              <w:t>ejarse</w:t>
            </w:r>
            <w:r w:rsidRPr="00994314">
              <w:rPr>
                <w:rFonts w:eastAsia="Calibri" w:cstheme="minorHAnsi"/>
                <w:color w:val="000000"/>
                <w:sz w:val="22"/>
                <w:szCs w:val="22"/>
                <w:lang w:val="es-PR"/>
              </w:rPr>
              <w:t xml:space="preserve"> inmediatamente.</w:t>
            </w:r>
          </w:p>
        </w:tc>
        <w:tc>
          <w:tcPr>
            <w:tcW w:w="1525" w:type="dxa"/>
            <w:shd w:val="clear" w:color="auto" w:fill="767171" w:themeFill="background2" w:themeFillShade="80"/>
          </w:tcPr>
          <w:p w14:paraId="567048F1"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04BE8185" w14:textId="77777777" w:rsidTr="007A3EAA">
        <w:tc>
          <w:tcPr>
            <w:tcW w:w="7825" w:type="dxa"/>
            <w:shd w:val="clear" w:color="auto" w:fill="E6E2FA"/>
          </w:tcPr>
          <w:p w14:paraId="5F3F229B" w14:textId="2B0F867E" w:rsidR="00310252" w:rsidRPr="00994314" w:rsidRDefault="00310252" w:rsidP="00994314">
            <w:pPr>
              <w:widowControl w:val="0"/>
              <w:pBdr>
                <w:between w:val="nil"/>
              </w:pBdr>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bCs/>
                <w:color w:val="000000"/>
                <w:sz w:val="22"/>
                <w:szCs w:val="22"/>
                <w:lang w:val="es-PR"/>
              </w:rPr>
              <w:t>Desalojo</w:t>
            </w:r>
          </w:p>
          <w:p w14:paraId="3AE04AE6" w14:textId="577A7859" w:rsidR="00310252" w:rsidRPr="00994314" w:rsidRDefault="00310252" w:rsidP="002E2C93">
            <w:pPr>
              <w:pStyle w:val="ListParagraph"/>
              <w:widowControl w:val="0"/>
              <w:numPr>
                <w:ilvl w:val="0"/>
                <w:numId w:val="180"/>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Si es más seguro desalojar, hacerlo inmediatamente.  Si la sustancia química está dentro del Centro, dirija el desalojo sin pasar por la zona contaminada, si es posible. Seguir los Procedimientos de Desalojo (Ver Anejo Funcional de Respuesta a Incidentes: Desalojo)</w:t>
            </w:r>
          </w:p>
        </w:tc>
        <w:tc>
          <w:tcPr>
            <w:tcW w:w="1525" w:type="dxa"/>
            <w:shd w:val="clear" w:color="auto" w:fill="767171" w:themeFill="background2" w:themeFillShade="80"/>
          </w:tcPr>
          <w:p w14:paraId="49A61D4A"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49AE8876" w14:textId="77777777" w:rsidTr="007A3EAA">
        <w:tc>
          <w:tcPr>
            <w:tcW w:w="7825" w:type="dxa"/>
            <w:shd w:val="clear" w:color="auto" w:fill="E6E2FA"/>
          </w:tcPr>
          <w:p w14:paraId="5F317249" w14:textId="4350C2B5" w:rsidR="00310252" w:rsidRPr="00994314" w:rsidRDefault="00310252" w:rsidP="002E2C93">
            <w:pPr>
              <w:pStyle w:val="ListParagraph"/>
              <w:widowControl w:val="0"/>
              <w:numPr>
                <w:ilvl w:val="0"/>
                <w:numId w:val="180"/>
              </w:numPr>
              <w:pBdr>
                <w:between w:val="nil"/>
              </w:pBdr>
              <w:jc w:val="both"/>
              <w:rPr>
                <w:rFonts w:eastAsia="Calibri" w:cstheme="minorHAnsi"/>
                <w:b/>
                <w:bCs/>
                <w:color w:val="000000"/>
                <w:sz w:val="22"/>
                <w:szCs w:val="22"/>
                <w:lang w:val="es-PR"/>
              </w:rPr>
            </w:pPr>
            <w:r w:rsidRPr="00994314">
              <w:rPr>
                <w:rFonts w:eastAsia="Calibri" w:cstheme="minorHAnsi"/>
                <w:color w:val="000000"/>
                <w:sz w:val="22"/>
                <w:szCs w:val="22"/>
                <w:lang w:val="es-PR"/>
              </w:rPr>
              <w:t>Una vez en el lugar de asamblea, tomar asistencia</w:t>
            </w:r>
          </w:p>
        </w:tc>
        <w:tc>
          <w:tcPr>
            <w:tcW w:w="1525" w:type="dxa"/>
            <w:shd w:val="clear" w:color="auto" w:fill="767171" w:themeFill="background2" w:themeFillShade="80"/>
          </w:tcPr>
          <w:p w14:paraId="06FA417A"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008D44A0" w14:textId="77777777" w:rsidTr="007A3EAA">
        <w:tc>
          <w:tcPr>
            <w:tcW w:w="7825" w:type="dxa"/>
            <w:shd w:val="clear" w:color="auto" w:fill="E6E2FA"/>
          </w:tcPr>
          <w:p w14:paraId="0AEE3735" w14:textId="1ADFF38D" w:rsidR="00310252" w:rsidRPr="00994314" w:rsidRDefault="00310252" w:rsidP="002E2C93">
            <w:pPr>
              <w:pStyle w:val="ListParagraph"/>
              <w:widowControl w:val="0"/>
              <w:numPr>
                <w:ilvl w:val="0"/>
                <w:numId w:val="180"/>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Realizar un recorrido por todo el Centro para asegurarse de que todos han desalojado.</w:t>
            </w:r>
          </w:p>
        </w:tc>
        <w:tc>
          <w:tcPr>
            <w:tcW w:w="1525" w:type="dxa"/>
            <w:shd w:val="clear" w:color="auto" w:fill="767171" w:themeFill="background2" w:themeFillShade="80"/>
          </w:tcPr>
          <w:p w14:paraId="6FC8AC77"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3F036A66" w14:textId="77777777" w:rsidTr="007A3EAA">
        <w:tc>
          <w:tcPr>
            <w:tcW w:w="7825" w:type="dxa"/>
            <w:shd w:val="clear" w:color="auto" w:fill="E6E2FA"/>
          </w:tcPr>
          <w:p w14:paraId="35D163AF" w14:textId="77777777" w:rsidR="00310252" w:rsidRPr="00994314" w:rsidRDefault="00310252" w:rsidP="00994314">
            <w:pPr>
              <w:pStyle w:val="PLANTEXTFONT"/>
              <w:jc w:val="both"/>
              <w:rPr>
                <w:b/>
                <w:bCs/>
                <w:sz w:val="22"/>
                <w:szCs w:val="22"/>
                <w:lang w:val="es-PR"/>
              </w:rPr>
            </w:pPr>
            <w:r w:rsidRPr="00994314">
              <w:rPr>
                <w:b/>
                <w:bCs/>
                <w:sz w:val="22"/>
                <w:szCs w:val="22"/>
                <w:lang w:val="es-PR"/>
              </w:rPr>
              <w:t>Refugio en el Lugar</w:t>
            </w:r>
          </w:p>
          <w:p w14:paraId="60A3F535" w14:textId="3DB437D6" w:rsidR="00310252" w:rsidRPr="00994314" w:rsidRDefault="00310252" w:rsidP="002E2C93">
            <w:pPr>
              <w:pStyle w:val="PLANTEXTFONT"/>
              <w:numPr>
                <w:ilvl w:val="0"/>
                <w:numId w:val="181"/>
              </w:numPr>
              <w:jc w:val="both"/>
              <w:rPr>
                <w:sz w:val="22"/>
                <w:szCs w:val="22"/>
                <w:lang w:val="es-PR"/>
              </w:rPr>
            </w:pPr>
            <w:r w:rsidRPr="00994314">
              <w:rPr>
                <w:sz w:val="22"/>
                <w:szCs w:val="22"/>
                <w:lang w:val="es-PR"/>
              </w:rPr>
              <w:t>Si no es seguro salir del edificio o encontrar aire limpio de forma segura, sin pasar por la zona afectada, alejarse lo más posible y refugiarse en el lugar en una habitación interior.</w:t>
            </w:r>
          </w:p>
        </w:tc>
        <w:tc>
          <w:tcPr>
            <w:tcW w:w="1525" w:type="dxa"/>
            <w:shd w:val="clear" w:color="auto" w:fill="767171" w:themeFill="background2" w:themeFillShade="80"/>
          </w:tcPr>
          <w:p w14:paraId="0D02C9C6"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1A851319" w14:textId="77777777" w:rsidTr="007A3EAA">
        <w:tc>
          <w:tcPr>
            <w:tcW w:w="7825" w:type="dxa"/>
            <w:shd w:val="clear" w:color="auto" w:fill="E6E2FA"/>
          </w:tcPr>
          <w:p w14:paraId="0185B204" w14:textId="58959C2B" w:rsidR="00310252" w:rsidRPr="00994314" w:rsidRDefault="00310252" w:rsidP="002E2C93">
            <w:pPr>
              <w:pStyle w:val="ListParagraph"/>
              <w:widowControl w:val="0"/>
              <w:numPr>
                <w:ilvl w:val="0"/>
                <w:numId w:val="13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Seguir los Procedimientos de Refugio en el Lugar (Ver Anejo Funcional de Respuesta a Incidentes: Refugio en el Lugar)</w:t>
            </w:r>
          </w:p>
        </w:tc>
        <w:tc>
          <w:tcPr>
            <w:tcW w:w="1525" w:type="dxa"/>
            <w:shd w:val="clear" w:color="auto" w:fill="767171" w:themeFill="background2" w:themeFillShade="80"/>
          </w:tcPr>
          <w:p w14:paraId="010AE879"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6160BA7C" w14:textId="77777777" w:rsidTr="007A3EAA">
        <w:tc>
          <w:tcPr>
            <w:tcW w:w="7825" w:type="dxa"/>
            <w:shd w:val="clear" w:color="auto" w:fill="E6E2FA"/>
          </w:tcPr>
          <w:p w14:paraId="6DEB312E" w14:textId="48FE3FC5" w:rsidR="00310252" w:rsidRPr="00994314" w:rsidDel="00260514" w:rsidRDefault="00310252" w:rsidP="002E2C93">
            <w:pPr>
              <w:pStyle w:val="ListParagraph"/>
              <w:widowControl w:val="0"/>
              <w:numPr>
                <w:ilvl w:val="0"/>
                <w:numId w:val="13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Comunicar a los primeros respondedores </w:t>
            </w:r>
            <w:r w:rsidR="00CC7D6F">
              <w:rPr>
                <w:rFonts w:eastAsia="Calibri" w:cstheme="minorHAnsi"/>
                <w:color w:val="000000"/>
                <w:sz w:val="22"/>
                <w:szCs w:val="22"/>
                <w:lang w:val="es-PR"/>
              </w:rPr>
              <w:t>e</w:t>
            </w:r>
            <w:r w:rsidRPr="00994314">
              <w:rPr>
                <w:rFonts w:eastAsia="Calibri" w:cstheme="minorHAnsi"/>
                <w:color w:val="000000"/>
                <w:sz w:val="22"/>
                <w:szCs w:val="22"/>
                <w:lang w:val="es-PR"/>
              </w:rPr>
              <w:t>l lugar o llam</w:t>
            </w:r>
            <w:r w:rsidR="00CC7D6F">
              <w:rPr>
                <w:rFonts w:eastAsia="Calibri" w:cstheme="minorHAnsi"/>
                <w:color w:val="000000"/>
                <w:sz w:val="22"/>
                <w:szCs w:val="22"/>
                <w:lang w:val="es-PR"/>
              </w:rPr>
              <w:t>ar</w:t>
            </w:r>
            <w:r w:rsidRPr="00994314">
              <w:rPr>
                <w:rFonts w:eastAsia="Calibri" w:cstheme="minorHAnsi"/>
                <w:color w:val="000000"/>
                <w:sz w:val="22"/>
                <w:szCs w:val="22"/>
                <w:lang w:val="es-PR"/>
              </w:rPr>
              <w:t xml:space="preserve"> al 9-1-1 para notificar donde están refugiados.</w:t>
            </w:r>
          </w:p>
        </w:tc>
        <w:tc>
          <w:tcPr>
            <w:tcW w:w="1525" w:type="dxa"/>
            <w:shd w:val="clear" w:color="auto" w:fill="767171" w:themeFill="background2" w:themeFillShade="80"/>
          </w:tcPr>
          <w:p w14:paraId="72CA991C"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39EE8762" w14:textId="77777777" w:rsidTr="007A3EAA">
        <w:tc>
          <w:tcPr>
            <w:tcW w:w="7825" w:type="dxa"/>
            <w:shd w:val="clear" w:color="auto" w:fill="E6E2FA"/>
          </w:tcPr>
          <w:p w14:paraId="6306E4AF" w14:textId="2225EA3C" w:rsidR="00310252" w:rsidRPr="00994314" w:rsidRDefault="00310252" w:rsidP="00994314">
            <w:pPr>
              <w:widowControl w:val="0"/>
              <w:pBdr>
                <w:between w:val="nil"/>
              </w:pBdr>
              <w:jc w:val="both"/>
              <w:rPr>
                <w:rFonts w:asciiTheme="minorHAnsi" w:eastAsia="Calibri" w:hAnsiTheme="minorHAnsi" w:cstheme="minorHAnsi"/>
                <w:sz w:val="22"/>
                <w:szCs w:val="22"/>
                <w:lang w:val="es-PR"/>
              </w:rPr>
            </w:pPr>
            <w:r w:rsidRPr="00994314">
              <w:rPr>
                <w:rFonts w:asciiTheme="minorHAnsi" w:eastAsia="Calibri" w:hAnsiTheme="minorHAnsi" w:cstheme="minorHAnsi"/>
                <w:b/>
                <w:bCs/>
                <w:color w:val="000000"/>
                <w:sz w:val="22"/>
                <w:szCs w:val="22"/>
                <w:lang w:val="es-PR"/>
              </w:rPr>
              <w:t>Si ocurre cuando los niños están afuera o haciendo actividades al aire libre</w:t>
            </w:r>
            <w:r w:rsidRPr="00994314">
              <w:rPr>
                <w:rFonts w:asciiTheme="minorHAnsi" w:eastAsia="Calibri" w:hAnsiTheme="minorHAnsi" w:cstheme="minorHAnsi"/>
                <w:color w:val="000000"/>
                <w:sz w:val="22"/>
                <w:szCs w:val="22"/>
                <w:lang w:val="es-PR"/>
              </w:rPr>
              <w:t>:</w:t>
            </w:r>
          </w:p>
        </w:tc>
        <w:tc>
          <w:tcPr>
            <w:tcW w:w="1525" w:type="dxa"/>
            <w:shd w:val="clear" w:color="auto" w:fill="767171" w:themeFill="background2" w:themeFillShade="80"/>
          </w:tcPr>
          <w:p w14:paraId="1A7FF534"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57C6DB06" w14:textId="77777777" w:rsidTr="007A3EAA">
        <w:tc>
          <w:tcPr>
            <w:tcW w:w="7825" w:type="dxa"/>
            <w:shd w:val="clear" w:color="auto" w:fill="E6E2FA"/>
          </w:tcPr>
          <w:p w14:paraId="1B5F8487" w14:textId="345DB508" w:rsidR="00310252" w:rsidRPr="00994314" w:rsidRDefault="00310252" w:rsidP="002E2C93">
            <w:pPr>
              <w:pStyle w:val="ListParagraph"/>
              <w:widowControl w:val="0"/>
              <w:numPr>
                <w:ilvl w:val="0"/>
                <w:numId w:val="135"/>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lastRenderedPageBreak/>
              <w:t>Buscar aire limpio. Alejarse inmediatamente, en dirección contraria al viento de la fuente.</w:t>
            </w:r>
          </w:p>
        </w:tc>
        <w:tc>
          <w:tcPr>
            <w:tcW w:w="1525" w:type="dxa"/>
            <w:shd w:val="clear" w:color="auto" w:fill="767171" w:themeFill="background2" w:themeFillShade="80"/>
          </w:tcPr>
          <w:p w14:paraId="3A6BE1EC"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10A50555" w14:textId="77777777" w:rsidTr="007A3EAA">
        <w:tc>
          <w:tcPr>
            <w:tcW w:w="7825" w:type="dxa"/>
            <w:shd w:val="clear" w:color="auto" w:fill="E6E2FA"/>
          </w:tcPr>
          <w:p w14:paraId="02CD492E" w14:textId="2C5F47D2" w:rsidR="00310252" w:rsidRPr="00994314" w:rsidRDefault="00310252" w:rsidP="002E2C93">
            <w:pPr>
              <w:pStyle w:val="ListParagraph"/>
              <w:widowControl w:val="0"/>
              <w:numPr>
                <w:ilvl w:val="0"/>
                <w:numId w:val="181"/>
              </w:numPr>
              <w:pBdr>
                <w:between w:val="nil"/>
              </w:pBdr>
              <w:jc w:val="both"/>
              <w:rPr>
                <w:rFonts w:eastAsia="Calibri" w:cstheme="minorHAnsi"/>
                <w:b/>
                <w:bCs/>
                <w:color w:val="000000"/>
                <w:sz w:val="22"/>
                <w:szCs w:val="22"/>
                <w:lang w:val="es-PR"/>
              </w:rPr>
            </w:pPr>
            <w:r w:rsidRPr="00994314">
              <w:rPr>
                <w:rFonts w:eastAsia="Calibri" w:cstheme="minorHAnsi"/>
                <w:color w:val="000000"/>
                <w:sz w:val="22"/>
                <w:szCs w:val="22"/>
                <w:lang w:val="es-PR"/>
              </w:rPr>
              <w:t>Si es seguro, entrar al Centro refugiarse en el lugar siguiendo Protocolo de Refugio en el Lugar</w:t>
            </w:r>
          </w:p>
        </w:tc>
        <w:tc>
          <w:tcPr>
            <w:tcW w:w="1525" w:type="dxa"/>
            <w:shd w:val="clear" w:color="auto" w:fill="767171" w:themeFill="background2" w:themeFillShade="80"/>
          </w:tcPr>
          <w:p w14:paraId="187D0E94"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71023AE8" w14:textId="77777777" w:rsidTr="007A3EAA">
        <w:tc>
          <w:tcPr>
            <w:tcW w:w="7825" w:type="dxa"/>
            <w:shd w:val="clear" w:color="auto" w:fill="E6E2FA"/>
          </w:tcPr>
          <w:p w14:paraId="211C28F4" w14:textId="3983D16C" w:rsidR="00310252" w:rsidRPr="00994314" w:rsidRDefault="00310252" w:rsidP="00994314">
            <w:pPr>
              <w:widowControl w:val="0"/>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bCs/>
                <w:color w:val="000000"/>
                <w:sz w:val="22"/>
                <w:szCs w:val="22"/>
                <w:lang w:val="es-PR"/>
              </w:rPr>
              <w:t>Después de un incidente:</w:t>
            </w:r>
          </w:p>
        </w:tc>
        <w:tc>
          <w:tcPr>
            <w:tcW w:w="1525" w:type="dxa"/>
            <w:shd w:val="clear" w:color="auto" w:fill="767171" w:themeFill="background2" w:themeFillShade="80"/>
          </w:tcPr>
          <w:p w14:paraId="505BE8E3"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034B7801" w14:textId="77777777" w:rsidTr="007A3EAA">
        <w:tc>
          <w:tcPr>
            <w:tcW w:w="7825" w:type="dxa"/>
            <w:shd w:val="clear" w:color="auto" w:fill="E6E2FA"/>
          </w:tcPr>
          <w:p w14:paraId="4CE1515A" w14:textId="2B6C5B4B" w:rsidR="00310252" w:rsidRPr="00994314" w:rsidRDefault="00310252" w:rsidP="002E2C93">
            <w:pPr>
              <w:pStyle w:val="ListParagraph"/>
              <w:widowControl w:val="0"/>
              <w:numPr>
                <w:ilvl w:val="0"/>
                <w:numId w:val="18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Brindar primeros auxilios en caso de ser necesario o buscar atención médica de urgencia</w:t>
            </w:r>
          </w:p>
        </w:tc>
        <w:tc>
          <w:tcPr>
            <w:tcW w:w="1525" w:type="dxa"/>
            <w:shd w:val="clear" w:color="auto" w:fill="767171" w:themeFill="background2" w:themeFillShade="80"/>
          </w:tcPr>
          <w:p w14:paraId="7AFAD1B1"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4D7EB120" w14:textId="77777777" w:rsidTr="007A3EAA">
        <w:tc>
          <w:tcPr>
            <w:tcW w:w="7825" w:type="dxa"/>
            <w:shd w:val="clear" w:color="auto" w:fill="E6E2FA"/>
          </w:tcPr>
          <w:p w14:paraId="6CFF8900" w14:textId="5127A53E" w:rsidR="00310252" w:rsidRPr="00994314" w:rsidRDefault="00310252" w:rsidP="002E2C93">
            <w:pPr>
              <w:pStyle w:val="ListParagraph"/>
              <w:widowControl w:val="0"/>
              <w:numPr>
                <w:ilvl w:val="0"/>
                <w:numId w:val="18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Volver al centro solo cuando las autoridades oficiales digan que es seguro hacerlo. </w:t>
            </w:r>
          </w:p>
        </w:tc>
        <w:tc>
          <w:tcPr>
            <w:tcW w:w="1525" w:type="dxa"/>
            <w:shd w:val="clear" w:color="auto" w:fill="767171" w:themeFill="background2" w:themeFillShade="80"/>
          </w:tcPr>
          <w:p w14:paraId="2237B099"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01ECDFAE" w14:textId="77777777" w:rsidTr="007A3EAA">
        <w:tc>
          <w:tcPr>
            <w:tcW w:w="7825" w:type="dxa"/>
            <w:shd w:val="clear" w:color="auto" w:fill="E6E2FA"/>
          </w:tcPr>
          <w:p w14:paraId="105E06C6" w14:textId="0608A080" w:rsidR="00310252" w:rsidRPr="00994314" w:rsidRDefault="00310252" w:rsidP="002E2C93">
            <w:pPr>
              <w:pStyle w:val="ListParagraph"/>
              <w:widowControl w:val="0"/>
              <w:numPr>
                <w:ilvl w:val="0"/>
                <w:numId w:val="18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Evaluar si los niños y el personal fueron contaminados por los materiales peligrosos y manténgalos en grupos separados.</w:t>
            </w:r>
          </w:p>
        </w:tc>
        <w:tc>
          <w:tcPr>
            <w:tcW w:w="1525" w:type="dxa"/>
            <w:shd w:val="clear" w:color="auto" w:fill="767171" w:themeFill="background2" w:themeFillShade="80"/>
          </w:tcPr>
          <w:p w14:paraId="02368DDC"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DA2120" w:rsidRPr="005659E7" w14:paraId="66A45745" w14:textId="77777777" w:rsidTr="007A3EAA">
        <w:tc>
          <w:tcPr>
            <w:tcW w:w="7825" w:type="dxa"/>
            <w:shd w:val="clear" w:color="auto" w:fill="E6E2FA"/>
          </w:tcPr>
          <w:p w14:paraId="3AE182C2" w14:textId="0A15BCBF" w:rsidR="00DA2120" w:rsidRPr="00994314" w:rsidRDefault="00DA2120" w:rsidP="002E2C93">
            <w:pPr>
              <w:pStyle w:val="ListParagraph"/>
              <w:widowControl w:val="0"/>
              <w:numPr>
                <w:ilvl w:val="0"/>
                <w:numId w:val="184"/>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Comunicarse</w:t>
            </w:r>
            <w:r w:rsidR="005A4823" w:rsidRPr="00994314">
              <w:rPr>
                <w:rFonts w:eastAsia="Calibri" w:cstheme="minorHAnsi"/>
                <w:color w:val="000000"/>
                <w:sz w:val="22"/>
                <w:szCs w:val="22"/>
                <w:lang w:val="es-PR"/>
              </w:rPr>
              <w:t xml:space="preserve"> con los padres y tutores para notificarles del incidente, las medidas que se han tomado, y los procedimientos de Reunificación Familiar. Comuni</w:t>
            </w:r>
            <w:r w:rsidR="00874981">
              <w:rPr>
                <w:rFonts w:eastAsia="Calibri" w:cstheme="minorHAnsi"/>
                <w:color w:val="000000"/>
                <w:sz w:val="22"/>
                <w:szCs w:val="22"/>
                <w:lang w:val="es-PR"/>
              </w:rPr>
              <w:t>car</w:t>
            </w:r>
            <w:r w:rsidR="005A4823" w:rsidRPr="00994314">
              <w:rPr>
                <w:rFonts w:eastAsia="Calibri" w:cstheme="minorHAnsi"/>
                <w:color w:val="000000"/>
                <w:sz w:val="22"/>
                <w:szCs w:val="22"/>
                <w:lang w:val="es-PR"/>
              </w:rPr>
              <w:t xml:space="preserve"> claramente cuáles son los riesgos de una posible exposición, y los síntomas a los que deben estar atentos para buscar atención médica.</w:t>
            </w:r>
          </w:p>
        </w:tc>
        <w:tc>
          <w:tcPr>
            <w:tcW w:w="1525" w:type="dxa"/>
            <w:shd w:val="clear" w:color="auto" w:fill="767171" w:themeFill="background2" w:themeFillShade="80"/>
          </w:tcPr>
          <w:p w14:paraId="78621AA0" w14:textId="77777777" w:rsidR="00DA2120" w:rsidRPr="00994314" w:rsidRDefault="00DA2120"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0BB90DA2" w14:textId="77777777" w:rsidTr="007A3EAA">
        <w:tc>
          <w:tcPr>
            <w:tcW w:w="7825" w:type="dxa"/>
            <w:shd w:val="clear" w:color="auto" w:fill="E6E2FA"/>
          </w:tcPr>
          <w:p w14:paraId="6859BB6F" w14:textId="3F1A3164" w:rsidR="00310252" w:rsidRPr="00994314" w:rsidRDefault="00310252" w:rsidP="00994314">
            <w:pPr>
              <w:widowControl w:val="0"/>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bCs/>
                <w:color w:val="000000"/>
                <w:sz w:val="22"/>
                <w:szCs w:val="22"/>
                <w:lang w:val="es-PR"/>
              </w:rPr>
              <w:t>Cómo descontaminar:</w:t>
            </w:r>
          </w:p>
        </w:tc>
        <w:tc>
          <w:tcPr>
            <w:tcW w:w="1525" w:type="dxa"/>
            <w:shd w:val="clear" w:color="auto" w:fill="767171" w:themeFill="background2" w:themeFillShade="80"/>
          </w:tcPr>
          <w:p w14:paraId="557885FD"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58461EEF" w14:textId="77777777" w:rsidTr="007A3EAA">
        <w:tc>
          <w:tcPr>
            <w:tcW w:w="7825" w:type="dxa"/>
            <w:shd w:val="clear" w:color="auto" w:fill="E6E2FA"/>
          </w:tcPr>
          <w:p w14:paraId="7CCAD8A0" w14:textId="2D37A341"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Si el personal o los niños se ven afectados por un agente químico y no se dispone de ayuda médica inmediata, la mejor acción es descontaminarse y después ayudar a otros a hacerlo, si es posible</w:t>
            </w:r>
          </w:p>
        </w:tc>
        <w:tc>
          <w:tcPr>
            <w:tcW w:w="1525" w:type="dxa"/>
            <w:shd w:val="clear" w:color="auto" w:fill="767171" w:themeFill="background2" w:themeFillShade="80"/>
          </w:tcPr>
          <w:p w14:paraId="0CE56AFD"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09EEE017" w14:textId="77777777" w:rsidTr="007A3EAA">
        <w:tc>
          <w:tcPr>
            <w:tcW w:w="7825" w:type="dxa"/>
            <w:shd w:val="clear" w:color="auto" w:fill="E6E2FA"/>
          </w:tcPr>
          <w:p w14:paraId="554CC7B5" w14:textId="20270EE8"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Quitarse toda la ropa y otros objetos que estén en contacto con su cuerpo.</w:t>
            </w:r>
          </w:p>
        </w:tc>
        <w:tc>
          <w:tcPr>
            <w:tcW w:w="1525" w:type="dxa"/>
            <w:shd w:val="clear" w:color="auto" w:fill="767171" w:themeFill="background2" w:themeFillShade="80"/>
          </w:tcPr>
          <w:p w14:paraId="7D964C02"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3B152A37" w14:textId="77777777" w:rsidTr="007A3EAA">
        <w:tc>
          <w:tcPr>
            <w:tcW w:w="7825" w:type="dxa"/>
            <w:shd w:val="clear" w:color="auto" w:fill="E6E2FA"/>
          </w:tcPr>
          <w:p w14:paraId="2C179378" w14:textId="4FB2D280"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Cortar la ropa que normalmente se quita por encima de la cabeza para evitar el contacto con los ojos, la nariz y la boca.</w:t>
            </w:r>
          </w:p>
        </w:tc>
        <w:tc>
          <w:tcPr>
            <w:tcW w:w="1525" w:type="dxa"/>
            <w:shd w:val="clear" w:color="auto" w:fill="767171" w:themeFill="background2" w:themeFillShade="80"/>
          </w:tcPr>
          <w:p w14:paraId="1F813684"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79E4D82A" w14:textId="77777777" w:rsidTr="007A3EAA">
        <w:tc>
          <w:tcPr>
            <w:tcW w:w="7825" w:type="dxa"/>
            <w:shd w:val="clear" w:color="auto" w:fill="E6E2FA"/>
          </w:tcPr>
          <w:p w14:paraId="360145AA" w14:textId="4EE6A9CC"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Poner la ropa y los objetos contaminados en una bolsa de plástico y cerrarla herméticamente.</w:t>
            </w:r>
          </w:p>
        </w:tc>
        <w:tc>
          <w:tcPr>
            <w:tcW w:w="1525" w:type="dxa"/>
            <w:shd w:val="clear" w:color="auto" w:fill="767171" w:themeFill="background2" w:themeFillShade="80"/>
          </w:tcPr>
          <w:p w14:paraId="69DA61BF"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1248E67A" w14:textId="77777777" w:rsidTr="007A3EAA">
        <w:tc>
          <w:tcPr>
            <w:tcW w:w="7825" w:type="dxa"/>
            <w:shd w:val="clear" w:color="auto" w:fill="E6E2FA"/>
          </w:tcPr>
          <w:p w14:paraId="4383813E" w14:textId="111B1D84"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Quitarse los anteojos o las lentes de contacto.  Poner los anteojos en un recipiente con cloro de uso doméstico para descontaminarlos y luego se deben enjuagar y secar.</w:t>
            </w:r>
          </w:p>
        </w:tc>
        <w:tc>
          <w:tcPr>
            <w:tcW w:w="1525" w:type="dxa"/>
            <w:shd w:val="clear" w:color="auto" w:fill="767171" w:themeFill="background2" w:themeFillShade="80"/>
          </w:tcPr>
          <w:p w14:paraId="2701FCB8"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3EAFADBF" w14:textId="77777777" w:rsidTr="007A3EAA">
        <w:tc>
          <w:tcPr>
            <w:tcW w:w="7825" w:type="dxa"/>
            <w:shd w:val="clear" w:color="auto" w:fill="E6E2FA"/>
          </w:tcPr>
          <w:p w14:paraId="11BEA2AD" w14:textId="0CFACA3B"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Lavarse las manos con agua y jabón.  Si está ayudando a alguien a descontaminarse, </w:t>
            </w:r>
            <w:r w:rsidR="00667831">
              <w:rPr>
                <w:rFonts w:eastAsia="Calibri" w:cstheme="minorHAnsi"/>
                <w:color w:val="000000"/>
                <w:sz w:val="22"/>
                <w:szCs w:val="22"/>
                <w:lang w:val="es-PR"/>
              </w:rPr>
              <w:t>debe lavarse</w:t>
            </w:r>
            <w:r w:rsidRPr="00994314">
              <w:rPr>
                <w:rFonts w:eastAsia="Calibri" w:cstheme="minorHAnsi"/>
                <w:color w:val="000000"/>
                <w:sz w:val="22"/>
                <w:szCs w:val="22"/>
                <w:lang w:val="es-PR"/>
              </w:rPr>
              <w:t xml:space="preserve"> inmediatamente las manos y el resto de la piel expuesta. </w:t>
            </w:r>
          </w:p>
        </w:tc>
        <w:tc>
          <w:tcPr>
            <w:tcW w:w="1525" w:type="dxa"/>
            <w:shd w:val="clear" w:color="auto" w:fill="767171" w:themeFill="background2" w:themeFillShade="80"/>
          </w:tcPr>
          <w:p w14:paraId="59737DD8"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113A1BE1" w14:textId="77777777" w:rsidTr="007A3EAA">
        <w:tc>
          <w:tcPr>
            <w:tcW w:w="7825" w:type="dxa"/>
            <w:shd w:val="clear" w:color="auto" w:fill="E6E2FA"/>
          </w:tcPr>
          <w:p w14:paraId="74A94FE6" w14:textId="2327EBD1"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Enjuagarse los ojos con agua.</w:t>
            </w:r>
          </w:p>
        </w:tc>
        <w:tc>
          <w:tcPr>
            <w:tcW w:w="1525" w:type="dxa"/>
            <w:shd w:val="clear" w:color="auto" w:fill="767171" w:themeFill="background2" w:themeFillShade="80"/>
          </w:tcPr>
          <w:p w14:paraId="1E6B30C1"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32FD6E37" w14:textId="77777777" w:rsidTr="007A3EAA">
        <w:tc>
          <w:tcPr>
            <w:tcW w:w="7825" w:type="dxa"/>
            <w:shd w:val="clear" w:color="auto" w:fill="E6E2FA"/>
          </w:tcPr>
          <w:p w14:paraId="12D5E2E2" w14:textId="52A21D7E" w:rsidR="00310252" w:rsidRPr="00994314" w:rsidRDefault="00310252" w:rsidP="002E2C93">
            <w:pPr>
              <w:pStyle w:val="ListParagraph"/>
              <w:widowControl w:val="0"/>
              <w:numPr>
                <w:ilvl w:val="0"/>
                <w:numId w:val="183"/>
              </w:numPr>
              <w:pBdr>
                <w:between w:val="nil"/>
              </w:pBd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Lavarse suavemente la cara y el </w:t>
            </w:r>
            <w:r w:rsidR="00667831">
              <w:rPr>
                <w:rFonts w:eastAsia="Calibri" w:cstheme="minorHAnsi"/>
                <w:color w:val="000000"/>
                <w:sz w:val="22"/>
                <w:szCs w:val="22"/>
                <w:lang w:val="es-PR"/>
              </w:rPr>
              <w:t>cabello</w:t>
            </w:r>
            <w:r w:rsidRPr="00994314">
              <w:rPr>
                <w:rFonts w:eastAsia="Calibri" w:cstheme="minorHAnsi"/>
                <w:color w:val="000000"/>
                <w:sz w:val="22"/>
                <w:szCs w:val="22"/>
                <w:lang w:val="es-PR"/>
              </w:rPr>
              <w:t xml:space="preserve"> con agua y jabón antes de enjuagarse bien con agua</w:t>
            </w:r>
          </w:p>
        </w:tc>
        <w:tc>
          <w:tcPr>
            <w:tcW w:w="1525" w:type="dxa"/>
            <w:shd w:val="clear" w:color="auto" w:fill="767171" w:themeFill="background2" w:themeFillShade="80"/>
          </w:tcPr>
          <w:p w14:paraId="326DA270"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7DB00031" w14:textId="77777777" w:rsidTr="007A3EAA">
        <w:tc>
          <w:tcPr>
            <w:tcW w:w="7825" w:type="dxa"/>
            <w:shd w:val="clear" w:color="auto" w:fill="E6E2FA"/>
          </w:tcPr>
          <w:p w14:paraId="085C9E95" w14:textId="4E608A09" w:rsidR="00310252" w:rsidRPr="00994314" w:rsidRDefault="00310252" w:rsidP="002E2C93">
            <w:pPr>
              <w:widowControl w:val="0"/>
              <w:numPr>
                <w:ilvl w:val="0"/>
                <w:numId w:val="57"/>
              </w:num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Siga las instrucciones y recomendaciones de Bomberos y el Departamento de Salud para procedimientos de descontaminación. </w:t>
            </w:r>
          </w:p>
        </w:tc>
        <w:tc>
          <w:tcPr>
            <w:tcW w:w="1525" w:type="dxa"/>
            <w:shd w:val="clear" w:color="auto" w:fill="767171" w:themeFill="background2" w:themeFillShade="80"/>
          </w:tcPr>
          <w:p w14:paraId="643C7060" w14:textId="77777777" w:rsidR="00310252" w:rsidRPr="00994314" w:rsidRDefault="00310252" w:rsidP="00994314">
            <w:pPr>
              <w:widowControl w:val="0"/>
              <w:pBdr>
                <w:between w:val="nil"/>
              </w:pBdr>
              <w:ind w:left="360"/>
              <w:jc w:val="both"/>
              <w:rPr>
                <w:rFonts w:asciiTheme="minorHAnsi" w:eastAsia="Calibri" w:hAnsiTheme="minorHAnsi" w:cstheme="minorHAnsi"/>
                <w:color w:val="000000"/>
                <w:sz w:val="22"/>
                <w:szCs w:val="22"/>
                <w:lang w:val="es-PR"/>
              </w:rPr>
            </w:pPr>
          </w:p>
        </w:tc>
      </w:tr>
      <w:tr w:rsidR="00310252" w:rsidRPr="005659E7" w14:paraId="173AD214" w14:textId="77777777" w:rsidTr="007A3EAA">
        <w:tc>
          <w:tcPr>
            <w:tcW w:w="7825" w:type="dxa"/>
            <w:shd w:val="clear" w:color="auto" w:fill="E6E2FA"/>
          </w:tcPr>
          <w:p w14:paraId="471606BB" w14:textId="77777777" w:rsidR="00310252" w:rsidRPr="00994314" w:rsidRDefault="00310252" w:rsidP="000568E7">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25" w:type="dxa"/>
            <w:shd w:val="clear" w:color="auto" w:fill="767171" w:themeFill="background2" w:themeFillShade="80"/>
          </w:tcPr>
          <w:p w14:paraId="330D1065" w14:textId="77777777" w:rsidR="00310252" w:rsidRPr="00994314" w:rsidRDefault="00310252"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310252" w:rsidRPr="005659E7" w14:paraId="2244A943" w14:textId="77777777" w:rsidTr="007A3EAA">
        <w:tc>
          <w:tcPr>
            <w:tcW w:w="7825" w:type="dxa"/>
            <w:shd w:val="clear" w:color="auto" w:fill="E6E2FA"/>
          </w:tcPr>
          <w:p w14:paraId="469A0582" w14:textId="77777777" w:rsidR="00310252" w:rsidRPr="00994314" w:rsidRDefault="00310252" w:rsidP="002E2C93">
            <w:pPr>
              <w:widowControl w:val="0"/>
              <w:numPr>
                <w:ilvl w:val="0"/>
                <w:numId w:val="52"/>
              </w:numPr>
              <w:pBdr>
                <w:between w:val="nil"/>
              </w:pBdr>
              <w:ind w:left="690"/>
              <w:jc w:val="both"/>
              <w:rPr>
                <w:rFonts w:asciiTheme="minorHAnsi" w:eastAsia="Calibri" w:hAnsiTheme="minorHAnsi" w:cstheme="minorHAnsi"/>
                <w:color w:val="000000"/>
                <w:sz w:val="22"/>
                <w:szCs w:val="22"/>
                <w:lang w:val="es-PR"/>
              </w:rPr>
            </w:pPr>
          </w:p>
        </w:tc>
        <w:tc>
          <w:tcPr>
            <w:tcW w:w="1525" w:type="dxa"/>
            <w:shd w:val="clear" w:color="auto" w:fill="767171" w:themeFill="background2" w:themeFillShade="80"/>
          </w:tcPr>
          <w:p w14:paraId="1DD22791" w14:textId="77777777" w:rsidR="00310252" w:rsidRPr="00994314" w:rsidRDefault="00310252" w:rsidP="00994314">
            <w:pPr>
              <w:widowControl w:val="0"/>
              <w:pBdr>
                <w:between w:val="nil"/>
              </w:pBdr>
              <w:ind w:left="810"/>
              <w:jc w:val="both"/>
              <w:rPr>
                <w:rFonts w:asciiTheme="minorHAnsi" w:eastAsia="Calibri" w:hAnsiTheme="minorHAnsi" w:cstheme="minorHAnsi"/>
                <w:color w:val="000000"/>
                <w:sz w:val="22"/>
                <w:szCs w:val="22"/>
                <w:lang w:val="es-PR"/>
              </w:rPr>
            </w:pPr>
          </w:p>
        </w:tc>
      </w:tr>
      <w:tr w:rsidR="00310252" w:rsidRPr="005659E7" w14:paraId="6D670CF4" w14:textId="77777777" w:rsidTr="007A3EAA">
        <w:tc>
          <w:tcPr>
            <w:tcW w:w="7825" w:type="dxa"/>
            <w:shd w:val="clear" w:color="auto" w:fill="E6E2FA"/>
          </w:tcPr>
          <w:p w14:paraId="3F1E4309" w14:textId="77777777" w:rsidR="00310252" w:rsidRPr="00994314" w:rsidRDefault="00310252" w:rsidP="002E2C93">
            <w:pPr>
              <w:numPr>
                <w:ilvl w:val="0"/>
                <w:numId w:val="52"/>
              </w:numPr>
              <w:pBdr>
                <w:between w:val="nil"/>
              </w:pBdr>
              <w:ind w:left="69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25" w:type="dxa"/>
            <w:shd w:val="clear" w:color="auto" w:fill="767171" w:themeFill="background2" w:themeFillShade="80"/>
          </w:tcPr>
          <w:p w14:paraId="06FE85FE" w14:textId="77777777" w:rsidR="00310252" w:rsidRPr="00994314" w:rsidRDefault="00310252" w:rsidP="00994314">
            <w:pPr>
              <w:pBdr>
                <w:between w:val="nil"/>
              </w:pBdr>
              <w:ind w:left="810"/>
              <w:jc w:val="both"/>
              <w:rPr>
                <w:rFonts w:asciiTheme="minorHAnsi" w:eastAsia="Calibri" w:hAnsiTheme="minorHAnsi" w:cstheme="minorHAnsi"/>
                <w:color w:val="000000"/>
                <w:sz w:val="22"/>
                <w:szCs w:val="22"/>
                <w:lang w:val="es-PR"/>
              </w:rPr>
            </w:pPr>
          </w:p>
        </w:tc>
      </w:tr>
    </w:tbl>
    <w:p w14:paraId="38FBE4DD" w14:textId="209962D9" w:rsidR="00165137" w:rsidRPr="00EF1C35" w:rsidRDefault="00165137" w:rsidP="00EF1C35">
      <w:pPr>
        <w:rPr>
          <w:lang w:val="es-PR"/>
        </w:rPr>
      </w:pPr>
    </w:p>
    <w:p w14:paraId="205B0608" w14:textId="77777777" w:rsidR="00165137" w:rsidRPr="00EF1C35" w:rsidRDefault="00165137">
      <w:pPr>
        <w:rPr>
          <w:rFonts w:asciiTheme="majorHAnsi" w:eastAsiaTheme="majorEastAsia" w:hAnsiTheme="majorHAnsi" w:cstheme="majorBidi"/>
          <w:b/>
          <w:bCs/>
          <w:color w:val="1F4D78" w:themeColor="accent1" w:themeShade="7F"/>
          <w:sz w:val="24"/>
          <w:szCs w:val="24"/>
          <w:lang w:val="es-PR"/>
        </w:rPr>
      </w:pPr>
      <w:r w:rsidRPr="00EF1C35">
        <w:rPr>
          <w:b/>
          <w:bCs/>
          <w:lang w:val="es-PR"/>
        </w:rPr>
        <w:br w:type="page"/>
      </w:r>
    </w:p>
    <w:p w14:paraId="44BA9325" w14:textId="3287D74A" w:rsidR="00FF52AD" w:rsidRPr="00036D6E" w:rsidRDefault="00FF52AD" w:rsidP="002E2C93">
      <w:pPr>
        <w:pStyle w:val="Heading3"/>
        <w:numPr>
          <w:ilvl w:val="3"/>
          <w:numId w:val="26"/>
        </w:numPr>
        <w:rPr>
          <w:rFonts w:ascii="Arial" w:eastAsiaTheme="minorEastAsia" w:hAnsi="Arial" w:cs="Arial"/>
          <w:color w:val="7030A0"/>
          <w:sz w:val="22"/>
          <w:szCs w:val="22"/>
          <w:lang w:val="es-PR"/>
        </w:rPr>
      </w:pPr>
      <w:bookmarkStart w:id="93" w:name="_Toc175326210"/>
      <w:r w:rsidRPr="00036D6E">
        <w:rPr>
          <w:b/>
          <w:bCs/>
          <w:color w:val="7030A0"/>
          <w:lang w:val="es-PR"/>
        </w:rPr>
        <w:lastRenderedPageBreak/>
        <w:t>Ataque con artefacto explosivo improvisado /paquete sospechoso</w:t>
      </w:r>
      <w:r w:rsidRPr="00036D6E">
        <w:rPr>
          <w:rStyle w:val="FootnoteReference"/>
          <w:rFonts w:ascii="Calibri" w:eastAsia="Calibri" w:hAnsi="Calibri" w:cs="Calibri"/>
          <w:b/>
          <w:color w:val="7030A0"/>
          <w:lang w:val="es-PR"/>
        </w:rPr>
        <w:footnoteReference w:id="14"/>
      </w:r>
      <w:bookmarkEnd w:id="93"/>
      <w:r w:rsidRPr="00036D6E">
        <w:rPr>
          <w:color w:val="7030A0"/>
          <w:lang w:val="es-PR"/>
        </w:rPr>
        <w:t xml:space="preserve"> </w:t>
      </w:r>
    </w:p>
    <w:p w14:paraId="44ABCE01" w14:textId="277B4A72" w:rsidR="00FF52AD" w:rsidRPr="00994314" w:rsidRDefault="006C6567" w:rsidP="000568E7">
      <w:pPr>
        <w:ind w:firstLine="720"/>
        <w:jc w:val="both"/>
        <w:rPr>
          <w:rFonts w:asciiTheme="minorHAnsi" w:hAnsiTheme="minorHAnsi" w:cstheme="minorHAnsi"/>
          <w:lang w:val="es-PR"/>
        </w:rPr>
      </w:pPr>
      <w:r w:rsidRPr="000568E7">
        <w:rPr>
          <w:rFonts w:asciiTheme="minorHAnsi" w:hAnsiTheme="minorHAnsi" w:cstheme="minorHAnsi"/>
          <w:lang w:val="es-PR"/>
        </w:rPr>
        <w:t>L</w:t>
      </w:r>
      <w:r w:rsidR="00FF52AD" w:rsidRPr="00994314">
        <w:rPr>
          <w:rFonts w:asciiTheme="minorHAnsi" w:hAnsiTheme="minorHAnsi" w:cstheme="minorHAnsi"/>
          <w:lang w:val="es-PR"/>
        </w:rPr>
        <w:t>os artefactos explosivos improvisados pueden presentarse en muchas formas, desde una pequeña bomba casera hasta un dispositivo sofisticado capaz de causar daños masivos y pérdida de vidas. Los artefactos explosivos improvisados pueden transportarse o entregarse en un vehículo; colocado o arrojado por una persona; entregado en un paquete; u oculto al borde de la carretera. Estos artefactos constan de una variedad de componentes que incluyen un iniciador</w:t>
      </w:r>
      <w:r w:rsidR="00FF52AD" w:rsidRPr="000568E7">
        <w:rPr>
          <w:rFonts w:asciiTheme="minorHAnsi" w:hAnsiTheme="minorHAnsi" w:cstheme="minorHAnsi"/>
          <w:lang w:val="es-PR"/>
        </w:rPr>
        <w:t>, un interruptor, una carga principal, una fuente de ene</w:t>
      </w:r>
      <w:r w:rsidR="00FF52AD" w:rsidRPr="00994314">
        <w:rPr>
          <w:rFonts w:asciiTheme="minorHAnsi" w:hAnsiTheme="minorHAnsi" w:cstheme="minorHAnsi"/>
          <w:lang w:val="es-PR"/>
        </w:rPr>
        <w:t xml:space="preserve">rgía y un contenedor. Pueden estar </w:t>
      </w:r>
      <w:r w:rsidR="00F23F7B" w:rsidRPr="00994314">
        <w:rPr>
          <w:rFonts w:asciiTheme="minorHAnsi" w:hAnsiTheme="minorHAnsi" w:cstheme="minorHAnsi"/>
          <w:lang w:val="es-PR"/>
        </w:rPr>
        <w:t>envueltos</w:t>
      </w:r>
      <w:r w:rsidR="00FF52AD" w:rsidRPr="00994314">
        <w:rPr>
          <w:rFonts w:asciiTheme="minorHAnsi" w:hAnsiTheme="minorHAnsi" w:cstheme="minorHAnsi"/>
          <w:lang w:val="es-PR"/>
        </w:rPr>
        <w:t xml:space="preserve"> con materiales </w:t>
      </w:r>
      <w:r w:rsidR="00A54BF7" w:rsidRPr="00994314">
        <w:rPr>
          <w:rFonts w:asciiTheme="minorHAnsi" w:hAnsiTheme="minorHAnsi" w:cstheme="minorHAnsi"/>
          <w:lang w:val="es-PR"/>
        </w:rPr>
        <w:t xml:space="preserve">peligrosos </w:t>
      </w:r>
      <w:r w:rsidR="00FF52AD" w:rsidRPr="00994314">
        <w:rPr>
          <w:rFonts w:asciiTheme="minorHAnsi" w:hAnsiTheme="minorHAnsi" w:cstheme="minorHAnsi"/>
          <w:lang w:val="es-PR"/>
        </w:rPr>
        <w:t xml:space="preserve">adicionales, como clavos, vidrio o fragmentos de metal diseñados para </w:t>
      </w:r>
      <w:r w:rsidR="00276DFA" w:rsidRPr="00994314">
        <w:rPr>
          <w:rFonts w:asciiTheme="minorHAnsi" w:hAnsiTheme="minorHAnsi" w:cstheme="minorHAnsi"/>
          <w:lang w:val="es-PR"/>
        </w:rPr>
        <w:t>el daño provocado</w:t>
      </w:r>
      <w:r w:rsidR="00FF52AD" w:rsidRPr="00994314">
        <w:rPr>
          <w:rFonts w:asciiTheme="minorHAnsi" w:hAnsiTheme="minorHAnsi" w:cstheme="minorHAnsi"/>
          <w:lang w:val="es-PR"/>
        </w:rPr>
        <w:t xml:space="preserve"> por la explosión.</w:t>
      </w:r>
    </w:p>
    <w:p w14:paraId="50949CE4" w14:textId="0DE9475C" w:rsidR="00FF52AD" w:rsidRPr="00994314" w:rsidRDefault="00FF52AD" w:rsidP="00994314">
      <w:pPr>
        <w:ind w:firstLine="720"/>
        <w:jc w:val="both"/>
        <w:rPr>
          <w:rFonts w:asciiTheme="minorHAnsi" w:hAnsiTheme="minorHAnsi" w:cstheme="minorHAnsi"/>
          <w:lang w:val="es-PR"/>
        </w:rPr>
      </w:pPr>
      <w:r w:rsidRPr="00994314">
        <w:rPr>
          <w:rFonts w:asciiTheme="minorHAnsi" w:hAnsiTheme="minorHAnsi" w:cstheme="minorHAnsi"/>
          <w:lang w:val="es-PR"/>
        </w:rPr>
        <w:t>La magnitud del daño causado por un artefacto explosivo improvisado depende de su tamaño, construcción y ubicación, y de si incorpora un explosivo potente o un propulsor</w:t>
      </w:r>
      <w:r w:rsidR="003953EA" w:rsidRPr="00994314">
        <w:rPr>
          <w:rFonts w:asciiTheme="minorHAnsi" w:hAnsiTheme="minorHAnsi" w:cstheme="minorHAnsi"/>
          <w:lang w:val="es-PR"/>
        </w:rPr>
        <w:t xml:space="preserve">, </w:t>
      </w:r>
      <w:r w:rsidR="009E53C2" w:rsidRPr="00994314">
        <w:rPr>
          <w:rFonts w:asciiTheme="minorHAnsi" w:hAnsiTheme="minorHAnsi" w:cstheme="minorHAnsi"/>
          <w:lang w:val="es-PR"/>
        </w:rPr>
        <w:t>y pueden incluir destrucción de ventanas y muros, daños en los sistemas eléctricos, sistemas de ventilación, cañerías de agua</w:t>
      </w:r>
      <w:r w:rsidR="000B6FF2" w:rsidRPr="00994314">
        <w:rPr>
          <w:rFonts w:asciiTheme="minorHAnsi" w:hAnsiTheme="minorHAnsi" w:cstheme="minorHAnsi"/>
          <w:lang w:val="es-PR"/>
        </w:rPr>
        <w:t xml:space="preserve">, etc., además de lesiones graves como mutilaciones y quemaduras, </w:t>
      </w:r>
      <w:r w:rsidR="00BB7308" w:rsidRPr="00994314">
        <w:rPr>
          <w:rFonts w:asciiTheme="minorHAnsi" w:hAnsiTheme="minorHAnsi" w:cstheme="minorHAnsi"/>
          <w:lang w:val="es-PR"/>
        </w:rPr>
        <w:t>inhalación</w:t>
      </w:r>
      <w:r w:rsidR="007C731B" w:rsidRPr="00994314">
        <w:rPr>
          <w:rFonts w:asciiTheme="minorHAnsi" w:hAnsiTheme="minorHAnsi" w:cstheme="minorHAnsi"/>
          <w:lang w:val="es-PR"/>
        </w:rPr>
        <w:t xml:space="preserve"> de </w:t>
      </w:r>
      <w:r w:rsidR="00BB7308" w:rsidRPr="00994314">
        <w:rPr>
          <w:rFonts w:asciiTheme="minorHAnsi" w:hAnsiTheme="minorHAnsi" w:cstheme="minorHAnsi"/>
          <w:lang w:val="es-PR"/>
        </w:rPr>
        <w:t xml:space="preserve">sustancias tóxicas </w:t>
      </w:r>
      <w:r w:rsidR="000B6FF2" w:rsidRPr="00994314">
        <w:rPr>
          <w:rFonts w:asciiTheme="minorHAnsi" w:hAnsiTheme="minorHAnsi" w:cstheme="minorHAnsi"/>
          <w:lang w:val="es-PR"/>
        </w:rPr>
        <w:t>y muertes</w:t>
      </w:r>
      <w:r w:rsidR="00BB7308" w:rsidRPr="00994314">
        <w:rPr>
          <w:rFonts w:asciiTheme="minorHAnsi" w:hAnsiTheme="minorHAnsi" w:cstheme="minorHAnsi"/>
          <w:lang w:val="es-PR"/>
        </w:rPr>
        <w:t>, entre otras</w:t>
      </w:r>
      <w:r w:rsidR="000B6FF2" w:rsidRPr="00994314">
        <w:rPr>
          <w:rFonts w:asciiTheme="minorHAnsi" w:hAnsiTheme="minorHAnsi" w:cstheme="minorHAnsi"/>
          <w:lang w:val="es-PR"/>
        </w:rPr>
        <w:t>.</w:t>
      </w:r>
      <w:r w:rsidR="00BB7308" w:rsidRPr="00994314">
        <w:rPr>
          <w:rFonts w:asciiTheme="minorHAnsi" w:hAnsiTheme="minorHAnsi" w:cstheme="minorHAnsi"/>
          <w:lang w:val="es-PR"/>
        </w:rPr>
        <w:t xml:space="preserve"> </w:t>
      </w:r>
      <w:r w:rsidR="004A4054" w:rsidRPr="00994314">
        <w:rPr>
          <w:rFonts w:asciiTheme="minorHAnsi" w:hAnsiTheme="minorHAnsi" w:cstheme="minorHAnsi"/>
          <w:lang w:val="es-PR"/>
        </w:rPr>
        <w:t>La explosión de una bomba también puede</w:t>
      </w:r>
      <w:r w:rsidR="00BB7308" w:rsidRPr="00994314">
        <w:rPr>
          <w:rFonts w:asciiTheme="minorHAnsi" w:hAnsiTheme="minorHAnsi" w:cstheme="minorHAnsi"/>
          <w:lang w:val="es-PR"/>
        </w:rPr>
        <w:t xml:space="preserve"> generar explosiones secundarias</w:t>
      </w:r>
      <w:r w:rsidR="00045491" w:rsidRPr="00994314">
        <w:rPr>
          <w:rFonts w:asciiTheme="minorHAnsi" w:hAnsiTheme="minorHAnsi" w:cstheme="minorHAnsi"/>
          <w:lang w:val="es-PR"/>
        </w:rPr>
        <w:t xml:space="preserve"> si o</w:t>
      </w:r>
      <w:r w:rsidR="00863AE8" w:rsidRPr="00994314">
        <w:rPr>
          <w:rFonts w:asciiTheme="minorHAnsi" w:hAnsiTheme="minorHAnsi" w:cstheme="minorHAnsi"/>
          <w:lang w:val="es-PR"/>
        </w:rPr>
        <w:t>curre cerca de almacenamientos de gasolina, cañerías de gas, u otros materiales inflamables</w:t>
      </w:r>
      <w:r w:rsidR="002D3EF4" w:rsidRPr="00994314">
        <w:rPr>
          <w:rFonts w:asciiTheme="minorHAnsi" w:hAnsiTheme="minorHAnsi" w:cstheme="minorHAnsi"/>
          <w:lang w:val="es-PR"/>
        </w:rPr>
        <w:t>, lo que puede provocar</w:t>
      </w:r>
      <w:r w:rsidR="005D6AD2" w:rsidRPr="00994314">
        <w:rPr>
          <w:rFonts w:asciiTheme="minorHAnsi" w:hAnsiTheme="minorHAnsi" w:cstheme="minorHAnsi"/>
          <w:lang w:val="es-PR"/>
        </w:rPr>
        <w:t xml:space="preserve"> la liberación de materiales peligrosos,</w:t>
      </w:r>
      <w:r w:rsidR="002D3EF4" w:rsidRPr="00994314">
        <w:rPr>
          <w:rFonts w:asciiTheme="minorHAnsi" w:hAnsiTheme="minorHAnsi" w:cstheme="minorHAnsi"/>
          <w:lang w:val="es-PR"/>
        </w:rPr>
        <w:t xml:space="preserve"> incendios y otras consecuencias potencialmente graves.</w:t>
      </w:r>
    </w:p>
    <w:tbl>
      <w:tblPr>
        <w:tblStyle w:val="260"/>
        <w:tblW w:w="944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932"/>
        <w:gridCol w:w="1513"/>
      </w:tblGrid>
      <w:tr w:rsidR="00FF52AD" w:rsidRPr="00BA47DB" w14:paraId="3C8CF6A9" w14:textId="77777777" w:rsidTr="007A3EAA">
        <w:tc>
          <w:tcPr>
            <w:tcW w:w="7932" w:type="dxa"/>
            <w:shd w:val="clear" w:color="auto" w:fill="AC9FEF"/>
          </w:tcPr>
          <w:p w14:paraId="7053ADAB" w14:textId="77777777" w:rsidR="00FF52AD" w:rsidRPr="00994314" w:rsidRDefault="00FF52AD" w:rsidP="00994314">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Acción</w:t>
            </w:r>
          </w:p>
        </w:tc>
        <w:tc>
          <w:tcPr>
            <w:tcW w:w="1513" w:type="dxa"/>
            <w:shd w:val="clear" w:color="auto" w:fill="767171" w:themeFill="background2" w:themeFillShade="80"/>
          </w:tcPr>
          <w:p w14:paraId="553A66F7" w14:textId="77777777" w:rsidR="00FF52AD" w:rsidRPr="00994314" w:rsidRDefault="00FF52AD" w:rsidP="00994314">
            <w:pPr>
              <w:jc w:val="both"/>
              <w:rPr>
                <w:rFonts w:asciiTheme="minorHAnsi" w:eastAsia="Calibri" w:hAnsiTheme="minorHAnsi" w:cstheme="minorHAnsi"/>
                <w:b/>
                <w:sz w:val="22"/>
                <w:szCs w:val="22"/>
                <w:lang w:val="es-PR"/>
              </w:rPr>
            </w:pPr>
            <w:r w:rsidRPr="00994314">
              <w:rPr>
                <w:rFonts w:asciiTheme="minorHAnsi" w:eastAsia="Calibri" w:hAnsiTheme="minorHAnsi" w:cstheme="minorHAnsi"/>
                <w:b/>
                <w:sz w:val="22"/>
                <w:szCs w:val="22"/>
                <w:lang w:val="es-PR"/>
              </w:rPr>
              <w:t>Parte responsable</w:t>
            </w:r>
          </w:p>
        </w:tc>
      </w:tr>
      <w:tr w:rsidR="00FF52AD" w:rsidRPr="00BA47DB" w14:paraId="0264E182" w14:textId="77777777" w:rsidTr="007A3EAA">
        <w:tc>
          <w:tcPr>
            <w:tcW w:w="7932" w:type="dxa"/>
            <w:shd w:val="clear" w:color="auto" w:fill="E6E2FA"/>
          </w:tcPr>
          <w:p w14:paraId="47078453" w14:textId="027660F6" w:rsidR="00FF52AD" w:rsidRPr="000568E7" w:rsidRDefault="005670B0" w:rsidP="00994314">
            <w:pPr>
              <w:widowControl w:val="0"/>
              <w:pBdr>
                <w:between w:val="nil"/>
              </w:pBdr>
              <w:spacing w:after="110"/>
              <w:jc w:val="both"/>
              <w:rPr>
                <w:rFonts w:asciiTheme="minorHAnsi" w:eastAsia="Calibri" w:hAnsiTheme="minorHAnsi" w:cstheme="minorHAnsi"/>
                <w:bCs/>
                <w:color w:val="000000"/>
                <w:sz w:val="22"/>
                <w:szCs w:val="22"/>
                <w:lang w:val="es-PR"/>
              </w:rPr>
            </w:pPr>
            <w:r>
              <w:rPr>
                <w:rFonts w:asciiTheme="minorHAnsi" w:eastAsia="Calibri" w:hAnsiTheme="minorHAnsi" w:cstheme="minorHAnsi"/>
                <w:b/>
                <w:color w:val="000000"/>
                <w:sz w:val="22"/>
                <w:szCs w:val="22"/>
                <w:lang w:val="es-PR"/>
              </w:rPr>
              <w:t>Respuesta:</w:t>
            </w:r>
          </w:p>
        </w:tc>
        <w:tc>
          <w:tcPr>
            <w:tcW w:w="1513" w:type="dxa"/>
            <w:shd w:val="clear" w:color="auto" w:fill="767171" w:themeFill="background2" w:themeFillShade="80"/>
          </w:tcPr>
          <w:p w14:paraId="066C4377" w14:textId="77777777" w:rsidR="00FF52AD" w:rsidRPr="00994314" w:rsidRDefault="00FF52A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E1486C" w:rsidRPr="00BA47DB" w14:paraId="711748CB" w14:textId="77777777" w:rsidTr="007A3EAA">
        <w:tc>
          <w:tcPr>
            <w:tcW w:w="7932" w:type="dxa"/>
            <w:shd w:val="clear" w:color="auto" w:fill="E6E2FA"/>
          </w:tcPr>
          <w:p w14:paraId="3C9515EC" w14:textId="151E3DF2" w:rsidR="00E1486C" w:rsidRPr="000568E7" w:rsidRDefault="00E1486C" w:rsidP="00994314">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Estar alerta al entorno y denunciar cualquier cosa que esté fuera de lo normal. Por ejemplo, bolsas o cajas en lugares inusuales, olores inusuales y comportamientos sospechosos, como alguien vestido con un abrigo grueso en verano.</w:t>
            </w:r>
          </w:p>
        </w:tc>
        <w:tc>
          <w:tcPr>
            <w:tcW w:w="1513" w:type="dxa"/>
            <w:shd w:val="clear" w:color="auto" w:fill="767171" w:themeFill="background2" w:themeFillShade="80"/>
          </w:tcPr>
          <w:p w14:paraId="3E76DD5F" w14:textId="77777777" w:rsidR="00E1486C" w:rsidRPr="00994314" w:rsidRDefault="00E1486C"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FF52AD" w:rsidRPr="00BA47DB" w14:paraId="7A8552C4" w14:textId="77777777" w:rsidTr="007A3EAA">
        <w:tc>
          <w:tcPr>
            <w:tcW w:w="7932" w:type="dxa"/>
            <w:shd w:val="clear" w:color="auto" w:fill="E6E2FA"/>
          </w:tcPr>
          <w:p w14:paraId="16576DB3" w14:textId="77777777" w:rsidR="00FF52AD" w:rsidRPr="000568E7" w:rsidRDefault="00FF52AD" w:rsidP="00994314">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b/>
                <w:bCs/>
                <w:color w:val="000000"/>
                <w:sz w:val="22"/>
                <w:szCs w:val="22"/>
                <w:lang w:val="es-PR"/>
              </w:rPr>
              <w:t>Si ve algo sospechoso</w:t>
            </w:r>
            <w:r w:rsidRPr="00994314">
              <w:rPr>
                <w:rFonts w:asciiTheme="minorHAnsi" w:eastAsia="Calibri" w:hAnsiTheme="minorHAnsi" w:cstheme="minorHAnsi"/>
                <w:color w:val="000000"/>
                <w:sz w:val="22"/>
                <w:szCs w:val="22"/>
                <w:lang w:val="es-PR"/>
              </w:rPr>
              <w:t>:</w:t>
            </w:r>
          </w:p>
          <w:p w14:paraId="5F21CC0D" w14:textId="0F4C3359" w:rsidR="00264B81" w:rsidRPr="000568E7" w:rsidDel="005C0A97" w:rsidRDefault="00FF52AD" w:rsidP="002E2C93">
            <w:pPr>
              <w:pStyle w:val="ListParagraph"/>
              <w:widowControl w:val="0"/>
              <w:numPr>
                <w:ilvl w:val="0"/>
                <w:numId w:val="132"/>
              </w:numPr>
              <w:pBdr>
                <w:between w:val="nil"/>
              </w:pBdr>
              <w:spacing w:after="110"/>
              <w:jc w:val="both"/>
              <w:rPr>
                <w:rFonts w:eastAsia="Calibri" w:cstheme="minorHAnsi"/>
                <w:bCs/>
                <w:sz w:val="22"/>
                <w:szCs w:val="22"/>
                <w:lang w:val="es-PR"/>
              </w:rPr>
            </w:pPr>
            <w:r w:rsidRPr="00994314">
              <w:rPr>
                <w:rFonts w:eastAsia="Calibri" w:cstheme="minorHAnsi"/>
                <w:color w:val="000000"/>
                <w:sz w:val="22"/>
                <w:szCs w:val="22"/>
                <w:lang w:val="es-PR"/>
              </w:rPr>
              <w:t xml:space="preserve">Si algo </w:t>
            </w:r>
            <w:r w:rsidR="007716AF">
              <w:rPr>
                <w:rFonts w:eastAsia="Calibri" w:cstheme="minorHAnsi"/>
                <w:color w:val="000000"/>
                <w:sz w:val="22"/>
                <w:szCs w:val="22"/>
                <w:lang w:val="es-PR"/>
              </w:rPr>
              <w:t>le</w:t>
            </w:r>
            <w:r w:rsidRPr="00994314">
              <w:rPr>
                <w:rFonts w:eastAsia="Calibri" w:cstheme="minorHAnsi"/>
                <w:color w:val="000000"/>
                <w:sz w:val="22"/>
                <w:szCs w:val="22"/>
                <w:lang w:val="es-PR"/>
              </w:rPr>
              <w:t xml:space="preserve"> parece mal, no lo ignore. No dar por sentado que alguien más ya lo ha informado. </w:t>
            </w:r>
          </w:p>
        </w:tc>
        <w:tc>
          <w:tcPr>
            <w:tcW w:w="1513" w:type="dxa"/>
            <w:shd w:val="clear" w:color="auto" w:fill="767171" w:themeFill="background2" w:themeFillShade="80"/>
          </w:tcPr>
          <w:p w14:paraId="2E9DE5CA" w14:textId="77777777" w:rsidR="00FF52AD" w:rsidRPr="00994314" w:rsidRDefault="00FF52A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E1486C" w:rsidRPr="00BA47DB" w14:paraId="3A8DAF0E" w14:textId="77777777" w:rsidTr="007A3EAA">
        <w:tc>
          <w:tcPr>
            <w:tcW w:w="7932" w:type="dxa"/>
            <w:shd w:val="clear" w:color="auto" w:fill="E6E2FA"/>
          </w:tcPr>
          <w:p w14:paraId="5D5A2399" w14:textId="5B79AE65" w:rsidR="00E1486C" w:rsidRPr="00994314" w:rsidRDefault="00944E2E" w:rsidP="002E2C93">
            <w:pPr>
              <w:pStyle w:val="ListParagraph"/>
              <w:widowControl w:val="0"/>
              <w:numPr>
                <w:ilvl w:val="0"/>
                <w:numId w:val="18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Llamar al sistema de emergencias 9 -1-1. </w:t>
            </w:r>
          </w:p>
        </w:tc>
        <w:tc>
          <w:tcPr>
            <w:tcW w:w="1513" w:type="dxa"/>
            <w:shd w:val="clear" w:color="auto" w:fill="767171" w:themeFill="background2" w:themeFillShade="80"/>
          </w:tcPr>
          <w:p w14:paraId="661479B3" w14:textId="77777777" w:rsidR="00E1486C" w:rsidRPr="00994314" w:rsidRDefault="00E1486C"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1C2352F3" w14:textId="77777777" w:rsidTr="007A3EAA">
        <w:tc>
          <w:tcPr>
            <w:tcW w:w="7932" w:type="dxa"/>
            <w:shd w:val="clear" w:color="auto" w:fill="E6E2FA"/>
          </w:tcPr>
          <w:p w14:paraId="23355AA0" w14:textId="734AC975" w:rsidR="00944E2E" w:rsidRPr="00994314" w:rsidRDefault="00944E2E" w:rsidP="002E2C93">
            <w:pPr>
              <w:pStyle w:val="ListParagraph"/>
              <w:widowControl w:val="0"/>
              <w:numPr>
                <w:ilvl w:val="0"/>
                <w:numId w:val="189"/>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Mantener a los niños y personal alejado del paquete sospechoso; no se acerque ni lo manipule.</w:t>
            </w:r>
          </w:p>
        </w:tc>
        <w:tc>
          <w:tcPr>
            <w:tcW w:w="1513" w:type="dxa"/>
            <w:shd w:val="clear" w:color="auto" w:fill="767171" w:themeFill="background2" w:themeFillShade="80"/>
          </w:tcPr>
          <w:p w14:paraId="50E27EB2"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2C98738F" w14:textId="77777777" w:rsidTr="007A3EAA">
        <w:tc>
          <w:tcPr>
            <w:tcW w:w="7932" w:type="dxa"/>
            <w:shd w:val="clear" w:color="auto" w:fill="E6E2FA"/>
          </w:tcPr>
          <w:p w14:paraId="1231F76B" w14:textId="2F741A77" w:rsidR="00944E2E" w:rsidRPr="00994314" w:rsidRDefault="00944E2E" w:rsidP="002E2C93">
            <w:pPr>
              <w:pStyle w:val="ListParagraph"/>
              <w:widowControl w:val="0"/>
              <w:numPr>
                <w:ilvl w:val="0"/>
                <w:numId w:val="189"/>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Desalojar el Centro</w:t>
            </w:r>
            <w:r w:rsidR="005670B0">
              <w:rPr>
                <w:rFonts w:eastAsia="Calibri" w:cstheme="minorHAnsi"/>
                <w:color w:val="000000"/>
                <w:sz w:val="22"/>
                <w:szCs w:val="22"/>
                <w:lang w:val="es-PR"/>
              </w:rPr>
              <w:t>, si es seguro hacerlo</w:t>
            </w:r>
            <w:r w:rsidRPr="00994314">
              <w:rPr>
                <w:rFonts w:eastAsia="Calibri" w:cstheme="minorHAnsi"/>
                <w:color w:val="000000"/>
                <w:sz w:val="22"/>
                <w:szCs w:val="22"/>
                <w:lang w:val="es-PR"/>
              </w:rPr>
              <w:t>. Seguir protocolos de Desalojo. Dirigir a los niños y al personal al lugar de asamblea fuera del área del Centro, y si el riesgo de explosión es alto, dirigirlos al lugar de asamblea fuera del área del centro. Tomar asistencia para asegurar que todos los niños y personal han salido del lugar.</w:t>
            </w:r>
          </w:p>
        </w:tc>
        <w:tc>
          <w:tcPr>
            <w:tcW w:w="1513" w:type="dxa"/>
            <w:shd w:val="clear" w:color="auto" w:fill="767171" w:themeFill="background2" w:themeFillShade="80"/>
          </w:tcPr>
          <w:p w14:paraId="21ED6DC2"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4FEEB84A" w14:textId="77777777" w:rsidTr="007A3EAA">
        <w:tc>
          <w:tcPr>
            <w:tcW w:w="7932" w:type="dxa"/>
            <w:shd w:val="clear" w:color="auto" w:fill="E6E2FA"/>
          </w:tcPr>
          <w:p w14:paraId="2E355A60" w14:textId="7EB933AE" w:rsidR="00944E2E" w:rsidRPr="00994314" w:rsidRDefault="00944E2E" w:rsidP="002E2C93">
            <w:pPr>
              <w:pStyle w:val="ListParagraph"/>
              <w:widowControl w:val="0"/>
              <w:numPr>
                <w:ilvl w:val="0"/>
                <w:numId w:val="189"/>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Durante un ataque con artefactos explosivos la prioridad es salir del área.</w:t>
            </w:r>
          </w:p>
        </w:tc>
        <w:tc>
          <w:tcPr>
            <w:tcW w:w="1513" w:type="dxa"/>
            <w:shd w:val="clear" w:color="auto" w:fill="767171" w:themeFill="background2" w:themeFillShade="80"/>
          </w:tcPr>
          <w:p w14:paraId="4FD8EC51"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1CE962A0" w14:textId="77777777" w:rsidTr="007A3EAA">
        <w:tc>
          <w:tcPr>
            <w:tcW w:w="7932" w:type="dxa"/>
            <w:shd w:val="clear" w:color="auto" w:fill="E6E2FA"/>
          </w:tcPr>
          <w:p w14:paraId="7997C819" w14:textId="77777777" w:rsidR="00944E2E" w:rsidRPr="000568E7" w:rsidRDefault="00944E2E" w:rsidP="00994314">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bCs/>
                <w:color w:val="000000"/>
                <w:sz w:val="22"/>
                <w:szCs w:val="22"/>
                <w:lang w:val="es-PR"/>
              </w:rPr>
              <w:t xml:space="preserve">Si está dentro del Centro: </w:t>
            </w:r>
          </w:p>
          <w:p w14:paraId="46CA9941" w14:textId="26E464E1" w:rsidR="00944E2E" w:rsidRPr="00994314" w:rsidRDefault="00944E2E" w:rsidP="002E2C93">
            <w:pPr>
              <w:pStyle w:val="ListParagraph"/>
              <w:widowControl w:val="0"/>
              <w:numPr>
                <w:ilvl w:val="0"/>
                <w:numId w:val="136"/>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Si ha ocurrido una explosión y caen objetos a su alrededor, dirigir a los niños a </w:t>
            </w:r>
            <w:r w:rsidRPr="00994314">
              <w:rPr>
                <w:rFonts w:eastAsia="Calibri" w:cstheme="minorHAnsi"/>
                <w:color w:val="000000"/>
                <w:sz w:val="22"/>
                <w:szCs w:val="22"/>
                <w:lang w:val="es-PR"/>
              </w:rPr>
              <w:lastRenderedPageBreak/>
              <w:t xml:space="preserve">colocarse debajo de una mesa o escritorio resistente </w:t>
            </w:r>
          </w:p>
        </w:tc>
        <w:tc>
          <w:tcPr>
            <w:tcW w:w="1513" w:type="dxa"/>
            <w:shd w:val="clear" w:color="auto" w:fill="767171" w:themeFill="background2" w:themeFillShade="80"/>
          </w:tcPr>
          <w:p w14:paraId="65663418"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5137150A" w14:textId="77777777" w:rsidTr="007A3EAA">
        <w:tc>
          <w:tcPr>
            <w:tcW w:w="7932" w:type="dxa"/>
            <w:shd w:val="clear" w:color="auto" w:fill="E6E2FA"/>
          </w:tcPr>
          <w:p w14:paraId="407948CD" w14:textId="445A175F" w:rsidR="00944E2E" w:rsidRPr="00994314" w:rsidRDefault="00944E2E" w:rsidP="002E2C93">
            <w:pPr>
              <w:pStyle w:val="ListParagraph"/>
              <w:widowControl w:val="0"/>
              <w:numPr>
                <w:ilvl w:val="0"/>
                <w:numId w:val="136"/>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Guiar a los niños a la salida más cercana lo más rápido posible, sin detenerse a recuperar pertenencias personales o hacer llamadas telefónicas.</w:t>
            </w:r>
          </w:p>
        </w:tc>
        <w:tc>
          <w:tcPr>
            <w:tcW w:w="1513" w:type="dxa"/>
            <w:shd w:val="clear" w:color="auto" w:fill="767171" w:themeFill="background2" w:themeFillShade="80"/>
          </w:tcPr>
          <w:p w14:paraId="07EAAE8D"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69488513" w14:textId="77777777" w:rsidTr="007A3EAA">
        <w:tc>
          <w:tcPr>
            <w:tcW w:w="7932" w:type="dxa"/>
            <w:shd w:val="clear" w:color="auto" w:fill="E6E2FA"/>
          </w:tcPr>
          <w:p w14:paraId="492EF4DA" w14:textId="2E2F05F2" w:rsidR="00944E2E" w:rsidRPr="00994314" w:rsidRDefault="00944E2E" w:rsidP="002E2C93">
            <w:pPr>
              <w:pStyle w:val="ListParagraph"/>
              <w:widowControl w:val="0"/>
              <w:numPr>
                <w:ilvl w:val="0"/>
                <w:numId w:val="136"/>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Utilizar escaleras en lugar de ascensores. </w:t>
            </w:r>
          </w:p>
        </w:tc>
        <w:tc>
          <w:tcPr>
            <w:tcW w:w="1513" w:type="dxa"/>
            <w:shd w:val="clear" w:color="auto" w:fill="767171" w:themeFill="background2" w:themeFillShade="80"/>
          </w:tcPr>
          <w:p w14:paraId="29742F54"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FF52AD" w:rsidRPr="00BA47DB" w14:paraId="3A3C80AC" w14:textId="77777777" w:rsidTr="007A3EAA">
        <w:tc>
          <w:tcPr>
            <w:tcW w:w="7932" w:type="dxa"/>
            <w:shd w:val="clear" w:color="auto" w:fill="E6E2FA"/>
          </w:tcPr>
          <w:p w14:paraId="40365078" w14:textId="4B19B795" w:rsidR="00FF52AD" w:rsidRPr="000568E7" w:rsidRDefault="00FF52AD" w:rsidP="002E2C93">
            <w:pPr>
              <w:pStyle w:val="ListParagraph"/>
              <w:widowControl w:val="0"/>
              <w:numPr>
                <w:ilvl w:val="0"/>
                <w:numId w:val="136"/>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Estar atento a los pisos y escaleras debilitados y a la caída de escombros al salir del edificio.</w:t>
            </w:r>
          </w:p>
        </w:tc>
        <w:tc>
          <w:tcPr>
            <w:tcW w:w="1513" w:type="dxa"/>
            <w:shd w:val="clear" w:color="auto" w:fill="767171" w:themeFill="background2" w:themeFillShade="80"/>
          </w:tcPr>
          <w:p w14:paraId="7EB9D565" w14:textId="77777777" w:rsidR="00FF52AD" w:rsidRPr="00994314" w:rsidRDefault="00FF52A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FF52AD" w:rsidRPr="00BA47DB" w14:paraId="51789E7F" w14:textId="77777777" w:rsidTr="007A3EAA">
        <w:tc>
          <w:tcPr>
            <w:tcW w:w="7932" w:type="dxa"/>
            <w:shd w:val="clear" w:color="auto" w:fill="E6E2FA"/>
          </w:tcPr>
          <w:p w14:paraId="3E211F6D" w14:textId="77777777" w:rsidR="00FF52AD" w:rsidRPr="00994314" w:rsidRDefault="00FF52AD" w:rsidP="00994314">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bCs/>
                <w:color w:val="000000"/>
                <w:sz w:val="22"/>
                <w:szCs w:val="22"/>
                <w:lang w:val="es-PR"/>
              </w:rPr>
              <w:t xml:space="preserve">Una vez fuera del Centro: </w:t>
            </w:r>
          </w:p>
          <w:p w14:paraId="59B6FF08" w14:textId="5D87A832" w:rsidR="000844C5" w:rsidRPr="000568E7" w:rsidRDefault="00FF52AD" w:rsidP="002E2C93">
            <w:pPr>
              <w:pStyle w:val="ListParagraph"/>
              <w:widowControl w:val="0"/>
              <w:numPr>
                <w:ilvl w:val="0"/>
                <w:numId w:val="137"/>
              </w:numPr>
              <w:pBdr>
                <w:between w:val="nil"/>
              </w:pBdr>
              <w:spacing w:after="110"/>
              <w:jc w:val="both"/>
              <w:rPr>
                <w:rFonts w:eastAsia="Calibri" w:cstheme="minorHAnsi"/>
                <w:bCs/>
                <w:sz w:val="22"/>
                <w:szCs w:val="22"/>
                <w:lang w:val="es-PR"/>
              </w:rPr>
            </w:pPr>
            <w:r w:rsidRPr="00994314">
              <w:rPr>
                <w:rFonts w:eastAsia="Calibri" w:cstheme="minorHAnsi"/>
                <w:color w:val="000000"/>
                <w:sz w:val="22"/>
                <w:szCs w:val="22"/>
                <w:lang w:val="es-PR"/>
              </w:rPr>
              <w:t xml:space="preserve">Alejarse de ventanas, puertas de vidrio u otras áreas potencialmente peligrosas.  </w:t>
            </w:r>
          </w:p>
        </w:tc>
        <w:tc>
          <w:tcPr>
            <w:tcW w:w="1513" w:type="dxa"/>
            <w:shd w:val="clear" w:color="auto" w:fill="767171" w:themeFill="background2" w:themeFillShade="80"/>
          </w:tcPr>
          <w:p w14:paraId="5C62B2F7" w14:textId="77777777" w:rsidR="00FF52AD" w:rsidRPr="00994314" w:rsidRDefault="00FF52A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55D62E13" w14:textId="77777777" w:rsidTr="007A3EAA">
        <w:tc>
          <w:tcPr>
            <w:tcW w:w="7932" w:type="dxa"/>
            <w:shd w:val="clear" w:color="auto" w:fill="E6E2FA"/>
          </w:tcPr>
          <w:p w14:paraId="61B8990E" w14:textId="27D613A3" w:rsidR="00944E2E" w:rsidRPr="00994314" w:rsidRDefault="00944E2E" w:rsidP="002E2C93">
            <w:pPr>
              <w:pStyle w:val="ListParagraph"/>
              <w:widowControl w:val="0"/>
              <w:numPr>
                <w:ilvl w:val="0"/>
                <w:numId w:val="137"/>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Seguir alejándose del lugar de la explosión </w:t>
            </w:r>
            <w:r w:rsidR="006A2D0B" w:rsidRPr="00994314">
              <w:rPr>
                <w:rFonts w:eastAsia="Calibri" w:cstheme="minorHAnsi"/>
                <w:color w:val="000000"/>
                <w:sz w:val="22"/>
                <w:szCs w:val="22"/>
                <w:lang w:val="es-PR"/>
              </w:rPr>
              <w:t>hacia el lugar de asamblea fuera del área del Centro, previamente identificado</w:t>
            </w:r>
            <w:r w:rsidRPr="00994314">
              <w:rPr>
                <w:rFonts w:eastAsia="Calibri" w:cstheme="minorHAnsi"/>
                <w:color w:val="000000"/>
                <w:sz w:val="22"/>
                <w:szCs w:val="22"/>
                <w:lang w:val="es-PR"/>
              </w:rPr>
              <w:t xml:space="preserve"> </w:t>
            </w:r>
          </w:p>
        </w:tc>
        <w:tc>
          <w:tcPr>
            <w:tcW w:w="1513" w:type="dxa"/>
            <w:shd w:val="clear" w:color="auto" w:fill="767171" w:themeFill="background2" w:themeFillShade="80"/>
          </w:tcPr>
          <w:p w14:paraId="01D4A54D"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7763E320" w14:textId="77777777" w:rsidTr="007A3EAA">
        <w:tc>
          <w:tcPr>
            <w:tcW w:w="7932" w:type="dxa"/>
            <w:shd w:val="clear" w:color="auto" w:fill="E6E2FA"/>
          </w:tcPr>
          <w:p w14:paraId="14B2641A" w14:textId="3CA7B2B4" w:rsidR="00944E2E" w:rsidRPr="00994314" w:rsidRDefault="00944E2E" w:rsidP="002E2C93">
            <w:pPr>
              <w:pStyle w:val="ListParagraph"/>
              <w:widowControl w:val="0"/>
              <w:numPr>
                <w:ilvl w:val="0"/>
                <w:numId w:val="137"/>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Tener en cuenta que pueden ocurrir explosiones secundarias en el lugar de la explosión original o cerca de él.</w:t>
            </w:r>
          </w:p>
        </w:tc>
        <w:tc>
          <w:tcPr>
            <w:tcW w:w="1513" w:type="dxa"/>
            <w:shd w:val="clear" w:color="auto" w:fill="767171" w:themeFill="background2" w:themeFillShade="80"/>
          </w:tcPr>
          <w:p w14:paraId="1AB6F1B8"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64B766DB" w14:textId="77777777" w:rsidTr="007A3EAA">
        <w:tc>
          <w:tcPr>
            <w:tcW w:w="7932" w:type="dxa"/>
            <w:shd w:val="clear" w:color="auto" w:fill="E6E2FA"/>
          </w:tcPr>
          <w:p w14:paraId="4E0D472C" w14:textId="4FE0A5D4" w:rsidR="00944E2E" w:rsidRPr="00994314" w:rsidRDefault="00944E2E" w:rsidP="002E2C93">
            <w:pPr>
              <w:pStyle w:val="ListParagraph"/>
              <w:widowControl w:val="0"/>
              <w:numPr>
                <w:ilvl w:val="0"/>
                <w:numId w:val="137"/>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Tener cuidado para evitar residuos que puedan estar calientes, afilados o causar heridas punzantes.</w:t>
            </w:r>
          </w:p>
        </w:tc>
        <w:tc>
          <w:tcPr>
            <w:tcW w:w="1513" w:type="dxa"/>
            <w:shd w:val="clear" w:color="auto" w:fill="767171" w:themeFill="background2" w:themeFillShade="80"/>
          </w:tcPr>
          <w:p w14:paraId="6E704942"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944E2E" w:rsidRPr="00BA47DB" w14:paraId="0A9A835E" w14:textId="77777777" w:rsidTr="007A3EAA">
        <w:tc>
          <w:tcPr>
            <w:tcW w:w="7932" w:type="dxa"/>
            <w:shd w:val="clear" w:color="auto" w:fill="E6E2FA"/>
          </w:tcPr>
          <w:p w14:paraId="6AF1BF64" w14:textId="1085AECE" w:rsidR="00944E2E" w:rsidRPr="00994314" w:rsidRDefault="00944E2E" w:rsidP="002E2C93">
            <w:pPr>
              <w:pStyle w:val="ListParagraph"/>
              <w:widowControl w:val="0"/>
              <w:numPr>
                <w:ilvl w:val="0"/>
                <w:numId w:val="190"/>
              </w:numPr>
              <w:pBdr>
                <w:between w:val="nil"/>
              </w:pBdr>
              <w:spacing w:after="110"/>
              <w:jc w:val="both"/>
              <w:rPr>
                <w:rFonts w:eastAsia="Calibri" w:cstheme="minorHAnsi"/>
                <w:b/>
                <w:bCs/>
                <w:color w:val="000000"/>
                <w:sz w:val="22"/>
                <w:szCs w:val="22"/>
                <w:lang w:val="es-PR"/>
              </w:rPr>
            </w:pPr>
            <w:r w:rsidRPr="00994314">
              <w:rPr>
                <w:rFonts w:eastAsia="Calibri" w:cstheme="minorHAnsi"/>
                <w:color w:val="000000"/>
                <w:sz w:val="22"/>
                <w:szCs w:val="22"/>
                <w:lang w:val="es-PR"/>
              </w:rPr>
              <w:t>Tom</w:t>
            </w:r>
            <w:r w:rsidR="006A2D0B" w:rsidRPr="00994314">
              <w:rPr>
                <w:rFonts w:eastAsia="Calibri" w:cstheme="minorHAnsi"/>
                <w:color w:val="000000"/>
                <w:sz w:val="22"/>
                <w:szCs w:val="22"/>
                <w:lang w:val="es-PR"/>
              </w:rPr>
              <w:t>ar</w:t>
            </w:r>
            <w:r w:rsidRPr="00994314">
              <w:rPr>
                <w:rFonts w:eastAsia="Calibri" w:cstheme="minorHAnsi"/>
                <w:color w:val="000000"/>
                <w:sz w:val="22"/>
                <w:szCs w:val="22"/>
                <w:lang w:val="es-PR"/>
              </w:rPr>
              <w:t xml:space="preserve"> asistencia para asegurar que todos los niños y personal han salido del lugar</w:t>
            </w:r>
          </w:p>
        </w:tc>
        <w:tc>
          <w:tcPr>
            <w:tcW w:w="1513" w:type="dxa"/>
            <w:shd w:val="clear" w:color="auto" w:fill="767171" w:themeFill="background2" w:themeFillShade="80"/>
          </w:tcPr>
          <w:p w14:paraId="57484561" w14:textId="77777777" w:rsidR="00944E2E" w:rsidRPr="00994314" w:rsidRDefault="00944E2E"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66D524DD" w14:textId="77777777" w:rsidTr="007A3EAA">
        <w:tc>
          <w:tcPr>
            <w:tcW w:w="7932" w:type="dxa"/>
            <w:shd w:val="clear" w:color="auto" w:fill="E6E2FA"/>
          </w:tcPr>
          <w:p w14:paraId="422E3887" w14:textId="77777777" w:rsidR="006A2D0B" w:rsidRPr="000568E7" w:rsidRDefault="006A2D0B" w:rsidP="00994314">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bCs/>
                <w:color w:val="000000"/>
                <w:sz w:val="22"/>
                <w:szCs w:val="22"/>
                <w:lang w:val="es-PR"/>
              </w:rPr>
              <w:t xml:space="preserve">Si hay personal o niños atrapados: </w:t>
            </w:r>
          </w:p>
          <w:p w14:paraId="2115D7CB" w14:textId="400B450D" w:rsidR="006A2D0B" w:rsidRPr="00994314" w:rsidRDefault="006A2D0B" w:rsidP="002E2C93">
            <w:pPr>
              <w:pStyle w:val="ListParagraph"/>
              <w:widowControl w:val="0"/>
              <w:numPr>
                <w:ilvl w:val="0"/>
                <w:numId w:val="138"/>
              </w:numPr>
              <w:pBdr>
                <w:between w:val="nil"/>
              </w:pBdr>
              <w:spacing w:after="110"/>
              <w:jc w:val="both"/>
              <w:rPr>
                <w:rFonts w:cstheme="minorHAnsi"/>
                <w:bCs/>
                <w:sz w:val="22"/>
                <w:szCs w:val="22"/>
                <w:lang w:val="es-PR"/>
              </w:rPr>
            </w:pPr>
            <w:r w:rsidRPr="00994314">
              <w:rPr>
                <w:rFonts w:cstheme="minorHAnsi"/>
                <w:sz w:val="22"/>
                <w:szCs w:val="22"/>
                <w:lang w:val="es-PR"/>
              </w:rPr>
              <w:t xml:space="preserve">Cubrirse la nariz y la boca con cualquier cosa que tenga a mano para limitar la inhalación de polvo u otros materiales peligrosos. El material de algodón de tejido denso puede actuar como un buen filtro.  Evitar movimientos innecesarios para no levantar polvo.  </w:t>
            </w:r>
          </w:p>
        </w:tc>
        <w:tc>
          <w:tcPr>
            <w:tcW w:w="1513" w:type="dxa"/>
            <w:shd w:val="clear" w:color="auto" w:fill="767171" w:themeFill="background2" w:themeFillShade="80"/>
          </w:tcPr>
          <w:p w14:paraId="5E045246"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2082D3AF" w14:textId="77777777" w:rsidTr="007A3EAA">
        <w:tc>
          <w:tcPr>
            <w:tcW w:w="7932" w:type="dxa"/>
            <w:shd w:val="clear" w:color="auto" w:fill="E6E2FA"/>
          </w:tcPr>
          <w:p w14:paraId="19F41F89" w14:textId="49C15E06" w:rsidR="006A2D0B" w:rsidRPr="00994314" w:rsidRDefault="006A2D0B" w:rsidP="002E2C93">
            <w:pPr>
              <w:pStyle w:val="ListParagraph"/>
              <w:widowControl w:val="0"/>
              <w:numPr>
                <w:ilvl w:val="0"/>
                <w:numId w:val="138"/>
              </w:numPr>
              <w:pBdr>
                <w:between w:val="nil"/>
              </w:pBdr>
              <w:spacing w:after="110"/>
              <w:jc w:val="both"/>
              <w:rPr>
                <w:rFonts w:cstheme="minorHAnsi"/>
                <w:bCs/>
                <w:sz w:val="22"/>
                <w:szCs w:val="22"/>
                <w:lang w:val="es-PR"/>
              </w:rPr>
            </w:pPr>
            <w:r w:rsidRPr="00994314">
              <w:rPr>
                <w:rFonts w:cstheme="minorHAnsi"/>
                <w:sz w:val="22"/>
                <w:szCs w:val="22"/>
                <w:lang w:val="es-PR"/>
              </w:rPr>
              <w:t>Señalar su ubicación a los rescatistas usando una linterna o un silbato, o golpeando una tubería o una pared.</w:t>
            </w:r>
          </w:p>
        </w:tc>
        <w:tc>
          <w:tcPr>
            <w:tcW w:w="1513" w:type="dxa"/>
            <w:shd w:val="clear" w:color="auto" w:fill="767171" w:themeFill="background2" w:themeFillShade="80"/>
          </w:tcPr>
          <w:p w14:paraId="456A77CD"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3A685F66" w14:textId="77777777" w:rsidTr="007A3EAA">
        <w:tc>
          <w:tcPr>
            <w:tcW w:w="7932" w:type="dxa"/>
            <w:shd w:val="clear" w:color="auto" w:fill="E6E2FA"/>
          </w:tcPr>
          <w:p w14:paraId="55FF9CBE" w14:textId="505A996F" w:rsidR="006A2D0B" w:rsidRPr="00994314" w:rsidRDefault="006A2D0B" w:rsidP="002E2C93">
            <w:pPr>
              <w:pStyle w:val="ListParagraph"/>
              <w:widowControl w:val="0"/>
              <w:numPr>
                <w:ilvl w:val="0"/>
                <w:numId w:val="190"/>
              </w:numPr>
              <w:pBdr>
                <w:between w:val="nil"/>
              </w:pBdr>
              <w:spacing w:after="110"/>
              <w:jc w:val="both"/>
              <w:rPr>
                <w:rFonts w:eastAsia="Calibri" w:cstheme="minorHAnsi"/>
                <w:b/>
                <w:bCs/>
                <w:color w:val="000000"/>
                <w:sz w:val="22"/>
                <w:szCs w:val="22"/>
                <w:lang w:val="es-PR"/>
              </w:rPr>
            </w:pPr>
            <w:r w:rsidRPr="00994314">
              <w:rPr>
                <w:rFonts w:cstheme="minorHAnsi"/>
                <w:sz w:val="22"/>
                <w:szCs w:val="22"/>
                <w:lang w:val="es-PR"/>
              </w:rPr>
              <w:t>Gritar sólo como último recurso ya que gritar puede provocar que se inhalen cantidades peligrosas de polvo y drenaje.</w:t>
            </w:r>
          </w:p>
        </w:tc>
        <w:tc>
          <w:tcPr>
            <w:tcW w:w="1513" w:type="dxa"/>
            <w:shd w:val="clear" w:color="auto" w:fill="767171" w:themeFill="background2" w:themeFillShade="80"/>
          </w:tcPr>
          <w:p w14:paraId="4A2CF964"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37B88B3B" w14:textId="77777777" w:rsidTr="007A3EAA">
        <w:tc>
          <w:tcPr>
            <w:tcW w:w="7932" w:type="dxa"/>
            <w:shd w:val="clear" w:color="auto" w:fill="E6E2FA"/>
          </w:tcPr>
          <w:p w14:paraId="190B200E" w14:textId="77777777" w:rsidR="006A2D0B" w:rsidRPr="00994314" w:rsidRDefault="006A2D0B" w:rsidP="00994314">
            <w:pPr>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bCs/>
                <w:color w:val="000000"/>
                <w:sz w:val="22"/>
                <w:szCs w:val="22"/>
                <w:lang w:val="es-PR"/>
              </w:rPr>
              <w:t xml:space="preserve">Si los niños o el personal se encuentran cerca, pero no en el lugar inmediato de un ataque: </w:t>
            </w:r>
          </w:p>
          <w:p w14:paraId="3AD30456" w14:textId="5AD96930" w:rsidR="006A2D0B" w:rsidRPr="00994314" w:rsidDel="006A2D0B" w:rsidRDefault="006A2D0B" w:rsidP="002E2C93">
            <w:pPr>
              <w:pStyle w:val="ListParagraph"/>
              <w:widowControl w:val="0"/>
              <w:numPr>
                <w:ilvl w:val="0"/>
                <w:numId w:val="139"/>
              </w:numPr>
              <w:pBdr>
                <w:between w:val="nil"/>
              </w:pBdr>
              <w:spacing w:after="110"/>
              <w:jc w:val="both"/>
              <w:rPr>
                <w:rFonts w:cstheme="minorHAnsi"/>
                <w:b/>
                <w:bCs/>
                <w:sz w:val="22"/>
                <w:szCs w:val="22"/>
                <w:lang w:val="es-PR"/>
              </w:rPr>
            </w:pPr>
            <w:r w:rsidRPr="00994314">
              <w:rPr>
                <w:rFonts w:eastAsia="Calibri" w:cstheme="minorHAnsi"/>
                <w:color w:val="000000"/>
                <w:sz w:val="22"/>
                <w:szCs w:val="22"/>
                <w:lang w:val="es-PR"/>
              </w:rPr>
              <w:t>Evaluar el entorno que le rodea antes de realizar cualquier acción</w:t>
            </w:r>
            <w:r w:rsidRPr="00994314">
              <w:rPr>
                <w:rFonts w:eastAsia="Calibri" w:cstheme="minorHAnsi"/>
                <w:b/>
                <w:bCs/>
                <w:color w:val="000000"/>
                <w:sz w:val="22"/>
                <w:szCs w:val="22"/>
                <w:lang w:val="es-PR"/>
              </w:rPr>
              <w:t xml:space="preserve">.  </w:t>
            </w:r>
          </w:p>
        </w:tc>
        <w:tc>
          <w:tcPr>
            <w:tcW w:w="1513" w:type="dxa"/>
            <w:shd w:val="clear" w:color="auto" w:fill="767171" w:themeFill="background2" w:themeFillShade="80"/>
          </w:tcPr>
          <w:p w14:paraId="4C5A1A87"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19B899C7" w14:textId="77777777" w:rsidTr="007A3EAA">
        <w:tc>
          <w:tcPr>
            <w:tcW w:w="7932" w:type="dxa"/>
            <w:shd w:val="clear" w:color="auto" w:fill="E6E2FA"/>
          </w:tcPr>
          <w:p w14:paraId="3DC21646" w14:textId="2435824B" w:rsidR="006A2D0B" w:rsidRPr="00994314" w:rsidDel="006A2D0B" w:rsidRDefault="006A2D0B" w:rsidP="002E2C93">
            <w:pPr>
              <w:pStyle w:val="ListParagraph"/>
              <w:widowControl w:val="0"/>
              <w:numPr>
                <w:ilvl w:val="0"/>
                <w:numId w:val="139"/>
              </w:numPr>
              <w:pBdr>
                <w:between w:val="nil"/>
              </w:pBdr>
              <w:spacing w:after="110"/>
              <w:jc w:val="both"/>
              <w:rPr>
                <w:rFonts w:cstheme="minorHAnsi"/>
                <w:b/>
                <w:bCs/>
                <w:sz w:val="22"/>
                <w:szCs w:val="22"/>
                <w:lang w:val="es-PR"/>
              </w:rPr>
            </w:pPr>
            <w:r w:rsidRPr="00994314">
              <w:rPr>
                <w:rFonts w:cstheme="minorHAnsi"/>
                <w:sz w:val="22"/>
                <w:szCs w:val="22"/>
                <w:lang w:val="es-PR"/>
              </w:rPr>
              <w:t>Evitar acercarse para ver qué está sucediendo porque los riesgos de ataques secundarios o materiales peligrosos podrían ser extremadamente altos.</w:t>
            </w:r>
          </w:p>
        </w:tc>
        <w:tc>
          <w:tcPr>
            <w:tcW w:w="1513" w:type="dxa"/>
            <w:shd w:val="clear" w:color="auto" w:fill="767171" w:themeFill="background2" w:themeFillShade="80"/>
          </w:tcPr>
          <w:p w14:paraId="59DD4BFA"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6343E7B8" w14:textId="77777777" w:rsidTr="007A3EAA">
        <w:tc>
          <w:tcPr>
            <w:tcW w:w="7932" w:type="dxa"/>
            <w:shd w:val="clear" w:color="auto" w:fill="E6E2FA"/>
          </w:tcPr>
          <w:p w14:paraId="329704C2" w14:textId="491F3576" w:rsidR="006A2D0B" w:rsidRPr="00994314" w:rsidDel="006A2D0B" w:rsidRDefault="006A2D0B" w:rsidP="002E2C93">
            <w:pPr>
              <w:pStyle w:val="ListParagraph"/>
              <w:widowControl w:val="0"/>
              <w:numPr>
                <w:ilvl w:val="0"/>
                <w:numId w:val="139"/>
              </w:numPr>
              <w:pBdr>
                <w:between w:val="nil"/>
              </w:pBdr>
              <w:spacing w:after="110"/>
              <w:jc w:val="both"/>
              <w:rPr>
                <w:rFonts w:eastAsia="Calibri" w:cstheme="minorHAnsi"/>
                <w:bCs/>
                <w:color w:val="000000"/>
                <w:sz w:val="22"/>
                <w:szCs w:val="22"/>
                <w:lang w:val="es-PR"/>
              </w:rPr>
            </w:pPr>
            <w:r w:rsidRPr="00994314">
              <w:rPr>
                <w:rFonts w:cstheme="minorHAnsi"/>
                <w:sz w:val="22"/>
                <w:szCs w:val="22"/>
                <w:lang w:val="es-PR"/>
              </w:rPr>
              <w:t xml:space="preserve">Escuchar y seguir las instrucciones de las autoridades locales. </w:t>
            </w:r>
          </w:p>
        </w:tc>
        <w:tc>
          <w:tcPr>
            <w:tcW w:w="1513" w:type="dxa"/>
            <w:shd w:val="clear" w:color="auto" w:fill="767171" w:themeFill="background2" w:themeFillShade="80"/>
          </w:tcPr>
          <w:p w14:paraId="669E5586"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308862B1" w14:textId="77777777" w:rsidTr="007A3EAA">
        <w:tc>
          <w:tcPr>
            <w:tcW w:w="7932" w:type="dxa"/>
            <w:shd w:val="clear" w:color="auto" w:fill="E6E2FA"/>
          </w:tcPr>
          <w:p w14:paraId="3F1D6937" w14:textId="49D20C1E" w:rsidR="006A2D0B" w:rsidRPr="00994314" w:rsidDel="006A2D0B" w:rsidRDefault="006A2D0B" w:rsidP="002E2C93">
            <w:pPr>
              <w:pStyle w:val="ListParagraph"/>
              <w:widowControl w:val="0"/>
              <w:numPr>
                <w:ilvl w:val="0"/>
                <w:numId w:val="139"/>
              </w:numPr>
              <w:pBdr>
                <w:between w:val="nil"/>
              </w:pBdr>
              <w:spacing w:after="110"/>
              <w:jc w:val="both"/>
              <w:rPr>
                <w:rFonts w:cstheme="minorHAnsi"/>
                <w:b/>
                <w:bCs/>
                <w:sz w:val="22"/>
                <w:szCs w:val="22"/>
                <w:lang w:val="es-PR"/>
              </w:rPr>
            </w:pPr>
            <w:r w:rsidRPr="00994314">
              <w:rPr>
                <w:rFonts w:cstheme="minorHAnsi"/>
                <w:sz w:val="22"/>
                <w:szCs w:val="22"/>
                <w:lang w:val="es-PR"/>
              </w:rPr>
              <w:t>Si no hay información disponible de inmediato por parte de los funcionarios locales, mant</w:t>
            </w:r>
            <w:r w:rsidR="00424366">
              <w:rPr>
                <w:rFonts w:cstheme="minorHAnsi"/>
                <w:sz w:val="22"/>
                <w:szCs w:val="22"/>
                <w:lang w:val="es-PR"/>
              </w:rPr>
              <w:t>enerse</w:t>
            </w:r>
            <w:r w:rsidRPr="00994314">
              <w:rPr>
                <w:rFonts w:cstheme="minorHAnsi"/>
                <w:sz w:val="22"/>
                <w:szCs w:val="22"/>
                <w:lang w:val="es-PR"/>
              </w:rPr>
              <w:t xml:space="preserve"> alejado de ventanas y puertas y m</w:t>
            </w:r>
            <w:r w:rsidR="00424366">
              <w:rPr>
                <w:rFonts w:cstheme="minorHAnsi"/>
                <w:sz w:val="22"/>
                <w:szCs w:val="22"/>
                <w:lang w:val="es-PR"/>
              </w:rPr>
              <w:t>overse</w:t>
            </w:r>
            <w:r w:rsidRPr="00994314">
              <w:rPr>
                <w:rFonts w:cstheme="minorHAnsi"/>
                <w:sz w:val="22"/>
                <w:szCs w:val="22"/>
                <w:lang w:val="es-PR"/>
              </w:rPr>
              <w:t xml:space="preserve"> a un área interior de</w:t>
            </w:r>
            <w:r w:rsidR="00D133C4">
              <w:rPr>
                <w:rFonts w:cstheme="minorHAnsi"/>
                <w:sz w:val="22"/>
                <w:szCs w:val="22"/>
                <w:lang w:val="es-PR"/>
              </w:rPr>
              <w:t>l</w:t>
            </w:r>
            <w:r w:rsidRPr="00994314">
              <w:rPr>
                <w:rFonts w:cstheme="minorHAnsi"/>
                <w:sz w:val="22"/>
                <w:szCs w:val="22"/>
                <w:lang w:val="es-PR"/>
              </w:rPr>
              <w:t xml:space="preserve"> edificio hasta que las autoridades le indiquen lo contrario.</w:t>
            </w:r>
          </w:p>
        </w:tc>
        <w:tc>
          <w:tcPr>
            <w:tcW w:w="1513" w:type="dxa"/>
            <w:shd w:val="clear" w:color="auto" w:fill="767171" w:themeFill="background2" w:themeFillShade="80"/>
          </w:tcPr>
          <w:p w14:paraId="665A47FB"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0D55CE34" w14:textId="77777777" w:rsidTr="007A3EAA">
        <w:tc>
          <w:tcPr>
            <w:tcW w:w="7932" w:type="dxa"/>
            <w:shd w:val="clear" w:color="auto" w:fill="E6E2FA"/>
          </w:tcPr>
          <w:p w14:paraId="3FBAEAE6" w14:textId="77777777" w:rsidR="006A2D0B" w:rsidRPr="000568E7" w:rsidRDefault="006A2D0B" w:rsidP="00994314">
            <w:pPr>
              <w:widowControl w:val="0"/>
              <w:pBdr>
                <w:between w:val="nil"/>
              </w:pBdr>
              <w:spacing w:after="110"/>
              <w:jc w:val="both"/>
              <w:rPr>
                <w:rFonts w:asciiTheme="minorHAnsi" w:hAnsiTheme="minorHAnsi" w:cstheme="minorHAnsi"/>
                <w:b/>
                <w:bCs/>
                <w:sz w:val="22"/>
                <w:szCs w:val="22"/>
                <w:lang w:val="es-PR"/>
              </w:rPr>
            </w:pPr>
            <w:r w:rsidRPr="00994314">
              <w:rPr>
                <w:rFonts w:asciiTheme="minorHAnsi" w:hAnsiTheme="minorHAnsi" w:cstheme="minorHAnsi"/>
                <w:b/>
                <w:bCs/>
                <w:sz w:val="22"/>
                <w:szCs w:val="22"/>
                <w:lang w:val="es-PR"/>
              </w:rPr>
              <w:lastRenderedPageBreak/>
              <w:t xml:space="preserve">Si hay heridos: </w:t>
            </w:r>
          </w:p>
          <w:p w14:paraId="7B3EF976" w14:textId="1A75AA65" w:rsidR="006A2D0B" w:rsidRPr="00994314" w:rsidDel="006A2D0B" w:rsidRDefault="006A2D0B" w:rsidP="002E2C93">
            <w:pPr>
              <w:pStyle w:val="ListParagraph"/>
              <w:widowControl w:val="0"/>
              <w:numPr>
                <w:ilvl w:val="0"/>
                <w:numId w:val="140"/>
              </w:numPr>
              <w:pBdr>
                <w:between w:val="nil"/>
              </w:pBdr>
              <w:spacing w:after="110"/>
              <w:jc w:val="both"/>
              <w:rPr>
                <w:rFonts w:cstheme="minorHAnsi"/>
                <w:bCs/>
                <w:sz w:val="22"/>
                <w:szCs w:val="22"/>
                <w:lang w:val="es-PR"/>
              </w:rPr>
            </w:pPr>
            <w:r w:rsidRPr="00994314">
              <w:rPr>
                <w:rFonts w:cstheme="minorHAnsi"/>
                <w:sz w:val="22"/>
                <w:szCs w:val="22"/>
                <w:lang w:val="es-PR"/>
              </w:rPr>
              <w:t xml:space="preserve">Brindar primeros auxilios. Si hay sangrado, aplicar presión directa para tratar de controlarlo.  </w:t>
            </w:r>
          </w:p>
        </w:tc>
        <w:tc>
          <w:tcPr>
            <w:tcW w:w="1513" w:type="dxa"/>
            <w:shd w:val="clear" w:color="auto" w:fill="767171" w:themeFill="background2" w:themeFillShade="80"/>
          </w:tcPr>
          <w:p w14:paraId="39F529EA"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6A2D0B" w:rsidRPr="00BA47DB" w14:paraId="5687EE60" w14:textId="77777777" w:rsidTr="007A3EAA">
        <w:tc>
          <w:tcPr>
            <w:tcW w:w="7932" w:type="dxa"/>
            <w:shd w:val="clear" w:color="auto" w:fill="E6E2FA"/>
          </w:tcPr>
          <w:p w14:paraId="2FD44C5A" w14:textId="6E00A0E2" w:rsidR="006A2D0B" w:rsidRPr="00994314" w:rsidDel="006A2D0B" w:rsidRDefault="006A2D0B" w:rsidP="002E2C93">
            <w:pPr>
              <w:pStyle w:val="ListParagraph"/>
              <w:widowControl w:val="0"/>
              <w:numPr>
                <w:ilvl w:val="0"/>
                <w:numId w:val="139"/>
              </w:numPr>
              <w:pBdr>
                <w:between w:val="nil"/>
              </w:pBdr>
              <w:spacing w:after="110"/>
              <w:jc w:val="both"/>
              <w:rPr>
                <w:rFonts w:cstheme="minorHAnsi"/>
                <w:b/>
                <w:bCs/>
                <w:sz w:val="22"/>
                <w:szCs w:val="22"/>
                <w:lang w:val="es-PR"/>
              </w:rPr>
            </w:pPr>
            <w:r w:rsidRPr="00994314">
              <w:rPr>
                <w:rFonts w:cstheme="minorHAnsi"/>
                <w:sz w:val="22"/>
                <w:szCs w:val="22"/>
                <w:lang w:val="es-PR"/>
              </w:rPr>
              <w:t>Si necesita transportar víctimas que no estén gravemente heridas, dirigirse a un hospital alejado del lugar ya que los hospitales cercanos pueden estar atestados de las víctimas.</w:t>
            </w:r>
          </w:p>
        </w:tc>
        <w:tc>
          <w:tcPr>
            <w:tcW w:w="1513" w:type="dxa"/>
            <w:shd w:val="clear" w:color="auto" w:fill="767171" w:themeFill="background2" w:themeFillShade="80"/>
          </w:tcPr>
          <w:p w14:paraId="7E81D9A8" w14:textId="77777777" w:rsidR="006A2D0B" w:rsidRPr="00994314" w:rsidRDefault="006A2D0B"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FF52AD" w:rsidRPr="00BA47DB" w14:paraId="0862A529" w14:textId="77777777" w:rsidTr="007A3EAA">
        <w:tc>
          <w:tcPr>
            <w:tcW w:w="7932" w:type="dxa"/>
            <w:shd w:val="clear" w:color="auto" w:fill="E6E2FA"/>
          </w:tcPr>
          <w:p w14:paraId="42DAFF0C" w14:textId="3AAD3CDA" w:rsidR="00FF52AD" w:rsidRPr="000568E7" w:rsidRDefault="006A2D0B" w:rsidP="002E2C93">
            <w:pPr>
              <w:pStyle w:val="ListParagraph"/>
              <w:widowControl w:val="0"/>
              <w:numPr>
                <w:ilvl w:val="0"/>
                <w:numId w:val="140"/>
              </w:numPr>
              <w:pBdr>
                <w:between w:val="nil"/>
              </w:pBdr>
              <w:spacing w:after="110"/>
              <w:jc w:val="both"/>
              <w:rPr>
                <w:rFonts w:eastAsia="Calibri" w:cstheme="minorHAnsi"/>
                <w:bCs/>
                <w:color w:val="000000"/>
                <w:sz w:val="22"/>
                <w:szCs w:val="22"/>
                <w:lang w:val="es-PR"/>
              </w:rPr>
            </w:pPr>
            <w:r w:rsidRPr="00994314">
              <w:rPr>
                <w:rFonts w:cstheme="minorHAnsi"/>
                <w:sz w:val="22"/>
                <w:szCs w:val="22"/>
                <w:lang w:val="es-PR"/>
              </w:rPr>
              <w:t xml:space="preserve">Nadie puede entrar a las facilidades hasta que las autoridades oficiales lo declaren seguro. </w:t>
            </w:r>
          </w:p>
        </w:tc>
        <w:tc>
          <w:tcPr>
            <w:tcW w:w="1513" w:type="dxa"/>
            <w:shd w:val="clear" w:color="auto" w:fill="767171" w:themeFill="background2" w:themeFillShade="80"/>
          </w:tcPr>
          <w:p w14:paraId="6677436D" w14:textId="77777777" w:rsidR="00FF52AD" w:rsidRPr="00994314" w:rsidRDefault="00FF52A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FF52AD" w:rsidRPr="00BA47DB" w14:paraId="40740D6D" w14:textId="77777777" w:rsidTr="007A3EAA">
        <w:tc>
          <w:tcPr>
            <w:tcW w:w="7932" w:type="dxa"/>
            <w:shd w:val="clear" w:color="auto" w:fill="E6E2FA"/>
          </w:tcPr>
          <w:p w14:paraId="42C661FC" w14:textId="23045B14" w:rsidR="00FF52AD" w:rsidRPr="00994314" w:rsidRDefault="00BA47DB" w:rsidP="00994314">
            <w:pPr>
              <w:widowControl w:val="0"/>
              <w:pBdr>
                <w:between w:val="nil"/>
              </w:pBdr>
              <w:spacing w:after="110"/>
              <w:jc w:val="both"/>
              <w:rPr>
                <w:rFonts w:asciiTheme="minorHAnsi" w:hAnsiTheme="minorHAnsi" w:cstheme="minorHAnsi"/>
                <w:b/>
                <w:bCs/>
                <w:sz w:val="22"/>
                <w:szCs w:val="22"/>
                <w:lang w:val="es-PR"/>
              </w:rPr>
            </w:pPr>
            <w:r w:rsidRPr="00994314">
              <w:rPr>
                <w:rFonts w:asciiTheme="minorHAnsi" w:hAnsiTheme="minorHAnsi" w:cstheme="minorHAnsi"/>
                <w:b/>
                <w:bCs/>
                <w:sz w:val="22"/>
                <w:szCs w:val="22"/>
                <w:lang w:val="es-PR"/>
              </w:rPr>
              <w:t>Una vez haya disminuido el peligro</w:t>
            </w:r>
          </w:p>
        </w:tc>
        <w:tc>
          <w:tcPr>
            <w:tcW w:w="1513" w:type="dxa"/>
            <w:shd w:val="clear" w:color="auto" w:fill="767171" w:themeFill="background2" w:themeFillShade="80"/>
          </w:tcPr>
          <w:p w14:paraId="4FA9CEEC" w14:textId="77777777" w:rsidR="00FF52AD" w:rsidRPr="00994314" w:rsidRDefault="00FF52A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4B5E0B" w:rsidRPr="00BA47DB" w14:paraId="509CB711" w14:textId="77777777" w:rsidTr="007A3EAA">
        <w:tc>
          <w:tcPr>
            <w:tcW w:w="7932" w:type="dxa"/>
            <w:shd w:val="clear" w:color="auto" w:fill="E6E2FA"/>
          </w:tcPr>
          <w:p w14:paraId="3F33D255" w14:textId="6F71C8E6" w:rsidR="004B5E0B" w:rsidRPr="000568E7" w:rsidRDefault="00A54D92" w:rsidP="002E2C93">
            <w:pPr>
              <w:widowControl w:val="0"/>
              <w:numPr>
                <w:ilvl w:val="0"/>
                <w:numId w:val="20"/>
              </w:numPr>
              <w:pBdr>
                <w:between w:val="nil"/>
              </w:pBdr>
              <w:spacing w:after="18"/>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C</w:t>
            </w:r>
            <w:r w:rsidR="004B5E0B" w:rsidRPr="00994314">
              <w:rPr>
                <w:rFonts w:asciiTheme="minorHAnsi" w:eastAsia="Calibri" w:hAnsiTheme="minorHAnsi" w:cstheme="minorHAnsi"/>
                <w:sz w:val="22"/>
                <w:szCs w:val="22"/>
                <w:lang w:val="es-PR"/>
              </w:rPr>
              <w:t xml:space="preserve">omunicarse con padres y cuidadores para notificar </w:t>
            </w:r>
            <w:r w:rsidR="00F1118F" w:rsidRPr="00994314">
              <w:rPr>
                <w:rFonts w:asciiTheme="minorHAnsi" w:eastAsia="Calibri" w:hAnsiTheme="minorHAnsi" w:cstheme="minorHAnsi"/>
                <w:sz w:val="22"/>
                <w:szCs w:val="22"/>
                <w:lang w:val="es-PR"/>
              </w:rPr>
              <w:t>sobre la situación y las medidas que se están tomando, y prove</w:t>
            </w:r>
            <w:r w:rsidR="00D133C4">
              <w:rPr>
                <w:rFonts w:asciiTheme="minorHAnsi" w:eastAsia="Calibri" w:hAnsiTheme="minorHAnsi" w:cstheme="minorHAnsi"/>
                <w:sz w:val="22"/>
                <w:szCs w:val="22"/>
                <w:lang w:val="es-PR"/>
              </w:rPr>
              <w:t>er</w:t>
            </w:r>
            <w:r w:rsidR="00F1118F" w:rsidRPr="00994314">
              <w:rPr>
                <w:rFonts w:asciiTheme="minorHAnsi" w:eastAsia="Calibri" w:hAnsiTheme="minorHAnsi" w:cstheme="minorHAnsi"/>
                <w:sz w:val="22"/>
                <w:szCs w:val="22"/>
                <w:lang w:val="es-PR"/>
              </w:rPr>
              <w:t xml:space="preserve"> las</w:t>
            </w:r>
            <w:r w:rsidR="004B5E0B" w:rsidRPr="00994314">
              <w:rPr>
                <w:rFonts w:asciiTheme="minorHAnsi" w:eastAsia="Calibri" w:hAnsiTheme="minorHAnsi" w:cstheme="minorHAnsi"/>
                <w:sz w:val="22"/>
                <w:szCs w:val="22"/>
                <w:lang w:val="es-PR"/>
              </w:rPr>
              <w:t xml:space="preserve"> instrucciones de Reunificación Familiar. Comuni</w:t>
            </w:r>
            <w:r w:rsidR="00D133C4">
              <w:rPr>
                <w:rFonts w:asciiTheme="minorHAnsi" w:eastAsia="Calibri" w:hAnsiTheme="minorHAnsi" w:cstheme="minorHAnsi"/>
                <w:sz w:val="22"/>
                <w:szCs w:val="22"/>
                <w:lang w:val="es-PR"/>
              </w:rPr>
              <w:t>car</w:t>
            </w:r>
            <w:r w:rsidR="004B5E0B" w:rsidRPr="00994314">
              <w:rPr>
                <w:rFonts w:asciiTheme="minorHAnsi" w:eastAsia="Calibri" w:hAnsiTheme="minorHAnsi" w:cstheme="minorHAnsi"/>
                <w:sz w:val="22"/>
                <w:szCs w:val="22"/>
                <w:lang w:val="es-PR"/>
              </w:rPr>
              <w:t xml:space="preserve"> si hay rutas no accesibles y las acciones de rescate que se están llevando a cabo.</w:t>
            </w:r>
          </w:p>
        </w:tc>
        <w:tc>
          <w:tcPr>
            <w:tcW w:w="1513" w:type="dxa"/>
            <w:shd w:val="clear" w:color="auto" w:fill="767171" w:themeFill="background2" w:themeFillShade="80"/>
          </w:tcPr>
          <w:p w14:paraId="4218E883" w14:textId="77777777" w:rsidR="004B5E0B" w:rsidRPr="00994314" w:rsidRDefault="004B5E0B" w:rsidP="00994314">
            <w:pPr>
              <w:widowControl w:val="0"/>
              <w:pBdr>
                <w:between w:val="nil"/>
              </w:pBdr>
              <w:spacing w:after="18"/>
              <w:ind w:left="360"/>
              <w:jc w:val="both"/>
              <w:rPr>
                <w:rFonts w:asciiTheme="minorHAnsi" w:eastAsia="Calibri" w:hAnsiTheme="minorHAnsi" w:cstheme="minorHAnsi"/>
                <w:color w:val="000000"/>
                <w:sz w:val="22"/>
                <w:szCs w:val="22"/>
                <w:lang w:val="es-PR"/>
              </w:rPr>
            </w:pPr>
          </w:p>
        </w:tc>
      </w:tr>
      <w:tr w:rsidR="004B5E0B" w:rsidRPr="00BA47DB" w14:paraId="7D654B4A" w14:textId="77777777" w:rsidTr="007A3EAA">
        <w:tc>
          <w:tcPr>
            <w:tcW w:w="7932" w:type="dxa"/>
            <w:shd w:val="clear" w:color="auto" w:fill="E6E2FA"/>
          </w:tcPr>
          <w:p w14:paraId="2727D9F9" w14:textId="1EEBF80E" w:rsidR="004B5E0B" w:rsidRPr="000568E7" w:rsidRDefault="004B5E0B" w:rsidP="002E2C93">
            <w:pPr>
              <w:widowControl w:val="0"/>
              <w:numPr>
                <w:ilvl w:val="0"/>
                <w:numId w:val="20"/>
              </w:numPr>
              <w:pBdr>
                <w:between w:val="nil"/>
              </w:pBdr>
              <w:spacing w:after="18"/>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Seguir Protocolo de Reunificación Familiar</w:t>
            </w:r>
          </w:p>
        </w:tc>
        <w:tc>
          <w:tcPr>
            <w:tcW w:w="1513" w:type="dxa"/>
            <w:shd w:val="clear" w:color="auto" w:fill="767171" w:themeFill="background2" w:themeFillShade="80"/>
          </w:tcPr>
          <w:p w14:paraId="3EE1F448" w14:textId="77777777" w:rsidR="004B5E0B" w:rsidRPr="00994314" w:rsidRDefault="004B5E0B" w:rsidP="00994314">
            <w:pPr>
              <w:widowControl w:val="0"/>
              <w:pBdr>
                <w:between w:val="nil"/>
              </w:pBdr>
              <w:spacing w:after="18"/>
              <w:ind w:left="360"/>
              <w:jc w:val="both"/>
              <w:rPr>
                <w:rFonts w:asciiTheme="minorHAnsi" w:eastAsia="Calibri" w:hAnsiTheme="minorHAnsi" w:cstheme="minorHAnsi"/>
                <w:color w:val="000000"/>
                <w:sz w:val="22"/>
                <w:szCs w:val="22"/>
                <w:lang w:val="es-PR"/>
              </w:rPr>
            </w:pPr>
          </w:p>
        </w:tc>
      </w:tr>
      <w:tr w:rsidR="004B5E0B" w:rsidRPr="00BA47DB" w14:paraId="45B7643E" w14:textId="77777777" w:rsidTr="007A3EAA">
        <w:tc>
          <w:tcPr>
            <w:tcW w:w="7932" w:type="dxa"/>
            <w:shd w:val="clear" w:color="auto" w:fill="E6E2FA"/>
          </w:tcPr>
          <w:p w14:paraId="32064D9F" w14:textId="5D97F891" w:rsidR="004B5E0B" w:rsidRPr="000568E7" w:rsidRDefault="004B5E0B" w:rsidP="002E2C93">
            <w:pPr>
              <w:widowControl w:val="0"/>
              <w:numPr>
                <w:ilvl w:val="0"/>
                <w:numId w:val="20"/>
              </w:numPr>
              <w:pBdr>
                <w:between w:val="nil"/>
              </w:pBdr>
              <w:spacing w:after="18"/>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sz w:val="22"/>
                <w:szCs w:val="22"/>
                <w:lang w:val="es-PR"/>
              </w:rPr>
              <w:t>Si es posible, colaborar en las labores de rescate.</w:t>
            </w:r>
          </w:p>
        </w:tc>
        <w:tc>
          <w:tcPr>
            <w:tcW w:w="1513" w:type="dxa"/>
            <w:shd w:val="clear" w:color="auto" w:fill="767171" w:themeFill="background2" w:themeFillShade="80"/>
          </w:tcPr>
          <w:p w14:paraId="36DC8A6E" w14:textId="77777777" w:rsidR="004B5E0B" w:rsidRPr="00994314" w:rsidRDefault="004B5E0B" w:rsidP="00994314">
            <w:pPr>
              <w:widowControl w:val="0"/>
              <w:pBdr>
                <w:between w:val="nil"/>
              </w:pBdr>
              <w:spacing w:after="18"/>
              <w:ind w:left="360"/>
              <w:jc w:val="both"/>
              <w:rPr>
                <w:rFonts w:asciiTheme="minorHAnsi" w:eastAsia="Calibri" w:hAnsiTheme="minorHAnsi" w:cstheme="minorHAnsi"/>
                <w:color w:val="000000"/>
                <w:sz w:val="22"/>
                <w:szCs w:val="22"/>
                <w:lang w:val="es-PR"/>
              </w:rPr>
            </w:pPr>
          </w:p>
        </w:tc>
      </w:tr>
      <w:tr w:rsidR="004B5E0B" w:rsidRPr="00BA47DB" w14:paraId="5B45A16E" w14:textId="77777777" w:rsidTr="007A3EAA">
        <w:tc>
          <w:tcPr>
            <w:tcW w:w="7932" w:type="dxa"/>
            <w:shd w:val="clear" w:color="auto" w:fill="E6E2FA"/>
          </w:tcPr>
          <w:p w14:paraId="2EB3EAF2" w14:textId="50303204" w:rsidR="004B5E0B" w:rsidRPr="000568E7" w:rsidRDefault="00A54D92" w:rsidP="002E2C93">
            <w:pPr>
              <w:pStyle w:val="ListParagraph"/>
              <w:numPr>
                <w:ilvl w:val="0"/>
                <w:numId w:val="176"/>
              </w:numPr>
              <w:pBdr>
                <w:between w:val="nil"/>
              </w:pBdr>
              <w:ind w:left="769"/>
              <w:jc w:val="both"/>
              <w:rPr>
                <w:rFonts w:eastAsia="Calibri" w:cstheme="minorHAnsi"/>
                <w:color w:val="000000"/>
                <w:sz w:val="22"/>
                <w:szCs w:val="22"/>
                <w:lang w:val="es-PR"/>
              </w:rPr>
            </w:pPr>
            <w:r w:rsidRPr="00994314">
              <w:rPr>
                <w:rFonts w:eastAsia="Calibri" w:cstheme="minorHAnsi"/>
                <w:color w:val="000000"/>
                <w:sz w:val="22"/>
                <w:szCs w:val="22"/>
                <w:lang w:val="es-PR"/>
              </w:rPr>
              <w:t>Cuando los niños y personal vuelvan al Centro, abord</w:t>
            </w:r>
            <w:r w:rsidR="00AF65F5">
              <w:rPr>
                <w:rFonts w:eastAsia="Calibri" w:cstheme="minorHAnsi"/>
                <w:color w:val="000000"/>
                <w:sz w:val="22"/>
                <w:szCs w:val="22"/>
                <w:lang w:val="es-PR"/>
              </w:rPr>
              <w:t>ar</w:t>
            </w:r>
            <w:r w:rsidRPr="00994314">
              <w:rPr>
                <w:rFonts w:eastAsia="Calibri" w:cstheme="minorHAnsi"/>
                <w:color w:val="000000"/>
                <w:sz w:val="22"/>
                <w:szCs w:val="22"/>
                <w:lang w:val="es-PR"/>
              </w:rPr>
              <w:t xml:space="preserve"> lo que sucedió de manera sensible con los niños, familias y el personal. Identificar posibles señales de trauma y buscar apoyo psicológico</w:t>
            </w:r>
            <w:r w:rsidR="00AF65F5">
              <w:rPr>
                <w:rFonts w:eastAsia="Calibri" w:cstheme="minorHAnsi"/>
                <w:color w:val="000000"/>
                <w:sz w:val="22"/>
                <w:szCs w:val="22"/>
                <w:lang w:val="es-PR"/>
              </w:rPr>
              <w:t>,</w:t>
            </w:r>
            <w:r w:rsidRPr="00994314">
              <w:rPr>
                <w:rFonts w:eastAsia="Calibri" w:cstheme="minorHAnsi"/>
                <w:color w:val="000000"/>
                <w:sz w:val="22"/>
                <w:szCs w:val="22"/>
                <w:lang w:val="es-PR"/>
              </w:rPr>
              <w:t xml:space="preserve"> en caso de ser necesario.</w:t>
            </w:r>
          </w:p>
        </w:tc>
        <w:tc>
          <w:tcPr>
            <w:tcW w:w="1513" w:type="dxa"/>
            <w:shd w:val="clear" w:color="auto" w:fill="767171" w:themeFill="background2" w:themeFillShade="80"/>
          </w:tcPr>
          <w:p w14:paraId="47491F61" w14:textId="77777777" w:rsidR="004B5E0B" w:rsidRPr="00994314" w:rsidRDefault="004B5E0B" w:rsidP="00994314">
            <w:pPr>
              <w:pBdr>
                <w:between w:val="nil"/>
              </w:pBdr>
              <w:ind w:left="720"/>
              <w:jc w:val="both"/>
              <w:rPr>
                <w:rFonts w:asciiTheme="minorHAnsi" w:eastAsia="Calibri" w:hAnsiTheme="minorHAnsi" w:cstheme="minorHAnsi"/>
                <w:color w:val="000000"/>
                <w:sz w:val="22"/>
                <w:szCs w:val="22"/>
                <w:lang w:val="es-PR"/>
              </w:rPr>
            </w:pPr>
          </w:p>
        </w:tc>
      </w:tr>
      <w:tr w:rsidR="00F1118F" w:rsidRPr="00BA47DB" w14:paraId="03679230" w14:textId="77777777" w:rsidTr="007A3EAA">
        <w:tc>
          <w:tcPr>
            <w:tcW w:w="7932" w:type="dxa"/>
            <w:shd w:val="clear" w:color="auto" w:fill="E6E2FA"/>
          </w:tcPr>
          <w:p w14:paraId="56A0DB9C" w14:textId="2BC6E937" w:rsidR="00F1118F" w:rsidRPr="00994314" w:rsidRDefault="00F1118F" w:rsidP="00994314">
            <w:p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13" w:type="dxa"/>
            <w:shd w:val="clear" w:color="auto" w:fill="767171" w:themeFill="background2" w:themeFillShade="80"/>
          </w:tcPr>
          <w:p w14:paraId="7415CD08" w14:textId="77777777" w:rsidR="00F1118F" w:rsidRPr="00994314" w:rsidRDefault="00F1118F" w:rsidP="00994314">
            <w:pPr>
              <w:pBdr>
                <w:between w:val="nil"/>
              </w:pBdr>
              <w:ind w:left="720"/>
              <w:jc w:val="both"/>
              <w:rPr>
                <w:rFonts w:asciiTheme="minorHAnsi" w:eastAsia="Calibri" w:hAnsiTheme="minorHAnsi" w:cstheme="minorHAnsi"/>
                <w:color w:val="000000"/>
                <w:sz w:val="22"/>
                <w:szCs w:val="22"/>
                <w:lang w:val="es-PR"/>
              </w:rPr>
            </w:pPr>
          </w:p>
        </w:tc>
      </w:tr>
      <w:tr w:rsidR="00F1118F" w:rsidRPr="00BA47DB" w14:paraId="65336891" w14:textId="77777777" w:rsidTr="007A3EAA">
        <w:tc>
          <w:tcPr>
            <w:tcW w:w="7932" w:type="dxa"/>
            <w:shd w:val="clear" w:color="auto" w:fill="E6E2FA"/>
          </w:tcPr>
          <w:p w14:paraId="68011B56" w14:textId="77777777" w:rsidR="00F1118F" w:rsidRPr="00994314" w:rsidRDefault="00F1118F" w:rsidP="002E2C93">
            <w:pPr>
              <w:pStyle w:val="ListParagraph"/>
              <w:numPr>
                <w:ilvl w:val="0"/>
                <w:numId w:val="189"/>
              </w:numPr>
              <w:pBdr>
                <w:between w:val="nil"/>
              </w:pBdr>
              <w:jc w:val="both"/>
              <w:rPr>
                <w:rFonts w:eastAsia="Calibri" w:cstheme="minorHAnsi"/>
                <w:b/>
                <w:color w:val="000000"/>
                <w:sz w:val="22"/>
                <w:szCs w:val="22"/>
                <w:lang w:val="es-PR"/>
              </w:rPr>
            </w:pPr>
          </w:p>
        </w:tc>
        <w:tc>
          <w:tcPr>
            <w:tcW w:w="1513" w:type="dxa"/>
            <w:shd w:val="clear" w:color="auto" w:fill="767171" w:themeFill="background2" w:themeFillShade="80"/>
          </w:tcPr>
          <w:p w14:paraId="0D82924E" w14:textId="77777777" w:rsidR="00F1118F" w:rsidRPr="00994314" w:rsidRDefault="00F1118F" w:rsidP="00994314">
            <w:pPr>
              <w:pBdr>
                <w:between w:val="nil"/>
              </w:pBdr>
              <w:ind w:left="720"/>
              <w:jc w:val="both"/>
              <w:rPr>
                <w:rFonts w:asciiTheme="minorHAnsi" w:eastAsia="Calibri" w:hAnsiTheme="minorHAnsi" w:cstheme="minorHAnsi"/>
                <w:color w:val="000000"/>
                <w:sz w:val="22"/>
                <w:szCs w:val="22"/>
                <w:lang w:val="es-PR"/>
              </w:rPr>
            </w:pPr>
          </w:p>
        </w:tc>
      </w:tr>
      <w:tr w:rsidR="00F1118F" w:rsidRPr="00BA47DB" w14:paraId="7C2E4255" w14:textId="77777777" w:rsidTr="007A3EAA">
        <w:tc>
          <w:tcPr>
            <w:tcW w:w="7932" w:type="dxa"/>
            <w:shd w:val="clear" w:color="auto" w:fill="E6E2FA"/>
          </w:tcPr>
          <w:p w14:paraId="598AF278" w14:textId="42C3686A" w:rsidR="00F1118F" w:rsidRPr="00994314" w:rsidRDefault="00F1118F" w:rsidP="002E2C93">
            <w:pPr>
              <w:pStyle w:val="ListParagraph"/>
              <w:numPr>
                <w:ilvl w:val="0"/>
                <w:numId w:val="189"/>
              </w:numPr>
              <w:pBdr>
                <w:between w:val="nil"/>
              </w:pBdr>
              <w:jc w:val="both"/>
              <w:rPr>
                <w:rFonts w:eastAsia="Calibri" w:cstheme="minorHAnsi"/>
                <w:b/>
                <w:color w:val="000000"/>
                <w:sz w:val="22"/>
                <w:szCs w:val="22"/>
                <w:lang w:val="es-PR"/>
              </w:rPr>
            </w:pPr>
          </w:p>
        </w:tc>
        <w:tc>
          <w:tcPr>
            <w:tcW w:w="1513" w:type="dxa"/>
            <w:shd w:val="clear" w:color="auto" w:fill="767171" w:themeFill="background2" w:themeFillShade="80"/>
          </w:tcPr>
          <w:p w14:paraId="4284D00C" w14:textId="77777777" w:rsidR="00F1118F" w:rsidRPr="00994314" w:rsidRDefault="00F1118F" w:rsidP="00994314">
            <w:pPr>
              <w:pBdr>
                <w:between w:val="nil"/>
              </w:pBdr>
              <w:ind w:left="720"/>
              <w:jc w:val="both"/>
              <w:rPr>
                <w:rFonts w:asciiTheme="minorHAnsi" w:eastAsia="Calibri" w:hAnsiTheme="minorHAnsi" w:cstheme="minorHAnsi"/>
                <w:color w:val="000000"/>
                <w:sz w:val="22"/>
                <w:szCs w:val="22"/>
                <w:lang w:val="es-PR"/>
              </w:rPr>
            </w:pPr>
          </w:p>
        </w:tc>
      </w:tr>
    </w:tbl>
    <w:p w14:paraId="35BB8043" w14:textId="77777777" w:rsidR="00FF52AD" w:rsidRPr="00EF1C35" w:rsidRDefault="00FF52AD" w:rsidP="00EF1C35">
      <w:pPr>
        <w:rPr>
          <w:lang w:val="es-PR"/>
        </w:rPr>
      </w:pPr>
    </w:p>
    <w:p w14:paraId="7EFE91F7" w14:textId="77777777" w:rsidR="0057152B" w:rsidRPr="00EF1C35" w:rsidRDefault="0057152B">
      <w:pPr>
        <w:rPr>
          <w:rFonts w:ascii="Calibri" w:eastAsia="Calibri" w:hAnsi="Calibri" w:cs="Calibri"/>
          <w:b/>
          <w:color w:val="1F4E79"/>
          <w:sz w:val="24"/>
          <w:szCs w:val="24"/>
          <w:lang w:val="es-PR"/>
        </w:rPr>
      </w:pPr>
      <w:r w:rsidRPr="00EF1C35">
        <w:rPr>
          <w:rFonts w:ascii="Calibri" w:eastAsia="Calibri" w:hAnsi="Calibri" w:cs="Calibri"/>
          <w:b/>
          <w:color w:val="1F4E79"/>
          <w:lang w:val="es-PR"/>
        </w:rPr>
        <w:br w:type="page"/>
      </w:r>
    </w:p>
    <w:p w14:paraId="050F5EF9" w14:textId="0A33C44E" w:rsidR="003C6DBC" w:rsidRPr="00036D6E" w:rsidRDefault="00A13C55" w:rsidP="002E2C93">
      <w:pPr>
        <w:pStyle w:val="Heading3"/>
        <w:numPr>
          <w:ilvl w:val="3"/>
          <w:numId w:val="26"/>
        </w:numPr>
        <w:spacing w:line="240" w:lineRule="auto"/>
        <w:rPr>
          <w:rFonts w:ascii="Calibri" w:eastAsia="Calibri" w:hAnsi="Calibri" w:cs="Calibri"/>
          <w:b/>
          <w:color w:val="7030A0"/>
          <w:lang w:val="es-PR"/>
        </w:rPr>
      </w:pPr>
      <w:bookmarkStart w:id="94" w:name="_Toc175326211"/>
      <w:r w:rsidRPr="00036D6E">
        <w:rPr>
          <w:rFonts w:ascii="Calibri" w:eastAsia="Calibri" w:hAnsi="Calibri" w:cs="Calibri"/>
          <w:b/>
          <w:color w:val="7030A0"/>
          <w:lang w:val="es-PR"/>
        </w:rPr>
        <w:lastRenderedPageBreak/>
        <w:t xml:space="preserve">Tirador activo </w:t>
      </w:r>
      <w:r w:rsidR="00C74FD2" w:rsidRPr="00036D6E">
        <w:rPr>
          <w:rFonts w:ascii="Calibri" w:eastAsia="Calibri" w:hAnsi="Calibri" w:cs="Calibri"/>
          <w:b/>
          <w:color w:val="7030A0"/>
          <w:lang w:val="es-PR"/>
        </w:rPr>
        <w:t xml:space="preserve">o Intruso </w:t>
      </w:r>
      <w:r w:rsidR="00447A9E" w:rsidRPr="00036D6E">
        <w:rPr>
          <w:rFonts w:ascii="Calibri" w:eastAsia="Calibri" w:hAnsi="Calibri" w:cs="Calibri"/>
          <w:b/>
          <w:color w:val="7030A0"/>
          <w:lang w:val="es-PR"/>
        </w:rPr>
        <w:t>(Lockdown o Cierre de emergencia)</w:t>
      </w:r>
      <w:bookmarkEnd w:id="94"/>
    </w:p>
    <w:p w14:paraId="28313E69" w14:textId="7CEBC827" w:rsidR="00D259D3" w:rsidRPr="00994314" w:rsidRDefault="00D259D3" w:rsidP="000568E7">
      <w:pPr>
        <w:shd w:val="clear" w:color="auto" w:fill="FFFFFF"/>
        <w:spacing w:before="100" w:beforeAutospacing="1" w:after="150" w:line="240" w:lineRule="auto"/>
        <w:ind w:firstLine="720"/>
        <w:jc w:val="both"/>
        <w:rPr>
          <w:rFonts w:asciiTheme="minorHAnsi" w:eastAsia="Times New Roman" w:hAnsiTheme="minorHAnsi" w:cstheme="minorHAnsi"/>
          <w:color w:val="1B1B1B"/>
          <w:lang w:val="es-PR" w:eastAsia="es-PR"/>
        </w:rPr>
      </w:pPr>
      <w:r w:rsidRPr="00994314">
        <w:rPr>
          <w:rFonts w:asciiTheme="minorHAnsi" w:eastAsia="Times New Roman" w:hAnsiTheme="minorHAnsi" w:cstheme="minorHAnsi"/>
          <w:color w:val="1B1B1B"/>
          <w:lang w:val="es-PR" w:eastAsia="es-PR"/>
        </w:rPr>
        <w:t>Un tirador activo es un individuo involucrado activamente en la tarea de matar o intentar matar a otras personas que se encuentran en un área restringida y llena de gente; en la mayoría de los casos, los tiradores activos usan armas de fuego, y no tienen un patrón o método para seleccionar a las víctimas. Las situaciones que involucran a un tirador activo son impredecibles y progresan rápidamente. En general, se requiere el despliegue inmediato de fuerzas policiales para detener los disparos y minimizar el daño a las víctimas. Dado que a menudo las situaciones que involucran a un tirador activo no duran más de 10 o 15 minutos, antes de que las fuerzas policiales lleguen al lugar de los hechos, las personas deben estar preparadas tanto mental como físicamente para hacer frente a la situación.</w:t>
      </w:r>
      <w:r w:rsidR="007D3002" w:rsidRPr="00994314">
        <w:rPr>
          <w:rStyle w:val="FootnoteReference"/>
          <w:rFonts w:asciiTheme="minorHAnsi" w:eastAsia="Times New Roman" w:hAnsiTheme="minorHAnsi" w:cstheme="minorHAnsi"/>
          <w:color w:val="1B1B1B"/>
          <w:lang w:val="es-PR" w:eastAsia="es-PR"/>
        </w:rPr>
        <w:t xml:space="preserve"> </w:t>
      </w:r>
      <w:r w:rsidR="007D3002" w:rsidRPr="00994314">
        <w:rPr>
          <w:rStyle w:val="FootnoteReference"/>
          <w:rFonts w:asciiTheme="minorHAnsi" w:eastAsia="Times New Roman" w:hAnsiTheme="minorHAnsi" w:cstheme="minorHAnsi"/>
          <w:color w:val="1B1B1B"/>
          <w:lang w:val="es-PR" w:eastAsia="es-PR"/>
        </w:rPr>
        <w:footnoteReference w:id="15"/>
      </w:r>
    </w:p>
    <w:p w14:paraId="5D7B76DD" w14:textId="6FB228B6" w:rsidR="00024C72" w:rsidRPr="00994314" w:rsidRDefault="00024C72" w:rsidP="00994314">
      <w:pPr>
        <w:shd w:val="clear" w:color="auto" w:fill="FFFFFF"/>
        <w:spacing w:before="100" w:beforeAutospacing="1" w:after="150" w:line="240" w:lineRule="auto"/>
        <w:ind w:firstLine="720"/>
        <w:jc w:val="both"/>
        <w:rPr>
          <w:rFonts w:asciiTheme="minorHAnsi" w:eastAsia="Times New Roman" w:hAnsiTheme="minorHAnsi" w:cstheme="minorHAnsi"/>
          <w:color w:val="1B1B1B"/>
          <w:lang w:val="es-PR" w:eastAsia="es-PR"/>
        </w:rPr>
      </w:pPr>
      <w:r w:rsidRPr="00994314">
        <w:rPr>
          <w:rFonts w:asciiTheme="minorHAnsi" w:eastAsia="Times New Roman" w:hAnsiTheme="minorHAnsi" w:cstheme="minorHAnsi"/>
          <w:color w:val="1B1B1B"/>
          <w:lang w:val="es-PR" w:eastAsia="es-PR"/>
        </w:rPr>
        <w:t>Recuerde que enfrentarse a un tirador activo nunca puede ser un requisito a ningún empleado. La forma en que elija responder dependerá de cada persona. La posibilidad de un tirador activo no debe ser justificación para mantener armas de fuego en un Centro de Cuido.</w:t>
      </w:r>
    </w:p>
    <w:tbl>
      <w:tblPr>
        <w:tblStyle w:val="258"/>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37"/>
        <w:gridCol w:w="1513"/>
      </w:tblGrid>
      <w:tr w:rsidR="003C6DBC" w:rsidRPr="00F014AB" w14:paraId="3C9991CD" w14:textId="77777777" w:rsidTr="007A3EAA">
        <w:tc>
          <w:tcPr>
            <w:tcW w:w="7837" w:type="dxa"/>
            <w:shd w:val="clear" w:color="auto" w:fill="AC9FEF"/>
          </w:tcPr>
          <w:p w14:paraId="39BB1E18" w14:textId="77777777" w:rsidR="003C6DBC" w:rsidRPr="00994314" w:rsidRDefault="00352C44" w:rsidP="00994314">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Acción</w:t>
            </w:r>
          </w:p>
        </w:tc>
        <w:tc>
          <w:tcPr>
            <w:tcW w:w="1513" w:type="dxa"/>
            <w:shd w:val="clear" w:color="auto" w:fill="767171" w:themeFill="background2" w:themeFillShade="80"/>
          </w:tcPr>
          <w:p w14:paraId="5A7E5BEE" w14:textId="77777777" w:rsidR="003C6DBC" w:rsidRPr="00994314" w:rsidRDefault="00352C44" w:rsidP="00994314">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Parte responsable</w:t>
            </w:r>
          </w:p>
        </w:tc>
      </w:tr>
      <w:tr w:rsidR="003C6DBC" w:rsidRPr="00F014AB" w14:paraId="42C2000D" w14:textId="77777777" w:rsidTr="007A3EAA">
        <w:trPr>
          <w:trHeight w:val="288"/>
        </w:trPr>
        <w:tc>
          <w:tcPr>
            <w:tcW w:w="7837" w:type="dxa"/>
            <w:shd w:val="clear" w:color="auto" w:fill="E6E2FA"/>
          </w:tcPr>
          <w:p w14:paraId="6A7B453B" w14:textId="71623BB2" w:rsidR="003C6DBC" w:rsidRPr="000568E7" w:rsidRDefault="000867ED" w:rsidP="000568E7">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Prevención</w:t>
            </w:r>
            <w:r w:rsidR="00F96B88" w:rsidRPr="00994314">
              <w:rPr>
                <w:rFonts w:asciiTheme="minorHAnsi" w:eastAsia="Calibri" w:hAnsiTheme="minorHAnsi" w:cstheme="minorHAnsi"/>
                <w:b/>
                <w:color w:val="000000"/>
                <w:sz w:val="22"/>
                <w:szCs w:val="22"/>
                <w:lang w:val="es-PR"/>
              </w:rPr>
              <w:t>:</w:t>
            </w:r>
          </w:p>
        </w:tc>
        <w:tc>
          <w:tcPr>
            <w:tcW w:w="1513" w:type="dxa"/>
            <w:shd w:val="clear" w:color="auto" w:fill="767171" w:themeFill="background2" w:themeFillShade="80"/>
          </w:tcPr>
          <w:p w14:paraId="161BC785" w14:textId="77777777" w:rsidR="003C6DBC" w:rsidRPr="00994314" w:rsidRDefault="003C6DBC"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0867ED" w:rsidRPr="00F014AB" w14:paraId="6BCE8B9A" w14:textId="77777777" w:rsidTr="007A3EAA">
        <w:tc>
          <w:tcPr>
            <w:tcW w:w="7837" w:type="dxa"/>
            <w:shd w:val="clear" w:color="auto" w:fill="E6E2FA"/>
          </w:tcPr>
          <w:p w14:paraId="528A294B" w14:textId="1F04326B" w:rsidR="000867ED" w:rsidRPr="000568E7" w:rsidRDefault="000867ED"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Promover un lugar de trabajo donde predomine el respeto</w:t>
            </w:r>
          </w:p>
        </w:tc>
        <w:tc>
          <w:tcPr>
            <w:tcW w:w="1513" w:type="dxa"/>
            <w:shd w:val="clear" w:color="auto" w:fill="767171" w:themeFill="background2" w:themeFillShade="80"/>
          </w:tcPr>
          <w:p w14:paraId="195EFAF7"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48A617F1" w14:textId="77777777" w:rsidTr="007A3EAA">
        <w:tc>
          <w:tcPr>
            <w:tcW w:w="7837" w:type="dxa"/>
            <w:shd w:val="clear" w:color="auto" w:fill="E6E2FA"/>
          </w:tcPr>
          <w:p w14:paraId="6DCE83C9" w14:textId="164D6BB0" w:rsidR="000867ED" w:rsidRPr="000568E7" w:rsidRDefault="002D28EC"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Estar al tanto de posibles señales de violencia laboral y tomar las medidas correctivas correspondientes</w:t>
            </w:r>
          </w:p>
        </w:tc>
        <w:tc>
          <w:tcPr>
            <w:tcW w:w="1513" w:type="dxa"/>
            <w:shd w:val="clear" w:color="auto" w:fill="767171" w:themeFill="background2" w:themeFillShade="80"/>
          </w:tcPr>
          <w:p w14:paraId="26A2A524"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2D28EC" w:rsidRPr="00F014AB" w14:paraId="2F847C5D" w14:textId="77777777" w:rsidTr="007A3EAA">
        <w:tc>
          <w:tcPr>
            <w:tcW w:w="7837" w:type="dxa"/>
            <w:shd w:val="clear" w:color="auto" w:fill="E6E2FA"/>
          </w:tcPr>
          <w:p w14:paraId="6DCD7228" w14:textId="72E89EC4" w:rsidR="002D28EC" w:rsidRPr="000568E7" w:rsidRDefault="002D28EC" w:rsidP="000568E7">
            <w:pPr>
              <w:widowControl w:val="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Preparación:</w:t>
            </w:r>
          </w:p>
        </w:tc>
        <w:tc>
          <w:tcPr>
            <w:tcW w:w="1513" w:type="dxa"/>
            <w:shd w:val="clear" w:color="auto" w:fill="767171" w:themeFill="background2" w:themeFillShade="80"/>
          </w:tcPr>
          <w:p w14:paraId="7DA14943" w14:textId="77777777" w:rsidR="002D28EC" w:rsidRPr="00994314" w:rsidRDefault="002D28EC"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41EF4F6B" w14:textId="77777777" w:rsidTr="007A3EAA">
        <w:tc>
          <w:tcPr>
            <w:tcW w:w="7837" w:type="dxa"/>
            <w:shd w:val="clear" w:color="auto" w:fill="E6E2FA"/>
          </w:tcPr>
          <w:p w14:paraId="40A93BD1" w14:textId="7ACD859A" w:rsidR="000867ED" w:rsidRPr="000568E7" w:rsidRDefault="000867ED"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Est</w:t>
            </w:r>
            <w:r w:rsidR="00121521">
              <w:rPr>
                <w:rFonts w:asciiTheme="minorHAnsi" w:eastAsia="Calibri" w:hAnsiTheme="minorHAnsi" w:cstheme="minorHAnsi"/>
                <w:color w:val="000000"/>
                <w:sz w:val="22"/>
                <w:szCs w:val="22"/>
                <w:lang w:val="es-PR"/>
              </w:rPr>
              <w:t>ar</w:t>
            </w:r>
            <w:r w:rsidRPr="00994314">
              <w:rPr>
                <w:rFonts w:asciiTheme="minorHAnsi" w:eastAsia="Calibri" w:hAnsiTheme="minorHAnsi" w:cstheme="minorHAnsi"/>
                <w:color w:val="000000"/>
                <w:sz w:val="22"/>
                <w:szCs w:val="22"/>
                <w:lang w:val="es-PR"/>
              </w:rPr>
              <w:t xml:space="preserve"> siempre atento a su entorno y a cualquier peligro posible</w:t>
            </w:r>
          </w:p>
        </w:tc>
        <w:tc>
          <w:tcPr>
            <w:tcW w:w="1513" w:type="dxa"/>
            <w:shd w:val="clear" w:color="auto" w:fill="767171" w:themeFill="background2" w:themeFillShade="80"/>
          </w:tcPr>
          <w:p w14:paraId="3768937F"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0A8DE9ED" w14:textId="77777777" w:rsidTr="007A3EAA">
        <w:tc>
          <w:tcPr>
            <w:tcW w:w="7837" w:type="dxa"/>
            <w:shd w:val="clear" w:color="auto" w:fill="E6E2FA"/>
          </w:tcPr>
          <w:p w14:paraId="14C6A560" w14:textId="0ECCBAB8" w:rsidR="000867ED" w:rsidRPr="000568E7" w:rsidRDefault="000867ED"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Reali</w:t>
            </w:r>
            <w:r w:rsidR="00121521">
              <w:rPr>
                <w:rFonts w:asciiTheme="minorHAnsi" w:eastAsia="Calibri" w:hAnsiTheme="minorHAnsi" w:cstheme="minorHAnsi"/>
                <w:color w:val="000000"/>
                <w:sz w:val="22"/>
                <w:szCs w:val="22"/>
                <w:lang w:val="es-PR"/>
              </w:rPr>
              <w:t>zar</w:t>
            </w:r>
            <w:r w:rsidRPr="00994314">
              <w:rPr>
                <w:rFonts w:asciiTheme="minorHAnsi" w:eastAsia="Calibri" w:hAnsiTheme="minorHAnsi" w:cstheme="minorHAnsi"/>
                <w:color w:val="000000"/>
                <w:sz w:val="22"/>
                <w:szCs w:val="22"/>
                <w:lang w:val="es-PR"/>
              </w:rPr>
              <w:t xml:space="preserve"> ejercicios de tirador activo con el apoyo de </w:t>
            </w:r>
            <w:r w:rsidR="00121521">
              <w:rPr>
                <w:rFonts w:asciiTheme="minorHAnsi" w:eastAsia="Calibri" w:hAnsiTheme="minorHAnsi" w:cstheme="minorHAnsi"/>
                <w:color w:val="000000"/>
                <w:sz w:val="22"/>
                <w:szCs w:val="22"/>
                <w:lang w:val="es-PR"/>
              </w:rPr>
              <w:t>la</w:t>
            </w:r>
            <w:r w:rsidR="002D28EC" w:rsidRPr="00994314">
              <w:rPr>
                <w:rFonts w:asciiTheme="minorHAnsi" w:eastAsia="Calibri" w:hAnsiTheme="minorHAnsi" w:cstheme="minorHAnsi"/>
                <w:color w:val="000000"/>
                <w:sz w:val="22"/>
                <w:szCs w:val="22"/>
                <w:lang w:val="es-PR"/>
              </w:rPr>
              <w:t xml:space="preserve"> oficina de policía local</w:t>
            </w:r>
          </w:p>
        </w:tc>
        <w:tc>
          <w:tcPr>
            <w:tcW w:w="1513" w:type="dxa"/>
            <w:shd w:val="clear" w:color="auto" w:fill="767171" w:themeFill="background2" w:themeFillShade="80"/>
          </w:tcPr>
          <w:p w14:paraId="23C2FDC3"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7A28824D" w14:textId="77777777" w:rsidTr="007A3EAA">
        <w:tc>
          <w:tcPr>
            <w:tcW w:w="7837" w:type="dxa"/>
            <w:shd w:val="clear" w:color="auto" w:fill="E6E2FA"/>
          </w:tcPr>
          <w:p w14:paraId="26F1456E" w14:textId="757BC755" w:rsidR="000867ED" w:rsidRPr="000568E7" w:rsidRDefault="000867ED"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Practi</w:t>
            </w:r>
            <w:r w:rsidR="00121521">
              <w:rPr>
                <w:rFonts w:asciiTheme="minorHAnsi" w:eastAsia="Calibri" w:hAnsiTheme="minorHAnsi" w:cstheme="minorHAnsi"/>
                <w:color w:val="000000"/>
                <w:sz w:val="22"/>
                <w:szCs w:val="22"/>
                <w:lang w:val="es-PR"/>
              </w:rPr>
              <w:t>car con los niños</w:t>
            </w:r>
            <w:r w:rsidRPr="00994314">
              <w:rPr>
                <w:rFonts w:asciiTheme="minorHAnsi" w:eastAsia="Calibri" w:hAnsiTheme="minorHAnsi" w:cstheme="minorHAnsi"/>
                <w:color w:val="000000"/>
                <w:sz w:val="22"/>
                <w:szCs w:val="22"/>
                <w:lang w:val="es-PR"/>
              </w:rPr>
              <w:t xml:space="preserve"> </w:t>
            </w:r>
            <w:r w:rsidR="00DB26BE">
              <w:rPr>
                <w:rFonts w:asciiTheme="minorHAnsi" w:eastAsia="Calibri" w:hAnsiTheme="minorHAnsi" w:cstheme="minorHAnsi"/>
                <w:color w:val="000000"/>
                <w:sz w:val="22"/>
                <w:szCs w:val="22"/>
                <w:lang w:val="es-PR"/>
              </w:rPr>
              <w:t>de forma regular</w:t>
            </w:r>
            <w:r w:rsidRPr="00994314">
              <w:rPr>
                <w:rFonts w:asciiTheme="minorHAnsi" w:eastAsia="Calibri" w:hAnsiTheme="minorHAnsi" w:cstheme="minorHAnsi"/>
                <w:color w:val="000000"/>
                <w:sz w:val="22"/>
                <w:szCs w:val="22"/>
                <w:lang w:val="es-PR"/>
              </w:rPr>
              <w:t xml:space="preserve"> ejercicios para mantener la calma </w:t>
            </w:r>
            <w:r w:rsidR="007F4600" w:rsidRPr="00994314">
              <w:rPr>
                <w:rFonts w:asciiTheme="minorHAnsi" w:eastAsia="Calibri" w:hAnsiTheme="minorHAnsi" w:cstheme="minorHAnsi"/>
                <w:color w:val="000000"/>
                <w:sz w:val="22"/>
                <w:szCs w:val="22"/>
                <w:lang w:val="es-PR"/>
              </w:rPr>
              <w:t xml:space="preserve">y </w:t>
            </w:r>
            <w:r w:rsidRPr="00994314">
              <w:rPr>
                <w:rFonts w:asciiTheme="minorHAnsi" w:eastAsia="Calibri" w:hAnsiTheme="minorHAnsi" w:cstheme="minorHAnsi"/>
                <w:color w:val="000000"/>
                <w:sz w:val="22"/>
                <w:szCs w:val="22"/>
                <w:lang w:val="es-PR"/>
              </w:rPr>
              <w:t>que pueda recordarles con gestos</w:t>
            </w:r>
            <w:r w:rsidR="000C3D82" w:rsidRPr="00994314">
              <w:rPr>
                <w:rFonts w:asciiTheme="minorHAnsi" w:eastAsia="Calibri" w:hAnsiTheme="minorHAnsi" w:cstheme="minorHAnsi"/>
                <w:color w:val="000000"/>
                <w:sz w:val="22"/>
                <w:szCs w:val="22"/>
                <w:lang w:val="es-PR"/>
              </w:rPr>
              <w:t xml:space="preserve"> (que pueda utilizar en una situación </w:t>
            </w:r>
            <w:r w:rsidR="00EA00B4" w:rsidRPr="00994314">
              <w:rPr>
                <w:rFonts w:asciiTheme="minorHAnsi" w:eastAsia="Calibri" w:hAnsiTheme="minorHAnsi" w:cstheme="minorHAnsi"/>
                <w:color w:val="000000"/>
                <w:sz w:val="22"/>
                <w:szCs w:val="22"/>
                <w:lang w:val="es-PR"/>
              </w:rPr>
              <w:t xml:space="preserve">estresante </w:t>
            </w:r>
            <w:r w:rsidR="000C3D82" w:rsidRPr="00994314">
              <w:rPr>
                <w:rFonts w:asciiTheme="minorHAnsi" w:eastAsia="Calibri" w:hAnsiTheme="minorHAnsi" w:cstheme="minorHAnsi"/>
                <w:color w:val="000000"/>
                <w:sz w:val="22"/>
                <w:szCs w:val="22"/>
                <w:lang w:val="es-PR"/>
              </w:rPr>
              <w:t>donde debe</w:t>
            </w:r>
            <w:r w:rsidR="00EA00B4" w:rsidRPr="00994314">
              <w:rPr>
                <w:rFonts w:asciiTheme="minorHAnsi" w:eastAsia="Calibri" w:hAnsiTheme="minorHAnsi" w:cstheme="minorHAnsi"/>
                <w:color w:val="000000"/>
                <w:sz w:val="22"/>
                <w:szCs w:val="22"/>
                <w:lang w:val="es-PR"/>
              </w:rPr>
              <w:t>n</w:t>
            </w:r>
            <w:r w:rsidR="000C3D82" w:rsidRPr="00994314">
              <w:rPr>
                <w:rFonts w:asciiTheme="minorHAnsi" w:eastAsia="Calibri" w:hAnsiTheme="minorHAnsi" w:cstheme="minorHAnsi"/>
                <w:color w:val="000000"/>
                <w:sz w:val="22"/>
                <w:szCs w:val="22"/>
                <w:lang w:val="es-PR"/>
              </w:rPr>
              <w:t xml:space="preserve"> mantener silencio)</w:t>
            </w:r>
          </w:p>
        </w:tc>
        <w:tc>
          <w:tcPr>
            <w:tcW w:w="1513" w:type="dxa"/>
            <w:shd w:val="clear" w:color="auto" w:fill="767171" w:themeFill="background2" w:themeFillShade="80"/>
          </w:tcPr>
          <w:p w14:paraId="11014E60"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D96B7F" w:rsidRPr="00F014AB" w14:paraId="1D2D8F44" w14:textId="77777777" w:rsidTr="007A3EAA">
        <w:tc>
          <w:tcPr>
            <w:tcW w:w="7837" w:type="dxa"/>
            <w:shd w:val="clear" w:color="auto" w:fill="E6E2FA"/>
          </w:tcPr>
          <w:p w14:paraId="6618F2CE" w14:textId="57A8A83E" w:rsidR="00D96B7F" w:rsidRPr="000568E7" w:rsidRDefault="00D96B7F"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Capacitar al personal en Primeros Auxilios Psicológicos</w:t>
            </w:r>
          </w:p>
        </w:tc>
        <w:tc>
          <w:tcPr>
            <w:tcW w:w="1513" w:type="dxa"/>
            <w:shd w:val="clear" w:color="auto" w:fill="767171" w:themeFill="background2" w:themeFillShade="80"/>
          </w:tcPr>
          <w:p w14:paraId="6627BA93" w14:textId="77777777" w:rsidR="00D96B7F" w:rsidRPr="00994314" w:rsidRDefault="00D96B7F"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1A2654B7" w14:textId="77777777" w:rsidTr="007A3EAA">
        <w:tc>
          <w:tcPr>
            <w:tcW w:w="7837" w:type="dxa"/>
            <w:shd w:val="clear" w:color="auto" w:fill="E6E2FA"/>
          </w:tcPr>
          <w:p w14:paraId="7F1BC479" w14:textId="22EE58B8" w:rsidR="000867ED" w:rsidRPr="000568E7" w:rsidRDefault="000867ED" w:rsidP="000568E7">
            <w:pPr>
              <w:widowControl w:val="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Respuesta</w:t>
            </w:r>
          </w:p>
        </w:tc>
        <w:tc>
          <w:tcPr>
            <w:tcW w:w="1513" w:type="dxa"/>
            <w:shd w:val="clear" w:color="auto" w:fill="767171" w:themeFill="background2" w:themeFillShade="80"/>
          </w:tcPr>
          <w:p w14:paraId="674D4393"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5D3DD1DC" w14:textId="77777777" w:rsidTr="007A3EAA">
        <w:tc>
          <w:tcPr>
            <w:tcW w:w="7837" w:type="dxa"/>
            <w:shd w:val="clear" w:color="auto" w:fill="E6E2FA"/>
          </w:tcPr>
          <w:p w14:paraId="16AA5D9E" w14:textId="77777777" w:rsidR="000867ED" w:rsidRPr="000568E7" w:rsidRDefault="000867ED" w:rsidP="000568E7">
            <w:pPr>
              <w:widowControl w:val="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 xml:space="preserve">1. CORRER </w:t>
            </w:r>
          </w:p>
          <w:p w14:paraId="3B6F72C3" w14:textId="77777777" w:rsidR="000867ED" w:rsidRPr="00994314" w:rsidRDefault="000867ED" w:rsidP="00994314">
            <w:pPr>
              <w:widowControl w:val="0"/>
              <w:jc w:val="both"/>
              <w:rPr>
                <w:rFonts w:asciiTheme="minorHAnsi" w:eastAsia="Calibri" w:hAnsiTheme="minorHAnsi" w:cstheme="minorHAnsi"/>
                <w:color w:val="000000"/>
                <w:sz w:val="22"/>
                <w:szCs w:val="22"/>
                <w:lang w:val="es-PR"/>
              </w:rPr>
            </w:pPr>
          </w:p>
          <w:p w14:paraId="4B8CC30D" w14:textId="0B5B239F" w:rsidR="000867ED" w:rsidRPr="000568E7" w:rsidRDefault="000867ED" w:rsidP="00994314">
            <w:pPr>
              <w:widowControl w:val="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 xml:space="preserve">Si hay una ruta de escape accesible, intente evacuar las instalaciones junto a los niños bajo su cuidado hasta que esté lo suficientemente alejado </w:t>
            </w:r>
            <w:r w:rsidR="00024C72" w:rsidRPr="00994314">
              <w:rPr>
                <w:rFonts w:asciiTheme="minorHAnsi" w:eastAsia="Calibri" w:hAnsiTheme="minorHAnsi" w:cstheme="minorHAnsi"/>
                <w:b/>
                <w:color w:val="000000"/>
                <w:sz w:val="22"/>
                <w:szCs w:val="22"/>
                <w:lang w:val="es-PR"/>
              </w:rPr>
              <w:t xml:space="preserve">del tirador activo </w:t>
            </w:r>
            <w:r w:rsidR="007F4600" w:rsidRPr="00994314">
              <w:rPr>
                <w:rFonts w:asciiTheme="minorHAnsi" w:eastAsia="Calibri" w:hAnsiTheme="minorHAnsi" w:cstheme="minorHAnsi"/>
                <w:b/>
                <w:color w:val="000000"/>
                <w:sz w:val="22"/>
                <w:szCs w:val="22"/>
                <w:lang w:val="es-PR"/>
              </w:rPr>
              <w:t xml:space="preserve">y </w:t>
            </w:r>
            <w:r w:rsidRPr="00994314">
              <w:rPr>
                <w:rFonts w:asciiTheme="minorHAnsi" w:eastAsia="Calibri" w:hAnsiTheme="minorHAnsi" w:cstheme="minorHAnsi"/>
                <w:b/>
                <w:color w:val="000000"/>
                <w:sz w:val="22"/>
                <w:szCs w:val="22"/>
                <w:lang w:val="es-PR"/>
              </w:rPr>
              <w:t>en un área segur</w:t>
            </w:r>
            <w:r w:rsidR="00D87D66" w:rsidRPr="00994314">
              <w:rPr>
                <w:rFonts w:asciiTheme="minorHAnsi" w:eastAsia="Calibri" w:hAnsiTheme="minorHAnsi" w:cstheme="minorHAnsi"/>
                <w:b/>
                <w:color w:val="000000"/>
                <w:sz w:val="22"/>
                <w:szCs w:val="22"/>
                <w:lang w:val="es-PR"/>
              </w:rPr>
              <w:t>a</w:t>
            </w:r>
          </w:p>
        </w:tc>
        <w:tc>
          <w:tcPr>
            <w:tcW w:w="1513" w:type="dxa"/>
            <w:shd w:val="clear" w:color="auto" w:fill="767171" w:themeFill="background2" w:themeFillShade="80"/>
          </w:tcPr>
          <w:p w14:paraId="7223AA01" w14:textId="77777777" w:rsidR="000867ED" w:rsidRPr="00994314" w:rsidRDefault="000867ED" w:rsidP="000568E7">
            <w:pPr>
              <w:widowControl w:val="0"/>
              <w:ind w:left="360"/>
              <w:jc w:val="both"/>
              <w:rPr>
                <w:rFonts w:asciiTheme="minorHAnsi" w:eastAsia="Calibri" w:hAnsiTheme="minorHAnsi" w:cstheme="minorHAnsi"/>
                <w:color w:val="000000"/>
                <w:sz w:val="22"/>
                <w:szCs w:val="22"/>
                <w:lang w:val="es-PR"/>
              </w:rPr>
            </w:pPr>
          </w:p>
        </w:tc>
      </w:tr>
      <w:tr w:rsidR="00D87D66" w:rsidRPr="00F014AB" w14:paraId="2E9D3222" w14:textId="77777777" w:rsidTr="007A3EAA">
        <w:tc>
          <w:tcPr>
            <w:tcW w:w="7837" w:type="dxa"/>
            <w:shd w:val="clear" w:color="auto" w:fill="E6E2FA"/>
          </w:tcPr>
          <w:p w14:paraId="37D56E79" w14:textId="77777777" w:rsidR="00D87D66" w:rsidRPr="000568E7" w:rsidRDefault="00D87D66" w:rsidP="000568E7">
            <w:pPr>
              <w:widowControl w:val="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Asegúrese de: </w:t>
            </w:r>
          </w:p>
          <w:p w14:paraId="11FBEF67" w14:textId="77777777" w:rsidR="00D87D66" w:rsidRPr="000568E7" w:rsidRDefault="00D87D66"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Tener en mente una ruta y plan de escape que considere la accesibilidad para los niños bajo su cuidado, niños con discapacidades o necesidades de acceso </w:t>
            </w:r>
            <w:r w:rsidRPr="00994314">
              <w:rPr>
                <w:rFonts w:asciiTheme="minorHAnsi" w:eastAsia="Calibri" w:hAnsiTheme="minorHAnsi" w:cstheme="minorHAnsi"/>
                <w:color w:val="000000"/>
                <w:sz w:val="22"/>
                <w:szCs w:val="22"/>
                <w:lang w:val="es-PR"/>
              </w:rPr>
              <w:lastRenderedPageBreak/>
              <w:t xml:space="preserve">o funcionales y el personal. </w:t>
            </w:r>
          </w:p>
          <w:p w14:paraId="091BF4EC" w14:textId="77777777" w:rsidR="00D87D66" w:rsidRPr="000568E7" w:rsidRDefault="00D87D66"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Dejar atrás las pertenencias </w:t>
            </w:r>
          </w:p>
          <w:p w14:paraId="108FC58C" w14:textId="77777777" w:rsidR="00D87D66" w:rsidRPr="000568E7" w:rsidRDefault="00D87D66"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Evitar que otros ingresen a un área donde pudiera estar el tirador activo </w:t>
            </w:r>
          </w:p>
          <w:p w14:paraId="769A4E18" w14:textId="77777777" w:rsidR="00D87D66" w:rsidRPr="000568E7" w:rsidRDefault="00D87D66"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Llamar al 9-1-1 una vez que esté a salvo</w:t>
            </w:r>
          </w:p>
          <w:p w14:paraId="6222B8AC" w14:textId="77777777" w:rsidR="00D87D66" w:rsidRPr="000568E7" w:rsidRDefault="00D87D66"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Seguir las instrucciones del personal policial </w:t>
            </w:r>
          </w:p>
          <w:p w14:paraId="4E389716" w14:textId="26D55B77" w:rsidR="00D87D66" w:rsidRPr="00994314" w:rsidRDefault="00D87D66" w:rsidP="002E2C93">
            <w:pPr>
              <w:widowControl w:val="0"/>
              <w:numPr>
                <w:ilvl w:val="0"/>
                <w:numId w:val="5"/>
              </w:numP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Mantener sus manos a la vista</w:t>
            </w:r>
          </w:p>
        </w:tc>
        <w:tc>
          <w:tcPr>
            <w:tcW w:w="1513" w:type="dxa"/>
            <w:shd w:val="clear" w:color="auto" w:fill="767171" w:themeFill="background2" w:themeFillShade="80"/>
          </w:tcPr>
          <w:p w14:paraId="6C08F49E" w14:textId="77777777" w:rsidR="00D87D66" w:rsidRPr="00994314" w:rsidRDefault="00D87D66" w:rsidP="000568E7">
            <w:pPr>
              <w:widowControl w:val="0"/>
              <w:ind w:left="360"/>
              <w:jc w:val="both"/>
              <w:rPr>
                <w:rFonts w:asciiTheme="minorHAnsi" w:eastAsia="Calibri" w:hAnsiTheme="minorHAnsi" w:cstheme="minorHAnsi"/>
                <w:color w:val="000000"/>
                <w:sz w:val="22"/>
                <w:szCs w:val="22"/>
                <w:lang w:val="es-PR"/>
              </w:rPr>
            </w:pPr>
          </w:p>
        </w:tc>
      </w:tr>
      <w:tr w:rsidR="000867ED" w:rsidRPr="00F014AB" w14:paraId="1A4420FF" w14:textId="77777777" w:rsidTr="007A3EAA">
        <w:tc>
          <w:tcPr>
            <w:tcW w:w="7837" w:type="dxa"/>
            <w:shd w:val="clear" w:color="auto" w:fill="E6E2FA"/>
          </w:tcPr>
          <w:p w14:paraId="4F1DEF98" w14:textId="35278B49" w:rsidR="000867ED" w:rsidRPr="000568E7" w:rsidRDefault="000867ED" w:rsidP="002E2C93">
            <w:pPr>
              <w:pStyle w:val="ListParagraph"/>
              <w:widowControl w:val="0"/>
              <w:numPr>
                <w:ilvl w:val="0"/>
                <w:numId w:val="54"/>
              </w:numPr>
              <w:ind w:left="230" w:hanging="270"/>
              <w:jc w:val="both"/>
              <w:rPr>
                <w:rFonts w:eastAsia="Calibri" w:cstheme="minorHAnsi"/>
                <w:b/>
                <w:bCs/>
                <w:color w:val="000000"/>
                <w:sz w:val="22"/>
                <w:szCs w:val="22"/>
                <w:lang w:val="es-PR"/>
              </w:rPr>
            </w:pPr>
            <w:r w:rsidRPr="00994314">
              <w:rPr>
                <w:rFonts w:eastAsia="Calibri" w:cstheme="minorHAnsi"/>
                <w:b/>
                <w:color w:val="000000"/>
                <w:sz w:val="22"/>
                <w:szCs w:val="22"/>
                <w:lang w:val="es-PR"/>
              </w:rPr>
              <w:t xml:space="preserve">OCULTARSE </w:t>
            </w:r>
          </w:p>
          <w:p w14:paraId="0D6B2357" w14:textId="77777777" w:rsidR="000867ED" w:rsidRPr="00994314" w:rsidRDefault="000867ED" w:rsidP="00994314">
            <w:pPr>
              <w:widowControl w:val="0"/>
              <w:jc w:val="both"/>
              <w:rPr>
                <w:rFonts w:asciiTheme="minorHAnsi" w:eastAsia="Calibri" w:hAnsiTheme="minorHAnsi" w:cstheme="minorHAnsi"/>
                <w:b/>
                <w:bCs/>
                <w:color w:val="000000"/>
                <w:sz w:val="22"/>
                <w:szCs w:val="22"/>
                <w:lang w:val="es-PR"/>
              </w:rPr>
            </w:pPr>
          </w:p>
          <w:p w14:paraId="27A8DB89" w14:textId="04BAF28A" w:rsidR="000867ED" w:rsidRPr="00994314" w:rsidRDefault="000867ED" w:rsidP="00994314">
            <w:pPr>
              <w:jc w:val="both"/>
              <w:rPr>
                <w:rFonts w:asciiTheme="minorHAnsi" w:eastAsia="Calibri" w:hAnsiTheme="minorHAnsi" w:cstheme="minorHAnsi"/>
                <w:sz w:val="22"/>
                <w:szCs w:val="22"/>
                <w:lang w:val="es-PR"/>
              </w:rPr>
            </w:pPr>
            <w:r w:rsidRPr="00994314">
              <w:rPr>
                <w:rFonts w:asciiTheme="minorHAnsi" w:eastAsia="Calibri" w:hAnsiTheme="minorHAnsi" w:cstheme="minorHAnsi"/>
                <w:b/>
                <w:color w:val="000000"/>
                <w:sz w:val="22"/>
                <w:szCs w:val="22"/>
                <w:lang w:val="es-PR"/>
              </w:rPr>
              <w:t>Si no fuera posible evacuar el área, busque un escondite donde sea menos probable que el tirador activo lo encuentre.</w:t>
            </w:r>
          </w:p>
        </w:tc>
        <w:tc>
          <w:tcPr>
            <w:tcW w:w="1513" w:type="dxa"/>
            <w:shd w:val="clear" w:color="auto" w:fill="767171" w:themeFill="background2" w:themeFillShade="80"/>
          </w:tcPr>
          <w:p w14:paraId="13FADEDB" w14:textId="77777777" w:rsidR="000867ED" w:rsidRPr="000568E7" w:rsidRDefault="000867ED" w:rsidP="000568E7">
            <w:pPr>
              <w:widowControl w:val="0"/>
              <w:ind w:left="360"/>
              <w:jc w:val="both"/>
              <w:rPr>
                <w:rFonts w:asciiTheme="minorHAnsi" w:eastAsia="Calibri" w:hAnsiTheme="minorHAnsi" w:cstheme="minorHAnsi"/>
                <w:color w:val="000000"/>
                <w:sz w:val="22"/>
                <w:szCs w:val="22"/>
                <w:lang w:val="es-PR"/>
              </w:rPr>
            </w:pPr>
          </w:p>
        </w:tc>
      </w:tr>
      <w:tr w:rsidR="00D87D66" w:rsidRPr="00F014AB" w14:paraId="684FAEED" w14:textId="77777777" w:rsidTr="007A3EAA">
        <w:tc>
          <w:tcPr>
            <w:tcW w:w="7837" w:type="dxa"/>
            <w:shd w:val="clear" w:color="auto" w:fill="E6E2FA"/>
          </w:tcPr>
          <w:p w14:paraId="4921699F" w14:textId="77777777" w:rsidR="00D87D66" w:rsidRPr="000568E7" w:rsidRDefault="00D87D66" w:rsidP="000568E7">
            <w:pPr>
              <w:widowControl w:val="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Su escondite:</w:t>
            </w:r>
          </w:p>
          <w:p w14:paraId="21DDE20A" w14:textId="77777777" w:rsidR="00D87D66" w:rsidRPr="000568E7" w:rsidRDefault="00D87D66" w:rsidP="002E2C93">
            <w:pPr>
              <w:pStyle w:val="ListParagraph"/>
              <w:widowControl w:val="0"/>
              <w:numPr>
                <w:ilvl w:val="0"/>
                <w:numId w:val="107"/>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Debe estar fuera de la vista del tirador activo </w:t>
            </w:r>
          </w:p>
          <w:p w14:paraId="583554FA" w14:textId="77777777" w:rsidR="00D87D66" w:rsidRPr="000568E7" w:rsidRDefault="00D87D66" w:rsidP="002E2C93">
            <w:pPr>
              <w:pStyle w:val="ListParagraph"/>
              <w:widowControl w:val="0"/>
              <w:numPr>
                <w:ilvl w:val="0"/>
                <w:numId w:val="107"/>
              </w:numPr>
              <w:jc w:val="both"/>
              <w:rPr>
                <w:rFonts w:eastAsia="Calibri" w:cstheme="minorHAnsi"/>
                <w:color w:val="000000"/>
                <w:sz w:val="22"/>
                <w:szCs w:val="22"/>
                <w:lang w:val="es-PR"/>
              </w:rPr>
            </w:pPr>
            <w:r w:rsidRPr="00994314">
              <w:rPr>
                <w:rFonts w:eastAsia="Calibri" w:cstheme="minorHAnsi"/>
                <w:color w:val="000000"/>
                <w:sz w:val="22"/>
                <w:szCs w:val="22"/>
                <w:lang w:val="es-PR"/>
              </w:rPr>
              <w:t>Debe brindar protección en caso de que haya disparos en su dirección. Esconda a los niños detrás de las paredes más gruesas y/o más cercanas a la salida, pero fuera de la vista del tirador activo</w:t>
            </w:r>
          </w:p>
          <w:p w14:paraId="068CC46D" w14:textId="77777777" w:rsidR="00F014AB" w:rsidRPr="00994314" w:rsidRDefault="00D87D66" w:rsidP="002E2C93">
            <w:pPr>
              <w:pStyle w:val="ListParagraph"/>
              <w:widowControl w:val="0"/>
              <w:numPr>
                <w:ilvl w:val="0"/>
                <w:numId w:val="107"/>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Evite que el tirador activo entre a su escondite cerrando puertas y ventanas con llave y bloqueando la puerta con muebles pesados </w:t>
            </w:r>
          </w:p>
          <w:p w14:paraId="47A080D7" w14:textId="5037C4FB" w:rsidR="00D87D66" w:rsidRPr="00994314" w:rsidRDefault="00D87D66" w:rsidP="002E2C93">
            <w:pPr>
              <w:pStyle w:val="ListParagraph"/>
              <w:widowControl w:val="0"/>
              <w:numPr>
                <w:ilvl w:val="0"/>
                <w:numId w:val="107"/>
              </w:numPr>
              <w:jc w:val="both"/>
              <w:rPr>
                <w:rFonts w:eastAsia="Calibri" w:cstheme="minorHAnsi"/>
                <w:color w:val="000000"/>
                <w:sz w:val="22"/>
                <w:szCs w:val="22"/>
                <w:lang w:val="es-PR"/>
              </w:rPr>
            </w:pPr>
            <w:r w:rsidRPr="00994314">
              <w:rPr>
                <w:rFonts w:eastAsia="Calibri" w:cstheme="minorHAnsi"/>
                <w:color w:val="000000"/>
                <w:sz w:val="22"/>
                <w:szCs w:val="22"/>
                <w:lang w:val="es-PR"/>
              </w:rPr>
              <w:t>Si está en un pasillo, ingrese a una habitación y cierre la puerta con llave. Asegúrese de que ningún niño se quede solo.</w:t>
            </w:r>
          </w:p>
        </w:tc>
        <w:tc>
          <w:tcPr>
            <w:tcW w:w="1513" w:type="dxa"/>
            <w:shd w:val="clear" w:color="auto" w:fill="767171" w:themeFill="background2" w:themeFillShade="80"/>
          </w:tcPr>
          <w:p w14:paraId="737B9D55" w14:textId="77777777" w:rsidR="00D87D66" w:rsidRPr="00994314" w:rsidRDefault="00D87D66" w:rsidP="000568E7">
            <w:pPr>
              <w:widowControl w:val="0"/>
              <w:ind w:left="360"/>
              <w:jc w:val="both"/>
              <w:rPr>
                <w:rFonts w:asciiTheme="minorHAnsi" w:eastAsia="Calibri" w:hAnsiTheme="minorHAnsi" w:cstheme="minorHAnsi"/>
                <w:color w:val="000000"/>
                <w:sz w:val="22"/>
                <w:szCs w:val="22"/>
                <w:lang w:val="es-PR"/>
              </w:rPr>
            </w:pPr>
          </w:p>
        </w:tc>
      </w:tr>
      <w:tr w:rsidR="00D87D66" w:rsidRPr="00F014AB" w14:paraId="329480A4" w14:textId="77777777" w:rsidTr="007A3EAA">
        <w:tc>
          <w:tcPr>
            <w:tcW w:w="7837" w:type="dxa"/>
            <w:shd w:val="clear" w:color="auto" w:fill="E6E2FA"/>
          </w:tcPr>
          <w:p w14:paraId="538D285B" w14:textId="77777777" w:rsidR="00D87D66" w:rsidRPr="000568E7" w:rsidRDefault="00D87D66" w:rsidP="000568E7">
            <w:pPr>
              <w:widowControl w:val="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Si el tirador activo está cerca: </w:t>
            </w:r>
          </w:p>
          <w:p w14:paraId="69521FDF" w14:textId="77777777" w:rsidR="00D87D66" w:rsidRPr="000568E7"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Permanezca callado e instruya a los niños a mantener silencio</w:t>
            </w:r>
          </w:p>
          <w:p w14:paraId="0E9D8EAC" w14:textId="77777777" w:rsidR="00D87D66" w:rsidRPr="000568E7"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Silencie su teléfono </w:t>
            </w:r>
          </w:p>
          <w:p w14:paraId="4D771C19" w14:textId="77777777" w:rsidR="00D87D66" w:rsidRPr="000568E7"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Apague toda fuente de ruido (como radios y televisores) </w:t>
            </w:r>
          </w:p>
          <w:p w14:paraId="6D7DCD16" w14:textId="77777777" w:rsidR="00D87D66" w:rsidRPr="000568E7"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Oculte a los niños detrás de objetos grandes (como gabinetes y escritorios) </w:t>
            </w:r>
          </w:p>
          <w:p w14:paraId="7169A509" w14:textId="58C31C5F" w:rsidR="00D87D66" w:rsidRPr="00994314"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Apague luces</w:t>
            </w:r>
          </w:p>
        </w:tc>
        <w:tc>
          <w:tcPr>
            <w:tcW w:w="1513" w:type="dxa"/>
            <w:shd w:val="clear" w:color="auto" w:fill="767171" w:themeFill="background2" w:themeFillShade="80"/>
          </w:tcPr>
          <w:p w14:paraId="7CED3198" w14:textId="77777777" w:rsidR="00D87D66" w:rsidRPr="00994314" w:rsidRDefault="00D87D66" w:rsidP="000568E7">
            <w:pPr>
              <w:widowControl w:val="0"/>
              <w:ind w:left="360"/>
              <w:jc w:val="both"/>
              <w:rPr>
                <w:rFonts w:asciiTheme="minorHAnsi" w:eastAsia="Calibri" w:hAnsiTheme="minorHAnsi" w:cstheme="minorHAnsi"/>
                <w:color w:val="000000"/>
                <w:sz w:val="22"/>
                <w:szCs w:val="22"/>
                <w:lang w:val="es-PR"/>
              </w:rPr>
            </w:pPr>
          </w:p>
        </w:tc>
      </w:tr>
      <w:tr w:rsidR="00D87D66" w:rsidRPr="00F014AB" w14:paraId="170CBA02" w14:textId="77777777" w:rsidTr="007A3EAA">
        <w:tc>
          <w:tcPr>
            <w:tcW w:w="7837" w:type="dxa"/>
            <w:shd w:val="clear" w:color="auto" w:fill="E6E2FA"/>
          </w:tcPr>
          <w:p w14:paraId="5CD1EA96" w14:textId="77777777" w:rsidR="00D87D66" w:rsidRPr="000568E7" w:rsidRDefault="00D87D66" w:rsidP="000568E7">
            <w:pPr>
              <w:widowControl w:val="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Si no fuera posible evacuar u ocultarse: </w:t>
            </w:r>
          </w:p>
          <w:p w14:paraId="7C215594" w14:textId="77777777" w:rsidR="00D87D66" w:rsidRPr="000568E7"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Conserve la calma y ayude a los niños bajo su cuidado a mantenerse calmados</w:t>
            </w:r>
          </w:p>
          <w:p w14:paraId="4D919B1B" w14:textId="77777777" w:rsidR="00D87D66" w:rsidRPr="00994314"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Llame al 911 si fuera posible para notificar a la policía el lugar donde se encuentra el tirador activo </w:t>
            </w:r>
          </w:p>
          <w:p w14:paraId="2B8EEB8F" w14:textId="4B927B50" w:rsidR="00D87D66" w:rsidRPr="00994314" w:rsidRDefault="00D87D66" w:rsidP="002E2C93">
            <w:pPr>
              <w:pStyle w:val="ListParagraph"/>
              <w:widowControl w:val="0"/>
              <w:numPr>
                <w:ilvl w:val="0"/>
                <w:numId w:val="108"/>
              </w:numPr>
              <w:jc w:val="both"/>
              <w:rPr>
                <w:rFonts w:eastAsia="Calibri" w:cstheme="minorHAnsi"/>
                <w:color w:val="000000"/>
                <w:sz w:val="22"/>
                <w:szCs w:val="22"/>
                <w:lang w:val="es-PR"/>
              </w:rPr>
            </w:pPr>
            <w:r w:rsidRPr="00994314">
              <w:rPr>
                <w:rFonts w:eastAsia="Calibri" w:cstheme="minorHAnsi"/>
                <w:color w:val="000000"/>
                <w:sz w:val="22"/>
                <w:szCs w:val="22"/>
                <w:lang w:val="es-PR"/>
              </w:rPr>
              <w:t>Si no puede hablar, deje la línea abierta para permitir que el operador escuche</w:t>
            </w:r>
          </w:p>
        </w:tc>
        <w:tc>
          <w:tcPr>
            <w:tcW w:w="1513" w:type="dxa"/>
            <w:shd w:val="clear" w:color="auto" w:fill="767171" w:themeFill="background2" w:themeFillShade="80"/>
          </w:tcPr>
          <w:p w14:paraId="24EF9AA7" w14:textId="77777777" w:rsidR="00D87D66" w:rsidRPr="00994314" w:rsidRDefault="00D87D66" w:rsidP="000568E7">
            <w:pPr>
              <w:widowControl w:val="0"/>
              <w:ind w:left="360"/>
              <w:jc w:val="both"/>
              <w:rPr>
                <w:rFonts w:asciiTheme="minorHAnsi" w:eastAsia="Calibri" w:hAnsiTheme="minorHAnsi" w:cstheme="minorHAnsi"/>
                <w:color w:val="000000"/>
                <w:sz w:val="22"/>
                <w:szCs w:val="22"/>
                <w:lang w:val="es-PR"/>
              </w:rPr>
            </w:pPr>
          </w:p>
        </w:tc>
      </w:tr>
      <w:tr w:rsidR="000867ED" w:rsidRPr="00F014AB" w14:paraId="459A1F9B" w14:textId="77777777" w:rsidTr="007A3EAA">
        <w:tc>
          <w:tcPr>
            <w:tcW w:w="7837" w:type="dxa"/>
            <w:shd w:val="clear" w:color="auto" w:fill="E6E2FA"/>
          </w:tcPr>
          <w:p w14:paraId="12F6D2AC" w14:textId="21FCD26C" w:rsidR="000867ED" w:rsidRPr="000568E7" w:rsidRDefault="000867ED" w:rsidP="002E2C93">
            <w:pPr>
              <w:pStyle w:val="ListParagraph"/>
              <w:widowControl w:val="0"/>
              <w:numPr>
                <w:ilvl w:val="0"/>
                <w:numId w:val="54"/>
              </w:numPr>
              <w:ind w:left="320"/>
              <w:jc w:val="both"/>
              <w:rPr>
                <w:rFonts w:eastAsia="Calibri" w:cstheme="minorHAnsi"/>
                <w:b/>
                <w:bCs/>
                <w:color w:val="000000"/>
                <w:sz w:val="22"/>
                <w:szCs w:val="22"/>
                <w:lang w:val="es-PR"/>
              </w:rPr>
            </w:pPr>
            <w:r w:rsidRPr="00994314">
              <w:rPr>
                <w:rFonts w:eastAsia="Calibri" w:cstheme="minorHAnsi"/>
                <w:b/>
                <w:color w:val="000000"/>
                <w:sz w:val="22"/>
                <w:szCs w:val="22"/>
                <w:lang w:val="es-PR"/>
              </w:rPr>
              <w:t xml:space="preserve">LUCHAR </w:t>
            </w:r>
          </w:p>
          <w:p w14:paraId="745FDC23" w14:textId="77777777" w:rsidR="000867ED" w:rsidRPr="00994314" w:rsidRDefault="000867ED" w:rsidP="00994314">
            <w:pPr>
              <w:pStyle w:val="ListParagraph"/>
              <w:widowControl w:val="0"/>
              <w:ind w:left="320"/>
              <w:jc w:val="both"/>
              <w:rPr>
                <w:rFonts w:eastAsia="Calibri" w:cstheme="minorHAnsi"/>
                <w:color w:val="000000"/>
                <w:sz w:val="22"/>
                <w:szCs w:val="22"/>
                <w:lang w:val="es-PR"/>
              </w:rPr>
            </w:pPr>
          </w:p>
          <w:p w14:paraId="6DCFA1E8" w14:textId="65AA1B34" w:rsidR="000867ED" w:rsidRPr="000568E7" w:rsidRDefault="000867ED" w:rsidP="00994314">
            <w:pPr>
              <w:widowControl w:val="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Como último recurso, y solo si su vida corre peligro inminente, intente interferir con el tirador activo y/o incapacitarlo</w:t>
            </w:r>
          </w:p>
          <w:p w14:paraId="152D1D2B" w14:textId="77777777" w:rsidR="00024C72" w:rsidRPr="00994314" w:rsidRDefault="00024C72" w:rsidP="00994314">
            <w:pPr>
              <w:widowControl w:val="0"/>
              <w:jc w:val="both"/>
              <w:rPr>
                <w:rFonts w:asciiTheme="minorHAnsi" w:eastAsia="Calibri" w:hAnsiTheme="minorHAnsi" w:cstheme="minorHAnsi"/>
                <w:color w:val="000000"/>
                <w:sz w:val="22"/>
                <w:szCs w:val="22"/>
                <w:lang w:val="es-PR"/>
              </w:rPr>
            </w:pPr>
          </w:p>
          <w:p w14:paraId="4BA97391" w14:textId="77777777" w:rsidR="000867ED" w:rsidRPr="000568E7" w:rsidRDefault="000867ED" w:rsidP="002E2C93">
            <w:pPr>
              <w:pStyle w:val="ListParagraph"/>
              <w:widowControl w:val="0"/>
              <w:numPr>
                <w:ilvl w:val="0"/>
                <w:numId w:val="109"/>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Actuando con tanta agresividad física contra el sujeto como le sea posible </w:t>
            </w:r>
          </w:p>
          <w:p w14:paraId="0DFEF96C" w14:textId="183D0996" w:rsidR="000867ED" w:rsidRPr="000568E7" w:rsidRDefault="000867ED" w:rsidP="002E2C93">
            <w:pPr>
              <w:pStyle w:val="ListParagraph"/>
              <w:widowControl w:val="0"/>
              <w:numPr>
                <w:ilvl w:val="0"/>
                <w:numId w:val="109"/>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Lanzándole objetos como extintores y sillas </w:t>
            </w:r>
          </w:p>
          <w:p w14:paraId="2DA73DB2" w14:textId="77777777" w:rsidR="000867ED" w:rsidRPr="000568E7" w:rsidRDefault="000867ED" w:rsidP="002E2C93">
            <w:pPr>
              <w:pStyle w:val="ListParagraph"/>
              <w:widowControl w:val="0"/>
              <w:numPr>
                <w:ilvl w:val="0"/>
                <w:numId w:val="109"/>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Gritando </w:t>
            </w:r>
          </w:p>
          <w:p w14:paraId="42B29B45" w14:textId="3D8256D0" w:rsidR="000867ED" w:rsidRPr="000568E7" w:rsidRDefault="000867ED" w:rsidP="002E2C93">
            <w:pPr>
              <w:pStyle w:val="ListParagraph"/>
              <w:widowControl w:val="0"/>
              <w:numPr>
                <w:ilvl w:val="0"/>
                <w:numId w:val="109"/>
              </w:numPr>
              <w:jc w:val="both"/>
              <w:rPr>
                <w:rFonts w:eastAsia="Calibri" w:cstheme="minorHAnsi"/>
                <w:color w:val="000000"/>
                <w:sz w:val="22"/>
                <w:szCs w:val="22"/>
                <w:lang w:val="es-PR"/>
              </w:rPr>
            </w:pPr>
            <w:r w:rsidRPr="00994314">
              <w:rPr>
                <w:rFonts w:eastAsia="Calibri" w:cstheme="minorHAnsi"/>
                <w:color w:val="000000"/>
                <w:sz w:val="22"/>
                <w:szCs w:val="22"/>
                <w:lang w:val="es-PR"/>
              </w:rPr>
              <w:t>Actuando de manera decisiva</w:t>
            </w:r>
          </w:p>
        </w:tc>
        <w:tc>
          <w:tcPr>
            <w:tcW w:w="1513" w:type="dxa"/>
            <w:shd w:val="clear" w:color="auto" w:fill="767171" w:themeFill="background2" w:themeFillShade="80"/>
          </w:tcPr>
          <w:p w14:paraId="58FB8E97"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0867ED" w:rsidRPr="00F014AB" w14:paraId="13FAE94E" w14:textId="77777777" w:rsidTr="007A3EAA">
        <w:tc>
          <w:tcPr>
            <w:tcW w:w="7837" w:type="dxa"/>
            <w:shd w:val="clear" w:color="auto" w:fill="E6E2FA"/>
          </w:tcPr>
          <w:p w14:paraId="790FA315" w14:textId="057C720F" w:rsidR="000867ED" w:rsidRPr="000568E7" w:rsidRDefault="000867ED" w:rsidP="000568E7">
            <w:pPr>
              <w:widowControl w:val="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Qué hacer cuando llegan las fuerzas policiales</w:t>
            </w:r>
          </w:p>
          <w:p w14:paraId="26991664" w14:textId="132F6B35"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Conserve </w:t>
            </w:r>
            <w:r w:rsidR="00024C72" w:rsidRPr="00994314">
              <w:rPr>
                <w:rFonts w:eastAsia="Calibri" w:cstheme="minorHAnsi"/>
                <w:color w:val="000000"/>
                <w:sz w:val="22"/>
                <w:szCs w:val="22"/>
                <w:lang w:val="es-PR"/>
              </w:rPr>
              <w:t xml:space="preserve">y ayude a los niños a conservar </w:t>
            </w:r>
            <w:r w:rsidRPr="00994314">
              <w:rPr>
                <w:rFonts w:eastAsia="Calibri" w:cstheme="minorHAnsi"/>
                <w:color w:val="000000"/>
                <w:sz w:val="22"/>
                <w:szCs w:val="22"/>
                <w:lang w:val="es-PR"/>
              </w:rPr>
              <w:t xml:space="preserve">la calma y siga las instrucciones de los agentes </w:t>
            </w:r>
          </w:p>
          <w:p w14:paraId="293356DA" w14:textId="77777777"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Suelte cualquier objeto que pudiera tener en las manos (como bolsos o chaquetas) </w:t>
            </w:r>
          </w:p>
          <w:p w14:paraId="555AAEA7" w14:textId="5A23C46C"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Levante inmediatamente las manos y separe los dedos </w:t>
            </w:r>
          </w:p>
          <w:p w14:paraId="41F95B69" w14:textId="77777777"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lastRenderedPageBreak/>
              <w:t>Mantenga las manos a la vista en todo momento</w:t>
            </w:r>
          </w:p>
          <w:p w14:paraId="5D327016" w14:textId="77777777"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Evite hacer movimientos bruscos delante de los agentes, como aferrarse a ellos por seguridad </w:t>
            </w:r>
          </w:p>
          <w:p w14:paraId="10D23293" w14:textId="651235FD"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Evite señalar, gritar o levantar demasiado la voz </w:t>
            </w:r>
            <w:r w:rsidR="00024C72" w:rsidRPr="00994314">
              <w:rPr>
                <w:rFonts w:eastAsia="Calibri" w:cstheme="minorHAnsi"/>
                <w:color w:val="000000"/>
                <w:sz w:val="22"/>
                <w:szCs w:val="22"/>
                <w:lang w:val="es-PR"/>
              </w:rPr>
              <w:t>y evite que los niños lo hagan</w:t>
            </w:r>
          </w:p>
          <w:p w14:paraId="38922FAB" w14:textId="6E7EDC83" w:rsidR="000867ED" w:rsidRPr="000568E7" w:rsidRDefault="000867ED" w:rsidP="002E2C93">
            <w:pPr>
              <w:pStyle w:val="ListParagraph"/>
              <w:widowControl w:val="0"/>
              <w:numPr>
                <w:ilvl w:val="0"/>
                <w:numId w:val="110"/>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Al evacuar el área, no se detenga a pedir ayuda o instrucciones a los agentes; solo </w:t>
            </w:r>
            <w:r w:rsidR="00024C72" w:rsidRPr="00994314">
              <w:rPr>
                <w:rFonts w:eastAsia="Calibri" w:cstheme="minorHAnsi"/>
                <w:color w:val="000000"/>
                <w:sz w:val="22"/>
                <w:szCs w:val="22"/>
                <w:lang w:val="es-PR"/>
              </w:rPr>
              <w:t>guíe a los niños</w:t>
            </w:r>
            <w:r w:rsidRPr="00994314">
              <w:rPr>
                <w:rFonts w:eastAsia="Calibri" w:cstheme="minorHAnsi"/>
                <w:color w:val="000000"/>
                <w:sz w:val="22"/>
                <w:szCs w:val="22"/>
                <w:lang w:val="es-PR"/>
              </w:rPr>
              <w:t xml:space="preserve"> en la dirección en la que los agentes ingresen a las instalaciones </w:t>
            </w:r>
          </w:p>
        </w:tc>
        <w:tc>
          <w:tcPr>
            <w:tcW w:w="1513" w:type="dxa"/>
            <w:shd w:val="clear" w:color="auto" w:fill="767171" w:themeFill="background2" w:themeFillShade="80"/>
          </w:tcPr>
          <w:p w14:paraId="5B3B7B6D" w14:textId="77777777" w:rsidR="000867ED" w:rsidRPr="00994314" w:rsidRDefault="000867ED" w:rsidP="00994314">
            <w:pPr>
              <w:widowControl w:val="0"/>
              <w:ind w:left="360"/>
              <w:jc w:val="both"/>
              <w:rPr>
                <w:rFonts w:asciiTheme="minorHAnsi" w:eastAsia="Calibri" w:hAnsiTheme="minorHAnsi" w:cstheme="minorHAnsi"/>
                <w:color w:val="000000"/>
                <w:sz w:val="22"/>
                <w:szCs w:val="22"/>
                <w:lang w:val="es-PR"/>
              </w:rPr>
            </w:pPr>
          </w:p>
        </w:tc>
      </w:tr>
      <w:tr w:rsidR="00024C72" w:rsidRPr="00F014AB" w14:paraId="117C9ED6" w14:textId="77777777" w:rsidTr="007A3EAA">
        <w:tc>
          <w:tcPr>
            <w:tcW w:w="7837" w:type="dxa"/>
            <w:shd w:val="clear" w:color="auto" w:fill="E6E2FA"/>
          </w:tcPr>
          <w:p w14:paraId="703A361B" w14:textId="08F2FAAA" w:rsidR="00024C72" w:rsidRPr="000568E7" w:rsidRDefault="00024C72" w:rsidP="000568E7">
            <w:pPr>
              <w:widowControl w:val="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Información para suministrarle al personal policial u operador de 911</w:t>
            </w:r>
          </w:p>
          <w:p w14:paraId="043A9C61" w14:textId="77777777" w:rsidR="00024C72" w:rsidRPr="000568E7" w:rsidRDefault="00024C72" w:rsidP="002E2C93">
            <w:pPr>
              <w:pStyle w:val="ListParagraph"/>
              <w:widowControl w:val="0"/>
              <w:numPr>
                <w:ilvl w:val="0"/>
                <w:numId w:val="111"/>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Ubicación del tirador activo </w:t>
            </w:r>
          </w:p>
          <w:p w14:paraId="578DDE5F" w14:textId="77777777" w:rsidR="00024C72" w:rsidRPr="000568E7" w:rsidRDefault="00024C72" w:rsidP="002E2C93">
            <w:pPr>
              <w:pStyle w:val="ListParagraph"/>
              <w:widowControl w:val="0"/>
              <w:numPr>
                <w:ilvl w:val="0"/>
                <w:numId w:val="111"/>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Cantidad de tiradores, si hubiera más de uno </w:t>
            </w:r>
          </w:p>
          <w:p w14:paraId="7898D7FF" w14:textId="77777777" w:rsidR="00024C72" w:rsidRPr="000568E7" w:rsidRDefault="00024C72" w:rsidP="002E2C93">
            <w:pPr>
              <w:pStyle w:val="ListParagraph"/>
              <w:widowControl w:val="0"/>
              <w:numPr>
                <w:ilvl w:val="0"/>
                <w:numId w:val="111"/>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Descripción física de los tiradores </w:t>
            </w:r>
          </w:p>
          <w:p w14:paraId="1AA34AA6" w14:textId="77777777" w:rsidR="00024C72" w:rsidRPr="000568E7" w:rsidRDefault="00024C72" w:rsidP="002E2C93">
            <w:pPr>
              <w:pStyle w:val="ListParagraph"/>
              <w:widowControl w:val="0"/>
              <w:numPr>
                <w:ilvl w:val="0"/>
                <w:numId w:val="111"/>
              </w:numPr>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Cantidad y tipo de armas de los tiradores </w:t>
            </w:r>
          </w:p>
          <w:p w14:paraId="39EDE391" w14:textId="05738345" w:rsidR="00024C72" w:rsidRPr="000568E7" w:rsidRDefault="00024C72" w:rsidP="002E2C93">
            <w:pPr>
              <w:pStyle w:val="ListParagraph"/>
              <w:widowControl w:val="0"/>
              <w:numPr>
                <w:ilvl w:val="0"/>
                <w:numId w:val="111"/>
              </w:numPr>
              <w:jc w:val="both"/>
              <w:rPr>
                <w:rFonts w:eastAsia="Calibri" w:cstheme="minorHAnsi"/>
                <w:b/>
                <w:bCs/>
                <w:color w:val="000000"/>
                <w:sz w:val="22"/>
                <w:szCs w:val="22"/>
                <w:lang w:val="es-PR"/>
              </w:rPr>
            </w:pPr>
            <w:r w:rsidRPr="00994314">
              <w:rPr>
                <w:rFonts w:eastAsia="Calibri" w:cstheme="minorHAnsi"/>
                <w:color w:val="000000"/>
                <w:sz w:val="22"/>
                <w:szCs w:val="22"/>
                <w:lang w:val="es-PR"/>
              </w:rPr>
              <w:t>Cantidad de posibles víctimas en el lugar</w:t>
            </w:r>
          </w:p>
        </w:tc>
        <w:tc>
          <w:tcPr>
            <w:tcW w:w="1513" w:type="dxa"/>
            <w:shd w:val="clear" w:color="auto" w:fill="767171" w:themeFill="background2" w:themeFillShade="80"/>
          </w:tcPr>
          <w:p w14:paraId="764007EA" w14:textId="77777777" w:rsidR="00024C72" w:rsidRPr="00994314" w:rsidRDefault="00024C72" w:rsidP="00994314">
            <w:pPr>
              <w:widowControl w:val="0"/>
              <w:ind w:left="360"/>
              <w:jc w:val="both"/>
              <w:rPr>
                <w:rFonts w:asciiTheme="minorHAnsi" w:eastAsia="Calibri" w:hAnsiTheme="minorHAnsi" w:cstheme="minorHAnsi"/>
                <w:color w:val="000000"/>
                <w:sz w:val="22"/>
                <w:szCs w:val="22"/>
                <w:lang w:val="es-PR"/>
              </w:rPr>
            </w:pPr>
          </w:p>
        </w:tc>
      </w:tr>
      <w:tr w:rsidR="00131FB1" w:rsidRPr="00F014AB" w14:paraId="6E165E1D" w14:textId="77777777" w:rsidTr="007A3EAA">
        <w:tc>
          <w:tcPr>
            <w:tcW w:w="7837" w:type="dxa"/>
            <w:shd w:val="clear" w:color="auto" w:fill="E6E2FA"/>
          </w:tcPr>
          <w:p w14:paraId="2CB15B61" w14:textId="1ACBD0F2" w:rsidR="00CF1371" w:rsidRPr="000568E7" w:rsidRDefault="00131FB1" w:rsidP="000568E7">
            <w:pPr>
              <w:widowControl w:val="0"/>
              <w:pBdr>
                <w:between w:val="nil"/>
              </w:pBdr>
              <w:spacing w:after="110"/>
              <w:jc w:val="both"/>
              <w:rPr>
                <w:rFonts w:asciiTheme="minorHAnsi" w:eastAsia="Calibri" w:hAnsiTheme="minorHAnsi" w:cstheme="minorHAnsi"/>
                <w:b/>
                <w:bCs/>
                <w:color w:val="000000"/>
                <w:sz w:val="22"/>
                <w:szCs w:val="22"/>
                <w:lang w:val="es-PR"/>
              </w:rPr>
            </w:pPr>
            <w:r w:rsidRPr="00994314">
              <w:rPr>
                <w:rFonts w:asciiTheme="minorHAnsi" w:eastAsia="Calibri" w:hAnsiTheme="minorHAnsi" w:cstheme="minorHAnsi"/>
                <w:b/>
                <w:color w:val="000000"/>
                <w:sz w:val="22"/>
                <w:szCs w:val="22"/>
                <w:lang w:val="es-PR"/>
              </w:rPr>
              <w:t>Después del incidente</w:t>
            </w:r>
          </w:p>
        </w:tc>
        <w:tc>
          <w:tcPr>
            <w:tcW w:w="1513" w:type="dxa"/>
            <w:shd w:val="clear" w:color="auto" w:fill="767171" w:themeFill="background2" w:themeFillShade="80"/>
          </w:tcPr>
          <w:p w14:paraId="2B0B5DB3" w14:textId="77777777" w:rsidR="00131FB1" w:rsidRPr="00994314" w:rsidRDefault="00131FB1"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5A11C9" w:rsidRPr="00F014AB" w14:paraId="315DE956" w14:textId="77777777" w:rsidTr="007A3EAA">
        <w:tc>
          <w:tcPr>
            <w:tcW w:w="7837" w:type="dxa"/>
            <w:shd w:val="clear" w:color="auto" w:fill="E6E2FA"/>
          </w:tcPr>
          <w:p w14:paraId="45977CAC" w14:textId="25F7456C" w:rsidR="005A11C9" w:rsidRPr="000568E7" w:rsidRDefault="005A11C9" w:rsidP="002E2C93">
            <w:pPr>
              <w:pStyle w:val="ListParagraph"/>
              <w:widowControl w:val="0"/>
              <w:numPr>
                <w:ilvl w:val="0"/>
                <w:numId w:val="112"/>
              </w:numPr>
              <w:pBdr>
                <w:between w:val="nil"/>
              </w:pBdr>
              <w:spacing w:after="110"/>
              <w:jc w:val="both"/>
              <w:rPr>
                <w:rFonts w:eastAsia="Calibri" w:cstheme="minorHAnsi"/>
                <w:b/>
                <w:bCs/>
                <w:color w:val="000000"/>
                <w:sz w:val="22"/>
                <w:szCs w:val="22"/>
                <w:lang w:val="es-PR"/>
              </w:rPr>
            </w:pPr>
            <w:r w:rsidRPr="00994314">
              <w:rPr>
                <w:rFonts w:eastAsia="Calibri" w:cstheme="minorHAnsi"/>
                <w:color w:val="000000"/>
                <w:sz w:val="22"/>
                <w:szCs w:val="22"/>
                <w:lang w:val="es-PR"/>
              </w:rPr>
              <w:t>Una vez las fuerzas policiales han detenido al tirador activo, reúna al personal y los niños en un lugar seguro.</w:t>
            </w:r>
          </w:p>
        </w:tc>
        <w:tc>
          <w:tcPr>
            <w:tcW w:w="1513" w:type="dxa"/>
            <w:shd w:val="clear" w:color="auto" w:fill="767171" w:themeFill="background2" w:themeFillShade="80"/>
          </w:tcPr>
          <w:p w14:paraId="5F96A5A7" w14:textId="77777777" w:rsidR="005A11C9" w:rsidRPr="00994314" w:rsidRDefault="005A11C9"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131FB1" w:rsidRPr="00F014AB" w14:paraId="0130889C" w14:textId="77777777" w:rsidTr="007A3EAA">
        <w:tc>
          <w:tcPr>
            <w:tcW w:w="7837" w:type="dxa"/>
            <w:shd w:val="clear" w:color="auto" w:fill="E6E2FA"/>
          </w:tcPr>
          <w:p w14:paraId="6B256050" w14:textId="2906A015" w:rsidR="00131FB1" w:rsidRPr="000568E7" w:rsidRDefault="004848B4" w:rsidP="002E2C93">
            <w:pPr>
              <w:pStyle w:val="ListParagraph"/>
              <w:widowControl w:val="0"/>
              <w:numPr>
                <w:ilvl w:val="0"/>
                <w:numId w:val="112"/>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Solicitar atención médica de urgencia en caso de haber adultos o niños heridos</w:t>
            </w:r>
          </w:p>
        </w:tc>
        <w:tc>
          <w:tcPr>
            <w:tcW w:w="1513" w:type="dxa"/>
            <w:shd w:val="clear" w:color="auto" w:fill="767171" w:themeFill="background2" w:themeFillShade="80"/>
          </w:tcPr>
          <w:p w14:paraId="13ECDEEB" w14:textId="77777777" w:rsidR="00131FB1" w:rsidRPr="00994314" w:rsidRDefault="00131FB1"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0867ED" w:rsidRPr="00F014AB" w14:paraId="795093C1" w14:textId="77777777" w:rsidTr="007A3EAA">
        <w:tc>
          <w:tcPr>
            <w:tcW w:w="7837" w:type="dxa"/>
            <w:shd w:val="clear" w:color="auto" w:fill="E6E2FA"/>
          </w:tcPr>
          <w:p w14:paraId="0932ACE7" w14:textId="1039E2AB" w:rsidR="000867ED" w:rsidRPr="000568E7" w:rsidRDefault="004848B4" w:rsidP="002E2C93">
            <w:pPr>
              <w:pStyle w:val="ListParagraph"/>
              <w:widowControl w:val="0"/>
              <w:numPr>
                <w:ilvl w:val="0"/>
                <w:numId w:val="112"/>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Proveer primeros auxilios psicológicos a niños o </w:t>
            </w:r>
            <w:r w:rsidR="00E85361">
              <w:rPr>
                <w:rFonts w:eastAsia="Calibri" w:cstheme="minorHAnsi"/>
                <w:color w:val="000000"/>
                <w:sz w:val="22"/>
                <w:szCs w:val="22"/>
                <w:lang w:val="es-PR"/>
              </w:rPr>
              <w:t xml:space="preserve">al </w:t>
            </w:r>
            <w:r w:rsidRPr="00994314">
              <w:rPr>
                <w:rFonts w:eastAsia="Calibri" w:cstheme="minorHAnsi"/>
                <w:color w:val="000000"/>
                <w:sz w:val="22"/>
                <w:szCs w:val="22"/>
                <w:lang w:val="es-PR"/>
              </w:rPr>
              <w:t>personal</w:t>
            </w:r>
            <w:r w:rsidR="00E00A45" w:rsidRPr="00994314">
              <w:rPr>
                <w:rFonts w:eastAsia="Calibri" w:cstheme="minorHAnsi"/>
                <w:color w:val="000000"/>
                <w:sz w:val="22"/>
                <w:szCs w:val="22"/>
                <w:lang w:val="es-PR"/>
              </w:rPr>
              <w:t>,</w:t>
            </w:r>
            <w:r w:rsidRPr="00994314">
              <w:rPr>
                <w:rFonts w:eastAsia="Calibri" w:cstheme="minorHAnsi"/>
                <w:color w:val="000000"/>
                <w:sz w:val="22"/>
                <w:szCs w:val="22"/>
                <w:lang w:val="es-PR"/>
              </w:rPr>
              <w:t xml:space="preserve"> en caso de ser necesario </w:t>
            </w:r>
          </w:p>
        </w:tc>
        <w:tc>
          <w:tcPr>
            <w:tcW w:w="1513" w:type="dxa"/>
            <w:shd w:val="clear" w:color="auto" w:fill="767171" w:themeFill="background2" w:themeFillShade="80"/>
          </w:tcPr>
          <w:p w14:paraId="781FDC3A" w14:textId="77777777" w:rsidR="000867ED" w:rsidRPr="00994314" w:rsidRDefault="000867ED"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131FB1" w:rsidRPr="00F014AB" w14:paraId="67994E01" w14:textId="77777777" w:rsidTr="007A3EAA">
        <w:tc>
          <w:tcPr>
            <w:tcW w:w="7837" w:type="dxa"/>
            <w:shd w:val="clear" w:color="auto" w:fill="E6E2FA"/>
          </w:tcPr>
          <w:p w14:paraId="77557D6E" w14:textId="0C3A212D" w:rsidR="00131FB1" w:rsidRPr="000568E7" w:rsidRDefault="004848B4" w:rsidP="002E2C93">
            <w:pPr>
              <w:pStyle w:val="ListParagraph"/>
              <w:widowControl w:val="0"/>
              <w:numPr>
                <w:ilvl w:val="0"/>
                <w:numId w:val="56"/>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Activar el Protocolo de Comunicación con las Familias y coordinar la Reunificación Familiar</w:t>
            </w:r>
          </w:p>
        </w:tc>
        <w:tc>
          <w:tcPr>
            <w:tcW w:w="1513" w:type="dxa"/>
            <w:shd w:val="clear" w:color="auto" w:fill="767171" w:themeFill="background2" w:themeFillShade="80"/>
          </w:tcPr>
          <w:p w14:paraId="25B9E52A" w14:textId="77777777" w:rsidR="00131FB1" w:rsidRPr="00994314" w:rsidRDefault="00131FB1" w:rsidP="00994314">
            <w:pPr>
              <w:widowControl w:val="0"/>
              <w:pBdr>
                <w:between w:val="nil"/>
              </w:pBdr>
              <w:spacing w:after="110"/>
              <w:jc w:val="both"/>
              <w:rPr>
                <w:rFonts w:asciiTheme="minorHAnsi" w:eastAsia="Calibri" w:hAnsiTheme="minorHAnsi" w:cstheme="minorHAnsi"/>
                <w:b/>
                <w:color w:val="000000"/>
                <w:sz w:val="22"/>
                <w:szCs w:val="22"/>
                <w:lang w:val="es-PR"/>
              </w:rPr>
            </w:pPr>
          </w:p>
        </w:tc>
      </w:tr>
      <w:tr w:rsidR="00131FB1" w:rsidRPr="00F014AB" w14:paraId="75781415" w14:textId="77777777" w:rsidTr="007A3EAA">
        <w:tc>
          <w:tcPr>
            <w:tcW w:w="7837" w:type="dxa"/>
            <w:shd w:val="clear" w:color="auto" w:fill="E6E2FA"/>
          </w:tcPr>
          <w:p w14:paraId="23414887" w14:textId="54E3059C" w:rsidR="00131FB1" w:rsidRPr="000568E7" w:rsidRDefault="004848B4" w:rsidP="002E2C93">
            <w:pPr>
              <w:pStyle w:val="ListParagraph"/>
              <w:widowControl w:val="0"/>
              <w:numPr>
                <w:ilvl w:val="0"/>
                <w:numId w:val="56"/>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Proveer recursos de apoyo psicológico al personal y niños, incluyendo guías para reconocer síntomas de trauma en niños y estrategias de afrontamiento</w:t>
            </w:r>
          </w:p>
        </w:tc>
        <w:tc>
          <w:tcPr>
            <w:tcW w:w="1513" w:type="dxa"/>
            <w:shd w:val="clear" w:color="auto" w:fill="767171" w:themeFill="background2" w:themeFillShade="80"/>
          </w:tcPr>
          <w:p w14:paraId="1A882ECC" w14:textId="77777777" w:rsidR="00131FB1" w:rsidRPr="00994314" w:rsidRDefault="00131FB1" w:rsidP="00994314">
            <w:pPr>
              <w:widowControl w:val="0"/>
              <w:pBdr>
                <w:between w:val="nil"/>
              </w:pBdr>
              <w:ind w:left="900"/>
              <w:jc w:val="both"/>
              <w:rPr>
                <w:rFonts w:asciiTheme="minorHAnsi" w:eastAsia="Calibri" w:hAnsiTheme="minorHAnsi" w:cstheme="minorHAnsi"/>
                <w:color w:val="000000"/>
                <w:sz w:val="22"/>
                <w:szCs w:val="22"/>
                <w:lang w:val="es-PR"/>
              </w:rPr>
            </w:pPr>
          </w:p>
        </w:tc>
      </w:tr>
      <w:tr w:rsidR="00131FB1" w:rsidRPr="00F014AB" w14:paraId="7931A7B4" w14:textId="77777777" w:rsidTr="007A3EAA">
        <w:tc>
          <w:tcPr>
            <w:tcW w:w="7837" w:type="dxa"/>
            <w:shd w:val="clear" w:color="auto" w:fill="E6E2FA"/>
          </w:tcPr>
          <w:p w14:paraId="1AA770E1" w14:textId="733DFB06" w:rsidR="00131FB1" w:rsidRPr="000568E7" w:rsidRDefault="004848B4" w:rsidP="000568E7">
            <w:pPr>
              <w:pBdr>
                <w:between w:val="nil"/>
              </w:pBdr>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13" w:type="dxa"/>
            <w:shd w:val="clear" w:color="auto" w:fill="767171" w:themeFill="background2" w:themeFillShade="80"/>
          </w:tcPr>
          <w:p w14:paraId="24A215F9" w14:textId="77777777" w:rsidR="00131FB1" w:rsidRPr="00994314" w:rsidRDefault="00131FB1" w:rsidP="00994314">
            <w:pPr>
              <w:pBdr>
                <w:between w:val="nil"/>
              </w:pBdr>
              <w:ind w:left="900"/>
              <w:jc w:val="both"/>
              <w:rPr>
                <w:rFonts w:asciiTheme="minorHAnsi" w:eastAsia="Calibri" w:hAnsiTheme="minorHAnsi" w:cstheme="minorHAnsi"/>
                <w:color w:val="000000"/>
                <w:sz w:val="22"/>
                <w:szCs w:val="22"/>
                <w:lang w:val="es-PR"/>
              </w:rPr>
            </w:pPr>
          </w:p>
        </w:tc>
      </w:tr>
      <w:tr w:rsidR="00131FB1" w:rsidRPr="00F014AB" w14:paraId="1C07A3A5" w14:textId="77777777" w:rsidTr="007A3EAA">
        <w:tc>
          <w:tcPr>
            <w:tcW w:w="7837" w:type="dxa"/>
            <w:shd w:val="clear" w:color="auto" w:fill="E6E2FA"/>
          </w:tcPr>
          <w:p w14:paraId="00FB91B7" w14:textId="673EE758" w:rsidR="00131FB1" w:rsidRPr="000568E7" w:rsidRDefault="00131FB1" w:rsidP="002E2C93">
            <w:pPr>
              <w:pStyle w:val="ListParagraph"/>
              <w:numPr>
                <w:ilvl w:val="0"/>
                <w:numId w:val="113"/>
              </w:numPr>
              <w:pBdr>
                <w:between w:val="nil"/>
              </w:pBdr>
              <w:jc w:val="both"/>
              <w:rPr>
                <w:rFonts w:eastAsia="Calibri" w:cstheme="minorHAnsi"/>
                <w:color w:val="000000"/>
                <w:sz w:val="22"/>
                <w:szCs w:val="22"/>
                <w:lang w:val="es-PR"/>
              </w:rPr>
            </w:pPr>
          </w:p>
        </w:tc>
        <w:tc>
          <w:tcPr>
            <w:tcW w:w="1513" w:type="dxa"/>
            <w:shd w:val="clear" w:color="auto" w:fill="767171" w:themeFill="background2" w:themeFillShade="80"/>
          </w:tcPr>
          <w:p w14:paraId="4E11CD8E" w14:textId="77777777" w:rsidR="00131FB1" w:rsidRPr="00994314" w:rsidRDefault="00131FB1" w:rsidP="00994314">
            <w:pPr>
              <w:pBdr>
                <w:between w:val="nil"/>
              </w:pBdr>
              <w:ind w:left="900"/>
              <w:jc w:val="both"/>
              <w:rPr>
                <w:rFonts w:asciiTheme="minorHAnsi" w:eastAsia="Calibri" w:hAnsiTheme="minorHAnsi" w:cstheme="minorHAnsi"/>
                <w:color w:val="000000"/>
                <w:sz w:val="22"/>
                <w:szCs w:val="22"/>
                <w:lang w:val="es-PR"/>
              </w:rPr>
            </w:pPr>
          </w:p>
        </w:tc>
      </w:tr>
      <w:tr w:rsidR="00131FB1" w:rsidRPr="00F014AB" w14:paraId="348F3A04" w14:textId="77777777" w:rsidTr="007A3EAA">
        <w:tc>
          <w:tcPr>
            <w:tcW w:w="7837" w:type="dxa"/>
            <w:shd w:val="clear" w:color="auto" w:fill="E6E2FA"/>
          </w:tcPr>
          <w:p w14:paraId="6C1DB4D3" w14:textId="77777777" w:rsidR="00131FB1" w:rsidRPr="000568E7" w:rsidRDefault="00131FB1" w:rsidP="002E2C93">
            <w:pPr>
              <w:numPr>
                <w:ilvl w:val="0"/>
                <w:numId w:val="56"/>
              </w:numPr>
              <w:pBdr>
                <w:between w:val="nil"/>
              </w:pBdr>
              <w:ind w:left="767"/>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4AAEF238" w14:textId="77777777" w:rsidR="00131FB1" w:rsidRPr="00994314" w:rsidRDefault="00131FB1" w:rsidP="00994314">
            <w:pPr>
              <w:pBdr>
                <w:between w:val="nil"/>
              </w:pBdr>
              <w:ind w:left="900"/>
              <w:jc w:val="both"/>
              <w:rPr>
                <w:rFonts w:asciiTheme="minorHAnsi" w:eastAsia="Calibri" w:hAnsiTheme="minorHAnsi" w:cstheme="minorHAnsi"/>
                <w:color w:val="000000"/>
                <w:sz w:val="22"/>
                <w:szCs w:val="22"/>
                <w:lang w:val="es-PR"/>
              </w:rPr>
            </w:pPr>
          </w:p>
        </w:tc>
      </w:tr>
      <w:tr w:rsidR="00131FB1" w:rsidRPr="00F014AB" w14:paraId="180D4CDB" w14:textId="77777777" w:rsidTr="007A3EAA">
        <w:tc>
          <w:tcPr>
            <w:tcW w:w="7837" w:type="dxa"/>
            <w:shd w:val="clear" w:color="auto" w:fill="E6E2FA"/>
          </w:tcPr>
          <w:p w14:paraId="75B185F7" w14:textId="77777777" w:rsidR="00131FB1" w:rsidRPr="000568E7" w:rsidRDefault="00131FB1" w:rsidP="002E2C93">
            <w:pPr>
              <w:numPr>
                <w:ilvl w:val="0"/>
                <w:numId w:val="56"/>
              </w:numPr>
              <w:pBdr>
                <w:between w:val="nil"/>
              </w:pBdr>
              <w:ind w:left="767"/>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color w:val="000000"/>
                <w:sz w:val="22"/>
                <w:szCs w:val="22"/>
                <w:lang w:val="es-PR"/>
              </w:rPr>
              <w:t xml:space="preserve"> </w:t>
            </w:r>
          </w:p>
        </w:tc>
        <w:tc>
          <w:tcPr>
            <w:tcW w:w="1513" w:type="dxa"/>
            <w:shd w:val="clear" w:color="auto" w:fill="767171" w:themeFill="background2" w:themeFillShade="80"/>
          </w:tcPr>
          <w:p w14:paraId="366D3EC1" w14:textId="77777777" w:rsidR="00131FB1" w:rsidRPr="00994314" w:rsidRDefault="00131FB1" w:rsidP="00994314">
            <w:pPr>
              <w:pBdr>
                <w:between w:val="nil"/>
              </w:pBdr>
              <w:ind w:left="900"/>
              <w:jc w:val="both"/>
              <w:rPr>
                <w:rFonts w:asciiTheme="minorHAnsi" w:eastAsia="Calibri" w:hAnsiTheme="minorHAnsi" w:cstheme="minorHAnsi"/>
                <w:color w:val="000000"/>
                <w:sz w:val="22"/>
                <w:szCs w:val="22"/>
                <w:lang w:val="es-PR"/>
              </w:rPr>
            </w:pPr>
          </w:p>
        </w:tc>
      </w:tr>
    </w:tbl>
    <w:p w14:paraId="514A1FC3" w14:textId="77777777" w:rsidR="003C6DBC" w:rsidRPr="00EF1C35" w:rsidRDefault="00352C44" w:rsidP="002E2C93">
      <w:pPr>
        <w:numPr>
          <w:ilvl w:val="0"/>
          <w:numId w:val="56"/>
        </w:numPr>
        <w:pBdr>
          <w:between w:val="nil"/>
        </w:pBdr>
        <w:spacing w:after="0" w:line="240" w:lineRule="auto"/>
        <w:ind w:left="1260"/>
        <w:rPr>
          <w:rFonts w:ascii="Calibri" w:eastAsia="Calibri" w:hAnsi="Calibri" w:cs="Calibri"/>
          <w:color w:val="000000"/>
          <w:sz w:val="24"/>
          <w:szCs w:val="24"/>
          <w:lang w:val="es-PR"/>
        </w:rPr>
      </w:pPr>
      <w:r w:rsidRPr="00EF1C35">
        <w:rPr>
          <w:lang w:val="es-PR"/>
        </w:rPr>
        <w:br w:type="page"/>
      </w:r>
    </w:p>
    <w:p w14:paraId="23B14A24" w14:textId="2D84BD1E" w:rsidR="003C6DBC" w:rsidRPr="00036D6E" w:rsidRDefault="00352C44" w:rsidP="002E2C93">
      <w:pPr>
        <w:pStyle w:val="Heading3"/>
        <w:numPr>
          <w:ilvl w:val="3"/>
          <w:numId w:val="26"/>
        </w:numPr>
        <w:spacing w:line="240" w:lineRule="auto"/>
        <w:rPr>
          <w:rFonts w:ascii="Calibri" w:eastAsia="Calibri" w:hAnsi="Calibri" w:cs="Calibri"/>
          <w:b/>
          <w:color w:val="7030A0"/>
          <w:lang w:val="es-PR"/>
        </w:rPr>
      </w:pPr>
      <w:bookmarkStart w:id="95" w:name="_Toc175326212"/>
      <w:r w:rsidRPr="00036D6E">
        <w:rPr>
          <w:rFonts w:ascii="Calibri" w:eastAsia="Calibri" w:hAnsi="Calibri" w:cs="Calibri"/>
          <w:b/>
          <w:color w:val="7030A0"/>
          <w:lang w:val="es-PR"/>
        </w:rPr>
        <w:lastRenderedPageBreak/>
        <w:t xml:space="preserve">Niño Desaparecido </w:t>
      </w:r>
      <w:r w:rsidR="00A13C55" w:rsidRPr="00036D6E">
        <w:rPr>
          <w:rFonts w:ascii="Calibri" w:eastAsia="Calibri" w:hAnsi="Calibri" w:cs="Calibri"/>
          <w:b/>
          <w:color w:val="7030A0"/>
          <w:lang w:val="es-PR"/>
        </w:rPr>
        <w:t>o</w:t>
      </w:r>
      <w:r w:rsidRPr="00036D6E">
        <w:rPr>
          <w:rFonts w:ascii="Calibri" w:eastAsia="Calibri" w:hAnsi="Calibri" w:cs="Calibri"/>
          <w:b/>
          <w:color w:val="7030A0"/>
          <w:lang w:val="es-PR"/>
        </w:rPr>
        <w:t xml:space="preserve"> Secuestro</w:t>
      </w:r>
      <w:bookmarkEnd w:id="95"/>
    </w:p>
    <w:p w14:paraId="0C7152F4" w14:textId="77777777" w:rsidR="00357220" w:rsidRPr="00EF1C35" w:rsidRDefault="00357220" w:rsidP="00357220">
      <w:pPr>
        <w:rPr>
          <w:lang w:val="es-PR"/>
        </w:rPr>
      </w:pPr>
    </w:p>
    <w:p w14:paraId="71FF1E18" w14:textId="23FFF33B" w:rsidR="00CC0150" w:rsidRPr="00994314" w:rsidRDefault="00D516DC" w:rsidP="00D97959">
      <w:pPr>
        <w:widowControl w:val="0"/>
        <w:pBdr>
          <w:between w:val="nil"/>
        </w:pBdr>
        <w:spacing w:after="110"/>
        <w:ind w:firstLine="720"/>
        <w:jc w:val="both"/>
        <w:rPr>
          <w:rFonts w:asciiTheme="minorHAnsi" w:eastAsia="Calibri" w:hAnsiTheme="minorHAnsi" w:cstheme="minorHAnsi"/>
          <w:bCs/>
          <w:color w:val="000000"/>
          <w:lang w:val="es-PR"/>
        </w:rPr>
      </w:pPr>
      <w:r w:rsidRPr="00994314">
        <w:rPr>
          <w:rFonts w:asciiTheme="minorHAnsi" w:eastAsia="Calibri" w:hAnsiTheme="minorHAnsi" w:cstheme="minorHAnsi"/>
          <w:bCs/>
          <w:color w:val="000000"/>
          <w:lang w:val="es-PR"/>
        </w:rPr>
        <w:t>Código Adam" consiste de un procedimiento de seguridad para dar con el paradero de un niño que haya sido secuestrado o simplemente se encuentre perdido.</w:t>
      </w:r>
      <w:r w:rsidR="0073726B" w:rsidRPr="0073726B">
        <w:t xml:space="preserve"> </w:t>
      </w:r>
      <w:r w:rsidR="0073726B">
        <w:rPr>
          <w:rFonts w:asciiTheme="minorHAnsi" w:eastAsia="Calibri" w:hAnsiTheme="minorHAnsi" w:cstheme="minorHAnsi"/>
          <w:bCs/>
          <w:color w:val="000000"/>
          <w:lang w:val="es-PR"/>
        </w:rPr>
        <w:t xml:space="preserve">Se </w:t>
      </w:r>
      <w:r w:rsidR="0073726B" w:rsidRPr="0073726B">
        <w:rPr>
          <w:rFonts w:asciiTheme="minorHAnsi" w:eastAsia="Calibri" w:hAnsiTheme="minorHAnsi" w:cstheme="minorHAnsi"/>
          <w:bCs/>
          <w:color w:val="000000"/>
          <w:lang w:val="es-PR"/>
        </w:rPr>
        <w:t xml:space="preserve">establece </w:t>
      </w:r>
      <w:r w:rsidR="00BC68EA">
        <w:rPr>
          <w:rFonts w:asciiTheme="minorHAnsi" w:eastAsia="Calibri" w:hAnsiTheme="minorHAnsi" w:cstheme="minorHAnsi"/>
          <w:bCs/>
          <w:color w:val="000000"/>
          <w:lang w:val="es-PR"/>
        </w:rPr>
        <w:t xml:space="preserve">que </w:t>
      </w:r>
      <w:r w:rsidR="0073726B" w:rsidRPr="0073726B">
        <w:rPr>
          <w:rFonts w:asciiTheme="minorHAnsi" w:eastAsia="Calibri" w:hAnsiTheme="minorHAnsi" w:cstheme="minorHAnsi"/>
          <w:bCs/>
          <w:color w:val="000000"/>
          <w:lang w:val="es-PR"/>
        </w:rPr>
        <w:t xml:space="preserve">el protocolo de seguridad "Código Adam" </w:t>
      </w:r>
      <w:r w:rsidR="0073726B">
        <w:rPr>
          <w:rFonts w:asciiTheme="minorHAnsi" w:eastAsia="Calibri" w:hAnsiTheme="minorHAnsi" w:cstheme="minorHAnsi"/>
          <w:bCs/>
          <w:color w:val="000000"/>
          <w:lang w:val="es-PR"/>
        </w:rPr>
        <w:t xml:space="preserve">se </w:t>
      </w:r>
      <w:r w:rsidR="0073726B" w:rsidRPr="0073726B">
        <w:rPr>
          <w:rFonts w:asciiTheme="minorHAnsi" w:eastAsia="Calibri" w:hAnsiTheme="minorHAnsi" w:cstheme="minorHAnsi"/>
          <w:bCs/>
          <w:color w:val="000000"/>
          <w:lang w:val="es-PR"/>
        </w:rPr>
        <w:t>implantará de la siguiente manera: cuando un padre, tutor o encargado notifique a cualquier empleado que labore en el edificio que su hijo(a) se ha extraviado, éste último obtendrá del padre, tutor o encargado una descripción detallada del menor, incluyendo, pero sin limitarse a, el nombre, la edad, el color de los ojos, la estatura, el peso y su vestimenta, en particular sus zapatos.</w:t>
      </w:r>
      <w:r w:rsidR="0073726B">
        <w:rPr>
          <w:rFonts w:asciiTheme="minorHAnsi" w:eastAsia="Calibri" w:hAnsiTheme="minorHAnsi" w:cstheme="minorHAnsi"/>
          <w:bCs/>
          <w:color w:val="000000"/>
          <w:lang w:val="es-PR"/>
        </w:rPr>
        <w:t xml:space="preserve"> </w:t>
      </w:r>
      <w:r w:rsidR="0073726B" w:rsidRPr="0073726B">
        <w:rPr>
          <w:rFonts w:asciiTheme="minorHAnsi" w:eastAsia="Calibri" w:hAnsiTheme="minorHAnsi" w:cstheme="minorHAnsi"/>
          <w:bCs/>
          <w:color w:val="000000"/>
          <w:lang w:val="es-PR"/>
        </w:rPr>
        <w:t xml:space="preserve">  Ese mismo empleado, desde el teléfono más cercano, alertará, </w:t>
      </w:r>
      <w:r w:rsidR="00BC68EA">
        <w:rPr>
          <w:rFonts w:asciiTheme="minorHAnsi" w:eastAsia="Calibri" w:hAnsiTheme="minorHAnsi" w:cstheme="minorHAnsi"/>
          <w:bCs/>
          <w:color w:val="000000"/>
          <w:lang w:val="es-PR"/>
        </w:rPr>
        <w:t>que se ha activado el “Código Adam”.</w:t>
      </w:r>
    </w:p>
    <w:p w14:paraId="4ED581DB" w14:textId="5C05AE1E" w:rsidR="00357220" w:rsidRPr="00994314" w:rsidRDefault="00D97959" w:rsidP="00D516DC">
      <w:pPr>
        <w:widowControl w:val="0"/>
        <w:pBdr>
          <w:between w:val="nil"/>
        </w:pBdr>
        <w:spacing w:after="110"/>
        <w:ind w:firstLine="720"/>
        <w:jc w:val="both"/>
        <w:rPr>
          <w:rFonts w:asciiTheme="minorHAnsi" w:eastAsia="Calibri" w:hAnsiTheme="minorHAnsi" w:cstheme="minorHAnsi"/>
          <w:bCs/>
          <w:color w:val="000000"/>
          <w:lang w:val="es-PR"/>
        </w:rPr>
      </w:pPr>
      <w:r w:rsidRPr="00994314">
        <w:rPr>
          <w:rFonts w:asciiTheme="minorHAnsi" w:eastAsia="Calibri" w:hAnsiTheme="minorHAnsi" w:cstheme="minorHAnsi"/>
          <w:bCs/>
          <w:color w:val="000000"/>
          <w:lang w:val="es-PR"/>
        </w:rPr>
        <w:t xml:space="preserve">El sistema de alerta AMBER se activa cuando un menor de dieciocho (18) años de edad ha sido </w:t>
      </w:r>
      <w:r w:rsidR="00BC68EA" w:rsidRPr="00486B26">
        <w:rPr>
          <w:rFonts w:asciiTheme="minorHAnsi" w:eastAsia="Calibri" w:hAnsiTheme="minorHAnsi" w:cstheme="minorHAnsi"/>
          <w:bCs/>
          <w:color w:val="000000"/>
          <w:lang w:val="es-PR"/>
        </w:rPr>
        <w:t>secuestrado o</w:t>
      </w:r>
      <w:r w:rsidRPr="00994314">
        <w:rPr>
          <w:rFonts w:asciiTheme="minorHAnsi" w:eastAsia="Calibri" w:hAnsiTheme="minorHAnsi" w:cstheme="minorHAnsi"/>
          <w:bCs/>
          <w:color w:val="000000"/>
          <w:lang w:val="es-PR"/>
        </w:rPr>
        <w:t xml:space="preserve">  privado de su libertad</w:t>
      </w:r>
      <w:r w:rsidR="00BC68EA">
        <w:rPr>
          <w:rFonts w:asciiTheme="minorHAnsi" w:eastAsia="Calibri" w:hAnsiTheme="minorHAnsi" w:cstheme="minorHAnsi"/>
          <w:bCs/>
          <w:color w:val="000000"/>
          <w:lang w:val="es-PR"/>
        </w:rPr>
        <w:t xml:space="preserve"> ilegalmente</w:t>
      </w:r>
      <w:r w:rsidRPr="00486B26">
        <w:rPr>
          <w:rFonts w:asciiTheme="minorHAnsi" w:eastAsia="Calibri" w:hAnsiTheme="minorHAnsi" w:cstheme="minorHAnsi"/>
          <w:bCs/>
          <w:color w:val="000000"/>
          <w:lang w:val="es-PR"/>
        </w:rPr>
        <w:t>.</w:t>
      </w:r>
      <w:r w:rsidRPr="00994314">
        <w:rPr>
          <w:rFonts w:asciiTheme="minorHAnsi" w:eastAsia="Calibri" w:hAnsiTheme="minorHAnsi" w:cstheme="minorHAnsi"/>
          <w:bCs/>
          <w:color w:val="000000"/>
          <w:lang w:val="es-PR"/>
        </w:rPr>
        <w:t xml:space="preserve">  Por medio de esta alerta, se le pide al público que participe voluntariamente en la búsqueda o que aporte información para detectar al menor inmediatamente que ocurre el acto, a fin de prevenir mayores desgracias o la partida del menor de la jurisdicción local.</w:t>
      </w:r>
    </w:p>
    <w:tbl>
      <w:tblPr>
        <w:tblStyle w:val="257"/>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525"/>
      </w:tblGrid>
      <w:tr w:rsidR="003C6DBC" w:rsidRPr="00486B26" w14:paraId="5E1598C5" w14:textId="77777777" w:rsidTr="007A3EAA">
        <w:tc>
          <w:tcPr>
            <w:tcW w:w="7825" w:type="dxa"/>
            <w:shd w:val="clear" w:color="auto" w:fill="AC9FEF"/>
          </w:tcPr>
          <w:p w14:paraId="637619CC" w14:textId="77777777" w:rsidR="003C6DBC" w:rsidRPr="00994314" w:rsidRDefault="00352C44" w:rsidP="00E92AAB">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Acción</w:t>
            </w:r>
          </w:p>
        </w:tc>
        <w:tc>
          <w:tcPr>
            <w:tcW w:w="1525" w:type="dxa"/>
            <w:shd w:val="clear" w:color="auto" w:fill="767171" w:themeFill="background2" w:themeFillShade="80"/>
          </w:tcPr>
          <w:p w14:paraId="44C89554" w14:textId="77777777" w:rsidR="003C6DBC" w:rsidRPr="00994314" w:rsidRDefault="00352C44" w:rsidP="00E92AAB">
            <w:pPr>
              <w:widowControl w:val="0"/>
              <w:pBdr>
                <w:between w:val="nil"/>
              </w:pBdr>
              <w:spacing w:after="110"/>
              <w:jc w:val="cente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Parte responsable</w:t>
            </w:r>
          </w:p>
        </w:tc>
      </w:tr>
      <w:tr w:rsidR="00357220" w:rsidRPr="00486B26" w14:paraId="6B689F47" w14:textId="77777777" w:rsidTr="007A3EAA">
        <w:tc>
          <w:tcPr>
            <w:tcW w:w="7825" w:type="dxa"/>
            <w:shd w:val="clear" w:color="auto" w:fill="E6E2FA"/>
          </w:tcPr>
          <w:p w14:paraId="62771613" w14:textId="151DCA93" w:rsidR="00357220" w:rsidRPr="00994314" w:rsidRDefault="00357220" w:rsidP="00E92AAB">
            <w:pPr>
              <w:pBdr>
                <w:between w:val="nil"/>
              </w:pBdr>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Procedimientos:</w:t>
            </w:r>
          </w:p>
        </w:tc>
        <w:tc>
          <w:tcPr>
            <w:tcW w:w="1525" w:type="dxa"/>
            <w:shd w:val="clear" w:color="auto" w:fill="767171" w:themeFill="background2" w:themeFillShade="80"/>
          </w:tcPr>
          <w:p w14:paraId="0D96C0A1" w14:textId="77777777" w:rsidR="00357220" w:rsidRPr="00994314" w:rsidRDefault="00357220" w:rsidP="00E92AAB">
            <w:pPr>
              <w:pBdr>
                <w:between w:val="nil"/>
              </w:pBdr>
              <w:rPr>
                <w:rFonts w:asciiTheme="minorHAnsi" w:eastAsia="Calibri" w:hAnsiTheme="minorHAnsi" w:cstheme="minorHAnsi"/>
                <w:b/>
                <w:color w:val="000000"/>
                <w:sz w:val="22"/>
                <w:szCs w:val="22"/>
                <w:lang w:val="es-PR"/>
              </w:rPr>
            </w:pPr>
          </w:p>
        </w:tc>
      </w:tr>
      <w:tr w:rsidR="00357220" w:rsidRPr="00486B26" w14:paraId="1D6C45EA" w14:textId="77777777" w:rsidTr="007A3EAA">
        <w:tc>
          <w:tcPr>
            <w:tcW w:w="7825" w:type="dxa"/>
            <w:shd w:val="clear" w:color="auto" w:fill="E6E2FA"/>
          </w:tcPr>
          <w:p w14:paraId="27B348E0" w14:textId="4A5B221E" w:rsidR="00357220" w:rsidRPr="00994314" w:rsidRDefault="00357220" w:rsidP="00086818">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Niño desaparecido – Código ADAM</w:t>
            </w:r>
            <w:r w:rsidRPr="00994314">
              <w:rPr>
                <w:rStyle w:val="FootnoteReference"/>
                <w:rFonts w:asciiTheme="minorHAnsi" w:eastAsia="Calibri" w:hAnsiTheme="minorHAnsi" w:cstheme="minorHAnsi"/>
                <w:b/>
                <w:color w:val="000000"/>
                <w:sz w:val="22"/>
                <w:szCs w:val="22"/>
                <w:lang w:val="es-PR"/>
              </w:rPr>
              <w:footnoteReference w:id="16"/>
            </w:r>
            <w:r w:rsidRPr="00994314">
              <w:rPr>
                <w:rFonts w:asciiTheme="minorHAnsi" w:eastAsia="Calibri" w:hAnsiTheme="minorHAnsi" w:cstheme="minorHAnsi"/>
                <w:b/>
                <w:color w:val="000000"/>
                <w:sz w:val="22"/>
                <w:szCs w:val="22"/>
                <w:lang w:val="es-PR"/>
              </w:rPr>
              <w:t>:</w:t>
            </w:r>
          </w:p>
        </w:tc>
        <w:tc>
          <w:tcPr>
            <w:tcW w:w="1525" w:type="dxa"/>
            <w:shd w:val="clear" w:color="auto" w:fill="767171" w:themeFill="background2" w:themeFillShade="80"/>
          </w:tcPr>
          <w:p w14:paraId="23FF8A60" w14:textId="77777777" w:rsidR="00357220" w:rsidRPr="00994314" w:rsidRDefault="00357220" w:rsidP="00E92AAB">
            <w:pPr>
              <w:pBdr>
                <w:between w:val="nil"/>
              </w:pBdr>
              <w:rPr>
                <w:rFonts w:asciiTheme="minorHAnsi" w:eastAsia="Calibri" w:hAnsiTheme="minorHAnsi" w:cstheme="minorHAnsi"/>
                <w:b/>
                <w:color w:val="000000"/>
                <w:sz w:val="22"/>
                <w:szCs w:val="22"/>
                <w:lang w:val="es-PR"/>
              </w:rPr>
            </w:pPr>
          </w:p>
        </w:tc>
      </w:tr>
      <w:tr w:rsidR="00357220" w:rsidRPr="00486B26" w14:paraId="74735A0E" w14:textId="77777777" w:rsidTr="007A3EAA">
        <w:tc>
          <w:tcPr>
            <w:tcW w:w="7825" w:type="dxa"/>
            <w:shd w:val="clear" w:color="auto" w:fill="E6E2FA"/>
          </w:tcPr>
          <w:p w14:paraId="5DC2EEF5" w14:textId="1E81B9E8" w:rsidR="00357220" w:rsidRPr="00994314" w:rsidRDefault="00357220" w:rsidP="002E2C93">
            <w:pPr>
              <w:pStyle w:val="ListParagraph"/>
              <w:widowControl w:val="0"/>
              <w:numPr>
                <w:ilvl w:val="0"/>
                <w:numId w:val="131"/>
              </w:numPr>
              <w:pBdr>
                <w:between w:val="nil"/>
              </w:pBdr>
              <w:spacing w:after="110"/>
              <w:jc w:val="both"/>
              <w:rPr>
                <w:rFonts w:eastAsia="Calibri" w:cstheme="minorHAnsi"/>
                <w:bCs/>
                <w:color w:val="000000"/>
                <w:sz w:val="22"/>
                <w:szCs w:val="22"/>
                <w:lang w:val="es-PR"/>
              </w:rPr>
            </w:pPr>
            <w:r w:rsidRPr="00994314">
              <w:rPr>
                <w:rFonts w:eastAsia="Calibri" w:cstheme="minorHAnsi"/>
                <w:color w:val="000000"/>
                <w:sz w:val="22"/>
                <w:szCs w:val="22"/>
                <w:lang w:val="es-PR"/>
              </w:rPr>
              <w:t xml:space="preserve">Cuando un padre, tutor o encargado notifique a cualquier empleado que labore en el Centro que su hijo(a) se ha extraviado, éste último obtendrá del padre, tutor o encargado una descripción detallada del menor, incluyendo, pero sin limitarse a, el nombre, la edad, el color de los ojos, la estatura, el peso y su vestimenta, en particular sus zapatos. Adicional, cualquier marca distintiva como cicatrices visibles o marcas de nacimiento,  estado médico del niño, si corresponde, la hora y lugar en que el niño fue visto por última vez y la persona con la que el niño fue visto por última vez. </w:t>
            </w:r>
          </w:p>
        </w:tc>
        <w:tc>
          <w:tcPr>
            <w:tcW w:w="1525" w:type="dxa"/>
            <w:shd w:val="clear" w:color="auto" w:fill="767171" w:themeFill="background2" w:themeFillShade="80"/>
          </w:tcPr>
          <w:p w14:paraId="1A561BC0" w14:textId="77777777" w:rsidR="00357220" w:rsidRPr="00994314" w:rsidRDefault="00357220" w:rsidP="00E92AAB">
            <w:pPr>
              <w:pBdr>
                <w:between w:val="nil"/>
              </w:pBdr>
              <w:rPr>
                <w:rFonts w:asciiTheme="minorHAnsi" w:eastAsia="Calibri" w:hAnsiTheme="minorHAnsi" w:cstheme="minorHAnsi"/>
                <w:b/>
                <w:color w:val="000000"/>
                <w:sz w:val="22"/>
                <w:szCs w:val="22"/>
                <w:lang w:val="es-PR"/>
              </w:rPr>
            </w:pPr>
          </w:p>
        </w:tc>
      </w:tr>
      <w:tr w:rsidR="00357220" w:rsidRPr="00486B26" w14:paraId="7D9B84FD" w14:textId="77777777" w:rsidTr="007A3EAA">
        <w:tc>
          <w:tcPr>
            <w:tcW w:w="7825" w:type="dxa"/>
            <w:shd w:val="clear" w:color="auto" w:fill="E6E2FA"/>
          </w:tcPr>
          <w:p w14:paraId="0852CBF7" w14:textId="6012F08D" w:rsidR="00357220" w:rsidRPr="00994314" w:rsidRDefault="00357220"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Si el niño desapareció en el Centro, notificar a los padres sobre un niño desaparecido e intentar confirmar si el niño está con la familia o, de lo contrario, informar a los padres de la situación y las medidas tomadas.</w:t>
            </w:r>
          </w:p>
        </w:tc>
        <w:tc>
          <w:tcPr>
            <w:tcW w:w="1525" w:type="dxa"/>
            <w:shd w:val="clear" w:color="auto" w:fill="767171" w:themeFill="background2" w:themeFillShade="80"/>
          </w:tcPr>
          <w:p w14:paraId="6B678663" w14:textId="77777777" w:rsidR="00357220" w:rsidRPr="00994314" w:rsidRDefault="00357220" w:rsidP="00E92AAB">
            <w:pPr>
              <w:pBdr>
                <w:between w:val="nil"/>
              </w:pBdr>
              <w:rPr>
                <w:rFonts w:asciiTheme="minorHAnsi" w:eastAsia="Calibri" w:hAnsiTheme="minorHAnsi" w:cstheme="minorHAnsi"/>
                <w:b/>
                <w:color w:val="000000"/>
                <w:sz w:val="22"/>
                <w:szCs w:val="22"/>
                <w:lang w:val="es-PR"/>
              </w:rPr>
            </w:pPr>
          </w:p>
        </w:tc>
      </w:tr>
      <w:tr w:rsidR="003C6DBC" w:rsidRPr="00486B26" w14:paraId="5EAC2E73" w14:textId="77777777" w:rsidTr="007A3EAA">
        <w:tc>
          <w:tcPr>
            <w:tcW w:w="7825" w:type="dxa"/>
            <w:shd w:val="clear" w:color="auto" w:fill="E6E2FA"/>
          </w:tcPr>
          <w:p w14:paraId="7D92B4EC" w14:textId="77B18A28" w:rsidR="003C6DBC"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bCs/>
                <w:color w:val="000000"/>
                <w:sz w:val="22"/>
                <w:szCs w:val="22"/>
                <w:lang w:val="es-PR"/>
              </w:rPr>
              <w:t>Activar el "Código Adam" y notificarlo al personal a través de un medio efectivo (altoparlantes u otro)</w:t>
            </w:r>
          </w:p>
        </w:tc>
        <w:tc>
          <w:tcPr>
            <w:tcW w:w="1525" w:type="dxa"/>
            <w:shd w:val="clear" w:color="auto" w:fill="767171" w:themeFill="background2" w:themeFillShade="80"/>
          </w:tcPr>
          <w:p w14:paraId="0033CF81" w14:textId="77777777" w:rsidR="003C6DBC" w:rsidRPr="00994314" w:rsidRDefault="003C6DBC" w:rsidP="00E92AAB">
            <w:pPr>
              <w:pBdr>
                <w:between w:val="nil"/>
              </w:pBdr>
              <w:rPr>
                <w:rFonts w:asciiTheme="minorHAnsi" w:eastAsia="Calibri" w:hAnsiTheme="minorHAnsi" w:cstheme="minorHAnsi"/>
                <w:b/>
                <w:color w:val="000000"/>
                <w:sz w:val="22"/>
                <w:szCs w:val="22"/>
                <w:lang w:val="es-PR"/>
              </w:rPr>
            </w:pPr>
          </w:p>
        </w:tc>
      </w:tr>
      <w:tr w:rsidR="00086818" w:rsidRPr="00486B26" w14:paraId="333060D2" w14:textId="77777777" w:rsidTr="007A3EAA">
        <w:tc>
          <w:tcPr>
            <w:tcW w:w="7825" w:type="dxa"/>
            <w:shd w:val="clear" w:color="auto" w:fill="E6E2FA"/>
          </w:tcPr>
          <w:p w14:paraId="67250E2F" w14:textId="1419E870"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Proveer una descripción detallada del menor con los datos provistos por el padre, tutor o encargado </w:t>
            </w:r>
          </w:p>
        </w:tc>
        <w:tc>
          <w:tcPr>
            <w:tcW w:w="1525" w:type="dxa"/>
            <w:shd w:val="clear" w:color="auto" w:fill="767171" w:themeFill="background2" w:themeFillShade="80"/>
          </w:tcPr>
          <w:p w14:paraId="139E18F6"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5873A8B4" w14:textId="77777777" w:rsidTr="007A3EAA">
        <w:tc>
          <w:tcPr>
            <w:tcW w:w="7825" w:type="dxa"/>
            <w:shd w:val="clear" w:color="auto" w:fill="E6E2FA"/>
          </w:tcPr>
          <w:p w14:paraId="61FF2EC1" w14:textId="55C8D9D2"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Llevar al padre, tutor o encargado a la entrada principal del edificio para que ayude en la identificación del menor. </w:t>
            </w:r>
          </w:p>
        </w:tc>
        <w:tc>
          <w:tcPr>
            <w:tcW w:w="1525" w:type="dxa"/>
            <w:shd w:val="clear" w:color="auto" w:fill="767171" w:themeFill="background2" w:themeFillShade="80"/>
          </w:tcPr>
          <w:p w14:paraId="15B1937C"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38E1D6C4" w14:textId="77777777" w:rsidTr="007A3EAA">
        <w:tc>
          <w:tcPr>
            <w:tcW w:w="7825" w:type="dxa"/>
            <w:shd w:val="clear" w:color="auto" w:fill="E6E2FA"/>
          </w:tcPr>
          <w:p w14:paraId="681BE51E" w14:textId="5DCEC124"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lastRenderedPageBreak/>
              <w:t xml:space="preserve">Vigilar todas las salidas del edificio para asegurarse de que el menor no salga sin la compañía de su padre, tutor o encargado. </w:t>
            </w:r>
            <w:r w:rsidRPr="00994314">
              <w:rPr>
                <w:rFonts w:eastAsia="Calibri" w:cstheme="minorHAnsi"/>
                <w:bCs/>
                <w:color w:val="000000"/>
                <w:sz w:val="22"/>
                <w:szCs w:val="22"/>
                <w:lang w:val="es-PR"/>
              </w:rPr>
              <w:t>El personal encargado de las entradas y salidas debe pedirles a los visitantes con niños que responden a la descripción del niño perdido que esperen hasta que llegue alguien de la gerencia. Durante ese tiempo, debería preguntarle al niño cómo se llama y si la persona adulta es su</w:t>
            </w:r>
            <w:r w:rsidR="00DD4743">
              <w:rPr>
                <w:rFonts w:eastAsia="Calibri" w:cstheme="minorHAnsi"/>
                <w:bCs/>
                <w:color w:val="000000"/>
                <w:sz w:val="22"/>
                <w:szCs w:val="22"/>
                <w:lang w:val="es-PR"/>
              </w:rPr>
              <w:t xml:space="preserve"> </w:t>
            </w:r>
            <w:r w:rsidRPr="00994314">
              <w:rPr>
                <w:rFonts w:eastAsia="Calibri" w:cstheme="minorHAnsi"/>
                <w:bCs/>
                <w:color w:val="000000"/>
                <w:sz w:val="22"/>
                <w:szCs w:val="22"/>
                <w:lang w:val="es-PR"/>
              </w:rPr>
              <w:t>mamá o su papá.</w:t>
            </w:r>
          </w:p>
        </w:tc>
        <w:tc>
          <w:tcPr>
            <w:tcW w:w="1525" w:type="dxa"/>
            <w:shd w:val="clear" w:color="auto" w:fill="767171" w:themeFill="background2" w:themeFillShade="80"/>
          </w:tcPr>
          <w:p w14:paraId="1131A70A"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05F9BE48" w14:textId="77777777" w:rsidTr="007A3EAA">
        <w:tc>
          <w:tcPr>
            <w:tcW w:w="7825" w:type="dxa"/>
            <w:shd w:val="clear" w:color="auto" w:fill="E6E2FA"/>
          </w:tcPr>
          <w:p w14:paraId="4AF8F684" w14:textId="3D9D76E3"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Buscar en las áreas de estacionamiento del edificio. Esto no conllevará el cierre de ninguna de las puertas del edificio.</w:t>
            </w:r>
          </w:p>
        </w:tc>
        <w:tc>
          <w:tcPr>
            <w:tcW w:w="1525" w:type="dxa"/>
            <w:shd w:val="clear" w:color="auto" w:fill="767171" w:themeFill="background2" w:themeFillShade="80"/>
          </w:tcPr>
          <w:p w14:paraId="4C161393"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0915FD25" w14:textId="77777777" w:rsidTr="007A3EAA">
        <w:tc>
          <w:tcPr>
            <w:tcW w:w="7825" w:type="dxa"/>
            <w:shd w:val="clear" w:color="auto" w:fill="E6E2FA"/>
          </w:tcPr>
          <w:p w14:paraId="0556EC65" w14:textId="77777777"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 xml:space="preserve">En las salidas del edificio, se </w:t>
            </w:r>
            <w:r w:rsidRPr="00994314">
              <w:rPr>
                <w:rFonts w:eastAsia="Calibri" w:cstheme="minorHAnsi"/>
                <w:bCs/>
                <w:color w:val="000000"/>
                <w:sz w:val="22"/>
                <w:szCs w:val="22"/>
                <w:lang w:val="es-PR"/>
              </w:rPr>
              <w:t>les</w:t>
            </w:r>
            <w:r w:rsidRPr="00994314">
              <w:rPr>
                <w:rFonts w:eastAsia="Calibri" w:cstheme="minorHAnsi"/>
                <w:color w:val="000000"/>
                <w:sz w:val="22"/>
                <w:szCs w:val="22"/>
                <w:lang w:val="es-PR"/>
              </w:rPr>
              <w:t xml:space="preserve"> pedirá a aquellas personas que estén prestas a abandonar el mismo en compañía de algún menor, que pasen por la salida principal previamente designada. Si aún luego de llegar a la salida insisten en abandonar el edificio, les será permitido, una vez se determine que ningún menor que salga es el que se está buscando y el presunto padre, tutor o encargado presente una identificación oficial con foto emitida por el Estado Libre Asociado de Puerto Rico o licencia de conducir con foto de cualquier estado de la nación norteamericana o pasaporte con foto emitido por cualquier otro gobierno.</w:t>
            </w:r>
          </w:p>
        </w:tc>
        <w:tc>
          <w:tcPr>
            <w:tcW w:w="1525" w:type="dxa"/>
            <w:shd w:val="clear" w:color="auto" w:fill="767171" w:themeFill="background2" w:themeFillShade="80"/>
          </w:tcPr>
          <w:p w14:paraId="2BBCE7D1"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50FDA815" w14:textId="77777777" w:rsidTr="007A3EAA">
        <w:tc>
          <w:tcPr>
            <w:tcW w:w="7825" w:type="dxa"/>
            <w:shd w:val="clear" w:color="auto" w:fill="E6E2FA"/>
          </w:tcPr>
          <w:p w14:paraId="2B9D1B1B" w14:textId="42831EE9"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Luego de anunciar el "Código Adam", el personal designado buscará por todo el edificio</w:t>
            </w:r>
            <w:r w:rsidR="00025762" w:rsidRPr="00F043BF">
              <w:rPr>
                <w:rFonts w:eastAsia="Calibri" w:cstheme="minorHAnsi"/>
                <w:color w:val="000000"/>
                <w:sz w:val="22"/>
                <w:szCs w:val="22"/>
                <w:lang w:val="es-PR"/>
              </w:rPr>
              <w:t>, incluyendo los baños y cualquier potencial lugar donde el niño haya podido esconderse,</w:t>
            </w:r>
            <w:r w:rsidRPr="00F043BF">
              <w:rPr>
                <w:rFonts w:eastAsia="Calibri" w:cstheme="minorHAnsi"/>
                <w:color w:val="000000"/>
                <w:sz w:val="22"/>
                <w:szCs w:val="22"/>
                <w:lang w:val="es-PR"/>
              </w:rPr>
              <w:t xml:space="preserve"> y se</w:t>
            </w:r>
            <w:r w:rsidRPr="00994314">
              <w:rPr>
                <w:rFonts w:eastAsia="Calibri" w:cstheme="minorHAnsi"/>
                <w:color w:val="000000"/>
                <w:sz w:val="22"/>
                <w:szCs w:val="22"/>
                <w:lang w:val="es-PR"/>
              </w:rPr>
              <w:t xml:space="preserve"> asignarán dos o más empleados, según se estime necesario, a cada piso de la facilidad (si aplica) para que certifiquen que el menor no se encuentra.</w:t>
            </w:r>
          </w:p>
        </w:tc>
        <w:tc>
          <w:tcPr>
            <w:tcW w:w="1525" w:type="dxa"/>
            <w:shd w:val="clear" w:color="auto" w:fill="767171" w:themeFill="background2" w:themeFillShade="80"/>
          </w:tcPr>
          <w:p w14:paraId="4525AA28"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1795CC91" w14:textId="77777777" w:rsidTr="007A3EAA">
        <w:tc>
          <w:tcPr>
            <w:tcW w:w="7825" w:type="dxa"/>
            <w:shd w:val="clear" w:color="auto" w:fill="E6E2FA"/>
          </w:tcPr>
          <w:p w14:paraId="2E260885" w14:textId="28142FEB"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bCs/>
                <w:color w:val="000000"/>
                <w:sz w:val="22"/>
                <w:szCs w:val="22"/>
                <w:lang w:val="es-PR"/>
              </w:rPr>
              <w:t>Si</w:t>
            </w:r>
            <w:r w:rsidRPr="00994314">
              <w:rPr>
                <w:rFonts w:eastAsia="Calibri" w:cstheme="minorHAnsi"/>
                <w:color w:val="000000"/>
                <w:sz w:val="22"/>
                <w:szCs w:val="22"/>
                <w:lang w:val="es-PR"/>
              </w:rPr>
              <w:t xml:space="preserve"> el menor no es hallado en un período de diez (10) minutos, contados a partir de la hora en que la información es recibida se llamará al número telefónico de emergencias 9-1-1 y se le informará la situación para que personal de seguridad o emergencias del estado se personen inmediatamente al lugar.  Tener la información del niño, incluyendo una foto reciente, para entregarla a la Policía</w:t>
            </w:r>
            <w:r w:rsidRPr="00994314">
              <w:rPr>
                <w:rFonts w:eastAsia="Calibri" w:cstheme="minorHAnsi"/>
                <w:bCs/>
                <w:color w:val="000000"/>
                <w:sz w:val="22"/>
                <w:szCs w:val="22"/>
                <w:lang w:val="es-PR"/>
              </w:rPr>
              <w:t xml:space="preserve"> y si el lugar cuenta con videovigilancia, notificarlo también.</w:t>
            </w:r>
          </w:p>
        </w:tc>
        <w:tc>
          <w:tcPr>
            <w:tcW w:w="1525" w:type="dxa"/>
            <w:shd w:val="clear" w:color="auto" w:fill="767171" w:themeFill="background2" w:themeFillShade="80"/>
          </w:tcPr>
          <w:p w14:paraId="04219676"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0534A7CB" w14:textId="77777777" w:rsidTr="007A3EAA">
        <w:tc>
          <w:tcPr>
            <w:tcW w:w="7825" w:type="dxa"/>
            <w:shd w:val="clear" w:color="auto" w:fill="E6E2FA"/>
          </w:tcPr>
          <w:p w14:paraId="68D583C8" w14:textId="0D1BCB22"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sz w:val="22"/>
                <w:szCs w:val="22"/>
                <w:lang w:val="es-PR"/>
              </w:rPr>
              <w:t>Si el menor es hallado ileso y aparenta haberse extraviado la facilidad, será entregado al padre, tutor o encargado inmediatamente. Si fuera hallado acompañado por otra persona que no sea su padre, tutor o encargado se deberán utilizar los medios más razonables para demorar la salida de esta persona del edificio, en lo que se persona un agente de la Policía de Puerto Rico y se identifique debidamente dicha persona.</w:t>
            </w:r>
            <w:r w:rsidRPr="00994314">
              <w:rPr>
                <w:rFonts w:cstheme="minorHAnsi"/>
                <w:sz w:val="22"/>
                <w:szCs w:val="22"/>
                <w:lang w:val="es-PR"/>
              </w:rPr>
              <w:t xml:space="preserve"> </w:t>
            </w:r>
          </w:p>
        </w:tc>
        <w:tc>
          <w:tcPr>
            <w:tcW w:w="1525" w:type="dxa"/>
            <w:shd w:val="clear" w:color="auto" w:fill="767171" w:themeFill="background2" w:themeFillShade="80"/>
          </w:tcPr>
          <w:p w14:paraId="622D76D5"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486B26" w:rsidRPr="00486B26" w14:paraId="2E052A4B" w14:textId="77777777" w:rsidTr="007A3EAA">
        <w:tc>
          <w:tcPr>
            <w:tcW w:w="7825" w:type="dxa"/>
            <w:shd w:val="clear" w:color="auto" w:fill="E6E2FA"/>
          </w:tcPr>
          <w:p w14:paraId="3792F53F" w14:textId="192AFD46" w:rsidR="00486B26" w:rsidRPr="00994314" w:rsidRDefault="00486B26"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bCs/>
                <w:color w:val="000000"/>
                <w:sz w:val="22"/>
                <w:szCs w:val="22"/>
                <w:lang w:val="es-PR"/>
              </w:rPr>
              <w:t>Si el adulto se aleja de la propiedad con el niño, llame a la Policía y bríndele una descripción de la persona que acompañaba al menor, información sobre el vehículo y la dirección en que se fueron, de ser posible.</w:t>
            </w:r>
          </w:p>
        </w:tc>
        <w:tc>
          <w:tcPr>
            <w:tcW w:w="1525" w:type="dxa"/>
            <w:shd w:val="clear" w:color="auto" w:fill="767171" w:themeFill="background2" w:themeFillShade="80"/>
          </w:tcPr>
          <w:p w14:paraId="1BD74F2D" w14:textId="77777777" w:rsidR="00486B26" w:rsidRPr="00994314" w:rsidRDefault="00486B26" w:rsidP="00E92AAB">
            <w:pPr>
              <w:pBdr>
                <w:between w:val="nil"/>
              </w:pBdr>
              <w:rPr>
                <w:rFonts w:asciiTheme="minorHAnsi" w:eastAsia="Calibri" w:hAnsiTheme="minorHAnsi" w:cstheme="minorHAnsi"/>
                <w:b/>
                <w:color w:val="000000"/>
                <w:sz w:val="22"/>
                <w:szCs w:val="22"/>
                <w:lang w:val="es-PR"/>
              </w:rPr>
            </w:pPr>
          </w:p>
        </w:tc>
      </w:tr>
      <w:tr w:rsidR="00086818" w:rsidRPr="00486B26" w14:paraId="000F4811" w14:textId="77777777" w:rsidTr="007A3EAA">
        <w:tc>
          <w:tcPr>
            <w:tcW w:w="7825" w:type="dxa"/>
            <w:shd w:val="clear" w:color="auto" w:fill="E6E2FA"/>
          </w:tcPr>
          <w:p w14:paraId="5015C520" w14:textId="1A251DBB" w:rsidR="00086818" w:rsidRPr="00994314" w:rsidRDefault="00086818" w:rsidP="002E2C93">
            <w:pPr>
              <w:pStyle w:val="ListParagraph"/>
              <w:widowControl w:val="0"/>
              <w:numPr>
                <w:ilvl w:val="0"/>
                <w:numId w:val="131"/>
              </w:numPr>
              <w:pBdr>
                <w:between w:val="nil"/>
              </w:pBdr>
              <w:spacing w:after="110"/>
              <w:jc w:val="both"/>
              <w:rPr>
                <w:rFonts w:eastAsia="Calibri" w:cstheme="minorHAnsi"/>
                <w:color w:val="000000"/>
                <w:sz w:val="22"/>
                <w:szCs w:val="22"/>
                <w:lang w:val="es-PR"/>
              </w:rPr>
            </w:pPr>
            <w:r w:rsidRPr="00994314">
              <w:rPr>
                <w:rFonts w:eastAsia="Calibri" w:cstheme="minorHAnsi"/>
                <w:color w:val="000000" w:themeColor="text1"/>
                <w:sz w:val="22"/>
                <w:szCs w:val="22"/>
                <w:lang w:val="es-PR"/>
              </w:rPr>
              <w:t xml:space="preserve">Al finalizar el procedimiento, se anunciará la cancelación del "Código Adam" y el director del Centro preparará un informe sobre el incidente que se mantendrá en los archivos administrativos por el término de tres (3) años. Esto aplica, aunque la alerta Código Adam se haya debido a que el niño se </w:t>
            </w:r>
            <w:r w:rsidR="0072681D">
              <w:rPr>
                <w:rFonts w:eastAsia="Calibri" w:cstheme="minorHAnsi"/>
                <w:color w:val="000000" w:themeColor="text1"/>
                <w:sz w:val="22"/>
                <w:szCs w:val="22"/>
                <w:lang w:val="es-PR"/>
              </w:rPr>
              <w:lastRenderedPageBreak/>
              <w:t>haya alejado</w:t>
            </w:r>
            <w:r w:rsidRPr="00994314">
              <w:rPr>
                <w:rFonts w:eastAsia="Calibri" w:cstheme="minorHAnsi"/>
                <w:color w:val="000000" w:themeColor="text1"/>
                <w:sz w:val="22"/>
                <w:szCs w:val="22"/>
                <w:lang w:val="es-PR"/>
              </w:rPr>
              <w:t xml:space="preserve"> por su cuenta</w:t>
            </w:r>
            <w:r w:rsidRPr="006E52B1">
              <w:rPr>
                <w:rFonts w:eastAsia="Calibri" w:cstheme="minorHAnsi"/>
                <w:color w:val="ED7D31" w:themeColor="accent2"/>
                <w:sz w:val="22"/>
                <w:szCs w:val="22"/>
                <w:lang w:val="es-PR"/>
              </w:rPr>
              <w:t>. [Inserte la ubicación de almacenamiento de este infome]</w:t>
            </w:r>
          </w:p>
        </w:tc>
        <w:tc>
          <w:tcPr>
            <w:tcW w:w="1525" w:type="dxa"/>
            <w:shd w:val="clear" w:color="auto" w:fill="767171" w:themeFill="background2" w:themeFillShade="80"/>
          </w:tcPr>
          <w:p w14:paraId="6E38472C"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20E4B9AB" w14:textId="77777777" w:rsidTr="007A3EAA">
        <w:tc>
          <w:tcPr>
            <w:tcW w:w="7825" w:type="dxa"/>
            <w:shd w:val="clear" w:color="auto" w:fill="E6E2FA"/>
          </w:tcPr>
          <w:p w14:paraId="654C6900" w14:textId="2548C688" w:rsidR="00086818" w:rsidRPr="00994314" w:rsidRDefault="00CC0150" w:rsidP="00CC0150">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Secuestro – Alerta AMBER</w:t>
            </w:r>
            <w:r w:rsidRPr="00994314">
              <w:rPr>
                <w:rStyle w:val="FootnoteReference"/>
                <w:rFonts w:asciiTheme="minorHAnsi" w:eastAsia="Calibri" w:hAnsiTheme="minorHAnsi" w:cstheme="minorHAnsi"/>
                <w:b/>
                <w:color w:val="000000"/>
                <w:sz w:val="22"/>
                <w:szCs w:val="22"/>
                <w:lang w:val="es-PR"/>
              </w:rPr>
              <w:footnoteReference w:id="17"/>
            </w:r>
            <w:r w:rsidRPr="00994314">
              <w:rPr>
                <w:rFonts w:asciiTheme="minorHAnsi" w:eastAsia="Calibri" w:hAnsiTheme="minorHAnsi" w:cstheme="minorHAnsi"/>
                <w:b/>
                <w:color w:val="000000"/>
                <w:sz w:val="22"/>
                <w:szCs w:val="22"/>
                <w:lang w:val="es-PR"/>
              </w:rPr>
              <w:t>:</w:t>
            </w:r>
          </w:p>
        </w:tc>
        <w:tc>
          <w:tcPr>
            <w:tcW w:w="1525" w:type="dxa"/>
            <w:shd w:val="clear" w:color="auto" w:fill="767171" w:themeFill="background2" w:themeFillShade="80"/>
          </w:tcPr>
          <w:p w14:paraId="3F650104"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086818" w:rsidRPr="00486B26" w14:paraId="0B2A47D6" w14:textId="77777777" w:rsidTr="007A3EAA">
        <w:tc>
          <w:tcPr>
            <w:tcW w:w="7825" w:type="dxa"/>
            <w:shd w:val="clear" w:color="auto" w:fill="E6E2FA"/>
          </w:tcPr>
          <w:p w14:paraId="35981205" w14:textId="7F197B14" w:rsidR="003B2C22" w:rsidRDefault="00CC0150" w:rsidP="00097469">
            <w:pPr>
              <w:widowControl w:val="0"/>
              <w:pBdr>
                <w:between w:val="nil"/>
              </w:pBdr>
              <w:spacing w:after="110"/>
              <w:jc w:val="both"/>
              <w:rPr>
                <w:rFonts w:asciiTheme="minorHAnsi" w:eastAsia="Calibri" w:hAnsiTheme="minorHAnsi" w:cstheme="minorHAnsi"/>
                <w:bCs/>
                <w:color w:val="000000"/>
                <w:sz w:val="22"/>
                <w:szCs w:val="22"/>
                <w:lang w:val="es-PR"/>
              </w:rPr>
            </w:pPr>
            <w:r w:rsidRPr="00994314">
              <w:rPr>
                <w:rFonts w:asciiTheme="minorHAnsi" w:eastAsia="Calibri" w:hAnsiTheme="minorHAnsi" w:cstheme="minorHAnsi"/>
                <w:bCs/>
                <w:color w:val="000000"/>
                <w:sz w:val="22"/>
                <w:szCs w:val="22"/>
                <w:lang w:val="es-PR"/>
              </w:rPr>
              <w:t xml:space="preserve">Existen </w:t>
            </w:r>
            <w:r w:rsidR="00E04029" w:rsidRPr="00994314">
              <w:rPr>
                <w:rFonts w:asciiTheme="minorHAnsi" w:eastAsia="Calibri" w:hAnsiTheme="minorHAnsi" w:cstheme="minorHAnsi"/>
                <w:color w:val="000000"/>
                <w:sz w:val="22"/>
                <w:szCs w:val="22"/>
                <w:lang w:val="es-PR"/>
              </w:rPr>
              <w:t>cuatro condiciones</w:t>
            </w:r>
            <w:r w:rsidRPr="00994314">
              <w:rPr>
                <w:rFonts w:asciiTheme="minorHAnsi" w:eastAsia="Calibri" w:hAnsiTheme="minorHAnsi" w:cstheme="minorHAnsi"/>
                <w:bCs/>
                <w:color w:val="000000"/>
                <w:sz w:val="22"/>
                <w:szCs w:val="22"/>
                <w:lang w:val="es-PR"/>
              </w:rPr>
              <w:t xml:space="preserve"> </w:t>
            </w:r>
            <w:r w:rsidR="003B2C22">
              <w:rPr>
                <w:rFonts w:asciiTheme="minorHAnsi" w:eastAsia="Calibri" w:hAnsiTheme="minorHAnsi" w:cstheme="minorHAnsi"/>
                <w:bCs/>
                <w:color w:val="000000"/>
                <w:sz w:val="22"/>
                <w:szCs w:val="22"/>
                <w:lang w:val="es-PR"/>
              </w:rPr>
              <w:t xml:space="preserve">que </w:t>
            </w:r>
            <w:r w:rsidRPr="00994314">
              <w:rPr>
                <w:rFonts w:asciiTheme="minorHAnsi" w:eastAsia="Calibri" w:hAnsiTheme="minorHAnsi" w:cstheme="minorHAnsi"/>
                <w:bCs/>
                <w:color w:val="000000"/>
                <w:sz w:val="22"/>
                <w:szCs w:val="22"/>
                <w:lang w:val="es-PR"/>
              </w:rPr>
              <w:t xml:space="preserve">deben </w:t>
            </w:r>
            <w:r w:rsidR="003B2C22">
              <w:rPr>
                <w:rFonts w:asciiTheme="minorHAnsi" w:eastAsia="Calibri" w:hAnsiTheme="minorHAnsi" w:cstheme="minorHAnsi"/>
                <w:bCs/>
                <w:color w:val="000000"/>
                <w:sz w:val="22"/>
                <w:szCs w:val="22"/>
                <w:lang w:val="es-PR"/>
              </w:rPr>
              <w:t>cumplirse</w:t>
            </w:r>
            <w:r w:rsidRPr="00994314">
              <w:rPr>
                <w:rFonts w:asciiTheme="minorHAnsi" w:eastAsia="Calibri" w:hAnsiTheme="minorHAnsi" w:cstheme="minorHAnsi"/>
                <w:bCs/>
                <w:color w:val="000000"/>
                <w:sz w:val="22"/>
                <w:szCs w:val="22"/>
                <w:lang w:val="es-PR"/>
              </w:rPr>
              <w:t xml:space="preserve">, al momento de activar la alerta AMBER: </w:t>
            </w:r>
          </w:p>
          <w:p w14:paraId="491D0510" w14:textId="21C30380" w:rsidR="003B2C22" w:rsidRPr="00994314" w:rsidRDefault="00CC0150" w:rsidP="002E2C93">
            <w:pPr>
              <w:pStyle w:val="ListParagraph"/>
              <w:widowControl w:val="0"/>
              <w:numPr>
                <w:ilvl w:val="0"/>
                <w:numId w:val="191"/>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 xml:space="preserve">la víctima </w:t>
            </w:r>
            <w:r w:rsidR="003B2C22" w:rsidRPr="00994314">
              <w:rPr>
                <w:rFonts w:eastAsia="Calibri" w:cstheme="minorHAnsi"/>
                <w:bCs/>
                <w:color w:val="000000"/>
                <w:sz w:val="22"/>
                <w:szCs w:val="22"/>
                <w:lang w:val="es-PR"/>
              </w:rPr>
              <w:t>tiene</w:t>
            </w:r>
            <w:r w:rsidRPr="00994314">
              <w:rPr>
                <w:rFonts w:eastAsia="Calibri" w:cstheme="minorHAnsi"/>
                <w:bCs/>
                <w:color w:val="000000"/>
                <w:sz w:val="22"/>
                <w:szCs w:val="22"/>
                <w:lang w:val="es-PR"/>
              </w:rPr>
              <w:t xml:space="preserve"> menos de 18 años de edad; </w:t>
            </w:r>
          </w:p>
          <w:p w14:paraId="36D0B6C0" w14:textId="516A0C75" w:rsidR="003B2C22" w:rsidRPr="00994314" w:rsidRDefault="00CC0150" w:rsidP="002E2C93">
            <w:pPr>
              <w:pStyle w:val="ListParagraph"/>
              <w:widowControl w:val="0"/>
              <w:numPr>
                <w:ilvl w:val="0"/>
                <w:numId w:val="191"/>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una agencia gubernamental debe confirmar que, en efecto, se le ha privado ilegalmente al menor</w:t>
            </w:r>
            <w:r w:rsidRPr="00994314">
              <w:rPr>
                <w:rFonts w:eastAsia="Calibri" w:cstheme="minorHAnsi"/>
                <w:b/>
                <w:color w:val="000000"/>
                <w:sz w:val="22"/>
                <w:szCs w:val="22"/>
                <w:lang w:val="es-PR"/>
              </w:rPr>
              <w:t xml:space="preserve"> </w:t>
            </w:r>
            <w:r w:rsidRPr="00994314">
              <w:rPr>
                <w:rFonts w:eastAsia="Calibri" w:cstheme="minorHAnsi"/>
                <w:bCs/>
                <w:color w:val="000000"/>
                <w:sz w:val="22"/>
                <w:szCs w:val="22"/>
                <w:lang w:val="es-PR"/>
              </w:rPr>
              <w:t xml:space="preserve">de su libertad o ha sido secuestrado, </w:t>
            </w:r>
          </w:p>
          <w:p w14:paraId="0D5BE699" w14:textId="6C6CBEDD" w:rsidR="003B2C22" w:rsidRPr="00994314" w:rsidRDefault="00CC0150" w:rsidP="002E2C93">
            <w:pPr>
              <w:pStyle w:val="ListParagraph"/>
              <w:widowControl w:val="0"/>
              <w:numPr>
                <w:ilvl w:val="0"/>
                <w:numId w:val="191"/>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 xml:space="preserve">el menor está en serio peligro de daño corporal o muerte y </w:t>
            </w:r>
          </w:p>
          <w:p w14:paraId="01B385FA" w14:textId="22E326BD" w:rsidR="00086818" w:rsidRPr="000568E7" w:rsidRDefault="00CC0150" w:rsidP="002E2C93">
            <w:pPr>
              <w:pStyle w:val="ListParagraph"/>
              <w:widowControl w:val="0"/>
              <w:numPr>
                <w:ilvl w:val="0"/>
                <w:numId w:val="191"/>
              </w:numPr>
              <w:pBdr>
                <w:between w:val="nil"/>
              </w:pBdr>
              <w:spacing w:after="110"/>
              <w:jc w:val="both"/>
              <w:rPr>
                <w:rFonts w:eastAsia="Calibri" w:cstheme="minorHAnsi"/>
                <w:bCs/>
                <w:color w:val="000000"/>
                <w:lang w:val="es-PR"/>
              </w:rPr>
            </w:pPr>
            <w:r w:rsidRPr="00994314">
              <w:rPr>
                <w:rFonts w:eastAsia="Calibri" w:cstheme="minorHAnsi"/>
                <w:bCs/>
                <w:color w:val="000000"/>
                <w:sz w:val="22"/>
                <w:szCs w:val="22"/>
                <w:lang w:val="es-PR"/>
              </w:rPr>
              <w:t>la existencia de suficiente información disponible y de ayuda como para que la alerta sea de utilidad.</w:t>
            </w:r>
          </w:p>
        </w:tc>
        <w:tc>
          <w:tcPr>
            <w:tcW w:w="1525" w:type="dxa"/>
            <w:shd w:val="clear" w:color="auto" w:fill="767171" w:themeFill="background2" w:themeFillShade="80"/>
          </w:tcPr>
          <w:p w14:paraId="5F278BC7" w14:textId="77777777" w:rsidR="00086818" w:rsidRPr="00994314" w:rsidRDefault="00086818" w:rsidP="00E92AAB">
            <w:pPr>
              <w:pBdr>
                <w:between w:val="nil"/>
              </w:pBdr>
              <w:rPr>
                <w:rFonts w:asciiTheme="minorHAnsi" w:eastAsia="Calibri" w:hAnsiTheme="minorHAnsi" w:cstheme="minorHAnsi"/>
                <w:b/>
                <w:color w:val="000000"/>
                <w:sz w:val="22"/>
                <w:szCs w:val="22"/>
                <w:lang w:val="es-PR"/>
              </w:rPr>
            </w:pPr>
          </w:p>
        </w:tc>
      </w:tr>
      <w:tr w:rsidR="003C6DBC" w:rsidRPr="00486B26" w14:paraId="057D6099" w14:textId="77777777" w:rsidTr="007A3EAA">
        <w:tc>
          <w:tcPr>
            <w:tcW w:w="7825" w:type="dxa"/>
            <w:shd w:val="clear" w:color="auto" w:fill="E6E2FA"/>
          </w:tcPr>
          <w:p w14:paraId="0E7EE087" w14:textId="165BCCDB" w:rsidR="003C6DBC" w:rsidRPr="00994314" w:rsidRDefault="00097469" w:rsidP="002E2C93">
            <w:pPr>
              <w:pStyle w:val="ListParagraph"/>
              <w:widowControl w:val="0"/>
              <w:numPr>
                <w:ilvl w:val="0"/>
                <w:numId w:val="141"/>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Una vez concurren estos criterios, el Centro debe comunicarse con la Policía para proceder a activar la alerta AMBER usando la radio, televisión, carteles electrónicos en las vías públicas y sistemas de emisión de emergencia para diseminar la información acerca de los sospechosos y las víctimas, inmediatamente después de cometido el crimen.  La información puede incluir descripciones y fotografías del menor desaparecido, edad, descripción física y de ropa del niño, incluyendo cualquier marca distintiva como cicatrices visibles o marcas de nacimiento, estado médico del niño, la hora y lugar en que el niño fue visto por última vez, el sospechoso y el vehículo en el que transita,</w:t>
            </w:r>
            <w:r w:rsidRPr="00994314">
              <w:rPr>
                <w:rFonts w:cstheme="minorHAnsi"/>
                <w:bCs/>
                <w:sz w:val="22"/>
                <w:szCs w:val="22"/>
                <w:lang w:val="es-PR"/>
              </w:rPr>
              <w:t xml:space="preserve"> i</w:t>
            </w:r>
            <w:r w:rsidRPr="00994314">
              <w:rPr>
                <w:rFonts w:eastAsia="Calibri" w:cstheme="minorHAnsi"/>
                <w:bCs/>
                <w:color w:val="000000"/>
                <w:sz w:val="22"/>
                <w:szCs w:val="22"/>
                <w:lang w:val="es-PR"/>
              </w:rPr>
              <w:t xml:space="preserve">nformación del vehículo y dirección del viaje, entre otros datos que estén disponibles. </w:t>
            </w:r>
          </w:p>
        </w:tc>
        <w:tc>
          <w:tcPr>
            <w:tcW w:w="1525" w:type="dxa"/>
            <w:shd w:val="clear" w:color="auto" w:fill="767171" w:themeFill="background2" w:themeFillShade="80"/>
          </w:tcPr>
          <w:p w14:paraId="34784860" w14:textId="77777777" w:rsidR="003C6DBC" w:rsidRPr="00994314" w:rsidRDefault="003C6DBC"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486B26" w14:paraId="49BEF006" w14:textId="77777777" w:rsidTr="007A3EAA">
        <w:tc>
          <w:tcPr>
            <w:tcW w:w="7825" w:type="dxa"/>
            <w:shd w:val="clear" w:color="auto" w:fill="E6E2FA"/>
          </w:tcPr>
          <w:p w14:paraId="35EF7944" w14:textId="1965D5DD" w:rsidR="003C6DBC" w:rsidRPr="00994314" w:rsidRDefault="00097469" w:rsidP="002E2C93">
            <w:pPr>
              <w:pStyle w:val="ListParagraph"/>
              <w:widowControl w:val="0"/>
              <w:numPr>
                <w:ilvl w:val="0"/>
                <w:numId w:val="141"/>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 xml:space="preserve">Tan pronto la Policía de Puerto Rico remita la información, los medios de comunicación y entidades participantes acordarán voluntariamente, transmitir las alertas de emergencia al público, relacionadas con casos de secuestros o raptos de menores. </w:t>
            </w:r>
          </w:p>
        </w:tc>
        <w:tc>
          <w:tcPr>
            <w:tcW w:w="1525" w:type="dxa"/>
            <w:shd w:val="clear" w:color="auto" w:fill="767171" w:themeFill="background2" w:themeFillShade="80"/>
          </w:tcPr>
          <w:p w14:paraId="3F0BFB92" w14:textId="77777777" w:rsidR="003C6DBC" w:rsidRPr="00994314" w:rsidRDefault="003C6DBC" w:rsidP="00E92AAB">
            <w:pPr>
              <w:widowControl w:val="0"/>
              <w:pBdr>
                <w:between w:val="nil"/>
              </w:pBdr>
              <w:ind w:left="360"/>
              <w:rPr>
                <w:rFonts w:asciiTheme="minorHAnsi" w:eastAsia="Calibri" w:hAnsiTheme="minorHAnsi" w:cstheme="minorHAnsi"/>
                <w:color w:val="000000"/>
                <w:sz w:val="22"/>
                <w:szCs w:val="22"/>
                <w:lang w:val="es-PR"/>
              </w:rPr>
            </w:pPr>
          </w:p>
        </w:tc>
      </w:tr>
      <w:tr w:rsidR="003C6DBC" w:rsidRPr="00486B26" w14:paraId="4C84459F" w14:textId="77777777" w:rsidTr="007A3EAA">
        <w:tc>
          <w:tcPr>
            <w:tcW w:w="7825" w:type="dxa"/>
            <w:shd w:val="clear" w:color="auto" w:fill="E6E2FA"/>
          </w:tcPr>
          <w:p w14:paraId="3D0AE3CE" w14:textId="02912B30" w:rsidR="003C6DBC" w:rsidRPr="00994314" w:rsidRDefault="006418DD" w:rsidP="002E2C93">
            <w:pPr>
              <w:pStyle w:val="ListParagraph"/>
              <w:widowControl w:val="0"/>
              <w:numPr>
                <w:ilvl w:val="0"/>
                <w:numId w:val="141"/>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 xml:space="preserve">Luego de un sonido distintivo, la alerta debe leer: “Esta es una Alerta Amber de un Menor de Edad Secuestrado”.  Las alertas deben ser difundidas lo más pronto posible y repetidas frecuentemente, siguiendo las guías del “Emergency Alert System (EAS)” y la “Federal Communications Commission. (FCC)”.   Las alertas incluirán información sobre la descripción tanto de la víctima como del sospechoso; el vehículo alegadamente utilizado, y la dirección en que transitaba el mismo. Luego de emitirse la alerta, será deber de la Policía de Puerto Rico suplementar y actualizar la información disponible a los medios de comunicación y entidades participantes. Las alertas también proveerán al público información específica en torno a cómo puede comunicarse con las autoridades para proveer información relacionada al esclarecimiento del caso.    Independientemente del esclarecimiento del caso, la alerta podrá concluir en cualquier momento en que la Policía de Puerto Rico </w:t>
            </w:r>
            <w:r w:rsidRPr="00994314">
              <w:rPr>
                <w:rFonts w:eastAsia="Calibri" w:cstheme="minorHAnsi"/>
                <w:bCs/>
                <w:color w:val="000000"/>
                <w:sz w:val="22"/>
                <w:szCs w:val="22"/>
                <w:lang w:val="es-PR"/>
              </w:rPr>
              <w:lastRenderedPageBreak/>
              <w:t>lo solicite.</w:t>
            </w:r>
          </w:p>
        </w:tc>
        <w:tc>
          <w:tcPr>
            <w:tcW w:w="1525" w:type="dxa"/>
            <w:shd w:val="clear" w:color="auto" w:fill="767171" w:themeFill="background2" w:themeFillShade="80"/>
          </w:tcPr>
          <w:p w14:paraId="65D23691" w14:textId="77777777" w:rsidR="003C6DBC" w:rsidRPr="00994314"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486B26" w14:paraId="38093BE2" w14:textId="77777777" w:rsidTr="007A3EAA">
        <w:tc>
          <w:tcPr>
            <w:tcW w:w="7825" w:type="dxa"/>
            <w:shd w:val="clear" w:color="auto" w:fill="E6E2FA"/>
          </w:tcPr>
          <w:p w14:paraId="096FC2A7" w14:textId="565FB591" w:rsidR="003C6DBC" w:rsidRPr="00994314" w:rsidRDefault="006418DD" w:rsidP="006418DD">
            <w:pPr>
              <w:widowControl w:val="0"/>
              <w:pBdr>
                <w:between w:val="nil"/>
              </w:pBdr>
              <w:spacing w:after="110"/>
              <w:jc w:val="both"/>
              <w:rPr>
                <w:rFonts w:asciiTheme="minorHAnsi" w:eastAsia="Calibri" w:hAnsiTheme="minorHAnsi" w:cstheme="minorHAnsi"/>
                <w:b/>
                <w:color w:val="000000"/>
                <w:sz w:val="22"/>
                <w:szCs w:val="22"/>
                <w:lang w:val="es-PR"/>
              </w:rPr>
            </w:pPr>
            <w:r w:rsidRPr="00994314">
              <w:rPr>
                <w:rFonts w:asciiTheme="minorHAnsi" w:eastAsia="Calibri" w:hAnsiTheme="minorHAnsi" w:cstheme="minorHAnsi"/>
                <w:b/>
                <w:color w:val="000000"/>
                <w:sz w:val="22"/>
                <w:szCs w:val="22"/>
                <w:lang w:val="es-PR"/>
              </w:rPr>
              <w:t>En el Centro:</w:t>
            </w:r>
          </w:p>
        </w:tc>
        <w:tc>
          <w:tcPr>
            <w:tcW w:w="1525" w:type="dxa"/>
            <w:shd w:val="clear" w:color="auto" w:fill="767171" w:themeFill="background2" w:themeFillShade="80"/>
          </w:tcPr>
          <w:p w14:paraId="1F8B24A3" w14:textId="77777777" w:rsidR="003C6DBC" w:rsidRPr="00994314"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486B26" w14:paraId="16069E87" w14:textId="77777777" w:rsidTr="007A3EAA">
        <w:tc>
          <w:tcPr>
            <w:tcW w:w="7825" w:type="dxa"/>
            <w:shd w:val="clear" w:color="auto" w:fill="E6E2FA"/>
          </w:tcPr>
          <w:p w14:paraId="554B2F8E" w14:textId="43AE0D63" w:rsidR="003C6DBC" w:rsidRPr="00994314" w:rsidRDefault="006418DD" w:rsidP="002E2C93">
            <w:pPr>
              <w:pStyle w:val="ListParagraph"/>
              <w:widowControl w:val="0"/>
              <w:numPr>
                <w:ilvl w:val="0"/>
                <w:numId w:val="176"/>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S</w:t>
            </w:r>
            <w:r w:rsidR="0044168D">
              <w:rPr>
                <w:rFonts w:eastAsia="Calibri" w:cstheme="minorHAnsi"/>
                <w:bCs/>
                <w:color w:val="000000"/>
                <w:sz w:val="22"/>
                <w:szCs w:val="22"/>
                <w:lang w:val="es-PR"/>
              </w:rPr>
              <w:t>eguir</w:t>
            </w:r>
            <w:r w:rsidRPr="00994314">
              <w:rPr>
                <w:rFonts w:eastAsia="Calibri" w:cstheme="minorHAnsi"/>
                <w:bCs/>
                <w:color w:val="000000"/>
                <w:sz w:val="22"/>
                <w:szCs w:val="22"/>
                <w:lang w:val="es-PR"/>
              </w:rPr>
              <w:t xml:space="preserve"> el procedimiento de Lockdown. Se cerrarán todas las puertas de acceso al Centro, limitando quién entra y sale.</w:t>
            </w:r>
          </w:p>
        </w:tc>
        <w:tc>
          <w:tcPr>
            <w:tcW w:w="1525" w:type="dxa"/>
            <w:shd w:val="clear" w:color="auto" w:fill="767171" w:themeFill="background2" w:themeFillShade="80"/>
          </w:tcPr>
          <w:p w14:paraId="406C4E5A" w14:textId="77777777" w:rsidR="003C6DBC" w:rsidRPr="00994314"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486B26" w14:paraId="33460C5C" w14:textId="77777777" w:rsidTr="007A3EAA">
        <w:tc>
          <w:tcPr>
            <w:tcW w:w="7825" w:type="dxa"/>
            <w:shd w:val="clear" w:color="auto" w:fill="E6E2FA"/>
          </w:tcPr>
          <w:p w14:paraId="16FC4DA1" w14:textId="27468421" w:rsidR="003C6DBC" w:rsidRPr="00994314" w:rsidRDefault="006418DD" w:rsidP="002E2C93">
            <w:pPr>
              <w:pStyle w:val="ListParagraph"/>
              <w:widowControl w:val="0"/>
              <w:numPr>
                <w:ilvl w:val="0"/>
                <w:numId w:val="176"/>
              </w:numPr>
              <w:pBdr>
                <w:between w:val="nil"/>
              </w:pBdr>
              <w:spacing w:after="110"/>
              <w:jc w:val="both"/>
              <w:rPr>
                <w:rFonts w:eastAsia="Calibri" w:cstheme="minorHAnsi"/>
                <w:bCs/>
                <w:color w:val="000000"/>
                <w:sz w:val="22"/>
                <w:szCs w:val="22"/>
                <w:lang w:val="es-PR"/>
              </w:rPr>
            </w:pPr>
            <w:r w:rsidRPr="00994314">
              <w:rPr>
                <w:rFonts w:eastAsia="Calibri" w:cstheme="minorHAnsi"/>
                <w:bCs/>
                <w:color w:val="000000"/>
                <w:sz w:val="22"/>
                <w:szCs w:val="22"/>
                <w:lang w:val="es-PR"/>
              </w:rPr>
              <w:t>El Centro de cuidado notificará a los padres del niño secuestrado; informará los detalles de la situación y las medidas tomadas.</w:t>
            </w:r>
          </w:p>
        </w:tc>
        <w:tc>
          <w:tcPr>
            <w:tcW w:w="1525" w:type="dxa"/>
            <w:shd w:val="clear" w:color="auto" w:fill="767171" w:themeFill="background2" w:themeFillShade="80"/>
          </w:tcPr>
          <w:p w14:paraId="683ACFE2" w14:textId="77777777" w:rsidR="003C6DBC" w:rsidRPr="00994314"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3C6DBC" w:rsidRPr="00486B26" w14:paraId="25ADD4BE" w14:textId="77777777" w:rsidTr="007A3EAA">
        <w:tc>
          <w:tcPr>
            <w:tcW w:w="7825" w:type="dxa"/>
            <w:shd w:val="clear" w:color="auto" w:fill="E6E2FA"/>
          </w:tcPr>
          <w:p w14:paraId="2154F78C" w14:textId="695B8C41" w:rsidR="003C6DBC" w:rsidRPr="000568E7" w:rsidRDefault="006418DD" w:rsidP="002E2C93">
            <w:pPr>
              <w:pStyle w:val="ListParagraph"/>
              <w:widowControl w:val="0"/>
              <w:numPr>
                <w:ilvl w:val="0"/>
                <w:numId w:val="176"/>
              </w:numPr>
              <w:pBdr>
                <w:between w:val="nil"/>
              </w:pBdr>
              <w:rPr>
                <w:rFonts w:eastAsia="Calibri" w:cstheme="minorHAnsi"/>
                <w:color w:val="000000"/>
                <w:sz w:val="22"/>
                <w:szCs w:val="22"/>
                <w:lang w:val="es-PR"/>
              </w:rPr>
            </w:pPr>
            <w:r w:rsidRPr="00994314">
              <w:rPr>
                <w:rFonts w:eastAsia="Calibri" w:cstheme="minorHAnsi"/>
                <w:bCs/>
                <w:color w:val="000000"/>
                <w:sz w:val="22"/>
                <w:szCs w:val="22"/>
                <w:lang w:val="es-PR"/>
              </w:rPr>
              <w:t>El Centro de cuidado completará un informe de incidentes por escrito lo antes posible. Los informes de incidentes se deben guardar</w:t>
            </w:r>
            <w:r w:rsidRPr="006E52B1">
              <w:rPr>
                <w:rFonts w:eastAsia="Calibri" w:cstheme="minorHAnsi"/>
                <w:bCs/>
                <w:color w:val="ED7D31" w:themeColor="accent2"/>
                <w:sz w:val="22"/>
                <w:szCs w:val="22"/>
                <w:lang w:val="es-PR"/>
              </w:rPr>
              <w:t>. [Inserte la ubicación de almacenamiento de este reporte]</w:t>
            </w:r>
          </w:p>
        </w:tc>
        <w:tc>
          <w:tcPr>
            <w:tcW w:w="1525" w:type="dxa"/>
            <w:shd w:val="clear" w:color="auto" w:fill="767171" w:themeFill="background2" w:themeFillShade="80"/>
          </w:tcPr>
          <w:p w14:paraId="53A96C55" w14:textId="77777777" w:rsidR="003C6DBC" w:rsidRPr="00994314" w:rsidRDefault="003C6DBC" w:rsidP="00E92AAB">
            <w:pPr>
              <w:widowControl w:val="0"/>
              <w:pBdr>
                <w:between w:val="nil"/>
              </w:pBdr>
              <w:ind w:left="1080"/>
              <w:rPr>
                <w:rFonts w:asciiTheme="minorHAnsi" w:eastAsia="Calibri" w:hAnsiTheme="minorHAnsi" w:cstheme="minorHAnsi"/>
                <w:color w:val="000000"/>
                <w:sz w:val="22"/>
                <w:szCs w:val="22"/>
                <w:lang w:val="es-PR"/>
              </w:rPr>
            </w:pPr>
          </w:p>
        </w:tc>
      </w:tr>
      <w:tr w:rsidR="00F70F46" w:rsidRPr="00486B26" w14:paraId="5F947E6A" w14:textId="77777777" w:rsidTr="007A3EAA">
        <w:tc>
          <w:tcPr>
            <w:tcW w:w="7825" w:type="dxa"/>
            <w:shd w:val="clear" w:color="auto" w:fill="E6E2FA"/>
          </w:tcPr>
          <w:p w14:paraId="24FD37FD" w14:textId="77777777" w:rsidR="00BA27A9" w:rsidRDefault="00F70F46" w:rsidP="00F70F46">
            <w:pPr>
              <w:widowControl w:val="0"/>
              <w:pBdr>
                <w:between w:val="nil"/>
              </w:pBdr>
              <w:rPr>
                <w:rFonts w:asciiTheme="minorHAnsi" w:eastAsia="Calibri" w:hAnsiTheme="minorHAnsi" w:cstheme="minorHAnsi"/>
                <w:b/>
                <w:color w:val="000000"/>
                <w:sz w:val="22"/>
                <w:szCs w:val="22"/>
                <w:lang w:val="es-PR"/>
              </w:rPr>
            </w:pPr>
            <w:r w:rsidRPr="00BA27A9">
              <w:rPr>
                <w:rFonts w:asciiTheme="minorHAnsi" w:eastAsia="Calibri" w:hAnsiTheme="minorHAnsi" w:cstheme="minorHAnsi"/>
                <w:b/>
                <w:color w:val="000000"/>
                <w:sz w:val="22"/>
                <w:szCs w:val="22"/>
                <w:lang w:val="es-PR"/>
              </w:rPr>
              <w:t>Para más información o dudas sobre posibles casos de secuestro por familiares con órdenes de protección:</w:t>
            </w:r>
            <w:r w:rsidR="00BA27A9">
              <w:rPr>
                <w:rFonts w:asciiTheme="minorHAnsi" w:eastAsia="Calibri" w:hAnsiTheme="minorHAnsi" w:cstheme="minorHAnsi"/>
                <w:b/>
                <w:color w:val="000000"/>
                <w:sz w:val="22"/>
                <w:szCs w:val="22"/>
                <w:lang w:val="es-PR"/>
              </w:rPr>
              <w:t xml:space="preserve"> </w:t>
            </w:r>
          </w:p>
          <w:p w14:paraId="743CE461" w14:textId="764218E7" w:rsidR="00F70F46" w:rsidRPr="00BA27A9" w:rsidRDefault="00F70F46" w:rsidP="002E2C93">
            <w:pPr>
              <w:pStyle w:val="ListParagraph"/>
              <w:widowControl w:val="0"/>
              <w:numPr>
                <w:ilvl w:val="0"/>
                <w:numId w:val="189"/>
              </w:numPr>
              <w:pBdr>
                <w:between w:val="nil"/>
              </w:pBdr>
              <w:rPr>
                <w:rFonts w:eastAsia="Calibri" w:cstheme="minorHAnsi"/>
                <w:b/>
                <w:color w:val="000000"/>
                <w:lang w:val="es-PR"/>
              </w:rPr>
            </w:pPr>
            <w:r w:rsidRPr="0025074D">
              <w:rPr>
                <w:rFonts w:eastAsia="Calibri" w:cstheme="minorHAnsi"/>
                <w:b/>
                <w:color w:val="000000"/>
                <w:sz w:val="22"/>
                <w:szCs w:val="22"/>
                <w:lang w:val="es-PR"/>
              </w:rPr>
              <w:t xml:space="preserve">Llamar al FBI: </w:t>
            </w:r>
            <w:r w:rsidR="0025074D">
              <w:rPr>
                <w:rFonts w:eastAsia="Calibri" w:cstheme="minorHAnsi"/>
                <w:b/>
                <w:color w:val="000000"/>
                <w:sz w:val="22"/>
                <w:szCs w:val="22"/>
                <w:lang w:val="es-PR"/>
              </w:rPr>
              <w:t>(</w:t>
            </w:r>
            <w:r w:rsidR="00BA27A9" w:rsidRPr="0025074D">
              <w:rPr>
                <w:rFonts w:cstheme="minorHAnsi"/>
                <w:b/>
                <w:sz w:val="22"/>
                <w:szCs w:val="22"/>
              </w:rPr>
              <w:t>787</w:t>
            </w:r>
            <w:r w:rsidR="0025074D">
              <w:rPr>
                <w:rFonts w:cstheme="minorHAnsi"/>
                <w:b/>
                <w:sz w:val="22"/>
                <w:szCs w:val="22"/>
              </w:rPr>
              <w:t>)</w:t>
            </w:r>
            <w:r w:rsidR="00BA27A9" w:rsidRPr="0025074D">
              <w:rPr>
                <w:rFonts w:cstheme="minorHAnsi"/>
                <w:b/>
                <w:sz w:val="22"/>
                <w:szCs w:val="22"/>
              </w:rPr>
              <w:t>754</w:t>
            </w:r>
            <w:r w:rsidR="0025074D">
              <w:rPr>
                <w:rFonts w:cstheme="minorHAnsi"/>
                <w:b/>
                <w:sz w:val="22"/>
                <w:szCs w:val="22"/>
              </w:rPr>
              <w:t>-</w:t>
            </w:r>
            <w:r w:rsidR="00BA27A9" w:rsidRPr="0025074D">
              <w:rPr>
                <w:rFonts w:cstheme="minorHAnsi"/>
                <w:b/>
                <w:sz w:val="22"/>
                <w:szCs w:val="22"/>
              </w:rPr>
              <w:t>6000</w:t>
            </w:r>
          </w:p>
        </w:tc>
        <w:tc>
          <w:tcPr>
            <w:tcW w:w="1525" w:type="dxa"/>
            <w:shd w:val="clear" w:color="auto" w:fill="767171" w:themeFill="background2" w:themeFillShade="80"/>
          </w:tcPr>
          <w:p w14:paraId="5F126408" w14:textId="77777777" w:rsidR="00F70F46" w:rsidRPr="00994314" w:rsidRDefault="00F70F46" w:rsidP="00E92AAB">
            <w:pPr>
              <w:widowControl w:val="0"/>
              <w:pBdr>
                <w:between w:val="nil"/>
              </w:pBdr>
              <w:ind w:left="1080"/>
              <w:rPr>
                <w:rFonts w:asciiTheme="minorHAnsi" w:eastAsia="Calibri" w:hAnsiTheme="minorHAnsi" w:cstheme="minorHAnsi"/>
                <w:color w:val="000000"/>
                <w:lang w:val="es-PR"/>
              </w:rPr>
            </w:pPr>
          </w:p>
        </w:tc>
      </w:tr>
      <w:tr w:rsidR="003C6DBC" w:rsidRPr="00486B26" w14:paraId="0384C0B4" w14:textId="77777777" w:rsidTr="007A3EAA">
        <w:tc>
          <w:tcPr>
            <w:tcW w:w="7825" w:type="dxa"/>
            <w:shd w:val="clear" w:color="auto" w:fill="E6E2FA"/>
          </w:tcPr>
          <w:p w14:paraId="438B83DA" w14:textId="77777777" w:rsidR="003C6DBC" w:rsidRPr="000568E7" w:rsidRDefault="00352C44" w:rsidP="00BF09C2">
            <w:pPr>
              <w:widowControl w:val="0"/>
              <w:pBdr>
                <w:between w:val="nil"/>
              </w:pBdr>
              <w:spacing w:after="110"/>
              <w:jc w:val="both"/>
              <w:rPr>
                <w:rFonts w:asciiTheme="minorHAnsi" w:eastAsia="Calibri" w:hAnsiTheme="minorHAnsi" w:cstheme="minorHAnsi"/>
                <w:color w:val="000000"/>
                <w:sz w:val="22"/>
                <w:szCs w:val="22"/>
                <w:lang w:val="es-PR"/>
              </w:rPr>
            </w:pPr>
            <w:r w:rsidRPr="00994314">
              <w:rPr>
                <w:rFonts w:asciiTheme="minorHAnsi" w:eastAsia="Calibri" w:hAnsiTheme="minorHAnsi" w:cstheme="minorHAnsi"/>
                <w:b/>
                <w:color w:val="000000"/>
                <w:sz w:val="22"/>
                <w:szCs w:val="22"/>
                <w:lang w:val="es-PR"/>
              </w:rPr>
              <w:t>Pasos adicionales para nuestras instalaciones (si los hay):</w:t>
            </w:r>
          </w:p>
        </w:tc>
        <w:tc>
          <w:tcPr>
            <w:tcW w:w="1525" w:type="dxa"/>
            <w:shd w:val="clear" w:color="auto" w:fill="767171" w:themeFill="background2" w:themeFillShade="80"/>
          </w:tcPr>
          <w:p w14:paraId="5A4E28EC" w14:textId="77777777" w:rsidR="003C6DBC" w:rsidRPr="00994314" w:rsidRDefault="003C6DBC" w:rsidP="00E92AAB">
            <w:pPr>
              <w:widowControl w:val="0"/>
              <w:pBdr>
                <w:between w:val="nil"/>
              </w:pBdr>
              <w:spacing w:after="110"/>
              <w:jc w:val="both"/>
              <w:rPr>
                <w:rFonts w:asciiTheme="minorHAnsi" w:eastAsia="Calibri" w:hAnsiTheme="minorHAnsi" w:cstheme="minorHAnsi"/>
                <w:b/>
                <w:color w:val="000000"/>
                <w:sz w:val="22"/>
                <w:szCs w:val="22"/>
                <w:lang w:val="es-PR"/>
              </w:rPr>
            </w:pPr>
          </w:p>
        </w:tc>
      </w:tr>
      <w:tr w:rsidR="003C6DBC" w:rsidRPr="00486B26" w14:paraId="19118484" w14:textId="77777777" w:rsidTr="007A3EAA">
        <w:tc>
          <w:tcPr>
            <w:tcW w:w="7825" w:type="dxa"/>
            <w:shd w:val="clear" w:color="auto" w:fill="E6E2FA"/>
          </w:tcPr>
          <w:p w14:paraId="16E15A23" w14:textId="77777777" w:rsidR="003C6DBC" w:rsidRPr="000568E7" w:rsidRDefault="003C6DBC" w:rsidP="002E2C93">
            <w:pPr>
              <w:widowControl w:val="0"/>
              <w:numPr>
                <w:ilvl w:val="0"/>
                <w:numId w:val="55"/>
              </w:numPr>
              <w:pBdr>
                <w:between w:val="nil"/>
              </w:pBdr>
              <w:spacing w:after="62"/>
              <w:jc w:val="both"/>
              <w:rPr>
                <w:rFonts w:asciiTheme="minorHAnsi" w:eastAsia="Calibri" w:hAnsiTheme="minorHAnsi" w:cstheme="minorHAnsi"/>
                <w:color w:val="000000"/>
                <w:sz w:val="22"/>
                <w:szCs w:val="22"/>
                <w:lang w:val="es-PR"/>
              </w:rPr>
            </w:pPr>
          </w:p>
        </w:tc>
        <w:tc>
          <w:tcPr>
            <w:tcW w:w="1525" w:type="dxa"/>
            <w:shd w:val="clear" w:color="auto" w:fill="767171" w:themeFill="background2" w:themeFillShade="80"/>
          </w:tcPr>
          <w:p w14:paraId="5E4BB2A6" w14:textId="77777777" w:rsidR="003C6DBC" w:rsidRPr="00994314" w:rsidRDefault="003C6DBC" w:rsidP="00E92AAB">
            <w:pPr>
              <w:widowControl w:val="0"/>
              <w:pBdr>
                <w:between w:val="nil"/>
              </w:pBdr>
              <w:spacing w:after="62"/>
              <w:ind w:left="1080"/>
              <w:jc w:val="both"/>
              <w:rPr>
                <w:rFonts w:asciiTheme="minorHAnsi" w:eastAsia="Calibri" w:hAnsiTheme="minorHAnsi" w:cstheme="minorHAnsi"/>
                <w:color w:val="000000"/>
                <w:sz w:val="22"/>
                <w:szCs w:val="22"/>
                <w:lang w:val="es-PR"/>
              </w:rPr>
            </w:pPr>
          </w:p>
        </w:tc>
      </w:tr>
      <w:tr w:rsidR="003C6DBC" w:rsidRPr="00486B26" w14:paraId="41076FEB" w14:textId="77777777" w:rsidTr="007A3EAA">
        <w:tc>
          <w:tcPr>
            <w:tcW w:w="7825" w:type="dxa"/>
            <w:shd w:val="clear" w:color="auto" w:fill="E6E2FA"/>
          </w:tcPr>
          <w:p w14:paraId="5015793E" w14:textId="77777777" w:rsidR="003C6DBC" w:rsidRPr="000568E7" w:rsidRDefault="003C6DBC" w:rsidP="002E2C93">
            <w:pPr>
              <w:widowControl w:val="0"/>
              <w:numPr>
                <w:ilvl w:val="0"/>
                <w:numId w:val="55"/>
              </w:numPr>
              <w:pBdr>
                <w:between w:val="nil"/>
              </w:pBdr>
              <w:spacing w:after="62"/>
              <w:rPr>
                <w:rFonts w:asciiTheme="minorHAnsi" w:eastAsia="Calibri" w:hAnsiTheme="minorHAnsi" w:cstheme="minorHAnsi"/>
                <w:color w:val="000000"/>
                <w:sz w:val="22"/>
                <w:szCs w:val="22"/>
                <w:lang w:val="es-PR"/>
              </w:rPr>
            </w:pPr>
          </w:p>
        </w:tc>
        <w:tc>
          <w:tcPr>
            <w:tcW w:w="1525" w:type="dxa"/>
            <w:shd w:val="clear" w:color="auto" w:fill="767171" w:themeFill="background2" w:themeFillShade="80"/>
          </w:tcPr>
          <w:p w14:paraId="62D92FB0" w14:textId="77777777" w:rsidR="003C6DBC" w:rsidRPr="00994314" w:rsidRDefault="003C6DBC" w:rsidP="00E92AAB">
            <w:pPr>
              <w:widowControl w:val="0"/>
              <w:pBdr>
                <w:between w:val="nil"/>
              </w:pBdr>
              <w:spacing w:after="62"/>
              <w:ind w:left="1080"/>
              <w:rPr>
                <w:rFonts w:asciiTheme="minorHAnsi" w:eastAsia="Calibri" w:hAnsiTheme="minorHAnsi" w:cstheme="minorHAnsi"/>
                <w:color w:val="000000"/>
                <w:sz w:val="22"/>
                <w:szCs w:val="22"/>
                <w:lang w:val="es-PR"/>
              </w:rPr>
            </w:pPr>
          </w:p>
        </w:tc>
      </w:tr>
    </w:tbl>
    <w:p w14:paraId="555D634F" w14:textId="77777777" w:rsidR="003C6DBC" w:rsidRPr="00EF1C35" w:rsidRDefault="003C6DBC" w:rsidP="00E92AAB">
      <w:pPr>
        <w:spacing w:line="240" w:lineRule="auto"/>
        <w:rPr>
          <w:rFonts w:ascii="Calibri" w:eastAsia="Calibri" w:hAnsi="Calibri" w:cs="Calibri"/>
          <w:lang w:val="es-PR"/>
        </w:rPr>
      </w:pPr>
    </w:p>
    <w:p w14:paraId="7AB7BED6" w14:textId="77777777" w:rsidR="003C6DBC" w:rsidRPr="00EF1C35" w:rsidRDefault="00352C44" w:rsidP="00E92AAB">
      <w:pPr>
        <w:spacing w:line="240" w:lineRule="auto"/>
        <w:rPr>
          <w:rFonts w:ascii="Calibri" w:eastAsia="Calibri" w:hAnsi="Calibri" w:cs="Calibri"/>
          <w:b/>
          <w:color w:val="000000"/>
          <w:sz w:val="24"/>
          <w:szCs w:val="24"/>
          <w:lang w:val="es-PR"/>
        </w:rPr>
        <w:sectPr w:rsidR="003C6DBC" w:rsidRPr="00EF1C35">
          <w:pgSz w:w="12240" w:h="15840"/>
          <w:pgMar w:top="1440" w:right="1440" w:bottom="1440" w:left="1440" w:header="720" w:footer="720" w:gutter="0"/>
          <w:cols w:space="720"/>
        </w:sectPr>
      </w:pPr>
      <w:r w:rsidRPr="00EF1C35">
        <w:rPr>
          <w:lang w:val="es-PR"/>
        </w:rPr>
        <w:br w:type="page"/>
      </w:r>
    </w:p>
    <w:p w14:paraId="76212295" w14:textId="3C45B28C" w:rsidR="003C6DBC" w:rsidRPr="00036D6E" w:rsidRDefault="00352C44" w:rsidP="002E2C93">
      <w:pPr>
        <w:pStyle w:val="Heading1"/>
        <w:numPr>
          <w:ilvl w:val="0"/>
          <w:numId w:val="209"/>
        </w:numPr>
        <w:spacing w:line="240" w:lineRule="auto"/>
        <w:rPr>
          <w:b/>
          <w:color w:val="7030A0"/>
          <w:lang w:val="es-PR"/>
        </w:rPr>
      </w:pPr>
      <w:bookmarkStart w:id="96" w:name="_Toc175326213"/>
      <w:r w:rsidRPr="00036D6E">
        <w:rPr>
          <w:b/>
          <w:color w:val="7030A0"/>
          <w:lang w:val="es-PR"/>
        </w:rPr>
        <w:lastRenderedPageBreak/>
        <w:t>Anejos Organizacionales</w:t>
      </w:r>
      <w:bookmarkEnd w:id="96"/>
    </w:p>
    <w:p w14:paraId="31442B8C" w14:textId="77777777" w:rsidR="00A13C55" w:rsidRPr="00036D6E" w:rsidRDefault="00A13C55" w:rsidP="00A13C55">
      <w:pPr>
        <w:rPr>
          <w:color w:val="7030A0"/>
          <w:lang w:val="es-PR"/>
        </w:rPr>
      </w:pPr>
    </w:p>
    <w:p w14:paraId="471DA04D"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97" w:name="_Toc175326214"/>
      <w:r w:rsidRPr="00036D6E">
        <w:rPr>
          <w:rFonts w:ascii="Calibri" w:eastAsia="Calibri" w:hAnsi="Calibri" w:cs="Calibri"/>
          <w:b/>
          <w:color w:val="7030A0"/>
          <w:sz w:val="24"/>
          <w:szCs w:val="24"/>
          <w:lang w:val="es-PR"/>
        </w:rPr>
        <w:t>Matrícula de niños o personal con necesidades especiales</w:t>
      </w:r>
      <w:bookmarkEnd w:id="97"/>
    </w:p>
    <w:p w14:paraId="569B89F4" w14:textId="4C2C242D" w:rsidR="003C6DBC" w:rsidRPr="00EF1C35" w:rsidRDefault="00ED024B" w:rsidP="00ED024B">
      <w:pPr>
        <w:rPr>
          <w:rFonts w:asciiTheme="minorHAnsi" w:hAnsiTheme="minorHAnsi" w:cstheme="minorHAnsi"/>
          <w:lang w:val="es-PR"/>
        </w:rPr>
      </w:pPr>
      <w:r w:rsidRPr="00EF1C35">
        <w:rPr>
          <w:rFonts w:asciiTheme="minorHAnsi" w:hAnsiTheme="minorHAnsi" w:cstheme="minorHAnsi"/>
          <w:lang w:val="es-PR"/>
        </w:rPr>
        <w:t>El Centro distribuirá esta tabla a las Oficinas de Manejo de Emergencia Municipal para coordinar servicios para esta población.</w:t>
      </w:r>
    </w:p>
    <w:tbl>
      <w:tblPr>
        <w:tblStyle w:val="256"/>
        <w:tblW w:w="12339" w:type="dxa"/>
        <w:tblInd w:w="-10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959"/>
        <w:gridCol w:w="491"/>
        <w:gridCol w:w="1213"/>
        <w:gridCol w:w="1213"/>
        <w:gridCol w:w="1213"/>
        <w:gridCol w:w="1213"/>
        <w:gridCol w:w="1213"/>
        <w:gridCol w:w="1213"/>
        <w:gridCol w:w="1213"/>
        <w:gridCol w:w="1228"/>
        <w:gridCol w:w="1170"/>
      </w:tblGrid>
      <w:tr w:rsidR="006F57D8" w:rsidRPr="00F64F74" w14:paraId="17307C75" w14:textId="77777777" w:rsidTr="007A3EAA">
        <w:trPr>
          <w:trHeight w:val="960"/>
        </w:trPr>
        <w:tc>
          <w:tcPr>
            <w:tcW w:w="1450" w:type="dxa"/>
            <w:gridSpan w:val="2"/>
            <w:shd w:val="clear" w:color="auto" w:fill="AC9FEF"/>
            <w:vAlign w:val="center"/>
          </w:tcPr>
          <w:p w14:paraId="280849A2" w14:textId="77777777" w:rsidR="003C6DBC" w:rsidRPr="00EF1C35" w:rsidRDefault="00352C44" w:rsidP="00E92AAB">
            <w:pP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Matrícula</w:t>
            </w:r>
          </w:p>
        </w:tc>
        <w:tc>
          <w:tcPr>
            <w:tcW w:w="1213" w:type="dxa"/>
            <w:shd w:val="clear" w:color="auto" w:fill="767171" w:themeFill="background2" w:themeFillShade="80"/>
            <w:vAlign w:val="center"/>
          </w:tcPr>
          <w:p w14:paraId="60FD8638"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Discapacidad física</w:t>
            </w:r>
          </w:p>
        </w:tc>
        <w:tc>
          <w:tcPr>
            <w:tcW w:w="1213" w:type="dxa"/>
            <w:shd w:val="clear" w:color="auto" w:fill="767171" w:themeFill="background2" w:themeFillShade="80"/>
            <w:vAlign w:val="center"/>
          </w:tcPr>
          <w:p w14:paraId="7912FF49"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Discapacidad cognitiva</w:t>
            </w:r>
          </w:p>
        </w:tc>
        <w:tc>
          <w:tcPr>
            <w:tcW w:w="1213" w:type="dxa"/>
            <w:shd w:val="clear" w:color="auto" w:fill="767171" w:themeFill="background2" w:themeFillShade="80"/>
            <w:vAlign w:val="center"/>
          </w:tcPr>
          <w:p w14:paraId="68D897C4"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 xml:space="preserve">Discapacidad mental o emocional </w:t>
            </w:r>
          </w:p>
        </w:tc>
        <w:tc>
          <w:tcPr>
            <w:tcW w:w="1213" w:type="dxa"/>
            <w:shd w:val="clear" w:color="auto" w:fill="767171" w:themeFill="background2" w:themeFillShade="80"/>
            <w:vAlign w:val="center"/>
          </w:tcPr>
          <w:p w14:paraId="58432AF8"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Discapacidad auditiva</w:t>
            </w:r>
          </w:p>
        </w:tc>
        <w:tc>
          <w:tcPr>
            <w:tcW w:w="1213" w:type="dxa"/>
            <w:shd w:val="clear" w:color="auto" w:fill="767171" w:themeFill="background2" w:themeFillShade="80"/>
            <w:vAlign w:val="center"/>
          </w:tcPr>
          <w:p w14:paraId="23D45419"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Discapacidad visual</w:t>
            </w:r>
          </w:p>
        </w:tc>
        <w:tc>
          <w:tcPr>
            <w:tcW w:w="1213" w:type="dxa"/>
            <w:shd w:val="clear" w:color="auto" w:fill="767171" w:themeFill="background2" w:themeFillShade="80"/>
            <w:vAlign w:val="center"/>
          </w:tcPr>
          <w:p w14:paraId="23AAFB0E"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 xml:space="preserve">Discapacidad de habla  </w:t>
            </w:r>
          </w:p>
        </w:tc>
        <w:tc>
          <w:tcPr>
            <w:tcW w:w="1213" w:type="dxa"/>
            <w:shd w:val="clear" w:color="auto" w:fill="767171" w:themeFill="background2" w:themeFillShade="80"/>
            <w:vAlign w:val="center"/>
          </w:tcPr>
          <w:p w14:paraId="716E15DC"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Discapacidad múltiple</w:t>
            </w:r>
          </w:p>
        </w:tc>
        <w:tc>
          <w:tcPr>
            <w:tcW w:w="1228" w:type="dxa"/>
            <w:shd w:val="clear" w:color="auto" w:fill="767171" w:themeFill="background2" w:themeFillShade="80"/>
            <w:vAlign w:val="center"/>
          </w:tcPr>
          <w:p w14:paraId="27498798"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Necesidades médicas especiales</w:t>
            </w:r>
          </w:p>
        </w:tc>
        <w:tc>
          <w:tcPr>
            <w:tcW w:w="1170" w:type="dxa"/>
            <w:shd w:val="clear" w:color="auto" w:fill="767171" w:themeFill="background2" w:themeFillShade="80"/>
            <w:vAlign w:val="center"/>
          </w:tcPr>
          <w:p w14:paraId="4AE390A2" w14:textId="77777777" w:rsidR="003C6DBC" w:rsidRPr="00EF1C35" w:rsidRDefault="00352C44" w:rsidP="00E92AAB">
            <w:pPr>
              <w:jc w:val="center"/>
              <w:rPr>
                <w:rFonts w:ascii="Calibri" w:eastAsia="Calibri" w:hAnsi="Calibri" w:cs="Calibri"/>
                <w:b/>
                <w:color w:val="000000"/>
                <w:sz w:val="18"/>
                <w:szCs w:val="18"/>
                <w:lang w:val="es-PR"/>
              </w:rPr>
            </w:pPr>
            <w:r w:rsidRPr="00EF1C35">
              <w:rPr>
                <w:rFonts w:ascii="Calibri" w:eastAsia="Calibri" w:hAnsi="Calibri" w:cs="Calibri"/>
                <w:b/>
                <w:color w:val="000000"/>
                <w:sz w:val="18"/>
                <w:szCs w:val="18"/>
                <w:lang w:val="es-PR"/>
              </w:rPr>
              <w:t>Condiciones médicas crónicas</w:t>
            </w:r>
          </w:p>
        </w:tc>
      </w:tr>
      <w:tr w:rsidR="006F57D8" w:rsidRPr="00F64F74" w14:paraId="7FE65902" w14:textId="77777777" w:rsidTr="007A3EAA">
        <w:trPr>
          <w:trHeight w:val="288"/>
        </w:trPr>
        <w:tc>
          <w:tcPr>
            <w:tcW w:w="959" w:type="dxa"/>
            <w:vMerge w:val="restart"/>
            <w:shd w:val="clear" w:color="auto" w:fill="E6E2FA"/>
            <w:vAlign w:val="center"/>
          </w:tcPr>
          <w:p w14:paraId="3A2353AB"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Lunes</w:t>
            </w:r>
          </w:p>
        </w:tc>
        <w:tc>
          <w:tcPr>
            <w:tcW w:w="491" w:type="dxa"/>
            <w:shd w:val="clear" w:color="auto" w:fill="E6E2FA"/>
            <w:vAlign w:val="center"/>
          </w:tcPr>
          <w:p w14:paraId="784DA5AD"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55D9E6E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237B9B3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7FE2D0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D131BA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119680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6B9C15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F3C1CB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5026BC7F"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791A456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57411457" w14:textId="77777777" w:rsidTr="007A3EAA">
        <w:trPr>
          <w:trHeight w:val="288"/>
        </w:trPr>
        <w:tc>
          <w:tcPr>
            <w:tcW w:w="959" w:type="dxa"/>
            <w:vMerge/>
            <w:shd w:val="clear" w:color="auto" w:fill="E6E2FA"/>
            <w:vAlign w:val="center"/>
          </w:tcPr>
          <w:p w14:paraId="42F1B004"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4CFA60E5"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3C640A0F"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4E2A54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5EABD93"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977A01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D46986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852A5C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5AE99D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065078B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5833D36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34FBBAEB" w14:textId="77777777" w:rsidTr="007A3EAA">
        <w:trPr>
          <w:trHeight w:val="288"/>
        </w:trPr>
        <w:tc>
          <w:tcPr>
            <w:tcW w:w="959" w:type="dxa"/>
            <w:vMerge w:val="restart"/>
            <w:shd w:val="clear" w:color="auto" w:fill="E6E2FA"/>
            <w:vAlign w:val="center"/>
          </w:tcPr>
          <w:p w14:paraId="76B64138"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Martes</w:t>
            </w:r>
          </w:p>
        </w:tc>
        <w:tc>
          <w:tcPr>
            <w:tcW w:w="491" w:type="dxa"/>
            <w:shd w:val="clear" w:color="auto" w:fill="E6E2FA"/>
            <w:vAlign w:val="center"/>
          </w:tcPr>
          <w:p w14:paraId="48F0E599"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5CA4F9E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014965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0D79B7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A74B9C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B07664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5EA7B1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F820DE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3B5B64BA"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3C34144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72BAB349" w14:textId="77777777" w:rsidTr="007A3EAA">
        <w:trPr>
          <w:trHeight w:val="288"/>
        </w:trPr>
        <w:tc>
          <w:tcPr>
            <w:tcW w:w="959" w:type="dxa"/>
            <w:vMerge/>
            <w:shd w:val="clear" w:color="auto" w:fill="E6E2FA"/>
            <w:vAlign w:val="center"/>
          </w:tcPr>
          <w:p w14:paraId="383EA742"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56A3594E"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53A5E65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E83869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6CFB5B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97AD2F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7FB60D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1BFB4A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283727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57CB37B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2A25445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5DA26D85" w14:textId="77777777" w:rsidTr="007A3EAA">
        <w:trPr>
          <w:trHeight w:val="288"/>
        </w:trPr>
        <w:tc>
          <w:tcPr>
            <w:tcW w:w="959" w:type="dxa"/>
            <w:vMerge w:val="restart"/>
            <w:shd w:val="clear" w:color="auto" w:fill="E6E2FA"/>
            <w:vAlign w:val="center"/>
          </w:tcPr>
          <w:p w14:paraId="7F7CEBE1"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Miércoles</w:t>
            </w:r>
          </w:p>
        </w:tc>
        <w:tc>
          <w:tcPr>
            <w:tcW w:w="491" w:type="dxa"/>
            <w:shd w:val="clear" w:color="auto" w:fill="E6E2FA"/>
            <w:vAlign w:val="center"/>
          </w:tcPr>
          <w:p w14:paraId="76721A62"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126B275A"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3D16403"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2F6A96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BCD6D8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22EF5B6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391CE2A"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B9EFC0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3D363E3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64FD1F3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331793CD" w14:textId="77777777" w:rsidTr="007A3EAA">
        <w:trPr>
          <w:trHeight w:val="288"/>
        </w:trPr>
        <w:tc>
          <w:tcPr>
            <w:tcW w:w="959" w:type="dxa"/>
            <w:vMerge/>
            <w:shd w:val="clear" w:color="auto" w:fill="E6E2FA"/>
            <w:vAlign w:val="center"/>
          </w:tcPr>
          <w:p w14:paraId="3B507589"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18B9EA07"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2F53DF8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FB3988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7EF8CB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BF65D9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5712F2A"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22B38D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F30A77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5895306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6E6EFE1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6C943C3A" w14:textId="77777777" w:rsidTr="007A3EAA">
        <w:trPr>
          <w:trHeight w:val="288"/>
        </w:trPr>
        <w:tc>
          <w:tcPr>
            <w:tcW w:w="959" w:type="dxa"/>
            <w:vMerge w:val="restart"/>
            <w:shd w:val="clear" w:color="auto" w:fill="E6E2FA"/>
            <w:vAlign w:val="center"/>
          </w:tcPr>
          <w:p w14:paraId="2A8DDD4A"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Jueves</w:t>
            </w:r>
          </w:p>
        </w:tc>
        <w:tc>
          <w:tcPr>
            <w:tcW w:w="491" w:type="dxa"/>
            <w:shd w:val="clear" w:color="auto" w:fill="E6E2FA"/>
            <w:vAlign w:val="center"/>
          </w:tcPr>
          <w:p w14:paraId="1F6F341B"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082EA99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12C6E5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2091650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4DCC51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2480B2C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857EBE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000D59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1B0DEE2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0076E74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5A8DAC16" w14:textId="77777777" w:rsidTr="007A3EAA">
        <w:trPr>
          <w:trHeight w:val="288"/>
        </w:trPr>
        <w:tc>
          <w:tcPr>
            <w:tcW w:w="959" w:type="dxa"/>
            <w:vMerge/>
            <w:shd w:val="clear" w:color="auto" w:fill="E6E2FA"/>
            <w:vAlign w:val="center"/>
          </w:tcPr>
          <w:p w14:paraId="0DD77350"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1D6F74D8"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57E23F7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DA9662A"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6C11A0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90F231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4C18F2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09CCF2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AC4407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55EB117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360AE20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1889FD27" w14:textId="77777777" w:rsidTr="007A3EAA">
        <w:trPr>
          <w:trHeight w:val="288"/>
        </w:trPr>
        <w:tc>
          <w:tcPr>
            <w:tcW w:w="959" w:type="dxa"/>
            <w:vMerge w:val="restart"/>
            <w:shd w:val="clear" w:color="auto" w:fill="E6E2FA"/>
            <w:vAlign w:val="center"/>
          </w:tcPr>
          <w:p w14:paraId="080FB2C5"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Viernes</w:t>
            </w:r>
          </w:p>
        </w:tc>
        <w:tc>
          <w:tcPr>
            <w:tcW w:w="491" w:type="dxa"/>
            <w:shd w:val="clear" w:color="auto" w:fill="E6E2FA"/>
            <w:vAlign w:val="center"/>
          </w:tcPr>
          <w:p w14:paraId="5D49DCD2"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75A9596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CD79A9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652422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CC003D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D613CA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661C1A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F4F8AA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6987C23F"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1833DBF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4C5BBF7E" w14:textId="77777777" w:rsidTr="007A3EAA">
        <w:trPr>
          <w:trHeight w:val="288"/>
        </w:trPr>
        <w:tc>
          <w:tcPr>
            <w:tcW w:w="959" w:type="dxa"/>
            <w:vMerge/>
            <w:shd w:val="clear" w:color="auto" w:fill="E6E2FA"/>
            <w:vAlign w:val="center"/>
          </w:tcPr>
          <w:p w14:paraId="00C18F06"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1C988218"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21C38CF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602BDB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2344A7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B189B1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A0239C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26FC70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533773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327155BE"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40F32EE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3B87286C" w14:textId="77777777" w:rsidTr="007A3EAA">
        <w:trPr>
          <w:trHeight w:val="288"/>
        </w:trPr>
        <w:tc>
          <w:tcPr>
            <w:tcW w:w="959" w:type="dxa"/>
            <w:vMerge w:val="restart"/>
            <w:shd w:val="clear" w:color="auto" w:fill="E6E2FA"/>
            <w:vAlign w:val="center"/>
          </w:tcPr>
          <w:p w14:paraId="76CE219B"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Sábado</w:t>
            </w:r>
          </w:p>
        </w:tc>
        <w:tc>
          <w:tcPr>
            <w:tcW w:w="491" w:type="dxa"/>
            <w:shd w:val="clear" w:color="auto" w:fill="E6E2FA"/>
            <w:vAlign w:val="center"/>
          </w:tcPr>
          <w:p w14:paraId="5CEC3988"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6D680AE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B77C48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CBAF29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3AF86CC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7711E46"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9A34E6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904942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0FB3521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6D60F44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2EE7F9A0" w14:textId="77777777" w:rsidTr="007A3EAA">
        <w:trPr>
          <w:trHeight w:val="288"/>
        </w:trPr>
        <w:tc>
          <w:tcPr>
            <w:tcW w:w="959" w:type="dxa"/>
            <w:vMerge/>
            <w:shd w:val="clear" w:color="auto" w:fill="E6E2FA"/>
            <w:vAlign w:val="center"/>
          </w:tcPr>
          <w:p w14:paraId="4B2683BC"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1F98AE99"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3F6EDB41"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ADE24E2"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739A48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969B23F"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6E8079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E78B4A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7B7415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1C53465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41BDF189"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1B81F4D2" w14:textId="77777777" w:rsidTr="007A3EAA">
        <w:trPr>
          <w:trHeight w:val="288"/>
        </w:trPr>
        <w:tc>
          <w:tcPr>
            <w:tcW w:w="959" w:type="dxa"/>
            <w:vMerge w:val="restart"/>
            <w:shd w:val="clear" w:color="auto" w:fill="E6E2FA"/>
            <w:vAlign w:val="center"/>
          </w:tcPr>
          <w:p w14:paraId="14603556" w14:textId="77777777" w:rsidR="003C6DBC" w:rsidRPr="00EF1C35" w:rsidRDefault="00352C44" w:rsidP="00E92AAB">
            <w:pPr>
              <w:jc w:val="center"/>
              <w:rPr>
                <w:rFonts w:ascii="Calibri" w:eastAsia="Calibri" w:hAnsi="Calibri" w:cs="Calibri"/>
                <w:color w:val="000000"/>
                <w:sz w:val="16"/>
                <w:szCs w:val="16"/>
                <w:lang w:val="es-PR"/>
              </w:rPr>
            </w:pPr>
            <w:r w:rsidRPr="00EF1C35">
              <w:rPr>
                <w:rFonts w:ascii="Calibri" w:eastAsia="Calibri" w:hAnsi="Calibri" w:cs="Calibri"/>
                <w:color w:val="000000"/>
                <w:sz w:val="16"/>
                <w:szCs w:val="16"/>
                <w:lang w:val="es-PR"/>
              </w:rPr>
              <w:t>Domingo</w:t>
            </w:r>
          </w:p>
        </w:tc>
        <w:tc>
          <w:tcPr>
            <w:tcW w:w="491" w:type="dxa"/>
            <w:shd w:val="clear" w:color="auto" w:fill="E6E2FA"/>
            <w:vAlign w:val="center"/>
          </w:tcPr>
          <w:p w14:paraId="49EADF49"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AM</w:t>
            </w:r>
          </w:p>
        </w:tc>
        <w:tc>
          <w:tcPr>
            <w:tcW w:w="1213" w:type="dxa"/>
            <w:shd w:val="clear" w:color="auto" w:fill="767171" w:themeFill="background2" w:themeFillShade="80"/>
            <w:vAlign w:val="center"/>
          </w:tcPr>
          <w:p w14:paraId="5284D27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4C8A8B4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A0ED6A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264E6C3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29992FE7"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74CF68D0"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3F4E0B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745E58C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6281756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r w:rsidR="006F57D8" w:rsidRPr="00F64F74" w14:paraId="1522814D" w14:textId="77777777" w:rsidTr="007A3EAA">
        <w:trPr>
          <w:trHeight w:val="288"/>
        </w:trPr>
        <w:tc>
          <w:tcPr>
            <w:tcW w:w="959" w:type="dxa"/>
            <w:vMerge/>
            <w:shd w:val="clear" w:color="auto" w:fill="E6E2FA"/>
            <w:vAlign w:val="center"/>
          </w:tcPr>
          <w:p w14:paraId="6399CE31" w14:textId="77777777" w:rsidR="003C6DBC" w:rsidRPr="00EF1C35" w:rsidRDefault="003C6DBC" w:rsidP="00E92AAB">
            <w:pPr>
              <w:widowControl w:val="0"/>
              <w:pBdr>
                <w:top w:val="nil"/>
                <w:left w:val="nil"/>
                <w:bottom w:val="nil"/>
                <w:right w:val="nil"/>
                <w:between w:val="nil"/>
              </w:pBdr>
              <w:rPr>
                <w:rFonts w:ascii="Calibri" w:eastAsia="Calibri" w:hAnsi="Calibri" w:cs="Calibri"/>
                <w:color w:val="000000"/>
                <w:sz w:val="18"/>
                <w:szCs w:val="18"/>
                <w:lang w:val="es-PR"/>
              </w:rPr>
            </w:pPr>
          </w:p>
        </w:tc>
        <w:tc>
          <w:tcPr>
            <w:tcW w:w="491" w:type="dxa"/>
            <w:shd w:val="clear" w:color="auto" w:fill="E6E2FA"/>
            <w:vAlign w:val="center"/>
          </w:tcPr>
          <w:p w14:paraId="1E880698" w14:textId="77777777" w:rsidR="003C6DBC" w:rsidRPr="00EF1C35" w:rsidRDefault="00352C44" w:rsidP="00E92AAB">
            <w:pPr>
              <w:jc w:val="cente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PM</w:t>
            </w:r>
          </w:p>
        </w:tc>
        <w:tc>
          <w:tcPr>
            <w:tcW w:w="1213" w:type="dxa"/>
            <w:shd w:val="clear" w:color="auto" w:fill="767171" w:themeFill="background2" w:themeFillShade="80"/>
            <w:vAlign w:val="center"/>
          </w:tcPr>
          <w:p w14:paraId="6371B20F"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BC8D62C"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02CD1EF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229C06D"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66C7CF25"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1A629C1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13" w:type="dxa"/>
            <w:shd w:val="clear" w:color="auto" w:fill="767171" w:themeFill="background2" w:themeFillShade="80"/>
            <w:vAlign w:val="center"/>
          </w:tcPr>
          <w:p w14:paraId="540B6D3B"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228" w:type="dxa"/>
            <w:shd w:val="clear" w:color="auto" w:fill="767171" w:themeFill="background2" w:themeFillShade="80"/>
            <w:vAlign w:val="center"/>
          </w:tcPr>
          <w:p w14:paraId="556A5DD4"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c>
          <w:tcPr>
            <w:tcW w:w="1170" w:type="dxa"/>
            <w:shd w:val="clear" w:color="auto" w:fill="767171" w:themeFill="background2" w:themeFillShade="80"/>
            <w:vAlign w:val="center"/>
          </w:tcPr>
          <w:p w14:paraId="6C9E6F58" w14:textId="77777777" w:rsidR="003C6DBC" w:rsidRPr="00EF1C35" w:rsidRDefault="00352C44" w:rsidP="00E92AAB">
            <w:pPr>
              <w:rPr>
                <w:rFonts w:ascii="Calibri" w:eastAsia="Calibri" w:hAnsi="Calibri" w:cs="Calibri"/>
                <w:color w:val="000000"/>
                <w:sz w:val="18"/>
                <w:szCs w:val="18"/>
                <w:lang w:val="es-PR"/>
              </w:rPr>
            </w:pPr>
            <w:r w:rsidRPr="00EF1C35">
              <w:rPr>
                <w:rFonts w:ascii="Calibri" w:eastAsia="Calibri" w:hAnsi="Calibri" w:cs="Calibri"/>
                <w:color w:val="000000"/>
                <w:sz w:val="18"/>
                <w:szCs w:val="18"/>
                <w:lang w:val="es-PR"/>
              </w:rPr>
              <w:t> </w:t>
            </w:r>
          </w:p>
        </w:tc>
      </w:tr>
    </w:tbl>
    <w:p w14:paraId="67C7240A" w14:textId="77777777" w:rsidR="003C6DBC" w:rsidRPr="00EF1C35" w:rsidRDefault="003C6DBC" w:rsidP="00E92AAB">
      <w:pPr>
        <w:spacing w:line="240" w:lineRule="auto"/>
        <w:rPr>
          <w:rFonts w:ascii="Calibri" w:eastAsia="Calibri" w:hAnsi="Calibri" w:cs="Calibri"/>
          <w:color w:val="1F4E79"/>
          <w:sz w:val="20"/>
          <w:szCs w:val="20"/>
          <w:lang w:val="es-PR"/>
        </w:rPr>
      </w:pPr>
    </w:p>
    <w:p w14:paraId="5DBE6EE5" w14:textId="77777777" w:rsidR="003C6DBC" w:rsidRPr="00EF1C35" w:rsidRDefault="003C6DBC" w:rsidP="00E92AAB">
      <w:pPr>
        <w:spacing w:line="240" w:lineRule="auto"/>
        <w:rPr>
          <w:rFonts w:ascii="Calibri" w:eastAsia="Calibri" w:hAnsi="Calibri" w:cs="Calibri"/>
          <w:color w:val="1F4E79"/>
          <w:sz w:val="20"/>
          <w:szCs w:val="20"/>
          <w:lang w:val="es-PR"/>
        </w:rPr>
      </w:pPr>
    </w:p>
    <w:p w14:paraId="6DB12A2B" w14:textId="77777777" w:rsidR="003C6DBC" w:rsidRPr="00EF1C35" w:rsidRDefault="003C6DBC" w:rsidP="00E92AAB">
      <w:pPr>
        <w:spacing w:line="240" w:lineRule="auto"/>
        <w:rPr>
          <w:rFonts w:ascii="Calibri" w:eastAsia="Calibri" w:hAnsi="Calibri" w:cs="Calibri"/>
          <w:color w:val="1F4E79"/>
          <w:sz w:val="20"/>
          <w:szCs w:val="20"/>
          <w:lang w:val="es-PR"/>
        </w:rPr>
      </w:pPr>
    </w:p>
    <w:p w14:paraId="40ABB1CD" w14:textId="77777777" w:rsidR="003C6DBC" w:rsidRPr="00EF1C35" w:rsidRDefault="00352C44" w:rsidP="00E92AAB">
      <w:pPr>
        <w:spacing w:line="240" w:lineRule="auto"/>
        <w:rPr>
          <w:rFonts w:ascii="Calibri" w:eastAsia="Calibri" w:hAnsi="Calibri" w:cs="Calibri"/>
          <w:lang w:val="es-PR"/>
        </w:rPr>
      </w:pPr>
      <w:r w:rsidRPr="00EF1C35">
        <w:rPr>
          <w:rFonts w:ascii="Calibri" w:eastAsia="Calibri" w:hAnsi="Calibri" w:cs="Calibri"/>
          <w:lang w:val="es-PR"/>
        </w:rPr>
        <w:lastRenderedPageBreak/>
        <w:t>Definiciones:</w:t>
      </w:r>
    </w:p>
    <w:p w14:paraId="15D0DAD2"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física</w:t>
      </w:r>
      <w:r w:rsidRPr="00EF1C35">
        <w:rPr>
          <w:rFonts w:ascii="Calibri" w:eastAsia="Calibri" w:hAnsi="Calibri" w:cs="Calibri"/>
          <w:lang w:val="es-PR"/>
        </w:rPr>
        <w:t>: se refiere a una limitación de movilidad o ausencia de extremidades.</w:t>
      </w:r>
    </w:p>
    <w:p w14:paraId="0867597F"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cognitiva</w:t>
      </w:r>
      <w:r w:rsidRPr="00EF1C35">
        <w:rPr>
          <w:rFonts w:ascii="Calibri" w:eastAsia="Calibri" w:hAnsi="Calibri" w:cs="Calibri"/>
          <w:lang w:val="es-PR"/>
        </w:rPr>
        <w:t>: es aquella que limita la compresión y adquisición de conocimiento, como también la habilidad de adaptarse a las diferentes situaciones de la vida diaria.</w:t>
      </w:r>
    </w:p>
    <w:p w14:paraId="7FE1213E"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mental o emocional</w:t>
      </w:r>
      <w:r w:rsidRPr="00EF1C35">
        <w:rPr>
          <w:rFonts w:ascii="Calibri" w:eastAsia="Calibri" w:hAnsi="Calibri" w:cs="Calibri"/>
          <w:lang w:val="es-PR"/>
        </w:rPr>
        <w:t>: se refiere a personas con limitación sustancial el manejo de emociones y sentimientos. De igual forma la discapacidad mental se refiere a personas con diagnósticos de condiciones de salud mental puede intervenir en la manera de pensar, en el humor y en la conducta.</w:t>
      </w:r>
    </w:p>
    <w:p w14:paraId="7AC54BFE"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auditiva</w:t>
      </w:r>
      <w:r w:rsidRPr="00EF1C35">
        <w:rPr>
          <w:rFonts w:ascii="Calibri" w:eastAsia="Calibri" w:hAnsi="Calibri" w:cs="Calibri"/>
          <w:lang w:val="es-PR"/>
        </w:rPr>
        <w:t>: se refiera a una limitación sustancial para escuchar debido a un problema o daño en una o más partes del oído.</w:t>
      </w:r>
    </w:p>
    <w:p w14:paraId="7E0154DE"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visual</w:t>
      </w:r>
      <w:r w:rsidRPr="00EF1C35">
        <w:rPr>
          <w:rFonts w:ascii="Calibri" w:eastAsia="Calibri" w:hAnsi="Calibri" w:cs="Calibri"/>
          <w:lang w:val="es-PR"/>
        </w:rPr>
        <w:t>: se refiere a condiciones que limitan la percepción de las imágenes de manera total o parcial. Muchas veces la vista no corrige con espejuelos.</w:t>
      </w:r>
    </w:p>
    <w:p w14:paraId="1421C3C2"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de habla:</w:t>
      </w:r>
      <w:r w:rsidRPr="00EF1C35">
        <w:rPr>
          <w:rFonts w:ascii="Calibri" w:eastAsia="Calibri" w:hAnsi="Calibri" w:cs="Calibri"/>
          <w:lang w:val="es-PR"/>
        </w:rPr>
        <w:t xml:space="preserve"> crea una limitación en el proceso de comunicación.</w:t>
      </w:r>
    </w:p>
    <w:p w14:paraId="6E5FADBC"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Discapacidad múltiple</w:t>
      </w:r>
      <w:r w:rsidRPr="00EF1C35">
        <w:rPr>
          <w:rFonts w:ascii="Calibri" w:eastAsia="Calibri" w:hAnsi="Calibri" w:cs="Calibri"/>
          <w:lang w:val="es-PR"/>
        </w:rPr>
        <w:t>: persona con varias discapacidades en diferentes grados y combinaciones. Tienden a ser discapacidades muy significativas y limitan significativamente más de dos áreas de la vida diaria.</w:t>
      </w:r>
    </w:p>
    <w:p w14:paraId="6798F157" w14:textId="77777777" w:rsidR="003C6DBC" w:rsidRPr="00EF1C35" w:rsidRDefault="00352C44" w:rsidP="002E2C93">
      <w:pPr>
        <w:numPr>
          <w:ilvl w:val="0"/>
          <w:numId w:val="61"/>
        </w:numPr>
        <w:pBdr>
          <w:top w:val="nil"/>
          <w:left w:val="nil"/>
          <w:bottom w:val="nil"/>
          <w:right w:val="nil"/>
          <w:between w:val="nil"/>
        </w:pBdr>
        <w:spacing w:after="0" w:line="240" w:lineRule="auto"/>
        <w:rPr>
          <w:rFonts w:ascii="Calibri" w:eastAsia="Calibri" w:hAnsi="Calibri" w:cs="Calibri"/>
          <w:lang w:val="es-PR"/>
        </w:rPr>
      </w:pPr>
      <w:r w:rsidRPr="00EF1C35">
        <w:rPr>
          <w:rFonts w:ascii="Calibri" w:eastAsia="Calibri" w:hAnsi="Calibri" w:cs="Calibri"/>
          <w:b/>
          <w:lang w:val="es-PR"/>
        </w:rPr>
        <w:t>Necesidades médicas especiales</w:t>
      </w:r>
      <w:r w:rsidRPr="00EF1C35">
        <w:rPr>
          <w:rFonts w:ascii="Calibri" w:eastAsia="Calibri" w:hAnsi="Calibri" w:cs="Calibri"/>
          <w:lang w:val="es-PR"/>
        </w:rPr>
        <w:t>: personas con alergias, uso de medicación, equipos gastrointestinales, entre otros.</w:t>
      </w:r>
    </w:p>
    <w:p w14:paraId="716F941C" w14:textId="77777777" w:rsidR="003C6DBC" w:rsidRPr="00EF1C35" w:rsidRDefault="00352C44" w:rsidP="002E2C93">
      <w:pPr>
        <w:numPr>
          <w:ilvl w:val="0"/>
          <w:numId w:val="61"/>
        </w:numPr>
        <w:pBdr>
          <w:top w:val="nil"/>
          <w:left w:val="nil"/>
          <w:bottom w:val="nil"/>
          <w:right w:val="nil"/>
          <w:between w:val="nil"/>
        </w:pBdr>
        <w:spacing w:line="240" w:lineRule="auto"/>
        <w:rPr>
          <w:rFonts w:ascii="Calibri" w:eastAsia="Calibri" w:hAnsi="Calibri" w:cs="Calibri"/>
          <w:lang w:val="es-PR"/>
        </w:rPr>
        <w:sectPr w:rsidR="003C6DBC" w:rsidRPr="00EF1C35">
          <w:pgSz w:w="15840" w:h="12240" w:orient="landscape"/>
          <w:pgMar w:top="1440" w:right="1440" w:bottom="1440" w:left="1440" w:header="720" w:footer="720" w:gutter="0"/>
          <w:cols w:space="720"/>
        </w:sectPr>
      </w:pPr>
      <w:r w:rsidRPr="00EF1C35">
        <w:rPr>
          <w:rFonts w:ascii="Calibri" w:eastAsia="Calibri" w:hAnsi="Calibri" w:cs="Calibri"/>
          <w:b/>
          <w:lang w:val="es-PR"/>
        </w:rPr>
        <w:t>Condiciones médicas crónicas</w:t>
      </w:r>
      <w:r w:rsidRPr="00EF1C35">
        <w:rPr>
          <w:rFonts w:ascii="Calibri" w:eastAsia="Calibri" w:hAnsi="Calibri" w:cs="Calibri"/>
          <w:lang w:val="es-PR"/>
        </w:rPr>
        <w:t xml:space="preserve">:  una condición que no tiene cura o es de larga duración.  Como: asma, diabetes, epilepsia, cáncer, condiciones cardiacas, condiciones del tracto gastro intestinal, condiciones neurológicas, entre otras. </w:t>
      </w:r>
    </w:p>
    <w:p w14:paraId="6091D986" w14:textId="2C523774" w:rsidR="003C6DBC" w:rsidRPr="00036D6E" w:rsidRDefault="00EF557C" w:rsidP="002E2C93">
      <w:pPr>
        <w:pStyle w:val="Heading2"/>
        <w:numPr>
          <w:ilvl w:val="0"/>
          <w:numId w:val="8"/>
        </w:numPr>
        <w:spacing w:line="240" w:lineRule="auto"/>
        <w:rPr>
          <w:rFonts w:ascii="Calibri" w:eastAsia="Calibri" w:hAnsi="Calibri" w:cs="Calibri"/>
          <w:b/>
          <w:color w:val="7030A0"/>
          <w:sz w:val="24"/>
          <w:szCs w:val="24"/>
          <w:lang w:val="es-PR"/>
        </w:rPr>
      </w:pPr>
      <w:bookmarkStart w:id="98" w:name="_Toc175326215"/>
      <w:r w:rsidRPr="00036D6E">
        <w:rPr>
          <w:rFonts w:ascii="Calibri" w:eastAsia="Calibri" w:hAnsi="Calibri" w:cs="Calibri"/>
          <w:b/>
          <w:color w:val="7030A0"/>
          <w:sz w:val="24"/>
          <w:szCs w:val="24"/>
          <w:lang w:val="es-PR"/>
        </w:rPr>
        <w:lastRenderedPageBreak/>
        <w:t>A</w:t>
      </w:r>
      <w:r w:rsidR="00352C44" w:rsidRPr="00036D6E">
        <w:rPr>
          <w:rFonts w:ascii="Calibri" w:eastAsia="Calibri" w:hAnsi="Calibri" w:cs="Calibri"/>
          <w:b/>
          <w:color w:val="7030A0"/>
          <w:sz w:val="24"/>
          <w:szCs w:val="24"/>
          <w:lang w:val="es-PR"/>
        </w:rPr>
        <w:t>nálisis de peligros</w:t>
      </w:r>
      <w:r w:rsidRPr="00036D6E">
        <w:rPr>
          <w:rFonts w:ascii="Calibri" w:eastAsia="Calibri" w:hAnsi="Calibri" w:cs="Calibri"/>
          <w:b/>
          <w:color w:val="7030A0"/>
          <w:sz w:val="24"/>
          <w:szCs w:val="24"/>
          <w:lang w:val="es-PR"/>
        </w:rPr>
        <w:t>,</w:t>
      </w:r>
      <w:r w:rsidR="00352C44" w:rsidRPr="00036D6E">
        <w:rPr>
          <w:rFonts w:ascii="Calibri" w:eastAsia="Calibri" w:hAnsi="Calibri" w:cs="Calibri"/>
          <w:b/>
          <w:color w:val="7030A0"/>
          <w:sz w:val="24"/>
          <w:szCs w:val="24"/>
          <w:lang w:val="es-PR"/>
        </w:rPr>
        <w:t xml:space="preserve"> vulnerabilidades </w:t>
      </w:r>
      <w:r w:rsidRPr="00036D6E">
        <w:rPr>
          <w:rFonts w:ascii="Calibri" w:eastAsia="Calibri" w:hAnsi="Calibri" w:cs="Calibri"/>
          <w:b/>
          <w:color w:val="7030A0"/>
          <w:sz w:val="24"/>
          <w:szCs w:val="24"/>
          <w:lang w:val="es-PR"/>
        </w:rPr>
        <w:t>y riesgos</w:t>
      </w:r>
      <w:bookmarkEnd w:id="98"/>
    </w:p>
    <w:p w14:paraId="396A4131" w14:textId="77777777" w:rsidR="003C6DBC" w:rsidRPr="00EF1C35" w:rsidRDefault="003C6DBC" w:rsidP="00E92AAB">
      <w:pPr>
        <w:pBdr>
          <w:top w:val="nil"/>
          <w:left w:val="nil"/>
          <w:bottom w:val="nil"/>
          <w:right w:val="nil"/>
          <w:between w:val="nil"/>
        </w:pBdr>
        <w:spacing w:after="0" w:line="240" w:lineRule="auto"/>
        <w:rPr>
          <w:rFonts w:ascii="Calibri" w:eastAsia="Calibri" w:hAnsi="Calibri" w:cs="Calibri"/>
          <w:lang w:val="es-PR"/>
        </w:rPr>
      </w:pPr>
    </w:p>
    <w:p w14:paraId="3103261D" w14:textId="68658EC0" w:rsidR="00FB499A" w:rsidRDefault="006507BF" w:rsidP="006507BF">
      <w:pPr>
        <w:spacing w:line="240" w:lineRule="auto"/>
        <w:jc w:val="center"/>
        <w:rPr>
          <w:rFonts w:ascii="Calibri" w:eastAsia="Calibri" w:hAnsi="Calibri" w:cs="Calibri"/>
          <w:b/>
          <w:sz w:val="24"/>
          <w:szCs w:val="24"/>
          <w:lang w:val="es-PR"/>
        </w:rPr>
      </w:pPr>
      <w:bookmarkStart w:id="99" w:name="_heading=h.2981zbj" w:colFirst="0" w:colLast="0"/>
      <w:bookmarkEnd w:id="99"/>
      <w:r w:rsidRPr="006507BF">
        <w:rPr>
          <w:rFonts w:ascii="Calibri" w:eastAsia="Calibri" w:hAnsi="Calibri" w:cs="Calibri"/>
          <w:b/>
          <w:noProof/>
          <w:sz w:val="24"/>
          <w:szCs w:val="24"/>
          <w:lang w:val="es-PR"/>
        </w:rPr>
        <w:drawing>
          <wp:inline distT="0" distB="0" distL="0" distR="0" wp14:anchorId="1B2257E9" wp14:editId="3EB1A837">
            <wp:extent cx="7212787" cy="4810194"/>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20433" cy="4815293"/>
                    </a:xfrm>
                    <a:prstGeom prst="rect">
                      <a:avLst/>
                    </a:prstGeom>
                  </pic:spPr>
                </pic:pic>
              </a:graphicData>
            </a:graphic>
          </wp:inline>
        </w:drawing>
      </w:r>
    </w:p>
    <w:p w14:paraId="07658CF2" w14:textId="77777777" w:rsidR="00DC0598" w:rsidRDefault="00DC0598" w:rsidP="00E92AAB">
      <w:pPr>
        <w:spacing w:line="240" w:lineRule="auto"/>
        <w:jc w:val="both"/>
        <w:rPr>
          <w:rFonts w:ascii="Calibri" w:eastAsia="Calibri" w:hAnsi="Calibri" w:cs="Calibri"/>
          <w:b/>
          <w:sz w:val="24"/>
          <w:szCs w:val="24"/>
          <w:lang w:val="es-PR"/>
        </w:rPr>
        <w:sectPr w:rsidR="00DC0598">
          <w:pgSz w:w="15840" w:h="12240" w:orient="landscape"/>
          <w:pgMar w:top="1440" w:right="1440" w:bottom="1440" w:left="1440" w:header="720" w:footer="720" w:gutter="0"/>
          <w:cols w:space="720"/>
        </w:sectPr>
      </w:pPr>
    </w:p>
    <w:p w14:paraId="4C213A93" w14:textId="00D9FE8C" w:rsidR="003A2642" w:rsidRPr="00036D6E" w:rsidRDefault="009B41C2" w:rsidP="00DC0598">
      <w:pPr>
        <w:pStyle w:val="Heading2"/>
        <w:rPr>
          <w:b/>
          <w:bCs/>
          <w:color w:val="7030A0"/>
          <w:lang w:val="es-PR"/>
        </w:rPr>
      </w:pPr>
      <w:bookmarkStart w:id="100" w:name="_Toc175326216"/>
      <w:r w:rsidRPr="00036D6E">
        <w:rPr>
          <w:b/>
          <w:bCs/>
          <w:color w:val="7030A0"/>
          <w:lang w:val="es-PR"/>
        </w:rPr>
        <w:lastRenderedPageBreak/>
        <w:t>Cuando</w:t>
      </w:r>
      <w:r w:rsidR="003A2642" w:rsidRPr="00036D6E">
        <w:rPr>
          <w:b/>
          <w:bCs/>
          <w:color w:val="7030A0"/>
          <w:lang w:val="es-PR"/>
        </w:rPr>
        <w:t xml:space="preserve"> utilizar esta herramienta</w:t>
      </w:r>
      <w:bookmarkEnd w:id="100"/>
    </w:p>
    <w:p w14:paraId="3CE16F32" w14:textId="31E8CAF9" w:rsidR="00BF58E8" w:rsidRPr="006E52B1" w:rsidRDefault="00BF58E8" w:rsidP="00D90FF0">
      <w:pPr>
        <w:spacing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Si su Centro de cuido no </w:t>
      </w:r>
      <w:r w:rsidR="007C01D3" w:rsidRPr="006E52B1">
        <w:rPr>
          <w:rFonts w:ascii="Calibri" w:eastAsia="Calibri" w:hAnsi="Calibri" w:cs="Calibri"/>
          <w:color w:val="ED7D31" w:themeColor="accent2"/>
          <w:lang w:val="es-PR"/>
        </w:rPr>
        <w:t>ha realizado</w:t>
      </w:r>
      <w:r w:rsidRPr="006E52B1">
        <w:rPr>
          <w:rFonts w:ascii="Calibri" w:eastAsia="Calibri" w:hAnsi="Calibri" w:cs="Calibri"/>
          <w:color w:val="ED7D31" w:themeColor="accent2"/>
          <w:lang w:val="es-PR"/>
        </w:rPr>
        <w:t xml:space="preserve"> un análisis de riesgos</w:t>
      </w:r>
      <w:r w:rsidR="004F35C9" w:rsidRPr="006E52B1">
        <w:rPr>
          <w:rFonts w:ascii="Calibri" w:eastAsia="Calibri" w:hAnsi="Calibri" w:cs="Calibri"/>
          <w:color w:val="ED7D31" w:themeColor="accent2"/>
          <w:lang w:val="es-PR"/>
        </w:rPr>
        <w:t xml:space="preserve"> detallado</w:t>
      </w:r>
      <w:r w:rsidRPr="006E52B1">
        <w:rPr>
          <w:rFonts w:ascii="Calibri" w:eastAsia="Calibri" w:hAnsi="Calibri" w:cs="Calibri"/>
          <w:color w:val="ED7D31" w:themeColor="accent2"/>
          <w:lang w:val="es-PR"/>
        </w:rPr>
        <w:t>, siga los pasos que se describen a continuación para completar este análisis</w:t>
      </w:r>
      <w:r w:rsidR="004F35C9" w:rsidRPr="006E52B1">
        <w:rPr>
          <w:rFonts w:ascii="Calibri" w:eastAsia="Calibri" w:hAnsi="Calibri" w:cs="Calibri"/>
          <w:color w:val="ED7D31" w:themeColor="accent2"/>
          <w:lang w:val="es-PR"/>
        </w:rPr>
        <w:t xml:space="preserve"> junto al Equipo de Planificación de su Centro de Cuido</w:t>
      </w:r>
      <w:r w:rsidR="00D90FF0" w:rsidRPr="006E52B1">
        <w:rPr>
          <w:rFonts w:ascii="Calibri" w:eastAsia="Calibri" w:hAnsi="Calibri" w:cs="Calibri"/>
          <w:color w:val="ED7D31" w:themeColor="accent2"/>
          <w:lang w:val="es-PR"/>
        </w:rPr>
        <w:t>.</w:t>
      </w:r>
    </w:p>
    <w:p w14:paraId="2F73B558" w14:textId="77777777" w:rsidR="00BF58E8" w:rsidRPr="006E52B1" w:rsidRDefault="00BF58E8" w:rsidP="00D90FF0">
      <w:pPr>
        <w:spacing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Si su Centro tiene un Análisis de Riesgo, pero éste no ha sido actualizado recientemente (en los últimos 2 años), también se recomienda que actualice su análisis con esta herramienta.</w:t>
      </w:r>
    </w:p>
    <w:p w14:paraId="0500C531" w14:textId="5EC81DC9" w:rsidR="00BF58E8" w:rsidRPr="006E52B1" w:rsidRDefault="00BF58E8" w:rsidP="00D90FF0">
      <w:p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La ACUDEN ha proporcionado asistencia técnica a algunos proveedores en la realización de Análisis de Riesgo</w:t>
      </w:r>
      <w:r w:rsidR="00D90FF0" w:rsidRPr="006E52B1">
        <w:rPr>
          <w:rFonts w:ascii="Calibri" w:eastAsia="Calibri" w:hAnsi="Calibri" w:cs="Calibri"/>
          <w:color w:val="ED7D31" w:themeColor="accent2"/>
          <w:lang w:val="es-PR"/>
        </w:rPr>
        <w:t xml:space="preserve"> y Planes de Acción Correctiva</w:t>
      </w:r>
      <w:r w:rsidRPr="006E52B1">
        <w:rPr>
          <w:rFonts w:ascii="Calibri" w:eastAsia="Calibri" w:hAnsi="Calibri" w:cs="Calibri"/>
          <w:color w:val="ED7D31" w:themeColor="accent2"/>
          <w:lang w:val="es-PR"/>
        </w:rPr>
        <w:t xml:space="preserve">. En caso de contar con el análisis de riesgo proporcionado por la ACUDEN, no es necesario completar </w:t>
      </w:r>
      <w:r w:rsidR="00D90FF0" w:rsidRPr="006E52B1">
        <w:rPr>
          <w:rFonts w:ascii="Calibri" w:eastAsia="Calibri" w:hAnsi="Calibri" w:cs="Calibri"/>
          <w:color w:val="ED7D31" w:themeColor="accent2"/>
          <w:lang w:val="es-PR"/>
        </w:rPr>
        <w:t>esta</w:t>
      </w:r>
      <w:r w:rsidRPr="006E52B1">
        <w:rPr>
          <w:rFonts w:ascii="Calibri" w:eastAsia="Calibri" w:hAnsi="Calibri" w:cs="Calibri"/>
          <w:color w:val="ED7D31" w:themeColor="accent2"/>
          <w:lang w:val="es-PR"/>
        </w:rPr>
        <w:t xml:space="preserve"> herramienta que se provee como parte de esta Plantilla.</w:t>
      </w:r>
      <w:r w:rsidR="00D90FF0" w:rsidRPr="006E52B1">
        <w:rPr>
          <w:rFonts w:ascii="Calibri" w:eastAsia="Calibri" w:hAnsi="Calibri" w:cs="Calibri"/>
          <w:color w:val="ED7D31" w:themeColor="accent2"/>
          <w:lang w:val="es-PR"/>
        </w:rPr>
        <w:t xml:space="preserve"> Para completar su plan, haga referencia a</w:t>
      </w:r>
      <w:r w:rsidR="00E33E0D" w:rsidRPr="006E52B1">
        <w:rPr>
          <w:rFonts w:ascii="Calibri" w:eastAsia="Calibri" w:hAnsi="Calibri" w:cs="Calibri"/>
          <w:color w:val="ED7D31" w:themeColor="accent2"/>
          <w:lang w:val="es-PR"/>
        </w:rPr>
        <w:t>l resultado de dicho documento.</w:t>
      </w:r>
    </w:p>
    <w:p w14:paraId="657962E9" w14:textId="77777777" w:rsidR="00BF58E8" w:rsidRPr="006E52B1" w:rsidRDefault="00BF58E8" w:rsidP="00BF58E8">
      <w:pPr>
        <w:pBdr>
          <w:top w:val="nil"/>
          <w:left w:val="nil"/>
          <w:bottom w:val="nil"/>
          <w:right w:val="nil"/>
          <w:between w:val="nil"/>
        </w:pBdr>
        <w:spacing w:after="0" w:line="240" w:lineRule="auto"/>
        <w:rPr>
          <w:rFonts w:ascii="Calibri" w:eastAsia="Calibri" w:hAnsi="Calibri" w:cs="Calibri"/>
          <w:color w:val="ED7D31" w:themeColor="accent2"/>
          <w:lang w:val="es-PR"/>
        </w:rPr>
      </w:pPr>
    </w:p>
    <w:p w14:paraId="62C02E55" w14:textId="77777777" w:rsidR="00DC0598" w:rsidRPr="00036D6E" w:rsidRDefault="00DC0598" w:rsidP="00DC0598">
      <w:pPr>
        <w:pStyle w:val="Heading2"/>
        <w:rPr>
          <w:b/>
          <w:bCs/>
          <w:color w:val="7030A0"/>
          <w:lang w:val="es-PR"/>
        </w:rPr>
      </w:pPr>
      <w:bookmarkStart w:id="101" w:name="_Toc175326217"/>
      <w:r w:rsidRPr="00036D6E">
        <w:rPr>
          <w:b/>
          <w:bCs/>
          <w:color w:val="7030A0"/>
          <w:lang w:val="es-PR"/>
        </w:rPr>
        <w:t>Instrucciones para completar el Análisis de Peligros, Vulnerabilidades y Riesgos</w:t>
      </w:r>
      <w:bookmarkEnd w:id="101"/>
    </w:p>
    <w:p w14:paraId="5EED90E8" w14:textId="5C3EA6AD" w:rsidR="00D83623" w:rsidRPr="006E52B1" w:rsidRDefault="00BF58E8" w:rsidP="00E92AAB">
      <w:pPr>
        <w:spacing w:line="240" w:lineRule="auto"/>
        <w:jc w:val="both"/>
        <w:rPr>
          <w:rFonts w:ascii="Calibri" w:eastAsia="Calibri" w:hAnsi="Calibri" w:cs="Calibri"/>
          <w:b/>
          <w:color w:val="ED7D31" w:themeColor="accent2"/>
          <w:sz w:val="24"/>
          <w:szCs w:val="24"/>
          <w:lang w:val="es-PR"/>
        </w:rPr>
      </w:pPr>
      <w:r w:rsidRPr="006E52B1">
        <w:rPr>
          <w:rFonts w:ascii="Calibri" w:eastAsia="Calibri" w:hAnsi="Calibri" w:cs="Calibri"/>
          <w:color w:val="ED7D31" w:themeColor="accent2"/>
          <w:lang w:val="es-PR"/>
        </w:rPr>
        <w:t xml:space="preserve">Esta herramienta puede ser completada en la herramienta en formato EXCEL. Una vez completado puede imprimirlo y mantenerlo junto al expediente de documentos importantes del Centro. En caso de requerir apoyo en completar este análisis para su centro, consulte el Plan de Emergencia de su Municipio, o consulte a los oficiales locales de Manejo de Emergencias (OMME), Bomberos u otro personal especializado en análisis de riesgos. </w:t>
      </w:r>
    </w:p>
    <w:p w14:paraId="7020F5C8" w14:textId="3371DB5A" w:rsidR="003A3D96" w:rsidRPr="003A3D96" w:rsidRDefault="003A3D96" w:rsidP="003A3D96">
      <w:pPr>
        <w:jc w:val="both"/>
        <w:rPr>
          <w:rFonts w:asciiTheme="minorHAnsi" w:eastAsia="Calibri" w:hAnsiTheme="minorHAnsi" w:cstheme="minorHAnsi"/>
          <w:bCs/>
          <w:lang w:val="es-PR"/>
        </w:rPr>
      </w:pPr>
      <w:bookmarkStart w:id="102" w:name="_heading=h.xvir7l" w:colFirst="0" w:colLast="0"/>
      <w:bookmarkEnd w:id="102"/>
      <w:r w:rsidRPr="003A3D96">
        <w:rPr>
          <w:rFonts w:asciiTheme="minorHAnsi" w:eastAsia="Calibri" w:hAnsiTheme="minorHAnsi" w:cstheme="minorHAnsi"/>
          <w:bCs/>
          <w:lang w:val="es-PR"/>
        </w:rPr>
        <w:t xml:space="preserve">Rellene las celdas del análisis de riesgos según las instrucciones que se proveen a continuación. Considere que algunas columnas se deberán rellenar con una breve descripción y otras se deberán llenar con números del 0 al 3. Solo debe rellenar hasta la columna K, para cada peligro. </w:t>
      </w:r>
      <w:r>
        <w:rPr>
          <w:rFonts w:asciiTheme="minorHAnsi" w:eastAsia="Calibri" w:hAnsiTheme="minorHAnsi" w:cstheme="minorHAnsi"/>
          <w:bCs/>
          <w:lang w:val="es-PR"/>
        </w:rPr>
        <w:t xml:space="preserve"> </w:t>
      </w:r>
      <w:r w:rsidRPr="003A3D96">
        <w:rPr>
          <w:rFonts w:asciiTheme="minorHAnsi" w:eastAsia="Calibri" w:hAnsiTheme="minorHAnsi" w:cstheme="minorHAnsi"/>
          <w:bCs/>
          <w:lang w:val="es-PR"/>
        </w:rPr>
        <w:t>El nivel de Riesgo relativo (columna L) y la Clasificación de riesgo (columna M) se llenarán automáticamente</w:t>
      </w:r>
      <w:r>
        <w:rPr>
          <w:rFonts w:asciiTheme="minorHAnsi" w:eastAsia="Calibri" w:hAnsiTheme="minorHAnsi" w:cstheme="minorHAnsi"/>
          <w:bCs/>
          <w:lang w:val="es-PR"/>
        </w:rPr>
        <w:t xml:space="preserve"> cuando utilice la herramienta en formato Microsoft Excel</w:t>
      </w:r>
      <w:r w:rsidRPr="003A3D96">
        <w:rPr>
          <w:rFonts w:asciiTheme="minorHAnsi" w:eastAsia="Calibri" w:hAnsiTheme="minorHAnsi" w:cstheme="minorHAnsi"/>
          <w:bCs/>
          <w:lang w:val="es-PR"/>
        </w:rPr>
        <w:t>.  Considere la necesidad de agregar peligros (añadiendo filas a la tabla) en caso de que no estén incluidos en la lista provista.</w:t>
      </w:r>
    </w:p>
    <w:p w14:paraId="571111F4" w14:textId="77777777" w:rsidR="003A3D96" w:rsidRPr="006214F4" w:rsidRDefault="003A3D96" w:rsidP="00E17C3B">
      <w:pPr>
        <w:pStyle w:val="NoSpacing"/>
        <w:rPr>
          <w:rFonts w:asciiTheme="minorHAnsi" w:hAnsiTheme="minorHAnsi" w:cstheme="minorHAnsi"/>
          <w:b/>
          <w:bCs/>
          <w:lang w:val="es-PR"/>
        </w:rPr>
      </w:pPr>
      <w:r w:rsidRPr="006214F4">
        <w:rPr>
          <w:rFonts w:asciiTheme="minorHAnsi" w:hAnsiTheme="minorHAnsi" w:cstheme="minorHAnsi"/>
          <w:b/>
          <w:bCs/>
          <w:lang w:val="es-PR"/>
        </w:rPr>
        <w:t>Evalúe el potencial riesgo asociado a cada peligro para su Centro de Cuido, considerando los siguientes factores:</w:t>
      </w:r>
    </w:p>
    <w:p w14:paraId="2F20DACC" w14:textId="77777777" w:rsidR="006214F4" w:rsidRPr="00E17C3B" w:rsidRDefault="006214F4" w:rsidP="00E17C3B">
      <w:pPr>
        <w:pStyle w:val="NoSpacing"/>
        <w:rPr>
          <w:rFonts w:asciiTheme="minorHAnsi" w:hAnsiTheme="minorHAnsi" w:cstheme="minorHAnsi"/>
          <w:lang w:val="es-PR"/>
        </w:rPr>
      </w:pPr>
    </w:p>
    <w:p w14:paraId="7A29142B" w14:textId="5DAD6FC2"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Los elementos a considerar para determinar la </w:t>
      </w:r>
      <w:r w:rsidR="006214F4" w:rsidRPr="006214F4">
        <w:rPr>
          <w:rFonts w:asciiTheme="minorHAnsi" w:hAnsiTheme="minorHAnsi" w:cstheme="minorHAnsi"/>
          <w:b/>
          <w:bCs/>
          <w:lang w:val="es-PR"/>
        </w:rPr>
        <w:t xml:space="preserve">PROBABILIDAD DE OCURRENCIA </w:t>
      </w:r>
      <w:r w:rsidRPr="00E17C3B">
        <w:rPr>
          <w:rFonts w:asciiTheme="minorHAnsi" w:hAnsiTheme="minorHAnsi" w:cstheme="minorHAnsi"/>
          <w:lang w:val="es-PR"/>
        </w:rPr>
        <w:t>incluyen, pero no se limitan a:</w:t>
      </w:r>
    </w:p>
    <w:p w14:paraId="14F7A052" w14:textId="4D9BC97E" w:rsidR="003A3D96" w:rsidRPr="00E17C3B" w:rsidRDefault="003A3D96" w:rsidP="002E2C93">
      <w:pPr>
        <w:pStyle w:val="NoSpacing"/>
        <w:numPr>
          <w:ilvl w:val="0"/>
          <w:numId w:val="196"/>
        </w:numPr>
        <w:rPr>
          <w:rFonts w:asciiTheme="minorHAnsi" w:hAnsiTheme="minorHAnsi" w:cstheme="minorHAnsi"/>
          <w:lang w:val="es-PR"/>
        </w:rPr>
      </w:pPr>
      <w:r w:rsidRPr="00E17C3B">
        <w:rPr>
          <w:rFonts w:asciiTheme="minorHAnsi" w:hAnsiTheme="minorHAnsi" w:cstheme="minorHAnsi"/>
          <w:lang w:val="es-PR"/>
        </w:rPr>
        <w:t>Datos históricos del Centro o Municipio.</w:t>
      </w:r>
    </w:p>
    <w:p w14:paraId="7ACE3670" w14:textId="5841EFD4" w:rsidR="003A3D96" w:rsidRPr="00E17C3B" w:rsidRDefault="003A3D96" w:rsidP="002E2C93">
      <w:pPr>
        <w:pStyle w:val="NoSpacing"/>
        <w:numPr>
          <w:ilvl w:val="0"/>
          <w:numId w:val="196"/>
        </w:numPr>
        <w:rPr>
          <w:rFonts w:asciiTheme="minorHAnsi" w:hAnsiTheme="minorHAnsi" w:cstheme="minorHAnsi"/>
          <w:lang w:val="es-PR"/>
        </w:rPr>
      </w:pPr>
      <w:r w:rsidRPr="00E17C3B">
        <w:rPr>
          <w:rFonts w:asciiTheme="minorHAnsi" w:hAnsiTheme="minorHAnsi" w:cstheme="minorHAnsi"/>
          <w:lang w:val="es-PR"/>
        </w:rPr>
        <w:t>Potenciales aumentos en la frecuencia de ocurrencia por el cambio climático u otros factores.</w:t>
      </w:r>
    </w:p>
    <w:p w14:paraId="540B5FEC" w14:textId="6B39C04A" w:rsidR="003A3D96" w:rsidRPr="00E17C3B" w:rsidRDefault="003A3D96" w:rsidP="002E2C93">
      <w:pPr>
        <w:pStyle w:val="NoSpacing"/>
        <w:numPr>
          <w:ilvl w:val="0"/>
          <w:numId w:val="196"/>
        </w:numPr>
        <w:rPr>
          <w:rFonts w:asciiTheme="minorHAnsi" w:hAnsiTheme="minorHAnsi" w:cstheme="minorHAnsi"/>
          <w:lang w:val="es-PR"/>
        </w:rPr>
      </w:pPr>
      <w:r w:rsidRPr="00E17C3B">
        <w:rPr>
          <w:rFonts w:asciiTheme="minorHAnsi" w:hAnsiTheme="minorHAnsi" w:cstheme="minorHAnsi"/>
          <w:lang w:val="es-PR"/>
        </w:rPr>
        <w:t xml:space="preserve">Plan de Emergencia Municipal (enfoque en análisis de vulnerabilidad y riesgo). </w:t>
      </w:r>
    </w:p>
    <w:p w14:paraId="536BB6AD" w14:textId="2BDF9A9F" w:rsidR="003A3D96" w:rsidRPr="00E17C3B" w:rsidRDefault="003A3D96" w:rsidP="002E2C93">
      <w:pPr>
        <w:pStyle w:val="NoSpacing"/>
        <w:numPr>
          <w:ilvl w:val="0"/>
          <w:numId w:val="196"/>
        </w:numPr>
        <w:rPr>
          <w:rFonts w:asciiTheme="minorHAnsi" w:hAnsiTheme="minorHAnsi" w:cstheme="minorHAnsi"/>
          <w:lang w:val="es-PR"/>
        </w:rPr>
      </w:pPr>
      <w:r w:rsidRPr="00E17C3B">
        <w:rPr>
          <w:rFonts w:asciiTheme="minorHAnsi" w:hAnsiTheme="minorHAnsi" w:cstheme="minorHAnsi"/>
          <w:lang w:val="es-PR"/>
        </w:rPr>
        <w:t>Posibilidad de impactos directos en las facilidades.</w:t>
      </w:r>
    </w:p>
    <w:p w14:paraId="664BF1CC" w14:textId="415B14DC" w:rsidR="003A3D96" w:rsidRPr="00E17C3B" w:rsidRDefault="003A3D96" w:rsidP="002E2C93">
      <w:pPr>
        <w:pStyle w:val="NoSpacing"/>
        <w:numPr>
          <w:ilvl w:val="0"/>
          <w:numId w:val="196"/>
        </w:numPr>
        <w:rPr>
          <w:rFonts w:asciiTheme="minorHAnsi" w:hAnsiTheme="minorHAnsi" w:cstheme="minorHAnsi"/>
          <w:lang w:val="es-PR"/>
        </w:rPr>
      </w:pPr>
      <w:r w:rsidRPr="00E17C3B">
        <w:rPr>
          <w:rFonts w:asciiTheme="minorHAnsi" w:hAnsiTheme="minorHAnsi" w:cstheme="minorHAnsi"/>
          <w:lang w:val="es-PR"/>
        </w:rPr>
        <w:t>Posibilidad de impactos indirectos a las facilidades (servicios básicos, transportación, rutas de acceso, etc</w:t>
      </w:r>
      <w:r w:rsidR="00D83623">
        <w:rPr>
          <w:rFonts w:asciiTheme="minorHAnsi" w:hAnsiTheme="minorHAnsi" w:cstheme="minorHAnsi"/>
          <w:lang w:val="es-PR"/>
        </w:rPr>
        <w:t>.</w:t>
      </w:r>
      <w:r w:rsidRPr="00E17C3B">
        <w:rPr>
          <w:rFonts w:asciiTheme="minorHAnsi" w:hAnsiTheme="minorHAnsi" w:cstheme="minorHAnsi"/>
          <w:lang w:val="es-PR"/>
        </w:rPr>
        <w:t>)</w:t>
      </w:r>
    </w:p>
    <w:p w14:paraId="0A880EFB" w14:textId="7F5DCED6" w:rsidR="003A3D96" w:rsidRPr="00E17C3B" w:rsidRDefault="003A3D96" w:rsidP="002E2C93">
      <w:pPr>
        <w:pStyle w:val="NoSpacing"/>
        <w:numPr>
          <w:ilvl w:val="0"/>
          <w:numId w:val="196"/>
        </w:numPr>
        <w:rPr>
          <w:rFonts w:asciiTheme="minorHAnsi" w:hAnsiTheme="minorHAnsi" w:cstheme="minorHAnsi"/>
          <w:lang w:val="es-PR"/>
        </w:rPr>
      </w:pPr>
      <w:r w:rsidRPr="00E17C3B">
        <w:rPr>
          <w:rFonts w:asciiTheme="minorHAnsi" w:hAnsiTheme="minorHAnsi" w:cstheme="minorHAnsi"/>
          <w:lang w:val="es-PR"/>
        </w:rPr>
        <w:t>Cualquier esfuerzo para mitigar los impactos de la amenaza.</w:t>
      </w:r>
    </w:p>
    <w:p w14:paraId="20B36DEE" w14:textId="77777777" w:rsidR="003A3D96" w:rsidRPr="00E17C3B" w:rsidRDefault="003A3D96" w:rsidP="00E17C3B">
      <w:pPr>
        <w:pStyle w:val="NoSpacing"/>
        <w:rPr>
          <w:rFonts w:asciiTheme="minorHAnsi" w:hAnsiTheme="minorHAnsi" w:cstheme="minorHAnsi"/>
          <w:lang w:val="es-PR"/>
        </w:rPr>
      </w:pPr>
    </w:p>
    <w:p w14:paraId="1E8D0686"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23400BF6"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0 = Ninguna</w:t>
      </w:r>
      <w:r w:rsidRPr="00E17C3B">
        <w:rPr>
          <w:rFonts w:asciiTheme="minorHAnsi" w:hAnsiTheme="minorHAnsi" w:cstheme="minorHAnsi"/>
          <w:lang w:val="es-PR"/>
        </w:rPr>
        <w:t xml:space="preserve">:  Nunca ha ocurrido el fenómeno en el área y es muy poco probable que ocurra en el futuro. </w:t>
      </w:r>
    </w:p>
    <w:p w14:paraId="6B17A891" w14:textId="4FFBA344"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1 = Baja:</w:t>
      </w:r>
      <w:r w:rsidRPr="00E17C3B">
        <w:rPr>
          <w:rFonts w:asciiTheme="minorHAnsi" w:hAnsiTheme="minorHAnsi" w:cstheme="minorHAnsi"/>
          <w:lang w:val="es-PR"/>
        </w:rPr>
        <w:t xml:space="preserve"> Ocurrencia poco común, ha ocurrido antes en el área, pero es poco probable que ocurra a una escala que pueda provocar consecuencias significativas.</w:t>
      </w:r>
    </w:p>
    <w:p w14:paraId="05AAB878" w14:textId="2D8025E1"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2 = Moderada</w:t>
      </w:r>
      <w:r w:rsidRPr="00E17C3B">
        <w:rPr>
          <w:rFonts w:asciiTheme="minorHAnsi" w:hAnsiTheme="minorHAnsi" w:cstheme="minorHAnsi"/>
          <w:lang w:val="es-PR"/>
        </w:rPr>
        <w:t xml:space="preserve">: Ocurre algunas veces por década, o con menor </w:t>
      </w:r>
      <w:r w:rsidR="007D2388" w:rsidRPr="00E17C3B">
        <w:rPr>
          <w:rFonts w:asciiTheme="minorHAnsi" w:hAnsiTheme="minorHAnsi" w:cstheme="minorHAnsi"/>
          <w:lang w:val="es-PR"/>
        </w:rPr>
        <w:t>frecuencia,</w:t>
      </w:r>
      <w:r w:rsidRPr="00E17C3B">
        <w:rPr>
          <w:rFonts w:asciiTheme="minorHAnsi" w:hAnsiTheme="minorHAnsi" w:cstheme="minorHAnsi"/>
          <w:lang w:val="es-PR"/>
        </w:rPr>
        <w:t xml:space="preserve"> pero con impactos potencialmente significativos. </w:t>
      </w:r>
    </w:p>
    <w:p w14:paraId="01737564"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lastRenderedPageBreak/>
        <w:t>3 = Alta</w:t>
      </w:r>
      <w:r w:rsidRPr="00E17C3B">
        <w:rPr>
          <w:rFonts w:asciiTheme="minorHAnsi" w:hAnsiTheme="minorHAnsi" w:cstheme="minorHAnsi"/>
          <w:lang w:val="es-PR"/>
        </w:rPr>
        <w:t>: Se espera que ocurra varias veces en una década con gran potencial de impactos significativos.</w:t>
      </w:r>
    </w:p>
    <w:p w14:paraId="456B2DBB" w14:textId="77777777" w:rsidR="003A3D96" w:rsidRPr="00E17C3B" w:rsidRDefault="003A3D96" w:rsidP="00E17C3B">
      <w:pPr>
        <w:pStyle w:val="NoSpacing"/>
        <w:rPr>
          <w:rFonts w:asciiTheme="minorHAnsi" w:hAnsiTheme="minorHAnsi" w:cstheme="minorHAnsi"/>
          <w:lang w:val="es-PR"/>
        </w:rPr>
      </w:pPr>
    </w:p>
    <w:p w14:paraId="3BC645D0" w14:textId="5F99AEF3"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Los elementos a considerar para determinar el </w:t>
      </w:r>
      <w:r w:rsidR="006214F4" w:rsidRPr="006214F4">
        <w:rPr>
          <w:rFonts w:asciiTheme="minorHAnsi" w:hAnsiTheme="minorHAnsi" w:cstheme="minorHAnsi"/>
          <w:b/>
          <w:bCs/>
          <w:lang w:val="es-PR"/>
        </w:rPr>
        <w:t>POTENCIAL IMPACTO EN LAS PERSONAS</w:t>
      </w:r>
      <w:r w:rsidR="006214F4" w:rsidRPr="00E17C3B">
        <w:rPr>
          <w:rFonts w:asciiTheme="minorHAnsi" w:hAnsiTheme="minorHAnsi" w:cstheme="minorHAnsi"/>
          <w:lang w:val="es-PR"/>
        </w:rPr>
        <w:t xml:space="preserve"> </w:t>
      </w:r>
      <w:r w:rsidRPr="00E17C3B">
        <w:rPr>
          <w:rFonts w:asciiTheme="minorHAnsi" w:hAnsiTheme="minorHAnsi" w:cstheme="minorHAnsi"/>
          <w:lang w:val="es-PR"/>
        </w:rPr>
        <w:t xml:space="preserve">incluyen, pero no se limitan a: </w:t>
      </w:r>
    </w:p>
    <w:p w14:paraId="40710A90" w14:textId="2A8C69DF" w:rsidR="003A3D96" w:rsidRPr="00E17C3B" w:rsidRDefault="003A3D96" w:rsidP="002E2C93">
      <w:pPr>
        <w:pStyle w:val="NoSpacing"/>
        <w:numPr>
          <w:ilvl w:val="0"/>
          <w:numId w:val="195"/>
        </w:numPr>
        <w:rPr>
          <w:rFonts w:asciiTheme="minorHAnsi" w:hAnsiTheme="minorHAnsi" w:cstheme="minorHAnsi"/>
          <w:lang w:val="es-PR"/>
        </w:rPr>
      </w:pPr>
      <w:r w:rsidRPr="00E17C3B">
        <w:rPr>
          <w:rFonts w:asciiTheme="minorHAnsi" w:hAnsiTheme="minorHAnsi" w:cstheme="minorHAnsi"/>
          <w:lang w:val="es-PR"/>
        </w:rPr>
        <w:t xml:space="preserve">Potencial de que personal, visitantes o niños resulten heridos o muertos. </w:t>
      </w:r>
    </w:p>
    <w:p w14:paraId="4BAF1386" w14:textId="6F90E919" w:rsidR="003A3D96" w:rsidRPr="00E17C3B" w:rsidRDefault="003A3D96" w:rsidP="002E2C93">
      <w:pPr>
        <w:pStyle w:val="NoSpacing"/>
        <w:numPr>
          <w:ilvl w:val="0"/>
          <w:numId w:val="195"/>
        </w:numPr>
        <w:rPr>
          <w:rFonts w:asciiTheme="minorHAnsi" w:hAnsiTheme="minorHAnsi" w:cstheme="minorHAnsi"/>
          <w:lang w:val="es-PR"/>
        </w:rPr>
      </w:pPr>
      <w:r w:rsidRPr="00E17C3B">
        <w:rPr>
          <w:rFonts w:asciiTheme="minorHAnsi" w:hAnsiTheme="minorHAnsi" w:cstheme="minorHAnsi"/>
          <w:lang w:val="es-PR"/>
        </w:rPr>
        <w:t>Potencial de impactar la infraestructura necesaria para mantener la seguridad de las personas en las facilidades del Centro.</w:t>
      </w:r>
    </w:p>
    <w:p w14:paraId="168CD406" w14:textId="78FB9866" w:rsidR="003A3D96" w:rsidRPr="00E17C3B" w:rsidRDefault="003A3D96" w:rsidP="002E2C93">
      <w:pPr>
        <w:pStyle w:val="NoSpacing"/>
        <w:numPr>
          <w:ilvl w:val="0"/>
          <w:numId w:val="195"/>
        </w:numPr>
        <w:rPr>
          <w:rFonts w:asciiTheme="minorHAnsi" w:hAnsiTheme="minorHAnsi" w:cstheme="minorHAnsi"/>
          <w:lang w:val="es-PR"/>
        </w:rPr>
      </w:pPr>
      <w:r w:rsidRPr="00E17C3B">
        <w:rPr>
          <w:rFonts w:asciiTheme="minorHAnsi" w:hAnsiTheme="minorHAnsi" w:cstheme="minorHAnsi"/>
          <w:lang w:val="es-PR"/>
        </w:rPr>
        <w:t xml:space="preserve">Potencial de impactar la infraestructura requerida para la seguridad del personal, impactando su habilidad de reportarse a trabajar. </w:t>
      </w:r>
    </w:p>
    <w:p w14:paraId="33AEA393" w14:textId="77777777" w:rsidR="003A3D96" w:rsidRPr="00E17C3B" w:rsidRDefault="003A3D96" w:rsidP="00E17C3B">
      <w:pPr>
        <w:pStyle w:val="NoSpacing"/>
        <w:rPr>
          <w:rFonts w:asciiTheme="minorHAnsi" w:hAnsiTheme="minorHAnsi" w:cstheme="minorHAnsi"/>
          <w:lang w:val="es-PR"/>
        </w:rPr>
      </w:pPr>
    </w:p>
    <w:p w14:paraId="4DC61D7C"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44660B24" w14:textId="7A6AB30D"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0 = Ninguno</w:t>
      </w:r>
      <w:r w:rsidRPr="00E17C3B">
        <w:rPr>
          <w:rFonts w:asciiTheme="minorHAnsi" w:hAnsiTheme="minorHAnsi" w:cstheme="minorHAnsi"/>
          <w:lang w:val="es-PR"/>
        </w:rPr>
        <w:t xml:space="preserve">: Poco probable de que haya impactos significativos.              </w:t>
      </w:r>
    </w:p>
    <w:p w14:paraId="19C64FE7" w14:textId="31455FB3"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1 = Menor</w:t>
      </w:r>
      <w:r w:rsidRPr="00E17C3B">
        <w:rPr>
          <w:rFonts w:asciiTheme="minorHAnsi" w:hAnsiTheme="minorHAnsi" w:cstheme="minorHAnsi"/>
          <w:lang w:val="es-PR"/>
        </w:rPr>
        <w:t>: Impacto menor. No obstante,</w:t>
      </w:r>
      <w:r w:rsidR="006214F4">
        <w:rPr>
          <w:rFonts w:asciiTheme="minorHAnsi" w:hAnsiTheme="minorHAnsi" w:cstheme="minorHAnsi"/>
          <w:lang w:val="es-PR"/>
        </w:rPr>
        <w:t xml:space="preserve"> </w:t>
      </w:r>
      <w:r w:rsidRPr="00E17C3B">
        <w:rPr>
          <w:rFonts w:asciiTheme="minorHAnsi" w:hAnsiTheme="minorHAnsi" w:cstheme="minorHAnsi"/>
          <w:lang w:val="es-PR"/>
        </w:rPr>
        <w:t xml:space="preserve">sin el cuidado necesario, podría haber heridos.             </w:t>
      </w:r>
    </w:p>
    <w:p w14:paraId="67F41301"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2 = Significativo</w:t>
      </w:r>
      <w:r w:rsidRPr="00E17C3B">
        <w:rPr>
          <w:rFonts w:asciiTheme="minorHAnsi" w:hAnsiTheme="minorHAnsi" w:cstheme="minorHAnsi"/>
          <w:lang w:val="es-PR"/>
        </w:rPr>
        <w:t>: Impacto significativo, personas podrían resultar heridas, y en casos extremos, podría haber víctimas fatales.</w:t>
      </w:r>
    </w:p>
    <w:p w14:paraId="1989EF26"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3 = Severo</w:t>
      </w:r>
      <w:r w:rsidRPr="00E17C3B">
        <w:rPr>
          <w:rFonts w:asciiTheme="minorHAnsi" w:hAnsiTheme="minorHAnsi" w:cstheme="minorHAnsi"/>
          <w:lang w:val="es-PR"/>
        </w:rPr>
        <w:t>: Impacto severo. Muy probable que haya personas heridas y alto potencial de víctimas fatales.</w:t>
      </w:r>
    </w:p>
    <w:p w14:paraId="5FC0511C" w14:textId="77777777" w:rsidR="003A3D96" w:rsidRPr="00E17C3B" w:rsidRDefault="003A3D96" w:rsidP="00E17C3B">
      <w:pPr>
        <w:pStyle w:val="NoSpacing"/>
        <w:rPr>
          <w:rFonts w:asciiTheme="minorHAnsi" w:hAnsiTheme="minorHAnsi" w:cstheme="minorHAnsi"/>
          <w:lang w:val="es-PR"/>
        </w:rPr>
      </w:pPr>
    </w:p>
    <w:p w14:paraId="6FF4951B" w14:textId="596B322A"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Los elementos a considerar para determinar el </w:t>
      </w:r>
      <w:r w:rsidR="006214F4" w:rsidRPr="006214F4">
        <w:rPr>
          <w:rFonts w:asciiTheme="minorHAnsi" w:hAnsiTheme="minorHAnsi" w:cstheme="minorHAnsi"/>
          <w:b/>
          <w:bCs/>
          <w:lang w:val="es-PR"/>
        </w:rPr>
        <w:t>POTENCIAL IMPACTO EN EQUIPOS Y FACILIDADES</w:t>
      </w:r>
      <w:r w:rsidR="006214F4" w:rsidRPr="00E17C3B">
        <w:rPr>
          <w:rFonts w:asciiTheme="minorHAnsi" w:hAnsiTheme="minorHAnsi" w:cstheme="minorHAnsi"/>
          <w:lang w:val="es-PR"/>
        </w:rPr>
        <w:t xml:space="preserve"> </w:t>
      </w:r>
      <w:r w:rsidRPr="00E17C3B">
        <w:rPr>
          <w:rFonts w:asciiTheme="minorHAnsi" w:hAnsiTheme="minorHAnsi" w:cstheme="minorHAnsi"/>
          <w:lang w:val="es-PR"/>
        </w:rPr>
        <w:t>incluyen, pero no se limitan a:</w:t>
      </w:r>
    </w:p>
    <w:p w14:paraId="15092944" w14:textId="640E1118" w:rsidR="003A3D96" w:rsidRPr="00E17C3B" w:rsidRDefault="003A3D96" w:rsidP="002E2C93">
      <w:pPr>
        <w:pStyle w:val="NoSpacing"/>
        <w:numPr>
          <w:ilvl w:val="0"/>
          <w:numId w:val="194"/>
        </w:numPr>
        <w:rPr>
          <w:rFonts w:asciiTheme="minorHAnsi" w:hAnsiTheme="minorHAnsi" w:cstheme="minorHAnsi"/>
          <w:lang w:val="es-PR"/>
        </w:rPr>
      </w:pPr>
      <w:r w:rsidRPr="00E17C3B">
        <w:rPr>
          <w:rFonts w:asciiTheme="minorHAnsi" w:hAnsiTheme="minorHAnsi" w:cstheme="minorHAnsi"/>
          <w:lang w:val="es-PR"/>
        </w:rPr>
        <w:t>Los impactos que daños o pérdida de infraestructura podría tener en las operaciones.</w:t>
      </w:r>
    </w:p>
    <w:p w14:paraId="1B80E44E" w14:textId="7214F2B9" w:rsidR="003A3D96" w:rsidRPr="00E17C3B" w:rsidRDefault="003A3D96" w:rsidP="002E2C93">
      <w:pPr>
        <w:pStyle w:val="NoSpacing"/>
        <w:numPr>
          <w:ilvl w:val="0"/>
          <w:numId w:val="194"/>
        </w:numPr>
        <w:rPr>
          <w:rFonts w:asciiTheme="minorHAnsi" w:hAnsiTheme="minorHAnsi" w:cstheme="minorHAnsi"/>
          <w:lang w:val="es-PR"/>
        </w:rPr>
      </w:pPr>
      <w:r w:rsidRPr="00E17C3B">
        <w:rPr>
          <w:rFonts w:asciiTheme="minorHAnsi" w:hAnsiTheme="minorHAnsi" w:cstheme="minorHAnsi"/>
          <w:lang w:val="es-PR"/>
        </w:rPr>
        <w:t>Costo de reparar posibles daños a la infraestructura.</w:t>
      </w:r>
    </w:p>
    <w:p w14:paraId="3AC34C91" w14:textId="3BF4A411" w:rsidR="003A3D96" w:rsidRPr="00E17C3B" w:rsidRDefault="003A3D96" w:rsidP="002E2C93">
      <w:pPr>
        <w:pStyle w:val="NoSpacing"/>
        <w:numPr>
          <w:ilvl w:val="0"/>
          <w:numId w:val="194"/>
        </w:numPr>
        <w:rPr>
          <w:rFonts w:asciiTheme="minorHAnsi" w:hAnsiTheme="minorHAnsi" w:cstheme="minorHAnsi"/>
          <w:lang w:val="es-PR"/>
        </w:rPr>
      </w:pPr>
      <w:r w:rsidRPr="00E17C3B">
        <w:rPr>
          <w:rFonts w:asciiTheme="minorHAnsi" w:hAnsiTheme="minorHAnsi" w:cstheme="minorHAnsi"/>
          <w:lang w:val="es-PR"/>
        </w:rPr>
        <w:t>Costos de reemplazar equipos dañados.</w:t>
      </w:r>
    </w:p>
    <w:p w14:paraId="715D3469" w14:textId="671228CB" w:rsidR="003A3D96" w:rsidRPr="00E17C3B" w:rsidRDefault="003A3D96" w:rsidP="002E2C93">
      <w:pPr>
        <w:pStyle w:val="NoSpacing"/>
        <w:numPr>
          <w:ilvl w:val="0"/>
          <w:numId w:val="194"/>
        </w:numPr>
        <w:rPr>
          <w:rFonts w:asciiTheme="minorHAnsi" w:hAnsiTheme="minorHAnsi" w:cstheme="minorHAnsi"/>
          <w:lang w:val="es-PR"/>
        </w:rPr>
      </w:pPr>
      <w:r w:rsidRPr="00E17C3B">
        <w:rPr>
          <w:rFonts w:asciiTheme="minorHAnsi" w:hAnsiTheme="minorHAnsi" w:cstheme="minorHAnsi"/>
          <w:lang w:val="es-PR"/>
        </w:rPr>
        <w:t>Tiempo que podría demorar reparar daños.</w:t>
      </w:r>
    </w:p>
    <w:p w14:paraId="1FB082E7" w14:textId="5FA02682" w:rsidR="003A3D96" w:rsidRPr="00E17C3B" w:rsidRDefault="003A3D96" w:rsidP="002E2C93">
      <w:pPr>
        <w:pStyle w:val="NoSpacing"/>
        <w:numPr>
          <w:ilvl w:val="0"/>
          <w:numId w:val="194"/>
        </w:numPr>
        <w:rPr>
          <w:rFonts w:asciiTheme="minorHAnsi" w:hAnsiTheme="minorHAnsi" w:cstheme="minorHAnsi"/>
          <w:lang w:val="es-PR"/>
        </w:rPr>
      </w:pPr>
      <w:r w:rsidRPr="00E17C3B">
        <w:rPr>
          <w:rFonts w:asciiTheme="minorHAnsi" w:hAnsiTheme="minorHAnsi" w:cstheme="minorHAnsi"/>
          <w:lang w:val="es-PR"/>
        </w:rPr>
        <w:t>Disponibilidad de alternativas a la infraestructura si resulta inutilizable/dañada.</w:t>
      </w:r>
    </w:p>
    <w:p w14:paraId="519A9AFA" w14:textId="77777777" w:rsidR="003A3D96" w:rsidRPr="00E17C3B" w:rsidRDefault="003A3D96" w:rsidP="00E17C3B">
      <w:pPr>
        <w:pStyle w:val="NoSpacing"/>
        <w:rPr>
          <w:rFonts w:asciiTheme="minorHAnsi" w:hAnsiTheme="minorHAnsi" w:cstheme="minorHAnsi"/>
          <w:lang w:val="es-PR"/>
        </w:rPr>
      </w:pPr>
    </w:p>
    <w:p w14:paraId="33385877"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13A69970"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0 = Ninguno</w:t>
      </w:r>
      <w:r w:rsidRPr="00E17C3B">
        <w:rPr>
          <w:rFonts w:asciiTheme="minorHAnsi" w:hAnsiTheme="minorHAnsi" w:cstheme="minorHAnsi"/>
          <w:lang w:val="es-PR"/>
        </w:rPr>
        <w:t xml:space="preserve">: Ningún impacto probable.                 </w:t>
      </w:r>
    </w:p>
    <w:p w14:paraId="795906BF"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1 = Menor</w:t>
      </w:r>
      <w:r w:rsidRPr="00E17C3B">
        <w:rPr>
          <w:rFonts w:asciiTheme="minorHAnsi" w:hAnsiTheme="minorHAnsi" w:cstheme="minorHAnsi"/>
          <w:lang w:val="es-PR"/>
        </w:rPr>
        <w:t>:  Impacto menor, pérdidas son poco probables y éstas no tendrían impactos significativos en las operaciones.</w:t>
      </w:r>
    </w:p>
    <w:p w14:paraId="6764BBE7" w14:textId="32C7DAD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2 = Significativo</w:t>
      </w:r>
      <w:r w:rsidRPr="00E17C3B">
        <w:rPr>
          <w:rFonts w:asciiTheme="minorHAnsi" w:hAnsiTheme="minorHAnsi" w:cstheme="minorHAnsi"/>
          <w:lang w:val="es-PR"/>
        </w:rPr>
        <w:t xml:space="preserve">: Impacto significativo, daños y pérdidas son probables en un desastre, con posibles interrupciones  en las operaciones </w:t>
      </w:r>
    </w:p>
    <w:p w14:paraId="1E898A20" w14:textId="1FA6ED22"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3 = Severo</w:t>
      </w:r>
      <w:r w:rsidRPr="00E17C3B">
        <w:rPr>
          <w:rFonts w:asciiTheme="minorHAnsi" w:hAnsiTheme="minorHAnsi" w:cstheme="minorHAnsi"/>
          <w:lang w:val="es-PR"/>
        </w:rPr>
        <w:t>, daños y pérdidas son muy probables en un desastre.  Interrupciones en las operaciones son altamente probables y/o interrupciones que pueden comprometer la seguridad y vida de las personas.</w:t>
      </w:r>
    </w:p>
    <w:p w14:paraId="1D84B51C" w14:textId="77777777" w:rsidR="003A3D96" w:rsidRPr="00E17C3B" w:rsidRDefault="003A3D96" w:rsidP="00E17C3B">
      <w:pPr>
        <w:pStyle w:val="NoSpacing"/>
        <w:rPr>
          <w:rFonts w:asciiTheme="minorHAnsi" w:hAnsiTheme="minorHAnsi" w:cstheme="minorHAnsi"/>
          <w:lang w:val="es-PR"/>
        </w:rPr>
      </w:pPr>
    </w:p>
    <w:p w14:paraId="0724B197" w14:textId="555F4CE6"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Los elementos a considerar para determinar el </w:t>
      </w:r>
      <w:r w:rsidR="006214F4" w:rsidRPr="006214F4">
        <w:rPr>
          <w:rFonts w:asciiTheme="minorHAnsi" w:hAnsiTheme="minorHAnsi" w:cstheme="minorHAnsi"/>
          <w:b/>
          <w:bCs/>
          <w:lang w:val="es-PR"/>
        </w:rPr>
        <w:t>POTENCIAL IMPACTO EN LAS OPERACIONES DEL CENTRO</w:t>
      </w:r>
      <w:r w:rsidR="006214F4" w:rsidRPr="00E17C3B">
        <w:rPr>
          <w:rFonts w:asciiTheme="minorHAnsi" w:hAnsiTheme="minorHAnsi" w:cstheme="minorHAnsi"/>
          <w:lang w:val="es-PR"/>
        </w:rPr>
        <w:t xml:space="preserve"> </w:t>
      </w:r>
      <w:r w:rsidRPr="00E17C3B">
        <w:rPr>
          <w:rFonts w:asciiTheme="minorHAnsi" w:hAnsiTheme="minorHAnsi" w:cstheme="minorHAnsi"/>
          <w:lang w:val="es-PR"/>
        </w:rPr>
        <w:t xml:space="preserve">incluyen, pero no se limitan a: </w:t>
      </w:r>
    </w:p>
    <w:p w14:paraId="25BDAD19" w14:textId="36D4C1D0" w:rsidR="003A3D96" w:rsidRPr="00E17C3B" w:rsidRDefault="003A3D96" w:rsidP="002E2C93">
      <w:pPr>
        <w:pStyle w:val="NoSpacing"/>
        <w:numPr>
          <w:ilvl w:val="0"/>
          <w:numId w:val="197"/>
        </w:numPr>
        <w:rPr>
          <w:rFonts w:asciiTheme="minorHAnsi" w:hAnsiTheme="minorHAnsi" w:cstheme="minorHAnsi"/>
          <w:lang w:val="es-PR"/>
        </w:rPr>
      </w:pPr>
      <w:r w:rsidRPr="00E17C3B">
        <w:rPr>
          <w:rFonts w:asciiTheme="minorHAnsi" w:hAnsiTheme="minorHAnsi" w:cstheme="minorHAnsi"/>
          <w:lang w:val="es-PR"/>
        </w:rPr>
        <w:t>Necesidad de una interrupción planificada de las operaciones.</w:t>
      </w:r>
    </w:p>
    <w:p w14:paraId="78A6573E" w14:textId="4B252533" w:rsidR="003A3D96" w:rsidRPr="00E17C3B" w:rsidRDefault="003A3D96" w:rsidP="002E2C93">
      <w:pPr>
        <w:pStyle w:val="NoSpacing"/>
        <w:numPr>
          <w:ilvl w:val="0"/>
          <w:numId w:val="197"/>
        </w:numPr>
        <w:rPr>
          <w:rFonts w:asciiTheme="minorHAnsi" w:hAnsiTheme="minorHAnsi" w:cstheme="minorHAnsi"/>
          <w:lang w:val="es-PR"/>
        </w:rPr>
      </w:pPr>
      <w:r w:rsidRPr="00E17C3B">
        <w:rPr>
          <w:rFonts w:asciiTheme="minorHAnsi" w:hAnsiTheme="minorHAnsi" w:cstheme="minorHAnsi"/>
          <w:lang w:val="es-PR"/>
        </w:rPr>
        <w:t>Posibilidad de tener que interrumpir operaciones de forma repentina.</w:t>
      </w:r>
    </w:p>
    <w:p w14:paraId="206DEA73" w14:textId="2C3D7AE8" w:rsidR="003A3D96" w:rsidRPr="00E17C3B" w:rsidRDefault="003A3D96" w:rsidP="002E2C93">
      <w:pPr>
        <w:pStyle w:val="NoSpacing"/>
        <w:numPr>
          <w:ilvl w:val="0"/>
          <w:numId w:val="197"/>
        </w:numPr>
        <w:rPr>
          <w:rFonts w:asciiTheme="minorHAnsi" w:hAnsiTheme="minorHAnsi" w:cstheme="minorHAnsi"/>
          <w:lang w:val="es-PR"/>
        </w:rPr>
      </w:pPr>
      <w:r w:rsidRPr="00E17C3B">
        <w:rPr>
          <w:rFonts w:asciiTheme="minorHAnsi" w:hAnsiTheme="minorHAnsi" w:cstheme="minorHAnsi"/>
          <w:lang w:val="es-PR"/>
        </w:rPr>
        <w:t>Posibilidad de tener que interrumpir operaciones por períodos prolongados.</w:t>
      </w:r>
    </w:p>
    <w:p w14:paraId="33C7FA3F" w14:textId="77777777" w:rsidR="003A3D96" w:rsidRPr="00E17C3B" w:rsidRDefault="003A3D96" w:rsidP="00E17C3B">
      <w:pPr>
        <w:pStyle w:val="NoSpacing"/>
        <w:rPr>
          <w:rFonts w:asciiTheme="minorHAnsi" w:hAnsiTheme="minorHAnsi" w:cstheme="minorHAnsi"/>
          <w:lang w:val="es-PR"/>
        </w:rPr>
      </w:pPr>
    </w:p>
    <w:p w14:paraId="19D80CC5"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106E98CB"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0 = Ninguno</w:t>
      </w:r>
      <w:r w:rsidRPr="00E17C3B">
        <w:rPr>
          <w:rFonts w:asciiTheme="minorHAnsi" w:hAnsiTheme="minorHAnsi" w:cstheme="minorHAnsi"/>
          <w:lang w:val="es-PR"/>
        </w:rPr>
        <w:t xml:space="preserve">: Ningún impacto, no hay impacto en las operaciones del Centro                 </w:t>
      </w:r>
    </w:p>
    <w:p w14:paraId="7DE85233"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1 = Menor</w:t>
      </w:r>
      <w:r w:rsidRPr="00E17C3B">
        <w:rPr>
          <w:rFonts w:asciiTheme="minorHAnsi" w:hAnsiTheme="minorHAnsi" w:cstheme="minorHAnsi"/>
          <w:lang w:val="es-PR"/>
        </w:rPr>
        <w:t xml:space="preserve">:  Impacto menor, operaciones podrían verse interrumpidas temporalmente (entre algunas horas y algunos días) o de forma planificada durante el evento.       </w:t>
      </w:r>
    </w:p>
    <w:p w14:paraId="54A6600B"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lastRenderedPageBreak/>
        <w:t>2 = Significativo</w:t>
      </w:r>
      <w:r w:rsidRPr="00E17C3B">
        <w:rPr>
          <w:rFonts w:asciiTheme="minorHAnsi" w:hAnsiTheme="minorHAnsi" w:cstheme="minorHAnsi"/>
          <w:lang w:val="es-PR"/>
        </w:rPr>
        <w:t xml:space="preserve">: Impacto significativo, operaciones podrían verse interrumpidas por un periodo prolongado (de una a varias semanas).                 </w:t>
      </w:r>
    </w:p>
    <w:p w14:paraId="0DBF6708" w14:textId="77777777" w:rsidR="003A3D96" w:rsidRPr="00E17C3B" w:rsidRDefault="003A3D96" w:rsidP="00E17C3B">
      <w:pPr>
        <w:pStyle w:val="NoSpacing"/>
        <w:rPr>
          <w:rFonts w:asciiTheme="minorHAnsi" w:hAnsiTheme="minorHAnsi" w:cstheme="minorHAnsi"/>
          <w:lang w:val="es-PR"/>
        </w:rPr>
      </w:pPr>
      <w:r w:rsidRPr="006214F4">
        <w:rPr>
          <w:rFonts w:asciiTheme="minorHAnsi" w:hAnsiTheme="minorHAnsi" w:cstheme="minorHAnsi"/>
          <w:b/>
          <w:bCs/>
          <w:lang w:val="es-PR"/>
        </w:rPr>
        <w:t>3 = Severo</w:t>
      </w:r>
      <w:r w:rsidRPr="00E17C3B">
        <w:rPr>
          <w:rFonts w:asciiTheme="minorHAnsi" w:hAnsiTheme="minorHAnsi" w:cstheme="minorHAnsi"/>
          <w:lang w:val="es-PR"/>
        </w:rPr>
        <w:t xml:space="preserve">: Impacto severo, el Centro no estaría funcional/ tendría que cerrarse (por varias semanas o más) </w:t>
      </w:r>
    </w:p>
    <w:p w14:paraId="02E05A01" w14:textId="77777777" w:rsidR="003A3D96" w:rsidRPr="00E17C3B" w:rsidRDefault="003A3D96" w:rsidP="00E17C3B">
      <w:pPr>
        <w:pStyle w:val="NoSpacing"/>
        <w:rPr>
          <w:rFonts w:asciiTheme="minorHAnsi" w:hAnsiTheme="minorHAnsi" w:cstheme="minorHAnsi"/>
          <w:lang w:val="es-PR"/>
        </w:rPr>
      </w:pPr>
    </w:p>
    <w:p w14:paraId="73E97F66" w14:textId="4D7C62D6"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Para Describir los Potenciales Impactos escriba un breve resumen de los principales potenciales impactos a las personas, equipos y facilidades, y en las operaciones del Centro. El objetivo es identificar áreas de vulnerabilidades específicas. </w:t>
      </w:r>
    </w:p>
    <w:p w14:paraId="5FC95E3F" w14:textId="77777777" w:rsidR="003A3D96" w:rsidRPr="00E17C3B" w:rsidRDefault="003A3D96" w:rsidP="00E17C3B">
      <w:pPr>
        <w:pStyle w:val="NoSpacing"/>
        <w:rPr>
          <w:rFonts w:asciiTheme="minorHAnsi" w:hAnsiTheme="minorHAnsi" w:cstheme="minorHAnsi"/>
          <w:lang w:val="es-PR"/>
        </w:rPr>
      </w:pPr>
    </w:p>
    <w:p w14:paraId="4B3180E9" w14:textId="10ACD488"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Los elementos a considerar para determinar la </w:t>
      </w:r>
      <w:r w:rsidR="006214F4" w:rsidRPr="006214F4">
        <w:rPr>
          <w:rFonts w:asciiTheme="minorHAnsi" w:hAnsiTheme="minorHAnsi" w:cstheme="minorHAnsi"/>
          <w:b/>
          <w:bCs/>
          <w:lang w:val="es-PR"/>
        </w:rPr>
        <w:t xml:space="preserve">PREPARACIÓN </w:t>
      </w:r>
      <w:r w:rsidRPr="00E17C3B">
        <w:rPr>
          <w:rFonts w:asciiTheme="minorHAnsi" w:hAnsiTheme="minorHAnsi" w:cstheme="minorHAnsi"/>
          <w:lang w:val="es-PR"/>
        </w:rPr>
        <w:t>incluye</w:t>
      </w:r>
      <w:r w:rsidR="006214F4">
        <w:rPr>
          <w:rFonts w:asciiTheme="minorHAnsi" w:hAnsiTheme="minorHAnsi" w:cstheme="minorHAnsi"/>
          <w:lang w:val="es-PR"/>
        </w:rPr>
        <w:t>n</w:t>
      </w:r>
      <w:r w:rsidRPr="00E17C3B">
        <w:rPr>
          <w:rFonts w:asciiTheme="minorHAnsi" w:hAnsiTheme="minorHAnsi" w:cstheme="minorHAnsi"/>
          <w:lang w:val="es-PR"/>
        </w:rPr>
        <w:t>, pero se limitan a:</w:t>
      </w:r>
    </w:p>
    <w:p w14:paraId="452B454F" w14:textId="3058CB3A" w:rsidR="003A3D96" w:rsidRPr="00E17C3B" w:rsidRDefault="003A3D96" w:rsidP="002E2C93">
      <w:pPr>
        <w:pStyle w:val="NoSpacing"/>
        <w:numPr>
          <w:ilvl w:val="0"/>
          <w:numId w:val="198"/>
        </w:numPr>
        <w:rPr>
          <w:rFonts w:asciiTheme="minorHAnsi" w:hAnsiTheme="minorHAnsi" w:cstheme="minorHAnsi"/>
          <w:lang w:val="es-PR"/>
        </w:rPr>
      </w:pPr>
      <w:r w:rsidRPr="00E17C3B">
        <w:rPr>
          <w:rFonts w:asciiTheme="minorHAnsi" w:hAnsiTheme="minorHAnsi" w:cstheme="minorHAnsi"/>
          <w:lang w:val="es-PR"/>
        </w:rPr>
        <w:t>Planes de emergencia existentes para las facilidades.</w:t>
      </w:r>
    </w:p>
    <w:p w14:paraId="280EB94C" w14:textId="249B1537" w:rsidR="003A3D96" w:rsidRPr="00E17C3B" w:rsidRDefault="003A3D96" w:rsidP="002E2C93">
      <w:pPr>
        <w:pStyle w:val="NoSpacing"/>
        <w:numPr>
          <w:ilvl w:val="0"/>
          <w:numId w:val="198"/>
        </w:numPr>
        <w:rPr>
          <w:rFonts w:asciiTheme="minorHAnsi" w:hAnsiTheme="minorHAnsi" w:cstheme="minorHAnsi"/>
          <w:lang w:val="es-PR"/>
        </w:rPr>
      </w:pPr>
      <w:r w:rsidRPr="00E17C3B">
        <w:rPr>
          <w:rFonts w:asciiTheme="minorHAnsi" w:hAnsiTheme="minorHAnsi" w:cstheme="minorHAnsi"/>
          <w:lang w:val="es-PR"/>
        </w:rPr>
        <w:t>Presencia de un programa de capacitación y nivel de implementación de dicho programa.</w:t>
      </w:r>
    </w:p>
    <w:p w14:paraId="57E76B08" w14:textId="24CE8FCF" w:rsidR="003A3D96" w:rsidRPr="00E17C3B" w:rsidRDefault="003A3D96" w:rsidP="002E2C93">
      <w:pPr>
        <w:pStyle w:val="NoSpacing"/>
        <w:numPr>
          <w:ilvl w:val="0"/>
          <w:numId w:val="198"/>
        </w:numPr>
        <w:rPr>
          <w:rFonts w:asciiTheme="minorHAnsi" w:hAnsiTheme="minorHAnsi" w:cstheme="minorHAnsi"/>
          <w:lang w:val="es-PR"/>
        </w:rPr>
      </w:pPr>
      <w:r w:rsidRPr="00E17C3B">
        <w:rPr>
          <w:rFonts w:asciiTheme="minorHAnsi" w:hAnsiTheme="minorHAnsi" w:cstheme="minorHAnsi"/>
          <w:lang w:val="es-PR"/>
        </w:rPr>
        <w:t xml:space="preserve">Uso de ejercicios y simulacros para apoyar la preparación. </w:t>
      </w:r>
    </w:p>
    <w:p w14:paraId="6401E440" w14:textId="5C99CDB8" w:rsidR="003A3D96" w:rsidRPr="00E17C3B" w:rsidRDefault="003A3D96" w:rsidP="002E2C93">
      <w:pPr>
        <w:pStyle w:val="NoSpacing"/>
        <w:numPr>
          <w:ilvl w:val="0"/>
          <w:numId w:val="198"/>
        </w:numPr>
        <w:rPr>
          <w:rFonts w:asciiTheme="minorHAnsi" w:hAnsiTheme="minorHAnsi" w:cstheme="minorHAnsi"/>
          <w:lang w:val="es-PR"/>
        </w:rPr>
      </w:pPr>
      <w:r w:rsidRPr="00E17C3B">
        <w:rPr>
          <w:rFonts w:asciiTheme="minorHAnsi" w:hAnsiTheme="minorHAnsi" w:cstheme="minorHAnsi"/>
          <w:lang w:val="es-PR"/>
        </w:rPr>
        <w:t>Evaluaciones y hallazgos de los informes de ejercicios y/o de la respuesta a incidentes reales de emergencia</w:t>
      </w:r>
      <w:r w:rsidR="006214F4" w:rsidRPr="006214F4">
        <w:rPr>
          <w:rFonts w:asciiTheme="minorHAnsi" w:hAnsiTheme="minorHAnsi" w:cstheme="minorHAnsi"/>
          <w:lang w:val="es-PR"/>
        </w:rPr>
        <w:t xml:space="preserve"> </w:t>
      </w:r>
      <w:r w:rsidR="006214F4" w:rsidRPr="00E17C3B">
        <w:rPr>
          <w:rFonts w:asciiTheme="minorHAnsi" w:hAnsiTheme="minorHAnsi" w:cstheme="minorHAnsi"/>
          <w:lang w:val="es-PR"/>
        </w:rPr>
        <w:t>(</w:t>
      </w:r>
      <w:r w:rsidR="006214F4">
        <w:rPr>
          <w:rFonts w:asciiTheme="minorHAnsi" w:hAnsiTheme="minorHAnsi" w:cstheme="minorHAnsi"/>
          <w:lang w:val="es-PR"/>
        </w:rPr>
        <w:t>A</w:t>
      </w:r>
      <w:r w:rsidR="006214F4" w:rsidRPr="00E17C3B">
        <w:rPr>
          <w:rFonts w:asciiTheme="minorHAnsi" w:hAnsiTheme="minorHAnsi" w:cstheme="minorHAnsi"/>
          <w:lang w:val="es-PR"/>
        </w:rPr>
        <w:t xml:space="preserve">fter </w:t>
      </w:r>
      <w:r w:rsidR="006214F4">
        <w:rPr>
          <w:rFonts w:asciiTheme="minorHAnsi" w:hAnsiTheme="minorHAnsi" w:cstheme="minorHAnsi"/>
          <w:lang w:val="es-PR"/>
        </w:rPr>
        <w:t>A</w:t>
      </w:r>
      <w:r w:rsidR="006214F4" w:rsidRPr="00E17C3B">
        <w:rPr>
          <w:rFonts w:asciiTheme="minorHAnsi" w:hAnsiTheme="minorHAnsi" w:cstheme="minorHAnsi"/>
          <w:lang w:val="es-PR"/>
        </w:rPr>
        <w:t xml:space="preserve">ction </w:t>
      </w:r>
      <w:r w:rsidR="006214F4">
        <w:rPr>
          <w:rFonts w:asciiTheme="minorHAnsi" w:hAnsiTheme="minorHAnsi" w:cstheme="minorHAnsi"/>
          <w:lang w:val="es-PR"/>
        </w:rPr>
        <w:t>R</w:t>
      </w:r>
      <w:r w:rsidR="006214F4" w:rsidRPr="00E17C3B">
        <w:rPr>
          <w:rFonts w:asciiTheme="minorHAnsi" w:hAnsiTheme="minorHAnsi" w:cstheme="minorHAnsi"/>
          <w:lang w:val="es-PR"/>
        </w:rPr>
        <w:t>eports</w:t>
      </w:r>
      <w:r w:rsidR="006214F4">
        <w:rPr>
          <w:rFonts w:asciiTheme="minorHAnsi" w:hAnsiTheme="minorHAnsi" w:cstheme="minorHAnsi"/>
          <w:lang w:val="es-PR"/>
        </w:rPr>
        <w:t xml:space="preserve"> / Improvement Plans</w:t>
      </w:r>
      <w:r w:rsidR="006214F4" w:rsidRPr="00E17C3B">
        <w:rPr>
          <w:rFonts w:asciiTheme="minorHAnsi" w:hAnsiTheme="minorHAnsi" w:cstheme="minorHAnsi"/>
          <w:lang w:val="es-PR"/>
        </w:rPr>
        <w:t>)</w:t>
      </w:r>
    </w:p>
    <w:p w14:paraId="379E5CFE" w14:textId="1518E236" w:rsidR="003A3D96" w:rsidRPr="00E17C3B" w:rsidRDefault="003A3D96" w:rsidP="002E2C93">
      <w:pPr>
        <w:pStyle w:val="NoSpacing"/>
        <w:numPr>
          <w:ilvl w:val="0"/>
          <w:numId w:val="198"/>
        </w:numPr>
        <w:rPr>
          <w:rFonts w:asciiTheme="minorHAnsi" w:hAnsiTheme="minorHAnsi" w:cstheme="minorHAnsi"/>
          <w:lang w:val="es-PR"/>
        </w:rPr>
      </w:pPr>
      <w:r w:rsidRPr="00E17C3B">
        <w:rPr>
          <w:rFonts w:asciiTheme="minorHAnsi" w:hAnsiTheme="minorHAnsi" w:cstheme="minorHAnsi"/>
          <w:lang w:val="es-PR"/>
        </w:rPr>
        <w:t>Existencia y nivel de formalización de colaboraciones para apoyar la preparación (</w:t>
      </w:r>
      <w:r w:rsidR="009B41C2" w:rsidRPr="00E17C3B">
        <w:rPr>
          <w:rFonts w:asciiTheme="minorHAnsi" w:hAnsiTheme="minorHAnsi" w:cstheme="minorHAnsi"/>
          <w:lang w:val="es-PR"/>
        </w:rPr>
        <w:t>ej.</w:t>
      </w:r>
      <w:r w:rsidRPr="00E17C3B">
        <w:rPr>
          <w:rFonts w:asciiTheme="minorHAnsi" w:hAnsiTheme="minorHAnsi" w:cstheme="minorHAnsi"/>
          <w:lang w:val="es-PR"/>
        </w:rPr>
        <w:t>: OMME).</w:t>
      </w:r>
    </w:p>
    <w:p w14:paraId="51624BC6" w14:textId="501EE968" w:rsidR="003A3D96" w:rsidRPr="00E17C3B" w:rsidRDefault="003A3D96" w:rsidP="002E2C93">
      <w:pPr>
        <w:pStyle w:val="NoSpacing"/>
        <w:numPr>
          <w:ilvl w:val="0"/>
          <w:numId w:val="198"/>
        </w:numPr>
        <w:rPr>
          <w:rFonts w:asciiTheme="minorHAnsi" w:hAnsiTheme="minorHAnsi" w:cstheme="minorHAnsi"/>
          <w:lang w:val="es-PR"/>
        </w:rPr>
      </w:pPr>
      <w:r w:rsidRPr="00E17C3B">
        <w:rPr>
          <w:rFonts w:asciiTheme="minorHAnsi" w:hAnsiTheme="minorHAnsi" w:cstheme="minorHAnsi"/>
          <w:lang w:val="es-PR"/>
        </w:rPr>
        <w:t>Inversiones realizadas en mitigación física (equipos, facilidades, infraestructura).</w:t>
      </w:r>
    </w:p>
    <w:p w14:paraId="4301BA0E" w14:textId="77777777" w:rsidR="003A3D96" w:rsidRPr="00E17C3B" w:rsidRDefault="003A3D96" w:rsidP="00E17C3B">
      <w:pPr>
        <w:pStyle w:val="NoSpacing"/>
        <w:rPr>
          <w:rFonts w:asciiTheme="minorHAnsi" w:hAnsiTheme="minorHAnsi" w:cstheme="minorHAnsi"/>
          <w:lang w:val="es-PR"/>
        </w:rPr>
      </w:pPr>
    </w:p>
    <w:p w14:paraId="344B7DBC"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4F23562F" w14:textId="77777777"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0 = Muy alta</w:t>
      </w:r>
      <w:r w:rsidRPr="00E17C3B">
        <w:rPr>
          <w:rFonts w:asciiTheme="minorHAnsi" w:hAnsiTheme="minorHAnsi" w:cstheme="minorHAnsi"/>
          <w:lang w:val="es-PR"/>
        </w:rPr>
        <w:t xml:space="preserve">: Existe un programa de preparación robusto e integral (comprehensive) que es puesto a prueba  y evaluado de forma regular. </w:t>
      </w:r>
    </w:p>
    <w:p w14:paraId="19AE2E74" w14:textId="77777777"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1 = Alta:</w:t>
      </w:r>
      <w:r w:rsidRPr="00E17C3B">
        <w:rPr>
          <w:rFonts w:asciiTheme="minorHAnsi" w:hAnsiTheme="minorHAnsi" w:cstheme="minorHAnsi"/>
          <w:lang w:val="es-PR"/>
        </w:rPr>
        <w:t xml:space="preserve">  Existe un plan de preparación y se ha diseñado un programa de capacitación y ejercicios/simulacros.</w:t>
      </w:r>
    </w:p>
    <w:p w14:paraId="4A38E8C3" w14:textId="77777777"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2 = Moderada</w:t>
      </w:r>
      <w:r w:rsidRPr="00E17C3B">
        <w:rPr>
          <w:rFonts w:asciiTheme="minorHAnsi" w:hAnsiTheme="minorHAnsi" w:cstheme="minorHAnsi"/>
          <w:lang w:val="es-PR"/>
        </w:rPr>
        <w:t>: Esfuerzos informales de preparación, o planificación incompleta. Los esfuerzos pueden ser beneficiosos en la respuesta, pero son incompletos.</w:t>
      </w:r>
    </w:p>
    <w:p w14:paraId="04466BC4" w14:textId="72453AA1"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b/>
          <w:bCs/>
          <w:lang w:val="es-PR"/>
        </w:rPr>
        <w:t>3 = Baja:</w:t>
      </w:r>
      <w:r w:rsidRPr="00E17C3B">
        <w:rPr>
          <w:rFonts w:asciiTheme="minorHAnsi" w:hAnsiTheme="minorHAnsi" w:cstheme="minorHAnsi"/>
          <w:lang w:val="es-PR"/>
        </w:rPr>
        <w:t xml:space="preserve"> No se llevan a cabo actividades de planificación y preparación, o solo mínimas. </w:t>
      </w:r>
    </w:p>
    <w:p w14:paraId="1CA0F966" w14:textId="77777777" w:rsidR="003A3D96" w:rsidRPr="00E17C3B" w:rsidRDefault="003A3D96" w:rsidP="00E17C3B">
      <w:pPr>
        <w:pStyle w:val="NoSpacing"/>
        <w:rPr>
          <w:rFonts w:asciiTheme="minorHAnsi" w:hAnsiTheme="minorHAnsi" w:cstheme="minorHAnsi"/>
          <w:lang w:val="es-PR"/>
        </w:rPr>
      </w:pPr>
    </w:p>
    <w:p w14:paraId="668C848F" w14:textId="10D8CF78"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Los elementos a considerar para determinar los </w:t>
      </w:r>
      <w:r w:rsidR="00137967" w:rsidRPr="00137967">
        <w:rPr>
          <w:rFonts w:asciiTheme="minorHAnsi" w:hAnsiTheme="minorHAnsi" w:cstheme="minorHAnsi"/>
          <w:b/>
          <w:bCs/>
          <w:lang w:val="es-PR"/>
        </w:rPr>
        <w:t>RECURSOS Y CAPACIDADES INTERNAS</w:t>
      </w:r>
      <w:r w:rsidR="00137967" w:rsidRPr="00E17C3B">
        <w:rPr>
          <w:rFonts w:asciiTheme="minorHAnsi" w:hAnsiTheme="minorHAnsi" w:cstheme="minorHAnsi"/>
          <w:lang w:val="es-PR"/>
        </w:rPr>
        <w:t xml:space="preserve"> </w:t>
      </w:r>
      <w:r w:rsidRPr="00E17C3B">
        <w:rPr>
          <w:rFonts w:asciiTheme="minorHAnsi" w:hAnsiTheme="minorHAnsi" w:cstheme="minorHAnsi"/>
          <w:lang w:val="es-PR"/>
        </w:rPr>
        <w:t>incluye</w:t>
      </w:r>
      <w:r w:rsidR="00D83623">
        <w:rPr>
          <w:rFonts w:asciiTheme="minorHAnsi" w:hAnsiTheme="minorHAnsi" w:cstheme="minorHAnsi"/>
          <w:lang w:val="es-PR"/>
        </w:rPr>
        <w:t>n</w:t>
      </w:r>
      <w:r w:rsidRPr="00E17C3B">
        <w:rPr>
          <w:rFonts w:asciiTheme="minorHAnsi" w:hAnsiTheme="minorHAnsi" w:cstheme="minorHAnsi"/>
          <w:lang w:val="es-PR"/>
        </w:rPr>
        <w:t>, pero no se limitan a:</w:t>
      </w:r>
    </w:p>
    <w:p w14:paraId="37C65F3B" w14:textId="2AE9D7D0" w:rsidR="003A3D96" w:rsidRPr="00E17C3B" w:rsidRDefault="003A3D96" w:rsidP="002E2C93">
      <w:pPr>
        <w:pStyle w:val="NoSpacing"/>
        <w:numPr>
          <w:ilvl w:val="0"/>
          <w:numId w:val="193"/>
        </w:numPr>
        <w:rPr>
          <w:rFonts w:asciiTheme="minorHAnsi" w:hAnsiTheme="minorHAnsi" w:cstheme="minorHAnsi"/>
          <w:lang w:val="es-PR"/>
        </w:rPr>
      </w:pPr>
      <w:r w:rsidRPr="00E17C3B">
        <w:rPr>
          <w:rFonts w:asciiTheme="minorHAnsi" w:hAnsiTheme="minorHAnsi" w:cstheme="minorHAnsi"/>
          <w:lang w:val="es-PR"/>
        </w:rPr>
        <w:t>Evaluación histórica de la preparación y respuesta del Centro.</w:t>
      </w:r>
    </w:p>
    <w:p w14:paraId="504028E2" w14:textId="68091D41" w:rsidR="003A3D96" w:rsidRPr="00E17C3B" w:rsidRDefault="003A3D96" w:rsidP="002E2C93">
      <w:pPr>
        <w:pStyle w:val="NoSpacing"/>
        <w:numPr>
          <w:ilvl w:val="0"/>
          <w:numId w:val="193"/>
        </w:numPr>
        <w:rPr>
          <w:rFonts w:asciiTheme="minorHAnsi" w:hAnsiTheme="minorHAnsi" w:cstheme="minorHAnsi"/>
          <w:lang w:val="es-PR"/>
        </w:rPr>
      </w:pPr>
      <w:r w:rsidRPr="00E17C3B">
        <w:rPr>
          <w:rFonts w:asciiTheme="minorHAnsi" w:hAnsiTheme="minorHAnsi" w:cstheme="minorHAnsi"/>
          <w:lang w:val="es-PR"/>
        </w:rPr>
        <w:t xml:space="preserve">Inversiones realizadas o planificadas para la mitigación de impactos. </w:t>
      </w:r>
    </w:p>
    <w:p w14:paraId="486D46C2" w14:textId="40B42686" w:rsidR="003A3D96" w:rsidRPr="00E17C3B" w:rsidRDefault="003A3D96" w:rsidP="002E2C93">
      <w:pPr>
        <w:pStyle w:val="NoSpacing"/>
        <w:numPr>
          <w:ilvl w:val="0"/>
          <w:numId w:val="193"/>
        </w:numPr>
        <w:rPr>
          <w:rFonts w:asciiTheme="minorHAnsi" w:hAnsiTheme="minorHAnsi" w:cstheme="minorHAnsi"/>
          <w:lang w:val="es-PR"/>
        </w:rPr>
      </w:pPr>
      <w:r w:rsidRPr="00E17C3B">
        <w:rPr>
          <w:rFonts w:asciiTheme="minorHAnsi" w:hAnsiTheme="minorHAnsi" w:cstheme="minorHAnsi"/>
          <w:lang w:val="es-PR"/>
        </w:rPr>
        <w:t xml:space="preserve">Nivel de capacitación del personal del Centro sobre los planes y procedimientos de emergencia. </w:t>
      </w:r>
    </w:p>
    <w:p w14:paraId="23406675" w14:textId="5A36A956" w:rsidR="003A3D96" w:rsidRPr="00E17C3B" w:rsidRDefault="003A3D96" w:rsidP="002E2C93">
      <w:pPr>
        <w:pStyle w:val="NoSpacing"/>
        <w:numPr>
          <w:ilvl w:val="0"/>
          <w:numId w:val="193"/>
        </w:numPr>
        <w:rPr>
          <w:rFonts w:asciiTheme="minorHAnsi" w:hAnsiTheme="minorHAnsi" w:cstheme="minorHAnsi"/>
          <w:lang w:val="es-PR"/>
        </w:rPr>
      </w:pPr>
      <w:r w:rsidRPr="00E17C3B">
        <w:rPr>
          <w:rFonts w:asciiTheme="minorHAnsi" w:hAnsiTheme="minorHAnsi" w:cstheme="minorHAnsi"/>
          <w:lang w:val="es-PR"/>
        </w:rPr>
        <w:t>Dependencia en recursos internos versus recursos externos.</w:t>
      </w:r>
    </w:p>
    <w:p w14:paraId="78A75225" w14:textId="77777777" w:rsidR="003A3D96" w:rsidRPr="00E17C3B" w:rsidRDefault="003A3D96" w:rsidP="00E17C3B">
      <w:pPr>
        <w:pStyle w:val="NoSpacing"/>
        <w:rPr>
          <w:rFonts w:asciiTheme="minorHAnsi" w:hAnsiTheme="minorHAnsi" w:cstheme="minorHAnsi"/>
          <w:lang w:val="es-PR"/>
        </w:rPr>
      </w:pPr>
    </w:p>
    <w:p w14:paraId="460745C2"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200C081C" w14:textId="77777777"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0 = Muy alto:</w:t>
      </w:r>
      <w:r w:rsidRPr="00E17C3B">
        <w:rPr>
          <w:rFonts w:asciiTheme="minorHAnsi" w:hAnsiTheme="minorHAnsi" w:cstheme="minorHAnsi"/>
          <w:lang w:val="es-PR"/>
        </w:rPr>
        <w:t xml:space="preserve"> Capacidad significativa de recursos internos para manejar situaciones de emergencias y desastre.</w:t>
      </w:r>
    </w:p>
    <w:p w14:paraId="089FCB7A" w14:textId="74FC2EDC"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1 = Alto</w:t>
      </w:r>
      <w:r w:rsidRPr="00E17C3B">
        <w:rPr>
          <w:rFonts w:asciiTheme="minorHAnsi" w:hAnsiTheme="minorHAnsi" w:cstheme="minorHAnsi"/>
          <w:lang w:val="es-PR"/>
        </w:rPr>
        <w:t>: Bastante capacidad de recursos internos para manejar situaciones de desastres, pero se requiere algo de asistencia externa. Las colaboraciones para acceder los recursos/capacidades faltantes están formalizadas (planificación conjunta, contr</w:t>
      </w:r>
      <w:r w:rsidR="00417B76">
        <w:rPr>
          <w:rFonts w:asciiTheme="minorHAnsi" w:hAnsiTheme="minorHAnsi" w:cstheme="minorHAnsi"/>
          <w:lang w:val="es-PR"/>
        </w:rPr>
        <w:t>a</w:t>
      </w:r>
      <w:r w:rsidRPr="00E17C3B">
        <w:rPr>
          <w:rFonts w:asciiTheme="minorHAnsi" w:hAnsiTheme="minorHAnsi" w:cstheme="minorHAnsi"/>
          <w:lang w:val="es-PR"/>
        </w:rPr>
        <w:t xml:space="preserve">tos, MOU, AC, etc.)        </w:t>
      </w:r>
    </w:p>
    <w:p w14:paraId="754DCEB9" w14:textId="7A418B3E"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2 = Moderado</w:t>
      </w:r>
      <w:r w:rsidRPr="00E17C3B">
        <w:rPr>
          <w:rFonts w:asciiTheme="minorHAnsi" w:hAnsiTheme="minorHAnsi" w:cstheme="minorHAnsi"/>
          <w:lang w:val="es-PR"/>
        </w:rPr>
        <w:t xml:space="preserve">: Algo de capacidad de recursos internos para manejar situaciones de desastres, pero hay una dependencia en recursos/capacidades externas.  Existe planificación para colaborar con entidades </w:t>
      </w:r>
      <w:r w:rsidR="009B41C2" w:rsidRPr="00E17C3B">
        <w:rPr>
          <w:rFonts w:asciiTheme="minorHAnsi" w:hAnsiTheme="minorHAnsi" w:cstheme="minorHAnsi"/>
          <w:lang w:val="es-PR"/>
        </w:rPr>
        <w:t>externas,</w:t>
      </w:r>
      <w:r w:rsidRPr="00E17C3B">
        <w:rPr>
          <w:rFonts w:asciiTheme="minorHAnsi" w:hAnsiTheme="minorHAnsi" w:cstheme="minorHAnsi"/>
          <w:lang w:val="es-PR"/>
        </w:rPr>
        <w:t xml:space="preserve"> pero son colaboraciones informales.  </w:t>
      </w:r>
    </w:p>
    <w:p w14:paraId="45009361" w14:textId="7CDB5A89" w:rsidR="003A3D96" w:rsidRPr="00E17C3B" w:rsidRDefault="003A3D96" w:rsidP="00E17C3B">
      <w:pPr>
        <w:pStyle w:val="NoSpacing"/>
        <w:rPr>
          <w:rFonts w:asciiTheme="minorHAnsi" w:hAnsiTheme="minorHAnsi" w:cstheme="minorHAnsi"/>
          <w:lang w:val="es-PR"/>
        </w:rPr>
      </w:pPr>
      <w:r w:rsidRPr="00137967">
        <w:rPr>
          <w:rFonts w:asciiTheme="minorHAnsi" w:hAnsiTheme="minorHAnsi" w:cstheme="minorHAnsi"/>
          <w:b/>
          <w:bCs/>
          <w:lang w:val="es-PR"/>
        </w:rPr>
        <w:t>3 = Bajo</w:t>
      </w:r>
      <w:r w:rsidRPr="00E17C3B">
        <w:rPr>
          <w:rFonts w:asciiTheme="minorHAnsi" w:hAnsiTheme="minorHAnsi" w:cstheme="minorHAnsi"/>
          <w:lang w:val="es-PR"/>
        </w:rPr>
        <w:t xml:space="preserve">: Muy poca o ninguna capacidad interna, con acceso limitado a recursos externos limitada, y/o no existen planes de colaboración con aliados externos. </w:t>
      </w:r>
    </w:p>
    <w:p w14:paraId="4E109785" w14:textId="77777777" w:rsidR="003A3D96" w:rsidRPr="00E17C3B" w:rsidRDefault="003A3D96" w:rsidP="00E17C3B">
      <w:pPr>
        <w:pStyle w:val="NoSpacing"/>
        <w:rPr>
          <w:rFonts w:asciiTheme="minorHAnsi" w:hAnsiTheme="minorHAnsi" w:cstheme="minorHAnsi"/>
          <w:lang w:val="es-PR"/>
        </w:rPr>
      </w:pPr>
    </w:p>
    <w:p w14:paraId="6D91AB65" w14:textId="7DC4B655"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lastRenderedPageBreak/>
        <w:t xml:space="preserve">Los elementos a considerar para determinar los </w:t>
      </w:r>
      <w:r w:rsidR="006214F4" w:rsidRPr="006214F4">
        <w:rPr>
          <w:rFonts w:asciiTheme="minorHAnsi" w:hAnsiTheme="minorHAnsi" w:cstheme="minorHAnsi"/>
          <w:b/>
          <w:bCs/>
          <w:lang w:val="es-PR"/>
        </w:rPr>
        <w:t>RECURSOS Y CAPACIDADES EXTERNAS</w:t>
      </w:r>
      <w:r w:rsidR="006214F4" w:rsidRPr="00E17C3B">
        <w:rPr>
          <w:rFonts w:asciiTheme="minorHAnsi" w:hAnsiTheme="minorHAnsi" w:cstheme="minorHAnsi"/>
          <w:lang w:val="es-PR"/>
        </w:rPr>
        <w:t xml:space="preserve"> </w:t>
      </w:r>
      <w:r w:rsidRPr="00E17C3B">
        <w:rPr>
          <w:rFonts w:asciiTheme="minorHAnsi" w:hAnsiTheme="minorHAnsi" w:cstheme="minorHAnsi"/>
          <w:lang w:val="es-PR"/>
        </w:rPr>
        <w:t>incluyen, pero no se limita a:</w:t>
      </w:r>
    </w:p>
    <w:p w14:paraId="135B501E" w14:textId="77777777" w:rsidR="00E17C3B" w:rsidRDefault="003A3D96" w:rsidP="002E2C93">
      <w:pPr>
        <w:pStyle w:val="NoSpacing"/>
        <w:numPr>
          <w:ilvl w:val="0"/>
          <w:numId w:val="192"/>
        </w:numPr>
        <w:rPr>
          <w:rFonts w:asciiTheme="minorHAnsi" w:hAnsiTheme="minorHAnsi" w:cstheme="minorHAnsi"/>
          <w:lang w:val="es-PR"/>
        </w:rPr>
      </w:pPr>
      <w:r w:rsidRPr="00E17C3B">
        <w:rPr>
          <w:rFonts w:asciiTheme="minorHAnsi" w:hAnsiTheme="minorHAnsi" w:cstheme="minorHAnsi"/>
          <w:lang w:val="es-PR"/>
        </w:rPr>
        <w:t xml:space="preserve">Existencia de recursos y colaboraciones externas.  </w:t>
      </w:r>
    </w:p>
    <w:p w14:paraId="76CDC1E3" w14:textId="7CCD47FB" w:rsidR="003A3D96" w:rsidRPr="00E17C3B" w:rsidRDefault="003A3D96" w:rsidP="002E2C93">
      <w:pPr>
        <w:pStyle w:val="NoSpacing"/>
        <w:numPr>
          <w:ilvl w:val="0"/>
          <w:numId w:val="192"/>
        </w:numPr>
        <w:rPr>
          <w:rFonts w:asciiTheme="minorHAnsi" w:hAnsiTheme="minorHAnsi" w:cstheme="minorHAnsi"/>
          <w:lang w:val="es-PR"/>
        </w:rPr>
      </w:pPr>
      <w:r w:rsidRPr="00E17C3B">
        <w:rPr>
          <w:rFonts w:asciiTheme="minorHAnsi" w:hAnsiTheme="minorHAnsi" w:cstheme="minorHAnsi"/>
          <w:lang w:val="es-PR"/>
        </w:rPr>
        <w:t xml:space="preserve">Formalización de los recursos externos a través de planes, AC, MOU, </w:t>
      </w:r>
      <w:r w:rsidR="00446BC6">
        <w:rPr>
          <w:rFonts w:asciiTheme="minorHAnsi" w:hAnsiTheme="minorHAnsi" w:cstheme="minorHAnsi"/>
          <w:lang w:val="es-PR"/>
        </w:rPr>
        <w:t>contratos, precontratos,</w:t>
      </w:r>
      <w:r w:rsidR="00D83623">
        <w:rPr>
          <w:rFonts w:asciiTheme="minorHAnsi" w:hAnsiTheme="minorHAnsi" w:cstheme="minorHAnsi"/>
          <w:lang w:val="es-PR"/>
        </w:rPr>
        <w:t xml:space="preserve"> </w:t>
      </w:r>
      <w:r w:rsidRPr="00E17C3B">
        <w:rPr>
          <w:rFonts w:asciiTheme="minorHAnsi" w:hAnsiTheme="minorHAnsi" w:cstheme="minorHAnsi"/>
          <w:lang w:val="es-PR"/>
        </w:rPr>
        <w:t xml:space="preserve">etc. </w:t>
      </w:r>
    </w:p>
    <w:p w14:paraId="4E940F02" w14:textId="311D4EF7" w:rsidR="003A3D96" w:rsidRPr="00E17C3B" w:rsidRDefault="003A3D96" w:rsidP="002E2C93">
      <w:pPr>
        <w:pStyle w:val="NoSpacing"/>
        <w:numPr>
          <w:ilvl w:val="0"/>
          <w:numId w:val="192"/>
        </w:numPr>
        <w:rPr>
          <w:rFonts w:asciiTheme="minorHAnsi" w:hAnsiTheme="minorHAnsi" w:cstheme="minorHAnsi"/>
          <w:lang w:val="es-PR"/>
        </w:rPr>
      </w:pPr>
      <w:r w:rsidRPr="00E17C3B">
        <w:rPr>
          <w:rFonts w:asciiTheme="minorHAnsi" w:hAnsiTheme="minorHAnsi" w:cstheme="minorHAnsi"/>
          <w:lang w:val="es-PR"/>
        </w:rPr>
        <w:t>Demostración de la disponibilidad de recursos externos en desastres anteriores o durante la realización de ejercicios y simulacros.</w:t>
      </w:r>
    </w:p>
    <w:p w14:paraId="3EFC24F2" w14:textId="4C6B18D2" w:rsidR="003A3D96" w:rsidRPr="00E17C3B" w:rsidRDefault="003A3D96" w:rsidP="002E2C93">
      <w:pPr>
        <w:pStyle w:val="NoSpacing"/>
        <w:numPr>
          <w:ilvl w:val="0"/>
          <w:numId w:val="192"/>
        </w:numPr>
        <w:rPr>
          <w:rFonts w:asciiTheme="minorHAnsi" w:hAnsiTheme="minorHAnsi" w:cstheme="minorHAnsi"/>
          <w:lang w:val="es-PR"/>
        </w:rPr>
      </w:pPr>
      <w:r w:rsidRPr="00E17C3B">
        <w:rPr>
          <w:rFonts w:asciiTheme="minorHAnsi" w:hAnsiTheme="minorHAnsi" w:cstheme="minorHAnsi"/>
          <w:lang w:val="es-PR"/>
        </w:rPr>
        <w:t xml:space="preserve">Capacidades de los colaboradores externos, y capacidades de ayuda mutua </w:t>
      </w:r>
    </w:p>
    <w:p w14:paraId="6A2220BE" w14:textId="77777777" w:rsidR="003A3D96" w:rsidRPr="00E17C3B" w:rsidRDefault="003A3D96" w:rsidP="00E17C3B">
      <w:pPr>
        <w:pStyle w:val="NoSpacing"/>
        <w:rPr>
          <w:rFonts w:asciiTheme="minorHAnsi" w:hAnsiTheme="minorHAnsi" w:cstheme="minorHAnsi"/>
          <w:lang w:val="es-PR"/>
        </w:rPr>
      </w:pPr>
    </w:p>
    <w:p w14:paraId="3A4F0825"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Escala:</w:t>
      </w:r>
    </w:p>
    <w:p w14:paraId="04F8353B"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b/>
          <w:bCs/>
          <w:lang w:val="es-PR"/>
        </w:rPr>
        <w:t>0 = Muy alta</w:t>
      </w:r>
      <w:r w:rsidRPr="00E17C3B">
        <w:rPr>
          <w:rFonts w:asciiTheme="minorHAnsi" w:hAnsiTheme="minorHAnsi" w:cstheme="minorHAnsi"/>
          <w:lang w:val="es-PR"/>
        </w:rPr>
        <w:t>:  Recursos externos significativos para suplir las brechas/necesidades de capacidades del Centro.</w:t>
      </w:r>
    </w:p>
    <w:p w14:paraId="411EDE58" w14:textId="77777777"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b/>
          <w:bCs/>
          <w:lang w:val="es-PR"/>
        </w:rPr>
        <w:t>1 = Alto</w:t>
      </w:r>
      <w:r w:rsidRPr="00E17C3B">
        <w:rPr>
          <w:rFonts w:asciiTheme="minorHAnsi" w:hAnsiTheme="minorHAnsi" w:cstheme="minorHAnsi"/>
          <w:lang w:val="es-PR"/>
        </w:rPr>
        <w:t>: Recursos externos significativos para suplir la mayoría de las brechas/necesidades de capacidades internas del Centro.</w:t>
      </w:r>
    </w:p>
    <w:p w14:paraId="4F19E14C" w14:textId="7FEC36B2"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b/>
          <w:bCs/>
          <w:lang w:val="es-PR"/>
        </w:rPr>
        <w:t>2 = Moderado</w:t>
      </w:r>
      <w:r w:rsidRPr="00E17C3B">
        <w:rPr>
          <w:rFonts w:asciiTheme="minorHAnsi" w:hAnsiTheme="minorHAnsi" w:cstheme="minorHAnsi"/>
          <w:lang w:val="es-PR"/>
        </w:rPr>
        <w:t>:</w:t>
      </w:r>
      <w:r w:rsidR="00E17C3B">
        <w:rPr>
          <w:rFonts w:asciiTheme="minorHAnsi" w:hAnsiTheme="minorHAnsi" w:cstheme="minorHAnsi"/>
          <w:lang w:val="es-PR"/>
        </w:rPr>
        <w:t xml:space="preserve"> </w:t>
      </w:r>
      <w:r w:rsidRPr="00E17C3B">
        <w:rPr>
          <w:rFonts w:asciiTheme="minorHAnsi" w:hAnsiTheme="minorHAnsi" w:cstheme="minorHAnsi"/>
          <w:lang w:val="es-PR"/>
        </w:rPr>
        <w:t xml:space="preserve">Algunos recursos externos existentes, pero son específicos y probablemente no podrán suplir la mayoría de las brechas/necesidades internas del Centro.  </w:t>
      </w:r>
    </w:p>
    <w:p w14:paraId="5B0E6CEB" w14:textId="23FB49AB"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b/>
          <w:bCs/>
          <w:lang w:val="es-PR"/>
        </w:rPr>
        <w:t>3 = Bajo</w:t>
      </w:r>
      <w:r w:rsidRPr="00E17C3B">
        <w:rPr>
          <w:rFonts w:asciiTheme="minorHAnsi" w:hAnsiTheme="minorHAnsi" w:cstheme="minorHAnsi"/>
          <w:lang w:val="es-PR"/>
        </w:rPr>
        <w:t>:</w:t>
      </w:r>
      <w:r w:rsidR="00E17C3B">
        <w:rPr>
          <w:rFonts w:asciiTheme="minorHAnsi" w:hAnsiTheme="minorHAnsi" w:cstheme="minorHAnsi"/>
          <w:lang w:val="es-PR"/>
        </w:rPr>
        <w:t xml:space="preserve"> </w:t>
      </w:r>
      <w:r w:rsidRPr="00E17C3B">
        <w:rPr>
          <w:rFonts w:asciiTheme="minorHAnsi" w:hAnsiTheme="minorHAnsi" w:cstheme="minorHAnsi"/>
          <w:lang w:val="es-PR"/>
        </w:rPr>
        <w:t>Recursos y capacidades externas no existen o no se conocen.</w:t>
      </w:r>
    </w:p>
    <w:p w14:paraId="53755108" w14:textId="77777777" w:rsidR="003A3D96" w:rsidRPr="00E17C3B" w:rsidRDefault="003A3D96" w:rsidP="00E17C3B">
      <w:pPr>
        <w:pStyle w:val="NoSpacing"/>
        <w:rPr>
          <w:rFonts w:asciiTheme="minorHAnsi" w:hAnsiTheme="minorHAnsi" w:cstheme="minorHAnsi"/>
          <w:lang w:val="es-PR"/>
        </w:rPr>
      </w:pPr>
    </w:p>
    <w:p w14:paraId="56B27BB1" w14:textId="19966FBC" w:rsidR="003A3D96" w:rsidRPr="00E17C3B" w:rsidRDefault="003A3D96" w:rsidP="00E17C3B">
      <w:pPr>
        <w:pStyle w:val="NoSpacing"/>
        <w:rPr>
          <w:rFonts w:asciiTheme="minorHAnsi" w:hAnsiTheme="minorHAnsi" w:cstheme="minorHAnsi"/>
          <w:lang w:val="es-PR"/>
        </w:rPr>
      </w:pPr>
      <w:r w:rsidRPr="00E17C3B">
        <w:rPr>
          <w:rFonts w:asciiTheme="minorHAnsi" w:hAnsiTheme="minorHAnsi" w:cstheme="minorHAnsi"/>
          <w:lang w:val="es-PR"/>
        </w:rPr>
        <w:t xml:space="preserve">Para </w:t>
      </w:r>
      <w:r w:rsidR="00D83623">
        <w:rPr>
          <w:rFonts w:asciiTheme="minorHAnsi" w:hAnsiTheme="minorHAnsi" w:cstheme="minorHAnsi"/>
          <w:lang w:val="es-PR"/>
        </w:rPr>
        <w:t>d</w:t>
      </w:r>
      <w:r w:rsidRPr="00E17C3B">
        <w:rPr>
          <w:rFonts w:asciiTheme="minorHAnsi" w:hAnsiTheme="minorHAnsi" w:cstheme="minorHAnsi"/>
          <w:lang w:val="es-PR"/>
        </w:rPr>
        <w:t xml:space="preserve">escribir la </w:t>
      </w:r>
      <w:r w:rsidR="00446BC6" w:rsidRPr="00446BC6">
        <w:rPr>
          <w:rFonts w:asciiTheme="minorHAnsi" w:hAnsiTheme="minorHAnsi" w:cstheme="minorHAnsi"/>
          <w:b/>
          <w:bCs/>
          <w:lang w:val="es-PR"/>
        </w:rPr>
        <w:t>PREPARACIÓN Y CAPACIDADES ACTUALES DE RESPUESTA Y RECUPERACIÓN</w:t>
      </w:r>
      <w:r w:rsidRPr="00E17C3B">
        <w:rPr>
          <w:rFonts w:asciiTheme="minorHAnsi" w:hAnsiTheme="minorHAnsi" w:cstheme="minorHAnsi"/>
          <w:lang w:val="es-PR"/>
        </w:rPr>
        <w:t xml:space="preserve">, considere  </w:t>
      </w:r>
      <w:r w:rsidR="00D83623">
        <w:rPr>
          <w:rFonts w:asciiTheme="minorHAnsi" w:hAnsiTheme="minorHAnsi" w:cstheme="minorHAnsi"/>
          <w:lang w:val="es-PR"/>
        </w:rPr>
        <w:t>la</w:t>
      </w:r>
      <w:r w:rsidRPr="00E17C3B">
        <w:rPr>
          <w:rFonts w:asciiTheme="minorHAnsi" w:hAnsiTheme="minorHAnsi" w:cstheme="minorHAnsi"/>
          <w:lang w:val="es-PR"/>
        </w:rPr>
        <w:t xml:space="preserve"> “justificación” de los niveles que asignó, o proveer un resumen de los principales elementos considerados para definir el nivel de preparación, recursos y capacidades internas, así como recursos y capacidades externas. El objetivo es destacar las fortalezas y/o debilidades existentes en estas áreas.</w:t>
      </w:r>
    </w:p>
    <w:p w14:paraId="184022B3" w14:textId="77777777" w:rsidR="003A3D96" w:rsidRPr="00E17C3B" w:rsidRDefault="003A3D96" w:rsidP="00E17C3B">
      <w:pPr>
        <w:pStyle w:val="NoSpacing"/>
        <w:rPr>
          <w:rFonts w:asciiTheme="minorHAnsi" w:hAnsiTheme="minorHAnsi" w:cstheme="minorHAnsi"/>
          <w:lang w:val="es-PR"/>
        </w:rPr>
      </w:pPr>
    </w:p>
    <w:p w14:paraId="50F52D1C" w14:textId="56DCDBB1" w:rsidR="003A3D96" w:rsidRPr="00EF1C35" w:rsidRDefault="003A3D96" w:rsidP="00E17C3B">
      <w:pPr>
        <w:pStyle w:val="NoSpacing"/>
        <w:rPr>
          <w:rFonts w:ascii="Calibri" w:eastAsia="Calibri" w:hAnsi="Calibri" w:cs="Calibri"/>
          <w:b/>
          <w:sz w:val="24"/>
          <w:szCs w:val="24"/>
          <w:lang w:val="es-PR"/>
        </w:rPr>
      </w:pPr>
      <w:r w:rsidRPr="00E17C3B">
        <w:rPr>
          <w:rFonts w:asciiTheme="minorHAnsi" w:hAnsiTheme="minorHAnsi" w:cstheme="minorHAnsi"/>
          <w:lang w:val="es-PR"/>
        </w:rPr>
        <w:t xml:space="preserve">Para describir las </w:t>
      </w:r>
      <w:r w:rsidR="00446BC6" w:rsidRPr="00446BC6">
        <w:rPr>
          <w:rFonts w:asciiTheme="minorHAnsi" w:hAnsiTheme="minorHAnsi" w:cstheme="minorHAnsi"/>
          <w:b/>
          <w:bCs/>
          <w:lang w:val="es-PR"/>
        </w:rPr>
        <w:t>OPORTUNIDADES - POSIBLES ESTRATEGIAS ADICIONALES DE PREPARACIÓN, MITIGACIÓN, RESPUESTA Y RECUPERACIÓN</w:t>
      </w:r>
      <w:r w:rsidRPr="00E17C3B">
        <w:rPr>
          <w:rFonts w:asciiTheme="minorHAnsi" w:hAnsiTheme="minorHAnsi" w:cstheme="minorHAnsi"/>
          <w:lang w:val="es-PR"/>
        </w:rPr>
        <w:t xml:space="preserve">, </w:t>
      </w:r>
      <w:r w:rsidR="009B41C2">
        <w:rPr>
          <w:rFonts w:asciiTheme="minorHAnsi" w:hAnsiTheme="minorHAnsi" w:cstheme="minorHAnsi"/>
          <w:lang w:val="es-PR"/>
        </w:rPr>
        <w:t>identifique</w:t>
      </w:r>
      <w:r w:rsidRPr="00E17C3B">
        <w:rPr>
          <w:rFonts w:asciiTheme="minorHAnsi" w:hAnsiTheme="minorHAnsi" w:cstheme="minorHAnsi"/>
          <w:lang w:val="es-PR"/>
        </w:rPr>
        <w:t xml:space="preserve"> cómo el Centro podría fortalecer tanto la preparación como los recursos y capacidades internas y externas donde se ha identificado brechas.</w:t>
      </w:r>
      <w:r>
        <w:rPr>
          <w:rFonts w:ascii="Calibri" w:hAnsi="Calibri" w:cs="Calibri"/>
          <w:b/>
          <w:sz w:val="24"/>
          <w:szCs w:val="24"/>
          <w:lang w:val="es-PR"/>
        </w:rPr>
        <w:br w:type="page"/>
      </w:r>
    </w:p>
    <w:p w14:paraId="2DFAED45"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03" w:name="_Toc175326218"/>
      <w:r w:rsidRPr="00036D6E">
        <w:rPr>
          <w:rFonts w:ascii="Calibri" w:eastAsia="Calibri" w:hAnsi="Calibri" w:cs="Calibri"/>
          <w:b/>
          <w:color w:val="7030A0"/>
          <w:sz w:val="24"/>
          <w:szCs w:val="24"/>
          <w:lang w:val="es-PR"/>
        </w:rPr>
        <w:lastRenderedPageBreak/>
        <w:t>Croquis del interior del Centro</w:t>
      </w:r>
      <w:bookmarkEnd w:id="103"/>
    </w:p>
    <w:p w14:paraId="0E6D44E3" w14:textId="77777777" w:rsidR="003C6DBC" w:rsidRPr="00EF1C35" w:rsidRDefault="003C6DBC" w:rsidP="00E92AAB">
      <w:pPr>
        <w:pBdr>
          <w:top w:val="nil"/>
          <w:left w:val="nil"/>
          <w:bottom w:val="nil"/>
          <w:right w:val="nil"/>
          <w:between w:val="nil"/>
        </w:pBdr>
        <w:spacing w:after="0" w:line="240" w:lineRule="auto"/>
        <w:ind w:left="1440"/>
        <w:rPr>
          <w:rFonts w:ascii="Calibri" w:eastAsia="Calibri" w:hAnsi="Calibri" w:cs="Calibri"/>
          <w:color w:val="000000"/>
          <w:lang w:val="es-PR"/>
        </w:rPr>
      </w:pPr>
    </w:p>
    <w:p w14:paraId="2718323C" w14:textId="5354BB67" w:rsidR="00E65AD0" w:rsidRPr="00EF1C35" w:rsidRDefault="00E65AD0" w:rsidP="00BF09C2">
      <w:pPr>
        <w:pBdr>
          <w:top w:val="nil"/>
          <w:left w:val="nil"/>
          <w:bottom w:val="nil"/>
          <w:right w:val="nil"/>
          <w:between w:val="nil"/>
        </w:pBdr>
        <w:spacing w:after="0" w:line="240" w:lineRule="auto"/>
        <w:ind w:firstLine="270"/>
        <w:jc w:val="both"/>
        <w:rPr>
          <w:rFonts w:ascii="Calibri" w:eastAsia="Calibri" w:hAnsi="Calibri" w:cs="Calibri"/>
          <w:lang w:val="es-PR"/>
        </w:rPr>
      </w:pPr>
      <w:r w:rsidRPr="00EF1C35">
        <w:rPr>
          <w:rFonts w:ascii="Calibri" w:eastAsia="Calibri" w:hAnsi="Calibri" w:cs="Calibri"/>
          <w:lang w:val="es-PR"/>
        </w:rPr>
        <w:t>El croquis del interior y del exterior del Centro deberán estar pegados en las paredes de cada salón del Centro, con las instrucciones para evacuar cada salón (procedimiento de respuesta a incidentes en los Anejos Funcionales de este Plan</w:t>
      </w:r>
      <w:r w:rsidR="002072EE" w:rsidRPr="00EF1C35">
        <w:rPr>
          <w:rFonts w:ascii="Calibri" w:eastAsia="Calibri" w:hAnsi="Calibri" w:cs="Calibri"/>
          <w:lang w:val="es-PR"/>
        </w:rPr>
        <w:t>)</w:t>
      </w:r>
      <w:r w:rsidRPr="00EF1C35">
        <w:rPr>
          <w:rFonts w:ascii="Calibri" w:eastAsia="Calibri" w:hAnsi="Calibri" w:cs="Calibri"/>
          <w:lang w:val="es-PR"/>
        </w:rPr>
        <w:t>.</w:t>
      </w:r>
    </w:p>
    <w:p w14:paraId="47A61074" w14:textId="77777777" w:rsidR="00ED024B" w:rsidRPr="00EF1C35" w:rsidRDefault="00ED024B" w:rsidP="00BF09C2">
      <w:pPr>
        <w:pBdr>
          <w:top w:val="nil"/>
          <w:left w:val="nil"/>
          <w:bottom w:val="nil"/>
          <w:right w:val="nil"/>
          <w:between w:val="nil"/>
        </w:pBdr>
        <w:spacing w:after="0" w:line="240" w:lineRule="auto"/>
        <w:ind w:firstLine="270"/>
        <w:jc w:val="both"/>
        <w:rPr>
          <w:rFonts w:ascii="Calibri" w:eastAsia="Calibri" w:hAnsi="Calibri" w:cs="Calibri"/>
          <w:lang w:val="es-PR"/>
        </w:rPr>
      </w:pPr>
    </w:p>
    <w:p w14:paraId="6811D83E" w14:textId="45D38C40" w:rsidR="00ED024B" w:rsidRPr="006E52B1" w:rsidRDefault="00ED024B" w:rsidP="007D2388">
      <w:p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Se recomienda </w:t>
      </w:r>
      <w:r w:rsidR="002072EE" w:rsidRPr="006E52B1">
        <w:rPr>
          <w:rFonts w:ascii="Calibri" w:eastAsia="Calibri" w:hAnsi="Calibri" w:cs="Calibri"/>
          <w:color w:val="ED7D31" w:themeColor="accent2"/>
          <w:lang w:val="es-PR"/>
        </w:rPr>
        <w:t xml:space="preserve">solicitar apoyo </w:t>
      </w:r>
      <w:r w:rsidRPr="006E52B1">
        <w:rPr>
          <w:rFonts w:ascii="Calibri" w:eastAsia="Calibri" w:hAnsi="Calibri" w:cs="Calibri"/>
          <w:color w:val="ED7D31" w:themeColor="accent2"/>
          <w:lang w:val="es-PR"/>
        </w:rPr>
        <w:t>a la Oficina de Planificación en la realización de los croquis.</w:t>
      </w:r>
    </w:p>
    <w:p w14:paraId="160B1C78" w14:textId="77777777" w:rsidR="00E65AD0" w:rsidRPr="006E52B1" w:rsidRDefault="00E65AD0" w:rsidP="007D2388">
      <w:pPr>
        <w:pBdr>
          <w:top w:val="nil"/>
          <w:left w:val="nil"/>
          <w:bottom w:val="nil"/>
          <w:right w:val="nil"/>
          <w:between w:val="nil"/>
        </w:pBdr>
        <w:spacing w:after="0" w:line="240" w:lineRule="auto"/>
        <w:jc w:val="both"/>
        <w:rPr>
          <w:rFonts w:ascii="Calibri" w:eastAsia="Calibri" w:hAnsi="Calibri" w:cs="Calibri"/>
          <w:color w:val="ED7D31" w:themeColor="accent2"/>
          <w:lang w:val="es-PR"/>
        </w:rPr>
      </w:pPr>
    </w:p>
    <w:p w14:paraId="10F8839F" w14:textId="5FB85D1F" w:rsidR="003C6DBC" w:rsidRPr="006E52B1" w:rsidRDefault="00352C44" w:rsidP="007D2388">
      <w:p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Si el Centro aún no ha creado un croquis de planta con todos los componentes de emergencia enumerados a continuación, considere desarrollar un mapa de cada habitación del edificio. Vea el plano de planta de la MUESTRA que se </w:t>
      </w:r>
      <w:r w:rsidR="00D05132" w:rsidRPr="006E52B1">
        <w:rPr>
          <w:rFonts w:ascii="Calibri" w:eastAsia="Calibri" w:hAnsi="Calibri" w:cs="Calibri"/>
          <w:color w:val="ED7D31" w:themeColor="accent2"/>
          <w:lang w:val="es-PR"/>
        </w:rPr>
        <w:t xml:space="preserve">encuentra </w:t>
      </w:r>
      <w:r w:rsidRPr="006E52B1">
        <w:rPr>
          <w:rFonts w:ascii="Calibri" w:eastAsia="Calibri" w:hAnsi="Calibri" w:cs="Calibri"/>
          <w:color w:val="ED7D31" w:themeColor="accent2"/>
          <w:lang w:val="es-PR"/>
        </w:rPr>
        <w:t>a continuación. Incluya en su croquis la ubicación de lo siguiente:</w:t>
      </w:r>
    </w:p>
    <w:p w14:paraId="28DE255B" w14:textId="77777777" w:rsidR="003C6DBC" w:rsidRPr="006E52B1" w:rsidRDefault="003C6DBC" w:rsidP="007D2388">
      <w:pPr>
        <w:pBdr>
          <w:top w:val="nil"/>
          <w:left w:val="nil"/>
          <w:bottom w:val="nil"/>
          <w:right w:val="nil"/>
          <w:between w:val="nil"/>
        </w:pBdr>
        <w:spacing w:after="0" w:line="240" w:lineRule="auto"/>
        <w:ind w:left="180"/>
        <w:jc w:val="both"/>
        <w:rPr>
          <w:rFonts w:ascii="Calibri" w:eastAsia="Calibri" w:hAnsi="Calibri" w:cs="Calibri"/>
          <w:color w:val="ED7D31" w:themeColor="accent2"/>
          <w:lang w:val="es-PR"/>
        </w:rPr>
      </w:pPr>
    </w:p>
    <w:p w14:paraId="6D4BEF8B" w14:textId="3C1C6631" w:rsidR="003C6DBC" w:rsidRPr="006E52B1" w:rsidRDefault="00352C44"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Salida</w:t>
      </w:r>
      <w:r w:rsidR="00E65AD0" w:rsidRPr="006E52B1">
        <w:rPr>
          <w:rFonts w:ascii="Calibri" w:eastAsia="Calibri" w:hAnsi="Calibri" w:cs="Calibri"/>
          <w:color w:val="ED7D31" w:themeColor="accent2"/>
          <w:lang w:val="es-PR"/>
        </w:rPr>
        <w:t>s de emergencia P</w:t>
      </w:r>
      <w:r w:rsidRPr="006E52B1">
        <w:rPr>
          <w:rFonts w:ascii="Calibri" w:eastAsia="Calibri" w:hAnsi="Calibri" w:cs="Calibri"/>
          <w:color w:val="ED7D31" w:themeColor="accent2"/>
          <w:lang w:val="es-PR"/>
        </w:rPr>
        <w:t xml:space="preserve">rimaria y </w:t>
      </w:r>
      <w:r w:rsidR="00E65AD0" w:rsidRPr="006E52B1">
        <w:rPr>
          <w:rFonts w:ascii="Calibri" w:eastAsia="Calibri" w:hAnsi="Calibri" w:cs="Calibri"/>
          <w:color w:val="ED7D31" w:themeColor="accent2"/>
          <w:lang w:val="es-PR"/>
        </w:rPr>
        <w:t>S</w:t>
      </w:r>
      <w:r w:rsidRPr="006E52B1">
        <w:rPr>
          <w:rFonts w:ascii="Calibri" w:eastAsia="Calibri" w:hAnsi="Calibri" w:cs="Calibri"/>
          <w:color w:val="ED7D31" w:themeColor="accent2"/>
          <w:lang w:val="es-PR"/>
        </w:rPr>
        <w:t>ecundarias. Todos los salones deberían tener 2 salidas. En caso de haber solo una puerta, identifique ventanas de escape para casos de emergencia.</w:t>
      </w:r>
    </w:p>
    <w:p w14:paraId="15319F62" w14:textId="40301578" w:rsidR="003C6DBC" w:rsidRPr="006E52B1" w:rsidRDefault="00352C44"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Área de “</w:t>
      </w:r>
      <w:r w:rsidR="00727DF3" w:rsidRPr="006E52B1">
        <w:rPr>
          <w:rFonts w:ascii="Calibri" w:eastAsia="Calibri" w:hAnsi="Calibri" w:cs="Calibri"/>
          <w:color w:val="ED7D31" w:themeColor="accent2"/>
          <w:lang w:val="es-PR"/>
        </w:rPr>
        <w:t>Lockdown</w:t>
      </w:r>
      <w:r w:rsidRPr="006E52B1">
        <w:rPr>
          <w:rFonts w:ascii="Calibri" w:eastAsia="Calibri" w:hAnsi="Calibri" w:cs="Calibri"/>
          <w:color w:val="ED7D31" w:themeColor="accent2"/>
          <w:lang w:val="es-PR"/>
        </w:rPr>
        <w:t xml:space="preserve">” </w:t>
      </w:r>
      <w:r w:rsidR="008735D1" w:rsidRPr="006E52B1">
        <w:rPr>
          <w:rFonts w:ascii="Calibri" w:eastAsia="Calibri" w:hAnsi="Calibri" w:cs="Calibri"/>
          <w:color w:val="ED7D31" w:themeColor="accent2"/>
          <w:lang w:val="es-PR"/>
        </w:rPr>
        <w:t xml:space="preserve">o “Refugio en el Lugar (Shelter-in-Place)” </w:t>
      </w:r>
      <w:r w:rsidRPr="006E52B1">
        <w:rPr>
          <w:rFonts w:ascii="Calibri" w:eastAsia="Calibri" w:hAnsi="Calibri" w:cs="Calibri"/>
          <w:color w:val="ED7D31" w:themeColor="accent2"/>
          <w:lang w:val="es-PR"/>
        </w:rPr>
        <w:t xml:space="preserve">en el sitio (dentro de las instalaciones; designe al menos una sala interior "segura", preferiblemente </w:t>
      </w:r>
      <w:r w:rsidR="00912DC8" w:rsidRPr="006E52B1">
        <w:rPr>
          <w:rFonts w:ascii="Calibri" w:eastAsia="Calibri" w:hAnsi="Calibri" w:cs="Calibri"/>
          <w:color w:val="ED7D31" w:themeColor="accent2"/>
          <w:lang w:val="es-PR"/>
        </w:rPr>
        <w:t xml:space="preserve">un espacio </w:t>
      </w:r>
      <w:r w:rsidRPr="006E52B1">
        <w:rPr>
          <w:rFonts w:ascii="Calibri" w:eastAsia="Calibri" w:hAnsi="Calibri" w:cs="Calibri"/>
          <w:color w:val="ED7D31" w:themeColor="accent2"/>
          <w:lang w:val="es-PR"/>
        </w:rPr>
        <w:t>sin ventanas</w:t>
      </w:r>
      <w:r w:rsidR="00912DC8" w:rsidRPr="006E52B1">
        <w:rPr>
          <w:rFonts w:ascii="Calibri" w:eastAsia="Calibri" w:hAnsi="Calibri" w:cs="Calibri"/>
          <w:color w:val="ED7D31" w:themeColor="accent2"/>
          <w:lang w:val="es-PR"/>
        </w:rPr>
        <w:t>, con cerraduras seguras</w:t>
      </w:r>
      <w:r w:rsidRPr="006E52B1">
        <w:rPr>
          <w:rFonts w:ascii="Calibri" w:eastAsia="Calibri" w:hAnsi="Calibri" w:cs="Calibri"/>
          <w:color w:val="ED7D31" w:themeColor="accent2"/>
          <w:lang w:val="es-PR"/>
        </w:rPr>
        <w:t>)</w:t>
      </w:r>
    </w:p>
    <w:p w14:paraId="2BBC3E0E" w14:textId="77777777" w:rsidR="003C6DBC" w:rsidRPr="006E52B1" w:rsidRDefault="79A6BF5A"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Detectores de humo y monóxido de carbono</w:t>
      </w:r>
    </w:p>
    <w:p w14:paraId="6FA5758D" w14:textId="1CAA584F" w:rsidR="003C6DBC" w:rsidRPr="006E52B1" w:rsidRDefault="79A6BF5A"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Extintores</w:t>
      </w:r>
    </w:p>
    <w:p w14:paraId="4E0A876B" w14:textId="0EF1B577" w:rsidR="00E65AD0" w:rsidRPr="006E52B1" w:rsidRDefault="612681C6"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Desfibrilador</w:t>
      </w:r>
      <w:r w:rsidR="677B589C" w:rsidRPr="006E52B1">
        <w:rPr>
          <w:rFonts w:ascii="Calibri" w:eastAsia="Calibri" w:hAnsi="Calibri" w:cs="Calibri"/>
          <w:color w:val="ED7D31" w:themeColor="accent2"/>
          <w:lang w:val="es-PR"/>
        </w:rPr>
        <w:t xml:space="preserve"> (en caso de que haya más de 30 personas)</w:t>
      </w:r>
    </w:p>
    <w:p w14:paraId="399B9397" w14:textId="67BFE48C" w:rsidR="003C6DBC" w:rsidRPr="006E52B1" w:rsidRDefault="79A6BF5A" w:rsidP="002E2C93">
      <w:pPr>
        <w:numPr>
          <w:ilvl w:val="0"/>
          <w:numId w:val="3"/>
        </w:numPr>
        <w:pBdr>
          <w:top w:val="nil"/>
          <w:left w:val="nil"/>
          <w:bottom w:val="nil"/>
          <w:right w:val="nil"/>
          <w:between w:val="nil"/>
        </w:pBdr>
        <w:tabs>
          <w:tab w:val="left" w:pos="9042"/>
        </w:tabs>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Mochilas de emergencias de</w:t>
      </w:r>
      <w:r w:rsidR="612681C6" w:rsidRPr="006E52B1">
        <w:rPr>
          <w:rFonts w:ascii="Calibri" w:eastAsia="Calibri" w:hAnsi="Calibri" w:cs="Calibri"/>
          <w:color w:val="ED7D31" w:themeColor="accent2"/>
          <w:lang w:val="es-PR"/>
        </w:rPr>
        <w:t xml:space="preserve"> los salones</w:t>
      </w:r>
    </w:p>
    <w:p w14:paraId="7DD186F9" w14:textId="464FCFEB" w:rsidR="003C6DBC" w:rsidRPr="006E52B1" w:rsidRDefault="612681C6" w:rsidP="002E2C93">
      <w:pPr>
        <w:numPr>
          <w:ilvl w:val="0"/>
          <w:numId w:val="3"/>
        </w:numPr>
        <w:pBdr>
          <w:top w:val="nil"/>
          <w:left w:val="nil"/>
          <w:bottom w:val="nil"/>
          <w:right w:val="nil"/>
          <w:between w:val="nil"/>
        </w:pBdr>
        <w:tabs>
          <w:tab w:val="left" w:pos="9042"/>
        </w:tabs>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Kit de</w:t>
      </w:r>
      <w:r w:rsidR="60AF8D0D" w:rsidRPr="006E52B1">
        <w:rPr>
          <w:rFonts w:ascii="Calibri" w:eastAsia="Calibri" w:hAnsi="Calibri" w:cs="Calibri"/>
          <w:color w:val="ED7D31" w:themeColor="accent2"/>
          <w:lang w:val="es-PR"/>
        </w:rPr>
        <w:t xml:space="preserve"> suministros de</w:t>
      </w:r>
      <w:r w:rsidRPr="006E52B1">
        <w:rPr>
          <w:rFonts w:ascii="Calibri" w:eastAsia="Calibri" w:hAnsi="Calibri" w:cs="Calibri"/>
          <w:color w:val="ED7D31" w:themeColor="accent2"/>
          <w:lang w:val="es-PR"/>
        </w:rPr>
        <w:t xml:space="preserve"> emergencias del Centro</w:t>
      </w:r>
      <w:r w:rsidR="00E65AD0" w:rsidRPr="006E52B1">
        <w:rPr>
          <w:color w:val="ED7D31" w:themeColor="accent2"/>
          <w:lang w:val="es-PR"/>
        </w:rPr>
        <w:tab/>
      </w:r>
    </w:p>
    <w:p w14:paraId="6A33F178" w14:textId="0B29472C" w:rsidR="003C6DBC" w:rsidRPr="006E52B1" w:rsidRDefault="60AF8D0D"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Copias de los </w:t>
      </w:r>
      <w:r w:rsidR="79A6BF5A" w:rsidRPr="006E52B1">
        <w:rPr>
          <w:rFonts w:ascii="Calibri" w:eastAsia="Calibri" w:hAnsi="Calibri" w:cs="Calibri"/>
          <w:color w:val="ED7D31" w:themeColor="accent2"/>
          <w:lang w:val="es-PR"/>
        </w:rPr>
        <w:t>Expedientes</w:t>
      </w:r>
      <w:r w:rsidR="612681C6" w:rsidRPr="006E52B1">
        <w:rPr>
          <w:rFonts w:ascii="Calibri" w:eastAsia="Calibri" w:hAnsi="Calibri" w:cs="Calibri"/>
          <w:color w:val="ED7D31" w:themeColor="accent2"/>
          <w:lang w:val="es-PR"/>
        </w:rPr>
        <w:t>/</w:t>
      </w:r>
      <w:r w:rsidR="79A6BF5A" w:rsidRPr="006E52B1">
        <w:rPr>
          <w:rFonts w:ascii="Calibri" w:eastAsia="Calibri" w:hAnsi="Calibri" w:cs="Calibri"/>
          <w:color w:val="ED7D31" w:themeColor="accent2"/>
          <w:lang w:val="es-PR"/>
        </w:rPr>
        <w:t>documentos de emergencia</w:t>
      </w:r>
    </w:p>
    <w:p w14:paraId="65C381E7" w14:textId="66663329" w:rsidR="003C6DBC" w:rsidRPr="006E52B1" w:rsidRDefault="79A6BF5A"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Válvulas de cierre para </w:t>
      </w:r>
      <w:r w:rsidR="612681C6" w:rsidRPr="006E52B1">
        <w:rPr>
          <w:rFonts w:ascii="Calibri" w:eastAsia="Calibri" w:hAnsi="Calibri" w:cs="Calibri"/>
          <w:color w:val="ED7D31" w:themeColor="accent2"/>
          <w:lang w:val="es-PR"/>
        </w:rPr>
        <w:t>agua, gas, luz</w:t>
      </w:r>
    </w:p>
    <w:p w14:paraId="033F831C" w14:textId="77777777" w:rsidR="003C6DBC" w:rsidRPr="006E52B1" w:rsidRDefault="79A6BF5A"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Teléfonos fijos del Centro</w:t>
      </w:r>
    </w:p>
    <w:p w14:paraId="369574EE" w14:textId="77777777" w:rsidR="003C6DBC" w:rsidRPr="006E52B1" w:rsidRDefault="00352C44"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Rampas de acceso para personas con necesidades especiales de movilidad</w:t>
      </w:r>
    </w:p>
    <w:p w14:paraId="06442574" w14:textId="08DBDFA7" w:rsidR="0033449D" w:rsidRPr="006E52B1" w:rsidRDefault="60AF8D0D"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Equipo de desalojo para niños con necesidades especiales</w:t>
      </w:r>
      <w:r w:rsidR="03DD49C0" w:rsidRPr="006E52B1">
        <w:rPr>
          <w:rFonts w:ascii="Calibri" w:eastAsia="Calibri" w:hAnsi="Calibri" w:cs="Calibri"/>
          <w:color w:val="ED7D31" w:themeColor="accent2"/>
          <w:lang w:val="es-PR"/>
        </w:rPr>
        <w:t xml:space="preserve"> </w:t>
      </w:r>
      <w:r w:rsidR="12925A5E" w:rsidRPr="006E52B1">
        <w:rPr>
          <w:rFonts w:ascii="Calibri" w:eastAsia="Calibri" w:hAnsi="Calibri" w:cs="Calibri"/>
          <w:color w:val="ED7D31" w:themeColor="accent2"/>
          <w:lang w:val="es-PR"/>
        </w:rPr>
        <w:t>de movilidad (</w:t>
      </w:r>
      <w:r w:rsidR="394D7F23" w:rsidRPr="006E52B1">
        <w:rPr>
          <w:rFonts w:ascii="Calibri" w:eastAsia="Calibri" w:hAnsi="Calibri" w:cs="Calibri"/>
          <w:color w:val="ED7D31" w:themeColor="accent2"/>
          <w:lang w:val="es-PR"/>
        </w:rPr>
        <w:t xml:space="preserve">como </w:t>
      </w:r>
      <w:r w:rsidR="12925A5E" w:rsidRPr="006E52B1">
        <w:rPr>
          <w:rFonts w:ascii="Calibri" w:eastAsia="Calibri" w:hAnsi="Calibri" w:cs="Calibri"/>
          <w:color w:val="ED7D31" w:themeColor="accent2"/>
          <w:lang w:val="es-PR"/>
        </w:rPr>
        <w:t>cunas o mochilas de des</w:t>
      </w:r>
      <w:r w:rsidR="394D7F23" w:rsidRPr="006E52B1">
        <w:rPr>
          <w:rFonts w:ascii="Calibri" w:eastAsia="Calibri" w:hAnsi="Calibri" w:cs="Calibri"/>
          <w:color w:val="ED7D31" w:themeColor="accent2"/>
          <w:lang w:val="es-PR"/>
        </w:rPr>
        <w:t>alojo)</w:t>
      </w:r>
    </w:p>
    <w:p w14:paraId="1EB3AB4D" w14:textId="77777777" w:rsidR="003C6DBC" w:rsidRPr="006E52B1" w:rsidRDefault="79A6BF5A" w:rsidP="002E2C93">
      <w:pPr>
        <w:numPr>
          <w:ilvl w:val="0"/>
          <w:numId w:val="3"/>
        </w:numPr>
        <w:pBdr>
          <w:top w:val="nil"/>
          <w:left w:val="nil"/>
          <w:bottom w:val="nil"/>
          <w:right w:val="nil"/>
          <w:between w:val="nil"/>
        </w:pBdr>
        <w:spacing w:after="0"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Otros</w:t>
      </w:r>
    </w:p>
    <w:p w14:paraId="6DBF7579" w14:textId="77777777" w:rsidR="003C6DBC" w:rsidRPr="006E52B1" w:rsidRDefault="003C6DBC" w:rsidP="007D2388">
      <w:pPr>
        <w:pBdr>
          <w:top w:val="nil"/>
          <w:left w:val="nil"/>
          <w:bottom w:val="nil"/>
          <w:right w:val="nil"/>
          <w:between w:val="nil"/>
        </w:pBdr>
        <w:spacing w:after="0" w:line="240" w:lineRule="auto"/>
        <w:ind w:left="180"/>
        <w:jc w:val="both"/>
        <w:rPr>
          <w:rFonts w:ascii="Calibri" w:eastAsia="Calibri" w:hAnsi="Calibri" w:cs="Calibri"/>
          <w:color w:val="ED7D31" w:themeColor="accent2"/>
          <w:lang w:val="es-PR"/>
        </w:rPr>
      </w:pPr>
    </w:p>
    <w:p w14:paraId="650A8E41" w14:textId="61C39420" w:rsidR="003C6DBC" w:rsidRPr="006E52B1" w:rsidRDefault="00352C44" w:rsidP="007D2388">
      <w:pPr>
        <w:pBdr>
          <w:top w:val="nil"/>
          <w:left w:val="nil"/>
          <w:bottom w:val="nil"/>
          <w:right w:val="nil"/>
          <w:between w:val="nil"/>
        </w:pBdr>
        <w:spacing w:after="0" w:line="240" w:lineRule="auto"/>
        <w:ind w:left="180"/>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Se recomienda que revise este croquis con el Departamento de Bomberos y la Oficina Municipal de Manejo de Emergencias. Después de que se haya revisado el plan, entregue copias al personal del Centro de </w:t>
      </w:r>
      <w:r w:rsidR="003860A4" w:rsidRPr="006E52B1">
        <w:rPr>
          <w:rFonts w:ascii="Calibri" w:eastAsia="Calibri" w:hAnsi="Calibri" w:cs="Calibri"/>
          <w:color w:val="ED7D31" w:themeColor="accent2"/>
          <w:lang w:val="es-PR"/>
        </w:rPr>
        <w:t xml:space="preserve">cuido </w:t>
      </w:r>
      <w:r w:rsidRPr="006E52B1">
        <w:rPr>
          <w:rFonts w:ascii="Calibri" w:eastAsia="Calibri" w:hAnsi="Calibri" w:cs="Calibri"/>
          <w:color w:val="ED7D31" w:themeColor="accent2"/>
          <w:lang w:val="es-PR"/>
        </w:rPr>
        <w:t xml:space="preserve">y </w:t>
      </w:r>
      <w:r w:rsidR="003860A4" w:rsidRPr="006E52B1">
        <w:rPr>
          <w:rFonts w:ascii="Calibri" w:eastAsia="Calibri" w:hAnsi="Calibri" w:cs="Calibri"/>
          <w:color w:val="ED7D31" w:themeColor="accent2"/>
          <w:lang w:val="es-PR"/>
        </w:rPr>
        <w:t xml:space="preserve">pegue </w:t>
      </w:r>
      <w:r w:rsidRPr="006E52B1">
        <w:rPr>
          <w:rFonts w:ascii="Calibri" w:eastAsia="Calibri" w:hAnsi="Calibri" w:cs="Calibri"/>
          <w:color w:val="ED7D31" w:themeColor="accent2"/>
          <w:lang w:val="es-PR"/>
        </w:rPr>
        <w:t>una copia en cada salón.</w:t>
      </w:r>
    </w:p>
    <w:p w14:paraId="610031A6" w14:textId="77777777" w:rsidR="003C6DBC" w:rsidRPr="00D33FA3" w:rsidRDefault="003C6DBC" w:rsidP="00E92AAB">
      <w:pPr>
        <w:pBdr>
          <w:top w:val="nil"/>
          <w:left w:val="nil"/>
          <w:bottom w:val="nil"/>
          <w:right w:val="nil"/>
          <w:between w:val="nil"/>
        </w:pBdr>
        <w:spacing w:after="0" w:line="240" w:lineRule="auto"/>
        <w:ind w:left="180"/>
        <w:rPr>
          <w:rFonts w:ascii="Calibri" w:eastAsia="Calibri" w:hAnsi="Calibri" w:cs="Calibri"/>
          <w:color w:val="7030A0"/>
          <w:lang w:val="es-PR"/>
        </w:rPr>
      </w:pPr>
    </w:p>
    <w:p w14:paraId="5F7D8592" w14:textId="77777777" w:rsidR="003C6DBC" w:rsidRPr="00EF1C35" w:rsidRDefault="003C6DBC" w:rsidP="00E92AAB">
      <w:pPr>
        <w:pBdr>
          <w:top w:val="nil"/>
          <w:left w:val="nil"/>
          <w:bottom w:val="nil"/>
          <w:right w:val="nil"/>
          <w:between w:val="nil"/>
        </w:pBdr>
        <w:spacing w:line="240" w:lineRule="auto"/>
        <w:ind w:left="180"/>
        <w:rPr>
          <w:rFonts w:ascii="Calibri" w:eastAsia="Calibri" w:hAnsi="Calibri" w:cs="Calibri"/>
          <w:b/>
          <w:color w:val="FF0000"/>
          <w:lang w:val="es-PR"/>
        </w:rPr>
      </w:pPr>
    </w:p>
    <w:p w14:paraId="6D7A0AD4" w14:textId="77777777" w:rsidR="003C6DBC" w:rsidRPr="00EF1C35" w:rsidRDefault="003C6DBC" w:rsidP="00E92AAB">
      <w:pPr>
        <w:pBdr>
          <w:top w:val="nil"/>
          <w:left w:val="nil"/>
          <w:bottom w:val="nil"/>
          <w:right w:val="nil"/>
          <w:between w:val="nil"/>
        </w:pBdr>
        <w:spacing w:line="240" w:lineRule="auto"/>
        <w:ind w:left="180"/>
        <w:rPr>
          <w:rFonts w:ascii="Calibri" w:eastAsia="Calibri" w:hAnsi="Calibri" w:cs="Calibri"/>
          <w:b/>
          <w:color w:val="FF0000"/>
          <w:lang w:val="es-PR"/>
        </w:rPr>
        <w:sectPr w:rsidR="003C6DBC" w:rsidRPr="00EF1C35">
          <w:pgSz w:w="12240" w:h="15840"/>
          <w:pgMar w:top="1440" w:right="1440" w:bottom="1440" w:left="1440" w:header="720" w:footer="720" w:gutter="0"/>
          <w:cols w:space="720"/>
        </w:sectPr>
      </w:pPr>
    </w:p>
    <w:p w14:paraId="728C5638" w14:textId="77777777" w:rsidR="00036D6E" w:rsidRPr="00036D6E" w:rsidRDefault="00352C44" w:rsidP="00ED024B">
      <w:pPr>
        <w:pBdr>
          <w:top w:val="nil"/>
          <w:left w:val="nil"/>
          <w:bottom w:val="nil"/>
          <w:right w:val="nil"/>
          <w:between w:val="nil"/>
        </w:pBdr>
        <w:spacing w:line="240" w:lineRule="auto"/>
        <w:ind w:left="180"/>
        <w:rPr>
          <w:rFonts w:ascii="Calibri" w:eastAsia="Calibri" w:hAnsi="Calibri" w:cs="Calibri"/>
          <w:b/>
          <w:color w:val="7030A0"/>
          <w:lang w:val="es-PR"/>
        </w:rPr>
      </w:pPr>
      <w:r w:rsidRPr="00036D6E">
        <w:rPr>
          <w:rFonts w:ascii="Calibri" w:eastAsia="Calibri" w:hAnsi="Calibri" w:cs="Calibri"/>
          <w:b/>
          <w:color w:val="7030A0"/>
          <w:lang w:val="es-PR"/>
        </w:rPr>
        <w:lastRenderedPageBreak/>
        <w:t>Ejemplo de un croquis del plano interior:</w:t>
      </w:r>
    </w:p>
    <w:p w14:paraId="1030E238" w14:textId="6F001E03" w:rsidR="00E65AD0" w:rsidRPr="00EF1C35" w:rsidRDefault="00E65AD0" w:rsidP="00ED024B">
      <w:pPr>
        <w:pBdr>
          <w:top w:val="nil"/>
          <w:left w:val="nil"/>
          <w:bottom w:val="nil"/>
          <w:right w:val="nil"/>
          <w:between w:val="nil"/>
        </w:pBdr>
        <w:spacing w:line="240" w:lineRule="auto"/>
        <w:ind w:left="180"/>
        <w:rPr>
          <w:rFonts w:ascii="Calibri" w:eastAsia="Calibri" w:hAnsi="Calibri" w:cs="Calibri"/>
          <w:b/>
          <w:color w:val="FF0000"/>
          <w:lang w:val="es-PR"/>
        </w:rPr>
      </w:pPr>
      <w:r w:rsidRPr="00EF1C35">
        <w:rPr>
          <w:rFonts w:ascii="Times New Roman" w:eastAsia="Times New Roman" w:hAnsi="Times New Roman" w:cs="Times New Roman"/>
          <w:noProof/>
          <w:sz w:val="24"/>
          <w:szCs w:val="24"/>
          <w:lang w:val="es-PR"/>
        </w:rPr>
        <w:drawing>
          <wp:inline distT="0" distB="0" distL="0" distR="0" wp14:anchorId="01A41E73" wp14:editId="53D139FC">
            <wp:extent cx="7829550" cy="4892260"/>
            <wp:effectExtent l="0" t="0" r="0" b="3810"/>
            <wp:docPr id="2" name="Picture 2" descr="P3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686#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34484" cy="4895343"/>
                    </a:xfrm>
                    <a:prstGeom prst="rect">
                      <a:avLst/>
                    </a:prstGeom>
                    <a:noFill/>
                    <a:ln>
                      <a:noFill/>
                    </a:ln>
                  </pic:spPr>
                </pic:pic>
              </a:graphicData>
            </a:graphic>
          </wp:inline>
        </w:drawing>
      </w:r>
    </w:p>
    <w:p w14:paraId="1F723311" w14:textId="2D9F0151" w:rsidR="003C6DBC" w:rsidRPr="00EF1C35" w:rsidRDefault="003C6DBC" w:rsidP="00E92AAB">
      <w:pPr>
        <w:spacing w:line="240" w:lineRule="auto"/>
        <w:ind w:right="-360"/>
        <w:rPr>
          <w:rFonts w:ascii="Calibri" w:eastAsia="Calibri" w:hAnsi="Calibri" w:cs="Calibri"/>
          <w:lang w:val="es-PR"/>
        </w:rPr>
        <w:sectPr w:rsidR="003C6DBC" w:rsidRPr="00EF1C35">
          <w:pgSz w:w="15840" w:h="12240" w:orient="landscape"/>
          <w:pgMar w:top="1440" w:right="1440" w:bottom="1440" w:left="1440" w:header="720" w:footer="720" w:gutter="0"/>
          <w:cols w:space="720"/>
        </w:sectPr>
      </w:pPr>
    </w:p>
    <w:p w14:paraId="7B1DDC3A"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04" w:name="_Toc175326219"/>
      <w:r w:rsidRPr="00036D6E">
        <w:rPr>
          <w:rFonts w:ascii="Calibri" w:eastAsia="Calibri" w:hAnsi="Calibri" w:cs="Calibri"/>
          <w:b/>
          <w:color w:val="7030A0"/>
          <w:sz w:val="24"/>
          <w:szCs w:val="24"/>
          <w:lang w:val="es-PR"/>
        </w:rPr>
        <w:lastRenderedPageBreak/>
        <w:t>Croquis área exterior del Centro</w:t>
      </w:r>
      <w:bookmarkEnd w:id="104"/>
    </w:p>
    <w:p w14:paraId="05F6A444" w14:textId="77777777" w:rsidR="00BF09C2" w:rsidRPr="006E52B1" w:rsidRDefault="00BF09C2" w:rsidP="00E92AAB">
      <w:pPr>
        <w:pBdr>
          <w:top w:val="nil"/>
          <w:left w:val="nil"/>
          <w:bottom w:val="nil"/>
          <w:right w:val="nil"/>
          <w:between w:val="nil"/>
        </w:pBdr>
        <w:spacing w:after="0" w:line="240" w:lineRule="auto"/>
        <w:rPr>
          <w:rFonts w:ascii="Calibri" w:eastAsia="Calibri" w:hAnsi="Calibri" w:cs="Calibri"/>
          <w:color w:val="ED7D31" w:themeColor="accent2"/>
          <w:lang w:val="es-PR"/>
        </w:rPr>
      </w:pPr>
    </w:p>
    <w:p w14:paraId="4396A118" w14:textId="2E9E3226" w:rsidR="003C6DBC" w:rsidRPr="006E52B1" w:rsidRDefault="00352C44" w:rsidP="00E92AAB">
      <w:p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[Si el Centro aún no ha creado un croquis del diseño exterior del Centro que incluya los componentes enumerados a continuación, considere desarrollar uno. Incluya en él la ubicación de los siguientes componentes:</w:t>
      </w:r>
    </w:p>
    <w:p w14:paraId="04AEF1A9" w14:textId="77777777" w:rsidR="003C6DBC" w:rsidRPr="006E52B1" w:rsidRDefault="003C6DBC" w:rsidP="00E92AAB">
      <w:pPr>
        <w:pBdr>
          <w:top w:val="nil"/>
          <w:left w:val="nil"/>
          <w:bottom w:val="nil"/>
          <w:right w:val="nil"/>
          <w:between w:val="nil"/>
        </w:pBdr>
        <w:spacing w:after="0" w:line="240" w:lineRule="auto"/>
        <w:rPr>
          <w:rFonts w:ascii="Calibri" w:eastAsia="Calibri" w:hAnsi="Calibri" w:cs="Calibri"/>
          <w:color w:val="ED7D31" w:themeColor="accent2"/>
          <w:lang w:val="es-PR"/>
        </w:rPr>
      </w:pPr>
    </w:p>
    <w:p w14:paraId="46798F00" w14:textId="77777777"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Edificio del Centro de cuidado infantil (sin detalles)</w:t>
      </w:r>
    </w:p>
    <w:p w14:paraId="1B7E8F17" w14:textId="77777777" w:rsidR="00E65AD0" w:rsidRPr="006E52B1" w:rsidRDefault="00E65AD0"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Puntos de Asamblea Primario y Secundario </w:t>
      </w:r>
    </w:p>
    <w:p w14:paraId="406FCC17" w14:textId="53B9D71E"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Ruta designada desde el edificio </w:t>
      </w:r>
      <w:r w:rsidR="00E65AD0" w:rsidRPr="006E52B1">
        <w:rPr>
          <w:rFonts w:ascii="Calibri" w:eastAsia="Calibri" w:hAnsi="Calibri" w:cs="Calibri"/>
          <w:color w:val="ED7D31" w:themeColor="accent2"/>
          <w:lang w:val="es-PR"/>
        </w:rPr>
        <w:t>a los Puntos de Asamblea Primario y Secundario</w:t>
      </w:r>
      <w:r w:rsidRPr="006E52B1">
        <w:rPr>
          <w:rFonts w:ascii="Calibri" w:eastAsia="Calibri" w:hAnsi="Calibri" w:cs="Calibri"/>
          <w:color w:val="ED7D31" w:themeColor="accent2"/>
          <w:lang w:val="es-PR"/>
        </w:rPr>
        <w:t xml:space="preserve"> (incluir rutas de evacuación para personas con necesidades especiales)</w:t>
      </w:r>
    </w:p>
    <w:p w14:paraId="307FF9C7" w14:textId="77777777"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Rampas de acceso para personas con necesidades especiales</w:t>
      </w:r>
    </w:p>
    <w:p w14:paraId="231CA18A" w14:textId="49E36BB6" w:rsidR="003C6DBC" w:rsidRPr="006E52B1" w:rsidRDefault="00E65AD0"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Sala</w:t>
      </w:r>
      <w:r w:rsidR="00352C44" w:rsidRPr="006E52B1">
        <w:rPr>
          <w:rFonts w:ascii="Calibri" w:eastAsia="Calibri" w:hAnsi="Calibri" w:cs="Calibri"/>
          <w:color w:val="ED7D31" w:themeColor="accent2"/>
          <w:lang w:val="es-PR"/>
        </w:rPr>
        <w:t xml:space="preserve"> de almacenamiento (especificar dónde se almacena el diésel)</w:t>
      </w:r>
    </w:p>
    <w:p w14:paraId="1C6DDEFC" w14:textId="77777777"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Planta generadora</w:t>
      </w:r>
    </w:p>
    <w:p w14:paraId="3E1037B3" w14:textId="04B22C47"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Áreas generales de estacionamiento, </w:t>
      </w:r>
      <w:r w:rsidR="00E65AD0" w:rsidRPr="006E52B1">
        <w:rPr>
          <w:rFonts w:ascii="Calibri" w:eastAsia="Calibri" w:hAnsi="Calibri" w:cs="Calibri"/>
          <w:color w:val="ED7D31" w:themeColor="accent2"/>
          <w:lang w:val="es-PR"/>
        </w:rPr>
        <w:t>flujo</w:t>
      </w:r>
      <w:r w:rsidRPr="006E52B1">
        <w:rPr>
          <w:rFonts w:ascii="Calibri" w:eastAsia="Calibri" w:hAnsi="Calibri" w:cs="Calibri"/>
          <w:color w:val="ED7D31" w:themeColor="accent2"/>
          <w:lang w:val="es-PR"/>
        </w:rPr>
        <w:t xml:space="preserve"> de vehículos, áreas de juego, cercas y portones </w:t>
      </w:r>
    </w:p>
    <w:p w14:paraId="0F3592D1" w14:textId="425948C8"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Áreas peligrosas</w:t>
      </w:r>
      <w:r w:rsidR="00E65AD0" w:rsidRPr="006E52B1">
        <w:rPr>
          <w:rFonts w:ascii="Calibri" w:eastAsia="Calibri" w:hAnsi="Calibri" w:cs="Calibri"/>
          <w:color w:val="ED7D31" w:themeColor="accent2"/>
          <w:lang w:val="es-PR"/>
        </w:rPr>
        <w:t>,</w:t>
      </w:r>
      <w:r w:rsidRPr="006E52B1">
        <w:rPr>
          <w:rFonts w:ascii="Calibri" w:eastAsia="Calibri" w:hAnsi="Calibri" w:cs="Calibri"/>
          <w:color w:val="ED7D31" w:themeColor="accent2"/>
          <w:lang w:val="es-PR"/>
        </w:rPr>
        <w:t xml:space="preserve"> como piscinas, almacenamiento de basura, corrales de animales, etc.</w:t>
      </w:r>
    </w:p>
    <w:p w14:paraId="154E05AA" w14:textId="77777777" w:rsidR="003C6DBC" w:rsidRPr="006E52B1" w:rsidRDefault="00352C44" w:rsidP="002E2C93">
      <w:pPr>
        <w:numPr>
          <w:ilvl w:val="0"/>
          <w:numId w:val="2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Mostrar el tamaño total del patio]</w:t>
      </w:r>
    </w:p>
    <w:p w14:paraId="6D3C04E6" w14:textId="77777777" w:rsidR="003C6DBC" w:rsidRPr="006E52B1" w:rsidRDefault="003C6DBC" w:rsidP="00E92AAB">
      <w:pPr>
        <w:spacing w:line="240" w:lineRule="auto"/>
        <w:rPr>
          <w:rFonts w:ascii="Calibri" w:eastAsia="Calibri" w:hAnsi="Calibri" w:cs="Calibri"/>
          <w:color w:val="ED7D31" w:themeColor="accent2"/>
          <w:lang w:val="es-PR"/>
        </w:rPr>
      </w:pPr>
    </w:p>
    <w:p w14:paraId="3294E9F6" w14:textId="77777777" w:rsidR="003C6DBC" w:rsidRPr="00EF1C35" w:rsidRDefault="003C6DBC" w:rsidP="00E92AAB">
      <w:pPr>
        <w:spacing w:line="240" w:lineRule="auto"/>
        <w:rPr>
          <w:rFonts w:ascii="Calibri" w:eastAsia="Calibri" w:hAnsi="Calibri" w:cs="Calibri"/>
          <w:lang w:val="es-PR"/>
        </w:rPr>
      </w:pPr>
    </w:p>
    <w:p w14:paraId="15E04654" w14:textId="77777777" w:rsidR="003C6DBC" w:rsidRPr="00EF1C35" w:rsidRDefault="003C6DBC" w:rsidP="00E92AAB">
      <w:pPr>
        <w:spacing w:line="240" w:lineRule="auto"/>
        <w:rPr>
          <w:rFonts w:ascii="Calibri" w:eastAsia="Calibri" w:hAnsi="Calibri" w:cs="Calibri"/>
          <w:lang w:val="es-PR"/>
        </w:rPr>
      </w:pPr>
    </w:p>
    <w:p w14:paraId="57F6D4B0" w14:textId="77777777" w:rsidR="003C6DBC" w:rsidRPr="00EF1C35" w:rsidRDefault="003C6DBC" w:rsidP="00E92AAB">
      <w:pPr>
        <w:spacing w:line="240" w:lineRule="auto"/>
        <w:rPr>
          <w:rFonts w:ascii="Calibri" w:eastAsia="Calibri" w:hAnsi="Calibri" w:cs="Calibri"/>
          <w:lang w:val="es-PR"/>
        </w:rPr>
      </w:pPr>
    </w:p>
    <w:p w14:paraId="334A4B6A" w14:textId="77777777" w:rsidR="003C6DBC" w:rsidRPr="00EF1C35" w:rsidRDefault="003C6DBC" w:rsidP="00E92AAB">
      <w:pPr>
        <w:spacing w:line="240" w:lineRule="auto"/>
        <w:rPr>
          <w:rFonts w:ascii="Calibri" w:eastAsia="Calibri" w:hAnsi="Calibri" w:cs="Calibri"/>
          <w:lang w:val="es-PR"/>
        </w:rPr>
      </w:pPr>
    </w:p>
    <w:p w14:paraId="443BF56D" w14:textId="77777777" w:rsidR="003C6DBC" w:rsidRPr="00EF1C35" w:rsidRDefault="003C6DBC" w:rsidP="00E92AAB">
      <w:pPr>
        <w:spacing w:line="240" w:lineRule="auto"/>
        <w:rPr>
          <w:rFonts w:ascii="Calibri" w:eastAsia="Calibri" w:hAnsi="Calibri" w:cs="Calibri"/>
          <w:lang w:val="es-PR"/>
        </w:rPr>
      </w:pPr>
    </w:p>
    <w:p w14:paraId="4B434138" w14:textId="77777777" w:rsidR="003C6DBC" w:rsidRPr="00EF1C35" w:rsidRDefault="003C6DBC" w:rsidP="00E92AAB">
      <w:pPr>
        <w:spacing w:line="240" w:lineRule="auto"/>
        <w:rPr>
          <w:rFonts w:ascii="Calibri" w:eastAsia="Calibri" w:hAnsi="Calibri" w:cs="Calibri"/>
          <w:lang w:val="es-PR"/>
        </w:rPr>
      </w:pPr>
    </w:p>
    <w:p w14:paraId="6E29ED63" w14:textId="77777777" w:rsidR="003C6DBC" w:rsidRPr="00EF1C35" w:rsidRDefault="003C6DBC" w:rsidP="00E92AAB">
      <w:pPr>
        <w:spacing w:line="240" w:lineRule="auto"/>
        <w:rPr>
          <w:rFonts w:ascii="Calibri" w:eastAsia="Calibri" w:hAnsi="Calibri" w:cs="Calibri"/>
          <w:lang w:val="es-PR"/>
        </w:rPr>
      </w:pPr>
    </w:p>
    <w:p w14:paraId="5984EC52" w14:textId="77777777" w:rsidR="003C6DBC" w:rsidRPr="00EF1C35" w:rsidRDefault="003C6DBC" w:rsidP="00E92AAB">
      <w:pPr>
        <w:spacing w:line="240" w:lineRule="auto"/>
        <w:rPr>
          <w:rFonts w:ascii="Calibri" w:eastAsia="Calibri" w:hAnsi="Calibri" w:cs="Calibri"/>
          <w:lang w:val="es-PR"/>
        </w:rPr>
      </w:pPr>
    </w:p>
    <w:p w14:paraId="5B6ADB48" w14:textId="77777777" w:rsidR="003C6DBC" w:rsidRPr="00EF1C35" w:rsidRDefault="003C6DBC" w:rsidP="00E92AAB">
      <w:pPr>
        <w:spacing w:line="240" w:lineRule="auto"/>
        <w:rPr>
          <w:rFonts w:ascii="Calibri" w:eastAsia="Calibri" w:hAnsi="Calibri" w:cs="Calibri"/>
          <w:lang w:val="es-PR"/>
        </w:rPr>
      </w:pPr>
    </w:p>
    <w:p w14:paraId="2D6B3CAA" w14:textId="77777777" w:rsidR="003C6DBC" w:rsidRPr="00EF1C35" w:rsidRDefault="003C6DBC" w:rsidP="00E92AAB">
      <w:pPr>
        <w:spacing w:line="240" w:lineRule="auto"/>
        <w:rPr>
          <w:rFonts w:ascii="Calibri" w:eastAsia="Calibri" w:hAnsi="Calibri" w:cs="Calibri"/>
          <w:lang w:val="es-PR"/>
        </w:rPr>
      </w:pPr>
    </w:p>
    <w:p w14:paraId="060301A1" w14:textId="77777777" w:rsidR="003C6DBC" w:rsidRPr="00EF1C35" w:rsidRDefault="003C6DBC" w:rsidP="00E92AAB">
      <w:pPr>
        <w:spacing w:line="240" w:lineRule="auto"/>
        <w:rPr>
          <w:rFonts w:ascii="Calibri" w:eastAsia="Calibri" w:hAnsi="Calibri" w:cs="Calibri"/>
          <w:lang w:val="es-PR"/>
        </w:rPr>
        <w:sectPr w:rsidR="003C6DBC" w:rsidRPr="00EF1C35">
          <w:pgSz w:w="12240" w:h="15840"/>
          <w:pgMar w:top="1440" w:right="1440" w:bottom="1440" w:left="1440" w:header="720" w:footer="720" w:gutter="0"/>
          <w:cols w:space="720"/>
        </w:sectPr>
      </w:pPr>
    </w:p>
    <w:p w14:paraId="0322C642" w14:textId="688056F2" w:rsidR="003C6DBC" w:rsidRPr="00036D6E" w:rsidRDefault="00352C44" w:rsidP="00E65AD0">
      <w:pPr>
        <w:spacing w:line="240" w:lineRule="auto"/>
        <w:rPr>
          <w:b/>
          <w:color w:val="7030A0"/>
          <w:lang w:val="es-PR"/>
        </w:rPr>
      </w:pPr>
      <w:r w:rsidRPr="00036D6E">
        <w:rPr>
          <w:b/>
          <w:color w:val="7030A0"/>
          <w:lang w:val="es-PR"/>
        </w:rPr>
        <w:lastRenderedPageBreak/>
        <w:t>Ejemplo de un croquis del área exterior del centro</w:t>
      </w:r>
    </w:p>
    <w:p w14:paraId="4A9B9995" w14:textId="4CB35C94" w:rsidR="00E65AD0" w:rsidRPr="00EF1C35" w:rsidRDefault="00E65AD0" w:rsidP="00E65AD0">
      <w:pPr>
        <w:spacing w:before="100" w:beforeAutospacing="1" w:after="100" w:afterAutospacing="1" w:line="240" w:lineRule="auto"/>
        <w:jc w:val="center"/>
        <w:rPr>
          <w:rFonts w:ascii="Times New Roman" w:eastAsia="Times New Roman" w:hAnsi="Times New Roman" w:cs="Times New Roman"/>
          <w:sz w:val="24"/>
          <w:szCs w:val="24"/>
          <w:lang w:val="es-PR"/>
        </w:rPr>
      </w:pPr>
      <w:r w:rsidRPr="00EF1C35">
        <w:rPr>
          <w:rFonts w:ascii="Times New Roman" w:eastAsia="Times New Roman" w:hAnsi="Times New Roman" w:cs="Times New Roman"/>
          <w:noProof/>
          <w:sz w:val="24"/>
          <w:szCs w:val="24"/>
          <w:lang w:val="es-PR"/>
        </w:rPr>
        <w:drawing>
          <wp:inline distT="0" distB="0" distL="0" distR="0" wp14:anchorId="45A44944" wp14:editId="4C4D1588">
            <wp:extent cx="7162800" cy="4994063"/>
            <wp:effectExtent l="0" t="0" r="0" b="0"/>
            <wp:docPr id="4" name="Picture 4" descr="P37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714#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72498" cy="5000825"/>
                    </a:xfrm>
                    <a:prstGeom prst="rect">
                      <a:avLst/>
                    </a:prstGeom>
                    <a:noFill/>
                    <a:ln>
                      <a:noFill/>
                    </a:ln>
                  </pic:spPr>
                </pic:pic>
              </a:graphicData>
            </a:graphic>
          </wp:inline>
        </w:drawing>
      </w:r>
    </w:p>
    <w:p w14:paraId="1EBDDCBD" w14:textId="460684D5" w:rsidR="00E65AD0" w:rsidRPr="00EF1C35" w:rsidRDefault="00E65AD0" w:rsidP="00E92AAB">
      <w:pPr>
        <w:spacing w:line="240" w:lineRule="auto"/>
        <w:jc w:val="center"/>
        <w:rPr>
          <w:lang w:val="es-PR"/>
        </w:rPr>
        <w:sectPr w:rsidR="00E65AD0" w:rsidRPr="00EF1C35">
          <w:pgSz w:w="15840" w:h="12240" w:orient="landscape"/>
          <w:pgMar w:top="1440" w:right="1440" w:bottom="1440" w:left="1440" w:header="720" w:footer="720" w:gutter="0"/>
          <w:cols w:space="720"/>
        </w:sectPr>
      </w:pPr>
    </w:p>
    <w:p w14:paraId="74CA107B"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05" w:name="bookmark=id.32hioqz" w:colFirst="0" w:colLast="0"/>
      <w:bookmarkStart w:id="106" w:name="_Toc175326220"/>
      <w:bookmarkEnd w:id="105"/>
      <w:r w:rsidRPr="00036D6E">
        <w:rPr>
          <w:rFonts w:ascii="Calibri" w:eastAsia="Calibri" w:hAnsi="Calibri" w:cs="Calibri"/>
          <w:b/>
          <w:color w:val="7030A0"/>
          <w:sz w:val="24"/>
          <w:szCs w:val="24"/>
          <w:lang w:val="es-PR"/>
        </w:rPr>
        <w:lastRenderedPageBreak/>
        <w:t>Diagrama de la comunidad</w:t>
      </w:r>
      <w:bookmarkEnd w:id="106"/>
    </w:p>
    <w:p w14:paraId="2C0AEC85" w14:textId="77777777" w:rsidR="00ED024B" w:rsidRPr="006E52B1" w:rsidRDefault="00ED024B" w:rsidP="00E92AAB">
      <w:pPr>
        <w:spacing w:line="240" w:lineRule="auto"/>
        <w:rPr>
          <w:rFonts w:ascii="Calibri" w:eastAsia="Calibri" w:hAnsi="Calibri" w:cs="Calibri"/>
          <w:color w:val="ED7D31" w:themeColor="accent2"/>
          <w:lang w:val="es-PR"/>
        </w:rPr>
      </w:pPr>
    </w:p>
    <w:p w14:paraId="06E72603" w14:textId="783F3616" w:rsidR="003C6DBC" w:rsidRPr="006E52B1" w:rsidRDefault="00352C44" w:rsidP="00ED024B">
      <w:pPr>
        <w:spacing w:line="240" w:lineRule="auto"/>
        <w:ind w:firstLine="270"/>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Si el Centro aún no ha creado un Diagrama de la comunidad, desarrolle uno siguiendo las indicaciones a continuación. El Diagrama de la comunidad de EJEMPLO que se muestra a continuación contiene lo que se puede incluir en su diagrama:</w:t>
      </w:r>
    </w:p>
    <w:p w14:paraId="6CAA0725" w14:textId="77777777" w:rsidR="003C6DBC" w:rsidRPr="006E52B1" w:rsidRDefault="00352C44"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Edificio del Centro de cuidado infantil (sin detalles)</w:t>
      </w:r>
    </w:p>
    <w:p w14:paraId="51E11046" w14:textId="289B5B26" w:rsidR="003C6DBC" w:rsidRPr="006E52B1" w:rsidRDefault="00352C44"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Ruta designada desde el edificio al área(s) de evacuación</w:t>
      </w:r>
      <w:r w:rsidR="00E65AD0" w:rsidRPr="006E52B1">
        <w:rPr>
          <w:rFonts w:ascii="Calibri" w:eastAsia="Calibri" w:hAnsi="Calibri" w:cs="Calibri"/>
          <w:color w:val="ED7D31" w:themeColor="accent2"/>
          <w:lang w:val="es-PR"/>
        </w:rPr>
        <w:t>/puntos de asamblea</w:t>
      </w:r>
      <w:r w:rsidRPr="006E52B1">
        <w:rPr>
          <w:rFonts w:ascii="Calibri" w:eastAsia="Calibri" w:hAnsi="Calibri" w:cs="Calibri"/>
          <w:color w:val="ED7D31" w:themeColor="accent2"/>
          <w:lang w:val="es-PR"/>
        </w:rPr>
        <w:t xml:space="preserve"> </w:t>
      </w:r>
    </w:p>
    <w:p w14:paraId="423A34C2" w14:textId="1D1E9ED1" w:rsidR="003C6DBC"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Posibles r</w:t>
      </w:r>
      <w:r w:rsidR="00352C44" w:rsidRPr="006E52B1">
        <w:rPr>
          <w:rFonts w:ascii="Calibri" w:eastAsia="Calibri" w:hAnsi="Calibri" w:cs="Calibri"/>
          <w:color w:val="ED7D31" w:themeColor="accent2"/>
          <w:lang w:val="es-PR"/>
        </w:rPr>
        <w:t xml:space="preserve">iesgos existentes en la ruta de </w:t>
      </w:r>
      <w:r w:rsidRPr="006E52B1">
        <w:rPr>
          <w:rFonts w:ascii="Calibri" w:eastAsia="Calibri" w:hAnsi="Calibri" w:cs="Calibri"/>
          <w:color w:val="ED7D31" w:themeColor="accent2"/>
          <w:lang w:val="es-PR"/>
        </w:rPr>
        <w:t>evacuación</w:t>
      </w:r>
      <w:r w:rsidR="00352C44" w:rsidRPr="006E52B1">
        <w:rPr>
          <w:rFonts w:ascii="Calibri" w:eastAsia="Calibri" w:hAnsi="Calibri" w:cs="Calibri"/>
          <w:color w:val="ED7D31" w:themeColor="accent2"/>
          <w:lang w:val="es-PR"/>
        </w:rPr>
        <w:t xml:space="preserve"> exterior</w:t>
      </w:r>
    </w:p>
    <w:p w14:paraId="7378C75E" w14:textId="38364686" w:rsidR="003C6DBC" w:rsidRPr="006E52B1" w:rsidRDefault="00352C44"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 xml:space="preserve">El </w:t>
      </w:r>
      <w:r w:rsidR="00E65AD0" w:rsidRPr="006E52B1">
        <w:rPr>
          <w:rFonts w:ascii="Calibri" w:eastAsia="Calibri" w:hAnsi="Calibri" w:cs="Calibri"/>
          <w:color w:val="ED7D31" w:themeColor="accent2"/>
          <w:lang w:val="es-PR"/>
        </w:rPr>
        <w:t>punto de asamblea</w:t>
      </w:r>
      <w:r w:rsidRPr="006E52B1">
        <w:rPr>
          <w:rFonts w:ascii="Calibri" w:eastAsia="Calibri" w:hAnsi="Calibri" w:cs="Calibri"/>
          <w:color w:val="ED7D31" w:themeColor="accent2"/>
          <w:lang w:val="es-PR"/>
        </w:rPr>
        <w:t xml:space="preserve"> fuera del área del Centro </w:t>
      </w:r>
    </w:p>
    <w:p w14:paraId="74570468" w14:textId="6CFF9CC1" w:rsidR="00E65AD0"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Punto de Asamblea y Rutas de evacuación de tsunami</w:t>
      </w:r>
    </w:p>
    <w:p w14:paraId="5E8E22AF" w14:textId="51C4A245" w:rsidR="00E65AD0" w:rsidRPr="006E52B1" w:rsidRDefault="00352C44"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Sitio de reubicación. NOTA: Se requiere un Acuerdo Colaborativo para todas las ubicaciones fuera del sitio</w:t>
      </w:r>
    </w:p>
    <w:p w14:paraId="608F94BA" w14:textId="57CD30D6" w:rsidR="00E65AD0"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pt-BR"/>
        </w:rPr>
      </w:pPr>
      <w:r w:rsidRPr="006E52B1">
        <w:rPr>
          <w:rFonts w:ascii="Calibri" w:eastAsia="Calibri" w:hAnsi="Calibri" w:cs="Calibri"/>
          <w:color w:val="ED7D31" w:themeColor="accent2"/>
          <w:lang w:val="pt-BR"/>
        </w:rPr>
        <w:t>Hospitales / Clínicas / Farmacias / Centros de emergencias médicas (ambulancias)</w:t>
      </w:r>
    </w:p>
    <w:p w14:paraId="7C506FB0" w14:textId="77777777" w:rsidR="00E65AD0" w:rsidRPr="006E52B1" w:rsidRDefault="00E65AD0"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Estación de bomberos (estatales y municipales)</w:t>
      </w:r>
    </w:p>
    <w:p w14:paraId="16842D37" w14:textId="20A863A5" w:rsidR="00E65AD0" w:rsidRPr="006E52B1" w:rsidRDefault="00E65AD0"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Cuartel de policía (estatales y municipales)</w:t>
      </w:r>
    </w:p>
    <w:p w14:paraId="563145CB" w14:textId="74FFDB12" w:rsidR="00E65AD0"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Gasolineras</w:t>
      </w:r>
    </w:p>
    <w:p w14:paraId="3B4F63D9" w14:textId="77777777" w:rsidR="00E65AD0"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sz w:val="24"/>
          <w:szCs w:val="24"/>
          <w:lang w:val="es-PR"/>
        </w:rPr>
      </w:pPr>
      <w:r w:rsidRPr="006E52B1">
        <w:rPr>
          <w:rFonts w:ascii="Calibri" w:eastAsia="Calibri" w:hAnsi="Calibri" w:cs="Calibri"/>
          <w:color w:val="ED7D31" w:themeColor="accent2"/>
          <w:lang w:val="es-PR"/>
        </w:rPr>
        <w:t>Centros de distribución de gas</w:t>
      </w:r>
    </w:p>
    <w:p w14:paraId="6FB65345" w14:textId="77777777" w:rsidR="00E65AD0"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sz w:val="24"/>
          <w:szCs w:val="24"/>
          <w:lang w:val="es-PR"/>
        </w:rPr>
      </w:pPr>
      <w:r w:rsidRPr="006E52B1">
        <w:rPr>
          <w:rFonts w:ascii="Calibri" w:eastAsia="Calibri" w:hAnsi="Calibri" w:cs="Calibri"/>
          <w:color w:val="ED7D31" w:themeColor="accent2"/>
          <w:lang w:val="es-PR"/>
        </w:rPr>
        <w:t>Plantas de tratamiento de aguas o de químicos</w:t>
      </w:r>
    </w:p>
    <w:p w14:paraId="3D54B065" w14:textId="08E00E3B" w:rsidR="00E65AD0" w:rsidRPr="006E52B1" w:rsidRDefault="00E65AD0"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sz w:val="24"/>
          <w:szCs w:val="24"/>
          <w:lang w:val="es-PR"/>
        </w:rPr>
      </w:pPr>
      <w:r w:rsidRPr="006E52B1">
        <w:rPr>
          <w:rFonts w:ascii="Calibri" w:eastAsia="Calibri" w:hAnsi="Calibri" w:cs="Calibri"/>
          <w:color w:val="ED7D31" w:themeColor="accent2"/>
          <w:lang w:val="es-PR"/>
        </w:rPr>
        <w:t>Subestaciones eléctricas</w:t>
      </w:r>
    </w:p>
    <w:p w14:paraId="7FD6071D" w14:textId="67763824" w:rsidR="003C6DBC" w:rsidRPr="006E52B1" w:rsidRDefault="00352C44"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Otros Centros de cuidado infantil</w:t>
      </w:r>
    </w:p>
    <w:p w14:paraId="50DBE9A8" w14:textId="77777777" w:rsidR="003C6DBC" w:rsidRPr="006E52B1" w:rsidRDefault="00352C44"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Organizaciones de fe/religiosas</w:t>
      </w:r>
    </w:p>
    <w:p w14:paraId="2D11AF45" w14:textId="77777777" w:rsidR="00E65AD0" w:rsidRPr="006E52B1" w:rsidRDefault="00352C44"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Escuela</w:t>
      </w:r>
      <w:r w:rsidR="00E65AD0" w:rsidRPr="006E52B1">
        <w:rPr>
          <w:rFonts w:ascii="Calibri" w:eastAsia="Calibri" w:hAnsi="Calibri" w:cs="Calibri"/>
          <w:color w:val="ED7D31" w:themeColor="accent2"/>
          <w:lang w:val="es-PR"/>
        </w:rPr>
        <w:t>s</w:t>
      </w:r>
    </w:p>
    <w:p w14:paraId="6072EB53" w14:textId="3FE41BF7" w:rsidR="003C6DBC" w:rsidRPr="006E52B1" w:rsidRDefault="00352C44"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Parques</w:t>
      </w:r>
    </w:p>
    <w:p w14:paraId="33BAA7B8" w14:textId="77777777" w:rsidR="003C6DBC" w:rsidRPr="006E52B1" w:rsidRDefault="00352C44" w:rsidP="002E2C93">
      <w:pPr>
        <w:pStyle w:val="ListParagraph"/>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Bibliotecas</w:t>
      </w:r>
    </w:p>
    <w:p w14:paraId="61215E9D" w14:textId="0F588C87" w:rsidR="003C6DBC" w:rsidRPr="006E52B1" w:rsidRDefault="00352C44" w:rsidP="002E2C93">
      <w:pPr>
        <w:numPr>
          <w:ilvl w:val="0"/>
          <w:numId w:val="47"/>
        </w:numPr>
        <w:pBdr>
          <w:top w:val="nil"/>
          <w:left w:val="nil"/>
          <w:bottom w:val="nil"/>
          <w:right w:val="nil"/>
          <w:between w:val="nil"/>
        </w:pBdr>
        <w:spacing w:after="0"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Otros recursos específicos del barrio</w:t>
      </w:r>
    </w:p>
    <w:p w14:paraId="58379077" w14:textId="3A206DFA" w:rsidR="003C6DBC" w:rsidRPr="006E52B1" w:rsidRDefault="003C6DBC" w:rsidP="00E92AAB">
      <w:pPr>
        <w:spacing w:line="240" w:lineRule="auto"/>
        <w:rPr>
          <w:rFonts w:ascii="Calibri" w:eastAsia="Calibri" w:hAnsi="Calibri" w:cs="Calibri"/>
          <w:color w:val="ED7D31" w:themeColor="accent2"/>
          <w:lang w:val="es-PR"/>
        </w:rPr>
      </w:pPr>
    </w:p>
    <w:p w14:paraId="0927EA7D" w14:textId="71E50C22" w:rsidR="00ED024B" w:rsidRPr="006E52B1" w:rsidRDefault="00ED024B" w:rsidP="00E92AAB">
      <w:pPr>
        <w:spacing w:line="240" w:lineRule="auto"/>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Nota: Puede añadir foto de Google Map</w:t>
      </w:r>
      <w:r w:rsidR="009B41C2" w:rsidRPr="006E52B1">
        <w:rPr>
          <w:rFonts w:ascii="Calibri" w:eastAsia="Calibri" w:hAnsi="Calibri" w:cs="Calibri"/>
          <w:color w:val="ED7D31" w:themeColor="accent2"/>
          <w:lang w:val="es-PR"/>
        </w:rPr>
        <w:t>s</w:t>
      </w:r>
      <w:r w:rsidRPr="006E52B1">
        <w:rPr>
          <w:rFonts w:ascii="Calibri" w:eastAsia="Calibri" w:hAnsi="Calibri" w:cs="Calibri"/>
          <w:color w:val="ED7D31" w:themeColor="accent2"/>
          <w:lang w:val="es-PR"/>
        </w:rPr>
        <w:t xml:space="preserve"> de la comunidad.</w:t>
      </w:r>
    </w:p>
    <w:p w14:paraId="66AE007E" w14:textId="77777777" w:rsidR="003C6DBC" w:rsidRPr="00EF1C35" w:rsidRDefault="003C6DBC" w:rsidP="00E92AAB">
      <w:pPr>
        <w:spacing w:line="240" w:lineRule="auto"/>
        <w:rPr>
          <w:rFonts w:ascii="Calibri" w:eastAsia="Calibri" w:hAnsi="Calibri" w:cs="Calibri"/>
          <w:lang w:val="es-PR"/>
        </w:rPr>
      </w:pPr>
    </w:p>
    <w:p w14:paraId="3C55C4C1" w14:textId="77777777" w:rsidR="003C6DBC" w:rsidRPr="00EF1C35" w:rsidRDefault="003C6DBC" w:rsidP="00E92AAB">
      <w:pPr>
        <w:spacing w:line="240" w:lineRule="auto"/>
        <w:rPr>
          <w:rFonts w:ascii="Calibri" w:eastAsia="Calibri" w:hAnsi="Calibri" w:cs="Calibri"/>
          <w:b/>
          <w:lang w:val="es-PR"/>
        </w:rPr>
      </w:pPr>
    </w:p>
    <w:p w14:paraId="4169F7EE" w14:textId="77777777" w:rsidR="003C6DBC" w:rsidRPr="00EF1C35" w:rsidRDefault="003C6DBC" w:rsidP="00E92AAB">
      <w:pPr>
        <w:spacing w:line="240" w:lineRule="auto"/>
        <w:rPr>
          <w:rFonts w:ascii="Calibri" w:eastAsia="Calibri" w:hAnsi="Calibri" w:cs="Calibri"/>
          <w:b/>
          <w:lang w:val="es-PR"/>
        </w:rPr>
      </w:pPr>
    </w:p>
    <w:p w14:paraId="19593ACF" w14:textId="77777777" w:rsidR="003C6DBC" w:rsidRPr="00EF1C35" w:rsidRDefault="003C6DBC" w:rsidP="00E92AAB">
      <w:pPr>
        <w:spacing w:line="240" w:lineRule="auto"/>
        <w:rPr>
          <w:rFonts w:ascii="Calibri" w:eastAsia="Calibri" w:hAnsi="Calibri" w:cs="Calibri"/>
          <w:b/>
          <w:lang w:val="es-PR"/>
        </w:rPr>
      </w:pPr>
    </w:p>
    <w:p w14:paraId="0F31C668" w14:textId="77777777" w:rsidR="003C6DBC" w:rsidRPr="00EF1C35" w:rsidRDefault="003C6DBC" w:rsidP="00E92AAB">
      <w:pPr>
        <w:spacing w:line="240" w:lineRule="auto"/>
        <w:rPr>
          <w:rFonts w:ascii="Calibri" w:eastAsia="Calibri" w:hAnsi="Calibri" w:cs="Calibri"/>
          <w:b/>
          <w:lang w:val="es-PR"/>
        </w:rPr>
      </w:pPr>
    </w:p>
    <w:p w14:paraId="039547E5" w14:textId="77777777" w:rsidR="003C6DBC" w:rsidRPr="00EF1C35" w:rsidRDefault="003C6DBC" w:rsidP="00E92AAB">
      <w:pPr>
        <w:spacing w:line="240" w:lineRule="auto"/>
        <w:rPr>
          <w:rFonts w:ascii="Calibri" w:eastAsia="Calibri" w:hAnsi="Calibri" w:cs="Calibri"/>
          <w:b/>
          <w:lang w:val="es-PR"/>
        </w:rPr>
      </w:pPr>
    </w:p>
    <w:p w14:paraId="10F3D3F1" w14:textId="77777777" w:rsidR="003C6DBC" w:rsidRPr="00EF1C35" w:rsidRDefault="003C6DBC" w:rsidP="00E92AAB">
      <w:pPr>
        <w:spacing w:line="240" w:lineRule="auto"/>
        <w:rPr>
          <w:rFonts w:ascii="Calibri" w:eastAsia="Calibri" w:hAnsi="Calibri" w:cs="Calibri"/>
          <w:b/>
          <w:lang w:val="es-PR"/>
        </w:rPr>
      </w:pPr>
    </w:p>
    <w:p w14:paraId="75167D6B" w14:textId="77777777" w:rsidR="003C6DBC" w:rsidRPr="00EF1C35" w:rsidRDefault="003C6DBC" w:rsidP="00E92AAB">
      <w:pPr>
        <w:spacing w:line="240" w:lineRule="auto"/>
        <w:rPr>
          <w:rFonts w:ascii="Calibri" w:eastAsia="Calibri" w:hAnsi="Calibri" w:cs="Calibri"/>
          <w:b/>
          <w:color w:val="FF0000"/>
          <w:lang w:val="es-PR"/>
        </w:rPr>
      </w:pPr>
    </w:p>
    <w:p w14:paraId="7AD66CE6" w14:textId="77777777" w:rsidR="003C6DBC" w:rsidRPr="00EF1C35" w:rsidRDefault="003C6DBC" w:rsidP="00E92AAB">
      <w:pPr>
        <w:spacing w:line="240" w:lineRule="auto"/>
        <w:rPr>
          <w:rFonts w:ascii="Calibri" w:eastAsia="Calibri" w:hAnsi="Calibri" w:cs="Calibri"/>
          <w:b/>
          <w:color w:val="FF0000"/>
          <w:lang w:val="es-PR"/>
        </w:rPr>
      </w:pPr>
    </w:p>
    <w:p w14:paraId="761C1483" w14:textId="77777777" w:rsidR="00E92AAB" w:rsidRPr="00EF1C35" w:rsidRDefault="00E92AAB" w:rsidP="00E92AAB">
      <w:pPr>
        <w:spacing w:line="240" w:lineRule="auto"/>
        <w:rPr>
          <w:rFonts w:ascii="Calibri" w:eastAsia="Calibri" w:hAnsi="Calibri" w:cs="Calibri"/>
          <w:b/>
          <w:color w:val="FF0000"/>
          <w:lang w:val="es-PR"/>
        </w:rPr>
      </w:pPr>
    </w:p>
    <w:p w14:paraId="3150E7C5" w14:textId="77777777" w:rsidR="00E92AAB" w:rsidRPr="00EF1C35" w:rsidRDefault="00E92AAB" w:rsidP="00E92AAB">
      <w:pPr>
        <w:spacing w:line="240" w:lineRule="auto"/>
        <w:rPr>
          <w:rFonts w:ascii="Calibri" w:eastAsia="Calibri" w:hAnsi="Calibri" w:cs="Calibri"/>
          <w:b/>
          <w:color w:val="FF0000"/>
          <w:lang w:val="es-PR"/>
        </w:rPr>
      </w:pPr>
    </w:p>
    <w:p w14:paraId="77A628FD" w14:textId="77777777" w:rsidR="00E65AD0" w:rsidRPr="00EF1C35" w:rsidRDefault="00E65AD0" w:rsidP="00E92AAB">
      <w:pPr>
        <w:spacing w:line="240" w:lineRule="auto"/>
        <w:rPr>
          <w:rFonts w:ascii="Calibri" w:eastAsia="Calibri" w:hAnsi="Calibri" w:cs="Calibri"/>
          <w:b/>
          <w:color w:val="FF0000"/>
          <w:lang w:val="es-PR"/>
        </w:rPr>
      </w:pPr>
    </w:p>
    <w:p w14:paraId="620CBE94" w14:textId="77777777" w:rsidR="00E65AD0" w:rsidRPr="00EF1C35" w:rsidRDefault="00E65AD0" w:rsidP="00E92AAB">
      <w:pPr>
        <w:spacing w:line="240" w:lineRule="auto"/>
        <w:rPr>
          <w:rFonts w:ascii="Calibri" w:eastAsia="Calibri" w:hAnsi="Calibri" w:cs="Calibri"/>
          <w:b/>
          <w:color w:val="FF0000"/>
          <w:lang w:val="es-PR"/>
        </w:rPr>
        <w:sectPr w:rsidR="00E65AD0" w:rsidRPr="00EF1C35">
          <w:pgSz w:w="12240" w:h="15840"/>
          <w:pgMar w:top="1440" w:right="1440" w:bottom="1440" w:left="1440" w:header="720" w:footer="720" w:gutter="0"/>
          <w:cols w:space="720"/>
        </w:sectPr>
      </w:pPr>
    </w:p>
    <w:p w14:paraId="526DAB1D" w14:textId="77777777" w:rsidR="00E65AD0" w:rsidRPr="00036D6E" w:rsidRDefault="00E65AD0" w:rsidP="00E92AAB">
      <w:pPr>
        <w:spacing w:line="240" w:lineRule="auto"/>
        <w:rPr>
          <w:rFonts w:ascii="Calibri" w:eastAsia="Calibri" w:hAnsi="Calibri" w:cs="Calibri"/>
          <w:b/>
          <w:color w:val="7030A0"/>
          <w:lang w:val="es-PR"/>
        </w:rPr>
        <w:sectPr w:rsidR="00E65AD0" w:rsidRPr="00036D6E" w:rsidSect="00E65AD0">
          <w:type w:val="continuous"/>
          <w:pgSz w:w="12240" w:h="15840"/>
          <w:pgMar w:top="1440" w:right="1440" w:bottom="1440" w:left="1440" w:header="720" w:footer="720" w:gutter="0"/>
          <w:cols w:space="720"/>
        </w:sectPr>
      </w:pPr>
    </w:p>
    <w:p w14:paraId="0F1CBDA7" w14:textId="1DF81C98" w:rsidR="003C6DBC" w:rsidRPr="00036D6E" w:rsidRDefault="00352C44" w:rsidP="00E92AAB">
      <w:pPr>
        <w:spacing w:line="240" w:lineRule="auto"/>
        <w:rPr>
          <w:rFonts w:ascii="Calibri" w:eastAsia="Calibri" w:hAnsi="Calibri" w:cs="Calibri"/>
          <w:b/>
          <w:color w:val="7030A0"/>
          <w:lang w:val="es-PR"/>
        </w:rPr>
      </w:pPr>
      <w:r w:rsidRPr="00036D6E">
        <w:rPr>
          <w:rFonts w:ascii="Calibri" w:eastAsia="Calibri" w:hAnsi="Calibri" w:cs="Calibri"/>
          <w:b/>
          <w:color w:val="7030A0"/>
          <w:lang w:val="es-PR"/>
        </w:rPr>
        <w:t>Ejemplo de un croquis de la comunidad</w:t>
      </w:r>
    </w:p>
    <w:p w14:paraId="79DC712B" w14:textId="57382A55" w:rsidR="00E65AD0" w:rsidRPr="00EF1C35" w:rsidRDefault="00E65AD0" w:rsidP="00E65AD0">
      <w:pPr>
        <w:spacing w:before="100" w:beforeAutospacing="1" w:after="100" w:afterAutospacing="1" w:line="240" w:lineRule="auto"/>
        <w:rPr>
          <w:rFonts w:ascii="Times New Roman" w:eastAsia="Times New Roman" w:hAnsi="Times New Roman" w:cs="Times New Roman"/>
          <w:sz w:val="24"/>
          <w:szCs w:val="24"/>
          <w:lang w:val="es-PR"/>
        </w:rPr>
      </w:pPr>
      <w:r w:rsidRPr="00EF1C35">
        <w:rPr>
          <w:rFonts w:ascii="Times New Roman" w:eastAsia="Times New Roman" w:hAnsi="Times New Roman" w:cs="Times New Roman"/>
          <w:noProof/>
          <w:sz w:val="24"/>
          <w:szCs w:val="24"/>
          <w:lang w:val="es-PR"/>
        </w:rPr>
        <w:drawing>
          <wp:inline distT="0" distB="0" distL="0" distR="0" wp14:anchorId="6AF95270" wp14:editId="2DFA317A">
            <wp:extent cx="5852160" cy="5208270"/>
            <wp:effectExtent l="0" t="0" r="0" b="0"/>
            <wp:docPr id="3" name="Picture 3" descr="P37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755#yIS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530" r="14636"/>
                    <a:stretch/>
                  </pic:blipFill>
                  <pic:spPr bwMode="auto">
                    <a:xfrm>
                      <a:off x="0" y="0"/>
                      <a:ext cx="5861813" cy="5216861"/>
                    </a:xfrm>
                    <a:prstGeom prst="rect">
                      <a:avLst/>
                    </a:prstGeom>
                    <a:noFill/>
                    <a:ln>
                      <a:noFill/>
                    </a:ln>
                    <a:extLst>
                      <a:ext uri="{53640926-AAD7-44D8-BBD7-CCE9431645EC}">
                        <a14:shadowObscured xmlns:a14="http://schemas.microsoft.com/office/drawing/2010/main"/>
                      </a:ext>
                    </a:extLst>
                  </pic:spPr>
                </pic:pic>
              </a:graphicData>
            </a:graphic>
          </wp:inline>
        </w:drawing>
      </w:r>
    </w:p>
    <w:p w14:paraId="282363A2" w14:textId="31D03DCE" w:rsidR="003C6DBC" w:rsidRPr="00EF1C35" w:rsidRDefault="003C6DBC" w:rsidP="00E92AAB">
      <w:pPr>
        <w:spacing w:line="240" w:lineRule="auto"/>
        <w:rPr>
          <w:rFonts w:ascii="Calibri" w:eastAsia="Calibri" w:hAnsi="Calibri" w:cs="Calibri"/>
          <w:b/>
          <w:lang w:val="es-PR"/>
        </w:rPr>
        <w:sectPr w:rsidR="003C6DBC" w:rsidRPr="00EF1C35" w:rsidSect="00E65AD0">
          <w:type w:val="continuous"/>
          <w:pgSz w:w="12240" w:h="15840"/>
          <w:pgMar w:top="1440" w:right="1440" w:bottom="1440" w:left="1440" w:header="720" w:footer="720" w:gutter="0"/>
          <w:cols w:space="720"/>
        </w:sectPr>
      </w:pPr>
    </w:p>
    <w:p w14:paraId="70B2130B" w14:textId="7089E9EF"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07" w:name="_Toc175326221"/>
      <w:r w:rsidRPr="00036D6E">
        <w:rPr>
          <w:rFonts w:ascii="Calibri" w:eastAsia="Calibri" w:hAnsi="Calibri" w:cs="Calibri"/>
          <w:b/>
          <w:color w:val="7030A0"/>
          <w:sz w:val="24"/>
          <w:szCs w:val="24"/>
          <w:lang w:val="es-PR"/>
        </w:rPr>
        <w:lastRenderedPageBreak/>
        <w:t>Información de contacto del personal del Centro</w:t>
      </w:r>
      <w:bookmarkEnd w:id="107"/>
    </w:p>
    <w:p w14:paraId="4E885834" w14:textId="77777777" w:rsidR="00E65AD0" w:rsidRPr="00EF1C35" w:rsidRDefault="00E65AD0" w:rsidP="00E65AD0">
      <w:pPr>
        <w:rPr>
          <w:rFonts w:asciiTheme="minorHAnsi" w:hAnsiTheme="minorHAnsi" w:cstheme="minorHAnsi"/>
          <w:lang w:val="es-PR"/>
        </w:rPr>
      </w:pPr>
    </w:p>
    <w:p w14:paraId="75E06CBC" w14:textId="52479D31" w:rsidR="00E65AD0" w:rsidRPr="00EF1C35" w:rsidRDefault="00E65AD0" w:rsidP="00E65AD0">
      <w:pPr>
        <w:rPr>
          <w:rFonts w:asciiTheme="minorHAnsi" w:hAnsiTheme="minorHAnsi" w:cstheme="minorHAnsi"/>
          <w:lang w:val="es-PR"/>
        </w:rPr>
      </w:pPr>
      <w:r w:rsidRPr="00EF1C35">
        <w:rPr>
          <w:rFonts w:asciiTheme="minorHAnsi" w:hAnsiTheme="minorHAnsi" w:cstheme="minorHAnsi"/>
          <w:lang w:val="es-PR"/>
        </w:rPr>
        <w:t>Lista actualizada el día ____________________________________________________________</w:t>
      </w:r>
    </w:p>
    <w:tbl>
      <w:tblPr>
        <w:tblStyle w:val="254"/>
        <w:tblW w:w="14040" w:type="dxa"/>
        <w:tblInd w:w="-64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1674"/>
        <w:gridCol w:w="1624"/>
        <w:gridCol w:w="1573"/>
        <w:gridCol w:w="1930"/>
        <w:gridCol w:w="1854"/>
        <w:gridCol w:w="1620"/>
        <w:gridCol w:w="2160"/>
        <w:gridCol w:w="1605"/>
      </w:tblGrid>
      <w:tr w:rsidR="008F555C" w:rsidRPr="00F64F74" w14:paraId="1F789E42" w14:textId="77777777" w:rsidTr="007A3EAA">
        <w:tc>
          <w:tcPr>
            <w:tcW w:w="1674" w:type="dxa"/>
            <w:shd w:val="clear" w:color="auto" w:fill="767171" w:themeFill="background2" w:themeFillShade="80"/>
          </w:tcPr>
          <w:p w14:paraId="7A917AFD" w14:textId="77777777"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Nombre</w:t>
            </w:r>
          </w:p>
        </w:tc>
        <w:tc>
          <w:tcPr>
            <w:tcW w:w="1624" w:type="dxa"/>
            <w:shd w:val="clear" w:color="auto" w:fill="767171" w:themeFill="background2" w:themeFillShade="80"/>
          </w:tcPr>
          <w:p w14:paraId="3A282EA0" w14:textId="77777777"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Teléfono celular</w:t>
            </w:r>
          </w:p>
        </w:tc>
        <w:tc>
          <w:tcPr>
            <w:tcW w:w="1573" w:type="dxa"/>
            <w:shd w:val="clear" w:color="auto" w:fill="767171" w:themeFill="background2" w:themeFillShade="80"/>
          </w:tcPr>
          <w:p w14:paraId="32918D90" w14:textId="77777777"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Teléfono fijo</w:t>
            </w:r>
          </w:p>
        </w:tc>
        <w:tc>
          <w:tcPr>
            <w:tcW w:w="1930" w:type="dxa"/>
            <w:shd w:val="clear" w:color="auto" w:fill="767171" w:themeFill="background2" w:themeFillShade="80"/>
          </w:tcPr>
          <w:p w14:paraId="14F09433" w14:textId="77777777"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Correo electrónico</w:t>
            </w:r>
          </w:p>
        </w:tc>
        <w:tc>
          <w:tcPr>
            <w:tcW w:w="1854" w:type="dxa"/>
            <w:shd w:val="clear" w:color="auto" w:fill="767171" w:themeFill="background2" w:themeFillShade="80"/>
          </w:tcPr>
          <w:p w14:paraId="777537D9" w14:textId="56914B40"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Contacto de emergencia</w:t>
            </w:r>
          </w:p>
        </w:tc>
        <w:tc>
          <w:tcPr>
            <w:tcW w:w="1620" w:type="dxa"/>
            <w:shd w:val="clear" w:color="auto" w:fill="767171" w:themeFill="background2" w:themeFillShade="80"/>
          </w:tcPr>
          <w:p w14:paraId="6C72158F" w14:textId="49FFDAAF"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Dirección</w:t>
            </w:r>
          </w:p>
        </w:tc>
        <w:tc>
          <w:tcPr>
            <w:tcW w:w="2160" w:type="dxa"/>
            <w:shd w:val="clear" w:color="auto" w:fill="767171" w:themeFill="background2" w:themeFillShade="80"/>
          </w:tcPr>
          <w:p w14:paraId="6FB1EF28" w14:textId="24622199" w:rsidR="00E65AD0" w:rsidRPr="00EF1C35" w:rsidRDefault="00E65AD0" w:rsidP="00E92AAB">
            <w:pPr>
              <w:jc w:val="center"/>
              <w:rPr>
                <w:rFonts w:ascii="Calibri" w:eastAsia="Calibri" w:hAnsi="Calibri" w:cs="Calibri"/>
                <w:b/>
                <w:lang w:val="es-PR"/>
              </w:rPr>
            </w:pPr>
            <w:r w:rsidRPr="00EF1C35">
              <w:rPr>
                <w:rFonts w:ascii="Calibri" w:eastAsia="Calibri" w:hAnsi="Calibri" w:cs="Calibri"/>
                <w:b/>
                <w:lang w:val="es-PR"/>
              </w:rPr>
              <w:t>Necesidades especiales en emergencias</w:t>
            </w:r>
          </w:p>
        </w:tc>
        <w:tc>
          <w:tcPr>
            <w:tcW w:w="1605" w:type="dxa"/>
            <w:shd w:val="clear" w:color="auto" w:fill="767171" w:themeFill="background2" w:themeFillShade="80"/>
          </w:tcPr>
          <w:p w14:paraId="1830B411" w14:textId="78C1241D" w:rsidR="00E65AD0" w:rsidRPr="00EF1C35" w:rsidRDefault="00E65AD0" w:rsidP="00E92AAB">
            <w:pPr>
              <w:jc w:val="center"/>
              <w:rPr>
                <w:rFonts w:ascii="Calibri" w:eastAsia="Calibri" w:hAnsi="Calibri" w:cs="Calibri"/>
                <w:lang w:val="es-PR"/>
              </w:rPr>
            </w:pPr>
            <w:r w:rsidRPr="00EF1C35">
              <w:rPr>
                <w:rFonts w:ascii="Calibri" w:eastAsia="Calibri" w:hAnsi="Calibri" w:cs="Calibri"/>
                <w:b/>
                <w:bCs/>
                <w:lang w:val="es-PR"/>
              </w:rPr>
              <w:t>C</w:t>
            </w:r>
            <w:r w:rsidRPr="00EF1C35">
              <w:rPr>
                <w:rFonts w:ascii="Calibri" w:eastAsia="Calibri" w:hAnsi="Calibri" w:cs="Calibri"/>
                <w:b/>
                <w:lang w:val="es-PR"/>
              </w:rPr>
              <w:t xml:space="preserve">ertificaciones </w:t>
            </w:r>
            <w:r w:rsidR="00281B83" w:rsidRPr="00EF1C35">
              <w:rPr>
                <w:rFonts w:ascii="Calibri" w:eastAsia="Calibri" w:hAnsi="Calibri" w:cs="Calibri"/>
                <w:b/>
                <w:lang w:val="es-PR"/>
              </w:rPr>
              <w:t>que posee</w:t>
            </w:r>
          </w:p>
        </w:tc>
      </w:tr>
      <w:tr w:rsidR="008F555C" w:rsidRPr="00F64F74" w14:paraId="0786CB61" w14:textId="77777777" w:rsidTr="007A3EAA">
        <w:tc>
          <w:tcPr>
            <w:tcW w:w="1674" w:type="dxa"/>
            <w:shd w:val="clear" w:color="auto" w:fill="767171" w:themeFill="background2" w:themeFillShade="80"/>
          </w:tcPr>
          <w:p w14:paraId="715C18A6"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752A8DDD"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7C915756"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6ED0686A"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197470F8"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4C42932F" w14:textId="66EC7C96"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31154279" w14:textId="18CB5188"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17A3F1FA" w14:textId="77777777" w:rsidR="00E65AD0" w:rsidRPr="00EF1C35" w:rsidRDefault="00E65AD0" w:rsidP="00E92AAB">
            <w:pPr>
              <w:rPr>
                <w:rFonts w:ascii="Calibri" w:eastAsia="Calibri" w:hAnsi="Calibri" w:cs="Calibri"/>
                <w:lang w:val="es-PR"/>
              </w:rPr>
            </w:pPr>
          </w:p>
        </w:tc>
      </w:tr>
      <w:tr w:rsidR="008F555C" w:rsidRPr="00F64F74" w14:paraId="431B9CE9" w14:textId="77777777" w:rsidTr="007A3EAA">
        <w:tc>
          <w:tcPr>
            <w:tcW w:w="1674" w:type="dxa"/>
            <w:shd w:val="clear" w:color="auto" w:fill="767171" w:themeFill="background2" w:themeFillShade="80"/>
          </w:tcPr>
          <w:p w14:paraId="59350D9F"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63586E3E"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528A266D"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18F0FEA3"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66CDC456"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7065814A" w14:textId="231E91D8"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011DD811" w14:textId="5FBA56DC"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70F6B21B" w14:textId="77777777" w:rsidR="00E65AD0" w:rsidRPr="00EF1C35" w:rsidRDefault="00E65AD0" w:rsidP="00E92AAB">
            <w:pPr>
              <w:rPr>
                <w:rFonts w:ascii="Calibri" w:eastAsia="Calibri" w:hAnsi="Calibri" w:cs="Calibri"/>
                <w:lang w:val="es-PR"/>
              </w:rPr>
            </w:pPr>
          </w:p>
        </w:tc>
      </w:tr>
      <w:tr w:rsidR="008F555C" w:rsidRPr="00F64F74" w14:paraId="748BB499" w14:textId="77777777" w:rsidTr="007A3EAA">
        <w:tc>
          <w:tcPr>
            <w:tcW w:w="1674" w:type="dxa"/>
            <w:shd w:val="clear" w:color="auto" w:fill="767171" w:themeFill="background2" w:themeFillShade="80"/>
          </w:tcPr>
          <w:p w14:paraId="155F79A1"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0AC9C6F2"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79E1E0E4"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697D86C2"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27B3EB03"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0FA7AB1A" w14:textId="7EF21245"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2E5BCA21" w14:textId="2EBCE533"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12662AFC" w14:textId="77777777" w:rsidR="00E65AD0" w:rsidRPr="00EF1C35" w:rsidRDefault="00E65AD0" w:rsidP="00E92AAB">
            <w:pPr>
              <w:rPr>
                <w:rFonts w:ascii="Calibri" w:eastAsia="Calibri" w:hAnsi="Calibri" w:cs="Calibri"/>
                <w:lang w:val="es-PR"/>
              </w:rPr>
            </w:pPr>
          </w:p>
        </w:tc>
      </w:tr>
      <w:tr w:rsidR="008F555C" w:rsidRPr="00F64F74" w14:paraId="08CBDB28" w14:textId="77777777" w:rsidTr="007A3EAA">
        <w:tc>
          <w:tcPr>
            <w:tcW w:w="1674" w:type="dxa"/>
            <w:shd w:val="clear" w:color="auto" w:fill="767171" w:themeFill="background2" w:themeFillShade="80"/>
          </w:tcPr>
          <w:p w14:paraId="2E9C547C"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3E61D91C"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4AD2ECA0"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18CC8DB8"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3AA002B5"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7A658C47" w14:textId="3C4B9500"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24C38817" w14:textId="7D70C887"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7C489D6A" w14:textId="77777777" w:rsidR="00E65AD0" w:rsidRPr="00EF1C35" w:rsidRDefault="00E65AD0" w:rsidP="00E92AAB">
            <w:pPr>
              <w:rPr>
                <w:rFonts w:ascii="Calibri" w:eastAsia="Calibri" w:hAnsi="Calibri" w:cs="Calibri"/>
                <w:lang w:val="es-PR"/>
              </w:rPr>
            </w:pPr>
          </w:p>
        </w:tc>
      </w:tr>
      <w:tr w:rsidR="008F555C" w:rsidRPr="00F64F74" w14:paraId="03E2B8AA" w14:textId="77777777" w:rsidTr="007A3EAA">
        <w:tc>
          <w:tcPr>
            <w:tcW w:w="1674" w:type="dxa"/>
            <w:shd w:val="clear" w:color="auto" w:fill="767171" w:themeFill="background2" w:themeFillShade="80"/>
          </w:tcPr>
          <w:p w14:paraId="0FA33386"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02FC52AE"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24FC9D20"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0A24AC26"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DEBA935"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3BECD7EA" w14:textId="2794AE33"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082408FF" w14:textId="5A87E304"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6979E212" w14:textId="77777777" w:rsidR="00E65AD0" w:rsidRPr="00EF1C35" w:rsidRDefault="00E65AD0" w:rsidP="00E92AAB">
            <w:pPr>
              <w:rPr>
                <w:rFonts w:ascii="Calibri" w:eastAsia="Calibri" w:hAnsi="Calibri" w:cs="Calibri"/>
                <w:lang w:val="es-PR"/>
              </w:rPr>
            </w:pPr>
          </w:p>
        </w:tc>
      </w:tr>
      <w:tr w:rsidR="008F555C" w:rsidRPr="00F64F74" w14:paraId="6B3B4619" w14:textId="77777777" w:rsidTr="007A3EAA">
        <w:tc>
          <w:tcPr>
            <w:tcW w:w="1674" w:type="dxa"/>
            <w:shd w:val="clear" w:color="auto" w:fill="767171" w:themeFill="background2" w:themeFillShade="80"/>
          </w:tcPr>
          <w:p w14:paraId="2BD3095B"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5A1AB95B"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4E45B4F8"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633C70EC"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134EEF9"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20C4FDFB" w14:textId="24C6FF18"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40503D68" w14:textId="3579ECB5"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61509399" w14:textId="77777777" w:rsidR="00E65AD0" w:rsidRPr="00EF1C35" w:rsidRDefault="00E65AD0" w:rsidP="00E92AAB">
            <w:pPr>
              <w:rPr>
                <w:rFonts w:ascii="Calibri" w:eastAsia="Calibri" w:hAnsi="Calibri" w:cs="Calibri"/>
                <w:lang w:val="es-PR"/>
              </w:rPr>
            </w:pPr>
          </w:p>
        </w:tc>
      </w:tr>
      <w:tr w:rsidR="008F555C" w:rsidRPr="00F64F74" w14:paraId="0DD21EA5" w14:textId="77777777" w:rsidTr="007A3EAA">
        <w:tc>
          <w:tcPr>
            <w:tcW w:w="1674" w:type="dxa"/>
            <w:shd w:val="clear" w:color="auto" w:fill="767171" w:themeFill="background2" w:themeFillShade="80"/>
          </w:tcPr>
          <w:p w14:paraId="5BFD0E0A"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16107146"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0FD64387"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29E95541"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2770777"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777875D4" w14:textId="66C08339"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634D3056" w14:textId="7B111FD6"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234449DB" w14:textId="77777777" w:rsidR="00E65AD0" w:rsidRPr="00EF1C35" w:rsidRDefault="00E65AD0" w:rsidP="00E92AAB">
            <w:pPr>
              <w:rPr>
                <w:rFonts w:ascii="Calibri" w:eastAsia="Calibri" w:hAnsi="Calibri" w:cs="Calibri"/>
                <w:lang w:val="es-PR"/>
              </w:rPr>
            </w:pPr>
          </w:p>
        </w:tc>
      </w:tr>
      <w:tr w:rsidR="008F555C" w:rsidRPr="00F64F74" w14:paraId="1E1F26E5" w14:textId="77777777" w:rsidTr="007A3EAA">
        <w:tc>
          <w:tcPr>
            <w:tcW w:w="1674" w:type="dxa"/>
            <w:shd w:val="clear" w:color="auto" w:fill="767171" w:themeFill="background2" w:themeFillShade="80"/>
          </w:tcPr>
          <w:p w14:paraId="50EE4960"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6081D2DF"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6F839D89"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273F7985"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5DDFAA1"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4925BAC2" w14:textId="2B66126F"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477A7D57" w14:textId="10031E52"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41275CC7" w14:textId="77777777" w:rsidR="00E65AD0" w:rsidRPr="00EF1C35" w:rsidRDefault="00E65AD0" w:rsidP="00E92AAB">
            <w:pPr>
              <w:rPr>
                <w:rFonts w:ascii="Calibri" w:eastAsia="Calibri" w:hAnsi="Calibri" w:cs="Calibri"/>
                <w:lang w:val="es-PR"/>
              </w:rPr>
            </w:pPr>
          </w:p>
        </w:tc>
      </w:tr>
      <w:tr w:rsidR="008F555C" w:rsidRPr="00F64F74" w14:paraId="63E54F59" w14:textId="77777777" w:rsidTr="007A3EAA">
        <w:tc>
          <w:tcPr>
            <w:tcW w:w="1674" w:type="dxa"/>
            <w:shd w:val="clear" w:color="auto" w:fill="767171" w:themeFill="background2" w:themeFillShade="80"/>
          </w:tcPr>
          <w:p w14:paraId="2C23E88C"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789D1607"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3D62FC36"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19726C3A"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74212AFB"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55AEA0EB" w14:textId="2FE4B5DA"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27604BE3" w14:textId="6A8816EA"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344C0840" w14:textId="77777777" w:rsidR="00E65AD0" w:rsidRPr="00EF1C35" w:rsidRDefault="00E65AD0" w:rsidP="00E92AAB">
            <w:pPr>
              <w:rPr>
                <w:rFonts w:ascii="Calibri" w:eastAsia="Calibri" w:hAnsi="Calibri" w:cs="Calibri"/>
                <w:lang w:val="es-PR"/>
              </w:rPr>
            </w:pPr>
          </w:p>
        </w:tc>
      </w:tr>
      <w:tr w:rsidR="008F555C" w:rsidRPr="00F64F74" w14:paraId="642FF353" w14:textId="77777777" w:rsidTr="007A3EAA">
        <w:tc>
          <w:tcPr>
            <w:tcW w:w="1674" w:type="dxa"/>
            <w:shd w:val="clear" w:color="auto" w:fill="767171" w:themeFill="background2" w:themeFillShade="80"/>
          </w:tcPr>
          <w:p w14:paraId="6F21E9D6"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0314B526"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4C7636C4"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6E1FCD60"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114DC7D"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5516DA5A" w14:textId="377AE7A1"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68C39FE9" w14:textId="24DABFC8"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33DA9918" w14:textId="77777777" w:rsidR="00E65AD0" w:rsidRPr="00EF1C35" w:rsidRDefault="00E65AD0" w:rsidP="00E92AAB">
            <w:pPr>
              <w:rPr>
                <w:rFonts w:ascii="Calibri" w:eastAsia="Calibri" w:hAnsi="Calibri" w:cs="Calibri"/>
                <w:lang w:val="es-PR"/>
              </w:rPr>
            </w:pPr>
          </w:p>
        </w:tc>
      </w:tr>
      <w:tr w:rsidR="008F555C" w:rsidRPr="00F64F74" w14:paraId="365FAFD1" w14:textId="77777777" w:rsidTr="007A3EAA">
        <w:tc>
          <w:tcPr>
            <w:tcW w:w="1674" w:type="dxa"/>
            <w:shd w:val="clear" w:color="auto" w:fill="767171" w:themeFill="background2" w:themeFillShade="80"/>
          </w:tcPr>
          <w:p w14:paraId="1E96AD8B"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158C60AD"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456582A5"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6251DDD0"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5C2D0BC"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79B767A6" w14:textId="185B6873"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0C104B83" w14:textId="43F9592F"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682D8BF9" w14:textId="77777777" w:rsidR="00E65AD0" w:rsidRPr="00EF1C35" w:rsidRDefault="00E65AD0" w:rsidP="00E92AAB">
            <w:pPr>
              <w:rPr>
                <w:rFonts w:ascii="Calibri" w:eastAsia="Calibri" w:hAnsi="Calibri" w:cs="Calibri"/>
                <w:lang w:val="es-PR"/>
              </w:rPr>
            </w:pPr>
          </w:p>
        </w:tc>
      </w:tr>
      <w:tr w:rsidR="008F555C" w:rsidRPr="00F64F74" w14:paraId="34AE2CF3" w14:textId="77777777" w:rsidTr="007A3EAA">
        <w:tc>
          <w:tcPr>
            <w:tcW w:w="1674" w:type="dxa"/>
            <w:shd w:val="clear" w:color="auto" w:fill="767171" w:themeFill="background2" w:themeFillShade="80"/>
          </w:tcPr>
          <w:p w14:paraId="0FE8AF08"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6C8F9208"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5AE22BB9"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31B44AEC"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12BE4AE3"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6CAB1D18" w14:textId="1DCE69D1"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7B8807FE" w14:textId="41059FF5"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2CA7993B" w14:textId="77777777" w:rsidR="00E65AD0" w:rsidRPr="00EF1C35" w:rsidRDefault="00E65AD0" w:rsidP="00E92AAB">
            <w:pPr>
              <w:rPr>
                <w:rFonts w:ascii="Calibri" w:eastAsia="Calibri" w:hAnsi="Calibri" w:cs="Calibri"/>
                <w:lang w:val="es-PR"/>
              </w:rPr>
            </w:pPr>
          </w:p>
        </w:tc>
      </w:tr>
      <w:tr w:rsidR="008F555C" w:rsidRPr="00F64F74" w14:paraId="589E9EC8" w14:textId="77777777" w:rsidTr="007A3EAA">
        <w:tc>
          <w:tcPr>
            <w:tcW w:w="1674" w:type="dxa"/>
            <w:shd w:val="clear" w:color="auto" w:fill="767171" w:themeFill="background2" w:themeFillShade="80"/>
          </w:tcPr>
          <w:p w14:paraId="18FF28D1"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0FCD98CB"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5D6B666E"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7C457D1F"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54873259"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10DE1570" w14:textId="294B9B07"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32E910E0" w14:textId="2B922032"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32393B24" w14:textId="77777777" w:rsidR="00E65AD0" w:rsidRPr="00EF1C35" w:rsidRDefault="00E65AD0" w:rsidP="00E92AAB">
            <w:pPr>
              <w:rPr>
                <w:rFonts w:ascii="Calibri" w:eastAsia="Calibri" w:hAnsi="Calibri" w:cs="Calibri"/>
                <w:lang w:val="es-PR"/>
              </w:rPr>
            </w:pPr>
          </w:p>
        </w:tc>
      </w:tr>
      <w:tr w:rsidR="008F555C" w:rsidRPr="00F64F74" w14:paraId="3EFA1A0E" w14:textId="77777777" w:rsidTr="007A3EAA">
        <w:tc>
          <w:tcPr>
            <w:tcW w:w="1674" w:type="dxa"/>
            <w:shd w:val="clear" w:color="auto" w:fill="767171" w:themeFill="background2" w:themeFillShade="80"/>
          </w:tcPr>
          <w:p w14:paraId="583E3C2A"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66970B78"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4B9FF03B"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51CFE804"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52611036"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3004C077" w14:textId="61A35782"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415854FF" w14:textId="6B07B09F"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74C18437" w14:textId="77777777" w:rsidR="00E65AD0" w:rsidRPr="00EF1C35" w:rsidRDefault="00E65AD0" w:rsidP="00E92AAB">
            <w:pPr>
              <w:rPr>
                <w:rFonts w:ascii="Calibri" w:eastAsia="Calibri" w:hAnsi="Calibri" w:cs="Calibri"/>
                <w:lang w:val="es-PR"/>
              </w:rPr>
            </w:pPr>
          </w:p>
        </w:tc>
      </w:tr>
      <w:tr w:rsidR="008F555C" w:rsidRPr="00F64F74" w14:paraId="6D499E01" w14:textId="77777777" w:rsidTr="007A3EAA">
        <w:tc>
          <w:tcPr>
            <w:tcW w:w="1674" w:type="dxa"/>
            <w:shd w:val="clear" w:color="auto" w:fill="767171" w:themeFill="background2" w:themeFillShade="80"/>
          </w:tcPr>
          <w:p w14:paraId="1BC67077"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26D555DB"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614B771E"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27259B75"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52DC0A51"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68C99E02" w14:textId="70B7B65D"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19BFB002" w14:textId="7533E898"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69D00B2D" w14:textId="77777777" w:rsidR="00E65AD0" w:rsidRPr="00EF1C35" w:rsidRDefault="00E65AD0" w:rsidP="00E92AAB">
            <w:pPr>
              <w:rPr>
                <w:rFonts w:ascii="Calibri" w:eastAsia="Calibri" w:hAnsi="Calibri" w:cs="Calibri"/>
                <w:lang w:val="es-PR"/>
              </w:rPr>
            </w:pPr>
          </w:p>
        </w:tc>
      </w:tr>
      <w:tr w:rsidR="008F555C" w:rsidRPr="00F64F74" w14:paraId="47FA1992" w14:textId="77777777" w:rsidTr="007A3EAA">
        <w:tc>
          <w:tcPr>
            <w:tcW w:w="1674" w:type="dxa"/>
            <w:shd w:val="clear" w:color="auto" w:fill="767171" w:themeFill="background2" w:themeFillShade="80"/>
          </w:tcPr>
          <w:p w14:paraId="3C3F7257"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691255AF"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7F6E11DB"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3CB0055B"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203DCC9F"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47CA4535" w14:textId="5E849B11"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35CDD13B" w14:textId="3661D766"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33E08925" w14:textId="77777777" w:rsidR="00E65AD0" w:rsidRPr="00EF1C35" w:rsidRDefault="00E65AD0" w:rsidP="00E92AAB">
            <w:pPr>
              <w:rPr>
                <w:rFonts w:ascii="Calibri" w:eastAsia="Calibri" w:hAnsi="Calibri" w:cs="Calibri"/>
                <w:lang w:val="es-PR"/>
              </w:rPr>
            </w:pPr>
          </w:p>
        </w:tc>
      </w:tr>
      <w:tr w:rsidR="008F555C" w:rsidRPr="00F64F74" w14:paraId="7EC8C628" w14:textId="77777777" w:rsidTr="007A3EAA">
        <w:tc>
          <w:tcPr>
            <w:tcW w:w="1674" w:type="dxa"/>
            <w:shd w:val="clear" w:color="auto" w:fill="767171" w:themeFill="background2" w:themeFillShade="80"/>
          </w:tcPr>
          <w:p w14:paraId="60B3DAAB" w14:textId="77777777" w:rsidR="00E65AD0" w:rsidRPr="00EF1C35" w:rsidRDefault="00E65AD0" w:rsidP="00E92AAB">
            <w:pPr>
              <w:rPr>
                <w:rFonts w:ascii="Calibri" w:eastAsia="Calibri" w:hAnsi="Calibri" w:cs="Calibri"/>
                <w:lang w:val="es-PR"/>
              </w:rPr>
            </w:pPr>
          </w:p>
        </w:tc>
        <w:tc>
          <w:tcPr>
            <w:tcW w:w="1624" w:type="dxa"/>
            <w:shd w:val="clear" w:color="auto" w:fill="767171" w:themeFill="background2" w:themeFillShade="80"/>
          </w:tcPr>
          <w:p w14:paraId="6ED8A9C9" w14:textId="77777777" w:rsidR="00E65AD0" w:rsidRPr="00EF1C35" w:rsidRDefault="00E65AD0" w:rsidP="00E92AAB">
            <w:pPr>
              <w:rPr>
                <w:rFonts w:ascii="Calibri" w:eastAsia="Calibri" w:hAnsi="Calibri" w:cs="Calibri"/>
                <w:lang w:val="es-PR"/>
              </w:rPr>
            </w:pPr>
          </w:p>
        </w:tc>
        <w:tc>
          <w:tcPr>
            <w:tcW w:w="1573" w:type="dxa"/>
            <w:shd w:val="clear" w:color="auto" w:fill="767171" w:themeFill="background2" w:themeFillShade="80"/>
          </w:tcPr>
          <w:p w14:paraId="08F671CB" w14:textId="77777777" w:rsidR="00E65AD0" w:rsidRPr="00EF1C35" w:rsidRDefault="00E65AD0" w:rsidP="00E92AAB">
            <w:pPr>
              <w:rPr>
                <w:rFonts w:ascii="Calibri" w:eastAsia="Calibri" w:hAnsi="Calibri" w:cs="Calibri"/>
                <w:lang w:val="es-PR"/>
              </w:rPr>
            </w:pPr>
          </w:p>
        </w:tc>
        <w:tc>
          <w:tcPr>
            <w:tcW w:w="1930" w:type="dxa"/>
            <w:shd w:val="clear" w:color="auto" w:fill="767171" w:themeFill="background2" w:themeFillShade="80"/>
          </w:tcPr>
          <w:p w14:paraId="71783044" w14:textId="77777777" w:rsidR="00E65AD0" w:rsidRPr="00EF1C35" w:rsidRDefault="00E65AD0" w:rsidP="00E92AAB">
            <w:pPr>
              <w:rPr>
                <w:rFonts w:ascii="Calibri" w:eastAsia="Calibri" w:hAnsi="Calibri" w:cs="Calibri"/>
                <w:lang w:val="es-PR"/>
              </w:rPr>
            </w:pPr>
          </w:p>
        </w:tc>
        <w:tc>
          <w:tcPr>
            <w:tcW w:w="1854" w:type="dxa"/>
            <w:shd w:val="clear" w:color="auto" w:fill="767171" w:themeFill="background2" w:themeFillShade="80"/>
          </w:tcPr>
          <w:p w14:paraId="078BEC94" w14:textId="77777777" w:rsidR="00E65AD0" w:rsidRPr="00EF1C35" w:rsidRDefault="00E65AD0" w:rsidP="00E92AAB">
            <w:pPr>
              <w:rPr>
                <w:rFonts w:ascii="Calibri" w:eastAsia="Calibri" w:hAnsi="Calibri" w:cs="Calibri"/>
                <w:lang w:val="es-PR"/>
              </w:rPr>
            </w:pPr>
          </w:p>
        </w:tc>
        <w:tc>
          <w:tcPr>
            <w:tcW w:w="1620" w:type="dxa"/>
            <w:shd w:val="clear" w:color="auto" w:fill="767171" w:themeFill="background2" w:themeFillShade="80"/>
          </w:tcPr>
          <w:p w14:paraId="2AE09166" w14:textId="7DDFA362" w:rsidR="00E65AD0" w:rsidRPr="00EF1C35" w:rsidRDefault="00E65AD0" w:rsidP="00E92AAB">
            <w:pPr>
              <w:rPr>
                <w:rFonts w:ascii="Calibri" w:eastAsia="Calibri" w:hAnsi="Calibri" w:cs="Calibri"/>
                <w:lang w:val="es-PR"/>
              </w:rPr>
            </w:pPr>
          </w:p>
        </w:tc>
        <w:tc>
          <w:tcPr>
            <w:tcW w:w="2160" w:type="dxa"/>
            <w:shd w:val="clear" w:color="auto" w:fill="767171" w:themeFill="background2" w:themeFillShade="80"/>
          </w:tcPr>
          <w:p w14:paraId="0436B0BA" w14:textId="785C733B" w:rsidR="00E65AD0" w:rsidRPr="00EF1C35" w:rsidRDefault="00E65AD0" w:rsidP="00E92AAB">
            <w:pPr>
              <w:rPr>
                <w:rFonts w:ascii="Calibri" w:eastAsia="Calibri" w:hAnsi="Calibri" w:cs="Calibri"/>
                <w:lang w:val="es-PR"/>
              </w:rPr>
            </w:pPr>
          </w:p>
        </w:tc>
        <w:tc>
          <w:tcPr>
            <w:tcW w:w="1605" w:type="dxa"/>
            <w:shd w:val="clear" w:color="auto" w:fill="767171" w:themeFill="background2" w:themeFillShade="80"/>
          </w:tcPr>
          <w:p w14:paraId="41268BAA" w14:textId="77777777" w:rsidR="00E65AD0" w:rsidRPr="00EF1C35" w:rsidRDefault="00E65AD0" w:rsidP="00E92AAB">
            <w:pPr>
              <w:rPr>
                <w:rFonts w:ascii="Calibri" w:eastAsia="Calibri" w:hAnsi="Calibri" w:cs="Calibri"/>
                <w:lang w:val="es-PR"/>
              </w:rPr>
            </w:pPr>
          </w:p>
        </w:tc>
      </w:tr>
    </w:tbl>
    <w:p w14:paraId="35F4B225" w14:textId="77777777" w:rsidR="003C6DBC" w:rsidRPr="00EF1C35" w:rsidRDefault="00352C44" w:rsidP="00E92AAB">
      <w:pPr>
        <w:spacing w:line="240" w:lineRule="auto"/>
        <w:rPr>
          <w:rFonts w:ascii="Calibri" w:eastAsia="Calibri" w:hAnsi="Calibri" w:cs="Calibri"/>
          <w:color w:val="000000"/>
          <w:lang w:val="es-PR"/>
        </w:rPr>
        <w:sectPr w:rsidR="003C6DBC" w:rsidRPr="00EF1C35">
          <w:pgSz w:w="15840" w:h="12240" w:orient="landscape"/>
          <w:pgMar w:top="1440" w:right="1440" w:bottom="1440" w:left="1440" w:header="720" w:footer="720" w:gutter="0"/>
          <w:cols w:space="720"/>
        </w:sectPr>
      </w:pPr>
      <w:bookmarkStart w:id="108" w:name="_heading=h.41mghml" w:colFirst="0" w:colLast="0"/>
      <w:bookmarkEnd w:id="108"/>
      <w:r w:rsidRPr="00EF1C35">
        <w:rPr>
          <w:rFonts w:ascii="Calibri" w:eastAsia="Calibri" w:hAnsi="Calibri" w:cs="Calibri"/>
          <w:color w:val="000000"/>
          <w:lang w:val="es-PR"/>
        </w:rPr>
        <w:t>La información en esta tabla será solo compartida con personas directamente asociadas al Centro de cuidado infantil. No será compartida con personas externas, de acuerdo con las mejores prácticas para resguardar la seguridad del personal y la regulación vigente de protección de datos personales.</w:t>
      </w:r>
    </w:p>
    <w:p w14:paraId="0763071E"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09" w:name="bookmark=id.2grqrue" w:colFirst="0" w:colLast="0"/>
      <w:bookmarkStart w:id="110" w:name="_Toc175326222"/>
      <w:bookmarkEnd w:id="109"/>
      <w:r w:rsidRPr="00036D6E">
        <w:rPr>
          <w:rFonts w:ascii="Calibri" w:eastAsia="Calibri" w:hAnsi="Calibri" w:cs="Calibri"/>
          <w:b/>
          <w:color w:val="7030A0"/>
          <w:sz w:val="24"/>
          <w:szCs w:val="24"/>
          <w:lang w:val="es-PR"/>
        </w:rPr>
        <w:lastRenderedPageBreak/>
        <w:t>Lista de cotejo de emergencia para niños y personal con discapacidades y necesidades especiales</w:t>
      </w:r>
      <w:bookmarkEnd w:id="110"/>
    </w:p>
    <w:tbl>
      <w:tblPr>
        <w:tblStyle w:val="253"/>
        <w:tblW w:w="980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825"/>
        <w:gridCol w:w="1980"/>
      </w:tblGrid>
      <w:tr w:rsidR="003C6DBC" w:rsidRPr="00F64F74" w14:paraId="6FE6A1E7" w14:textId="77777777" w:rsidTr="007A3EAA">
        <w:trPr>
          <w:trHeight w:val="512"/>
        </w:trPr>
        <w:tc>
          <w:tcPr>
            <w:tcW w:w="7825" w:type="dxa"/>
            <w:shd w:val="clear" w:color="auto" w:fill="AC9FEF"/>
          </w:tcPr>
          <w:p w14:paraId="7D14BCEC" w14:textId="77777777" w:rsidR="003C6DBC" w:rsidRPr="00EF1C35" w:rsidRDefault="00352C44" w:rsidP="00E92AAB">
            <w:pPr>
              <w:jc w:val="center"/>
              <w:rPr>
                <w:rFonts w:ascii="Calibri" w:eastAsia="Calibri" w:hAnsi="Calibri" w:cs="Calibri"/>
                <w:b/>
                <w:sz w:val="22"/>
                <w:szCs w:val="22"/>
                <w:lang w:val="es-PR"/>
              </w:rPr>
            </w:pPr>
            <w:bookmarkStart w:id="111" w:name="_heading=h.11si5id" w:colFirst="0" w:colLast="0"/>
            <w:bookmarkEnd w:id="111"/>
            <w:r w:rsidRPr="00EF1C35">
              <w:rPr>
                <w:rFonts w:ascii="Calibri" w:eastAsia="Calibri" w:hAnsi="Calibri" w:cs="Calibri"/>
                <w:b/>
                <w:lang w:val="es-PR"/>
              </w:rPr>
              <w:t>Acción</w:t>
            </w:r>
          </w:p>
        </w:tc>
        <w:tc>
          <w:tcPr>
            <w:tcW w:w="1980" w:type="dxa"/>
            <w:shd w:val="clear" w:color="auto" w:fill="767171" w:themeFill="background2" w:themeFillShade="80"/>
          </w:tcPr>
          <w:p w14:paraId="1FA09E53" w14:textId="77777777" w:rsidR="003C6DBC" w:rsidRPr="00EF1C35" w:rsidRDefault="00352C44" w:rsidP="00E92AAB">
            <w:pPr>
              <w:jc w:val="center"/>
              <w:rPr>
                <w:rFonts w:ascii="Calibri" w:eastAsia="Calibri" w:hAnsi="Calibri" w:cs="Calibri"/>
                <w:b/>
                <w:sz w:val="22"/>
                <w:szCs w:val="22"/>
                <w:lang w:val="es-PR"/>
              </w:rPr>
            </w:pPr>
            <w:r w:rsidRPr="00EF1C35">
              <w:rPr>
                <w:rFonts w:ascii="Calibri" w:eastAsia="Calibri" w:hAnsi="Calibri" w:cs="Calibri"/>
                <w:b/>
                <w:lang w:val="es-PR"/>
              </w:rPr>
              <w:t>Persona responsable</w:t>
            </w:r>
          </w:p>
        </w:tc>
      </w:tr>
      <w:tr w:rsidR="003C6DBC" w:rsidRPr="00F64F74" w14:paraId="4981F542" w14:textId="77777777" w:rsidTr="007A3EAA">
        <w:tc>
          <w:tcPr>
            <w:tcW w:w="7825" w:type="dxa"/>
            <w:shd w:val="clear" w:color="auto" w:fill="E6E2FA"/>
          </w:tcPr>
          <w:p w14:paraId="7DDE0D41" w14:textId="77777777" w:rsidR="003C6DBC" w:rsidRPr="00EF1C35" w:rsidRDefault="00352C44" w:rsidP="00E92AAB">
            <w:pPr>
              <w:rPr>
                <w:rFonts w:ascii="Calibri" w:eastAsia="Calibri" w:hAnsi="Calibri" w:cs="Calibri"/>
                <w:b/>
                <w:sz w:val="22"/>
                <w:szCs w:val="22"/>
                <w:lang w:val="es-PR"/>
              </w:rPr>
            </w:pPr>
            <w:r w:rsidRPr="00EF1C35">
              <w:rPr>
                <w:rFonts w:ascii="Calibri" w:eastAsia="Calibri" w:hAnsi="Calibri" w:cs="Calibri"/>
                <w:b/>
                <w:lang w:val="es-PR"/>
              </w:rPr>
              <w:t>Alimentos y Agua</w:t>
            </w:r>
          </w:p>
        </w:tc>
        <w:tc>
          <w:tcPr>
            <w:tcW w:w="1980" w:type="dxa"/>
            <w:shd w:val="clear" w:color="auto" w:fill="767171" w:themeFill="background2" w:themeFillShade="80"/>
          </w:tcPr>
          <w:p w14:paraId="4AAF7E02" w14:textId="77777777" w:rsidR="003C6DBC" w:rsidRPr="00EF1C35" w:rsidRDefault="003C6DBC" w:rsidP="00E92AAB">
            <w:pPr>
              <w:rPr>
                <w:rFonts w:ascii="Calibri" w:eastAsia="Calibri" w:hAnsi="Calibri" w:cs="Calibri"/>
                <w:b/>
                <w:sz w:val="22"/>
                <w:szCs w:val="22"/>
                <w:lang w:val="es-PR"/>
              </w:rPr>
            </w:pPr>
          </w:p>
        </w:tc>
      </w:tr>
      <w:tr w:rsidR="003C6DBC" w:rsidRPr="00F64F74" w14:paraId="0C9F79F5" w14:textId="77777777" w:rsidTr="007A3EAA">
        <w:tc>
          <w:tcPr>
            <w:tcW w:w="7825" w:type="dxa"/>
            <w:shd w:val="clear" w:color="auto" w:fill="E6E2FA"/>
          </w:tcPr>
          <w:p w14:paraId="19AAB959" w14:textId="29A9E7ED" w:rsidR="003C6DBC" w:rsidRPr="00EF1C35" w:rsidRDefault="00352C44" w:rsidP="002E2C93">
            <w:pPr>
              <w:pStyle w:val="ListParagraph"/>
              <w:numPr>
                <w:ilvl w:val="0"/>
                <w:numId w:val="67"/>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Alimentos y equipo de alimentación</w:t>
            </w:r>
            <w:r w:rsidRPr="00EF1C35">
              <w:rPr>
                <w:rFonts w:ascii="Calibri" w:eastAsia="Calibri" w:hAnsi="Calibri" w:cs="Calibri"/>
                <w:color w:val="000000"/>
                <w:lang w:val="es-PR"/>
              </w:rPr>
              <w:t>: Asegurar la disponibilidad de suministro de sondas o alimentos especiales para niños que los requieran / dietas especiales (alérgicos, gluten free, diabético, dieta baja en azúcar, baja en grasas, suministros de leche especial, etc.)</w:t>
            </w:r>
            <w:r w:rsidR="00346043">
              <w:rPr>
                <w:rFonts w:ascii="Calibri" w:eastAsia="Calibri" w:hAnsi="Calibri" w:cs="Calibri"/>
                <w:color w:val="000000"/>
                <w:lang w:val="es-PR"/>
              </w:rPr>
              <w:t xml:space="preserve"> para 7 días</w:t>
            </w:r>
            <w:r w:rsidRPr="00EF1C35">
              <w:rPr>
                <w:rFonts w:ascii="Calibri" w:eastAsia="Calibri" w:hAnsi="Calibri" w:cs="Calibri"/>
                <w:color w:val="000000"/>
                <w:lang w:val="es-PR"/>
              </w:rPr>
              <w:t>.</w:t>
            </w:r>
            <w:r w:rsidR="00ED024B" w:rsidRPr="00EF1C35">
              <w:rPr>
                <w:rFonts w:ascii="Calibri" w:eastAsia="Calibri" w:hAnsi="Calibri" w:cs="Calibri"/>
                <w:color w:val="000000"/>
                <w:lang w:val="es-PR"/>
              </w:rPr>
              <w:t xml:space="preserve"> Verificar fechas de expiración.</w:t>
            </w:r>
          </w:p>
        </w:tc>
        <w:tc>
          <w:tcPr>
            <w:tcW w:w="1980" w:type="dxa"/>
            <w:shd w:val="clear" w:color="auto" w:fill="767171" w:themeFill="background2" w:themeFillShade="80"/>
          </w:tcPr>
          <w:p w14:paraId="4595530A" w14:textId="77777777" w:rsidR="003C6DBC" w:rsidRPr="00EF1C35" w:rsidRDefault="003C6DBC" w:rsidP="00E92AAB">
            <w:pPr>
              <w:rPr>
                <w:rFonts w:ascii="Calibri" w:eastAsia="Calibri" w:hAnsi="Calibri" w:cs="Calibri"/>
                <w:b/>
                <w:sz w:val="22"/>
                <w:szCs w:val="22"/>
                <w:lang w:val="es-PR"/>
              </w:rPr>
            </w:pPr>
          </w:p>
        </w:tc>
      </w:tr>
      <w:tr w:rsidR="003C6DBC" w:rsidRPr="00F64F74" w14:paraId="22750453" w14:textId="77777777" w:rsidTr="007A3EAA">
        <w:tc>
          <w:tcPr>
            <w:tcW w:w="7825" w:type="dxa"/>
            <w:shd w:val="clear" w:color="auto" w:fill="E6E2FA"/>
          </w:tcPr>
          <w:p w14:paraId="5D165EE1" w14:textId="3C5CE63F" w:rsidR="003C6DBC" w:rsidRPr="00EF1C35" w:rsidRDefault="00352C44" w:rsidP="002E2C93">
            <w:pPr>
              <w:pStyle w:val="ListParagraph"/>
              <w:numPr>
                <w:ilvl w:val="0"/>
                <w:numId w:val="67"/>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Agua</w:t>
            </w:r>
            <w:r w:rsidRPr="00EF1C35">
              <w:rPr>
                <w:rFonts w:ascii="Calibri" w:eastAsia="Calibri" w:hAnsi="Calibri" w:cs="Calibri"/>
                <w:color w:val="000000"/>
                <w:lang w:val="es-PR"/>
              </w:rPr>
              <w:t>: Asegurar suministro de agua potable para los niños o personal con necesidades especiales que lo requieran</w:t>
            </w:r>
            <w:r w:rsidR="00346043">
              <w:rPr>
                <w:rFonts w:ascii="Calibri" w:eastAsia="Calibri" w:hAnsi="Calibri" w:cs="Calibri"/>
                <w:color w:val="000000"/>
                <w:lang w:val="es-PR"/>
              </w:rPr>
              <w:t xml:space="preserve"> para 7 días</w:t>
            </w:r>
            <w:r w:rsidRPr="00EF1C35">
              <w:rPr>
                <w:rFonts w:ascii="Calibri" w:eastAsia="Calibri" w:hAnsi="Calibri" w:cs="Calibri"/>
                <w:color w:val="000000"/>
                <w:lang w:val="es-PR"/>
              </w:rPr>
              <w:t>.</w:t>
            </w:r>
            <w:r w:rsidR="00700DE2">
              <w:rPr>
                <w:rFonts w:ascii="Calibri" w:eastAsia="Calibri" w:hAnsi="Calibri" w:cs="Calibri"/>
                <w:color w:val="000000"/>
                <w:lang w:val="es-PR"/>
              </w:rPr>
              <w:t xml:space="preserve"> </w:t>
            </w:r>
            <w:r w:rsidR="00346043">
              <w:rPr>
                <w:rFonts w:ascii="Calibri" w:eastAsia="Calibri" w:hAnsi="Calibri" w:cs="Calibri"/>
                <w:color w:val="000000"/>
                <w:lang w:val="es-PR"/>
              </w:rPr>
              <w:t>(1 galón por persona por día)</w:t>
            </w:r>
          </w:p>
        </w:tc>
        <w:tc>
          <w:tcPr>
            <w:tcW w:w="1980" w:type="dxa"/>
            <w:shd w:val="clear" w:color="auto" w:fill="767171" w:themeFill="background2" w:themeFillShade="80"/>
          </w:tcPr>
          <w:p w14:paraId="3E42C464" w14:textId="77777777" w:rsidR="003C6DBC" w:rsidRPr="00EF1C35" w:rsidRDefault="003C6DBC" w:rsidP="00E92AAB">
            <w:pPr>
              <w:rPr>
                <w:rFonts w:ascii="Calibri" w:eastAsia="Calibri" w:hAnsi="Calibri" w:cs="Calibri"/>
                <w:b/>
                <w:sz w:val="22"/>
                <w:szCs w:val="22"/>
                <w:lang w:val="es-PR"/>
              </w:rPr>
            </w:pPr>
          </w:p>
        </w:tc>
      </w:tr>
      <w:tr w:rsidR="003C6DBC" w:rsidRPr="00F64F74" w14:paraId="569896B3" w14:textId="77777777" w:rsidTr="007A3EAA">
        <w:tc>
          <w:tcPr>
            <w:tcW w:w="7825" w:type="dxa"/>
            <w:shd w:val="clear" w:color="auto" w:fill="E6E2FA"/>
          </w:tcPr>
          <w:p w14:paraId="7E33AF60" w14:textId="77777777" w:rsidR="003C6DBC" w:rsidRPr="00EF1C35" w:rsidRDefault="00352C44" w:rsidP="00E92AAB">
            <w:pPr>
              <w:rPr>
                <w:rFonts w:ascii="Calibri" w:eastAsia="Calibri" w:hAnsi="Calibri" w:cs="Calibri"/>
                <w:b/>
                <w:sz w:val="22"/>
                <w:szCs w:val="22"/>
                <w:lang w:val="es-PR"/>
              </w:rPr>
            </w:pPr>
            <w:r w:rsidRPr="00EF1C35">
              <w:rPr>
                <w:rFonts w:ascii="Calibri" w:eastAsia="Calibri" w:hAnsi="Calibri" w:cs="Calibri"/>
                <w:b/>
                <w:lang w:val="es-PR"/>
              </w:rPr>
              <w:t>Medicamentos</w:t>
            </w:r>
            <w:r w:rsidRPr="00EF1C35">
              <w:rPr>
                <w:noProof/>
                <w:lang w:val="es-PR"/>
              </w:rPr>
              <mc:AlternateContent>
                <mc:Choice Requires="wps">
                  <w:drawing>
                    <wp:anchor distT="0" distB="0" distL="114299" distR="114299" simplePos="0" relativeHeight="251655168" behindDoc="0" locked="0" layoutInCell="1" hidden="0" allowOverlap="1" wp14:anchorId="47928342" wp14:editId="5AC24873">
                      <wp:simplePos x="0" y="0"/>
                      <wp:positionH relativeFrom="column">
                        <wp:posOffset>-50800</wp:posOffset>
                      </wp:positionH>
                      <wp:positionV relativeFrom="paragraph">
                        <wp:posOffset>139700</wp:posOffset>
                      </wp:positionV>
                      <wp:extent cx="0" cy="12700"/>
                      <wp:effectExtent l="0" t="0" r="0" b="0"/>
                      <wp:wrapNone/>
                      <wp:docPr id="1590041222" name="Straight Arrow Connector 1590041222" descr="P3936C9T40#y1"/>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D940159" id="_x0000_t32" coordsize="21600,21600" o:spt="32" o:oned="t" path="m,l21600,21600e" filled="f">
                      <v:path arrowok="t" fillok="f" o:connecttype="none"/>
                      <o:lock v:ext="edit" shapetype="t"/>
                    </v:shapetype>
                    <v:shape id="Straight Arrow Connector 1590041222" o:spid="_x0000_s1026" type="#_x0000_t32" alt="P3936C9T40#y1" style="position:absolute;margin-left:-4pt;margin-top:11pt;width:0;height:1pt;z-index:251655168;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" strokecolor="black [3200]">
                      <v:stroke startarrowwidth="narrow" startarrowlength="short" endarrowwidth="narrow" endarrowlength="short" joinstyle="miter"/>
                    </v:shape>
                  </w:pict>
                </mc:Fallback>
              </mc:AlternateContent>
            </w:r>
          </w:p>
        </w:tc>
        <w:tc>
          <w:tcPr>
            <w:tcW w:w="1980" w:type="dxa"/>
            <w:shd w:val="clear" w:color="auto" w:fill="767171" w:themeFill="background2" w:themeFillShade="80"/>
          </w:tcPr>
          <w:p w14:paraId="1FDC042B" w14:textId="77777777" w:rsidR="003C6DBC" w:rsidRPr="00EF1C35" w:rsidRDefault="003C6DBC" w:rsidP="00E92AAB">
            <w:pPr>
              <w:rPr>
                <w:rFonts w:ascii="Calibri" w:eastAsia="Calibri" w:hAnsi="Calibri" w:cs="Calibri"/>
                <w:b/>
                <w:sz w:val="22"/>
                <w:szCs w:val="22"/>
                <w:lang w:val="es-PR"/>
              </w:rPr>
            </w:pPr>
          </w:p>
        </w:tc>
      </w:tr>
      <w:tr w:rsidR="003C6DBC" w:rsidRPr="00F64F74" w14:paraId="30D4BA9A" w14:textId="77777777" w:rsidTr="007A3EAA">
        <w:tc>
          <w:tcPr>
            <w:tcW w:w="7825" w:type="dxa"/>
            <w:shd w:val="clear" w:color="auto" w:fill="E6E2FA"/>
          </w:tcPr>
          <w:p w14:paraId="36DA29E5" w14:textId="77777777" w:rsidR="003C6DBC" w:rsidRPr="00EF1C35" w:rsidRDefault="00352C44" w:rsidP="002E2C93">
            <w:pPr>
              <w:pStyle w:val="ListParagraph"/>
              <w:numPr>
                <w:ilvl w:val="0"/>
                <w:numId w:val="68"/>
              </w:numPr>
              <w:pBdr>
                <w:top w:val="nil"/>
                <w:left w:val="nil"/>
                <w:bottom w:val="nil"/>
                <w:right w:val="nil"/>
                <w:between w:val="nil"/>
              </w:pBdr>
              <w:ind w:left="589"/>
              <w:rPr>
                <w:rFonts w:ascii="Calibri" w:eastAsia="Calibri" w:hAnsi="Calibri" w:cs="Calibri"/>
                <w:b/>
                <w:color w:val="000000"/>
                <w:sz w:val="22"/>
                <w:szCs w:val="22"/>
                <w:lang w:val="es-PR"/>
              </w:rPr>
            </w:pPr>
            <w:r w:rsidRPr="00EF1C35">
              <w:rPr>
                <w:rFonts w:ascii="Calibri" w:eastAsia="Calibri" w:hAnsi="Calibri" w:cs="Calibri"/>
                <w:b/>
                <w:color w:val="000000"/>
                <w:lang w:val="es-PR"/>
              </w:rPr>
              <w:t xml:space="preserve">Suministros: </w:t>
            </w:r>
            <w:r w:rsidRPr="00EF1C35">
              <w:rPr>
                <w:rFonts w:ascii="Calibri" w:eastAsia="Calibri" w:hAnsi="Calibri" w:cs="Calibri"/>
                <w:color w:val="000000"/>
                <w:lang w:val="es-PR"/>
              </w:rPr>
              <w:t>Hay un suministro de al menos tres días de medicamentos para cada niño y miembro de personal que los necesite.</w:t>
            </w:r>
          </w:p>
        </w:tc>
        <w:tc>
          <w:tcPr>
            <w:tcW w:w="1980" w:type="dxa"/>
            <w:shd w:val="clear" w:color="auto" w:fill="767171" w:themeFill="background2" w:themeFillShade="80"/>
          </w:tcPr>
          <w:p w14:paraId="6A85FA00"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308346E5" w14:textId="77777777" w:rsidTr="007A3EAA">
        <w:tc>
          <w:tcPr>
            <w:tcW w:w="7825" w:type="dxa"/>
            <w:shd w:val="clear" w:color="auto" w:fill="E6E2FA"/>
          </w:tcPr>
          <w:p w14:paraId="6C076F4C" w14:textId="77777777" w:rsidR="003C6DBC" w:rsidRPr="00EF1C35" w:rsidRDefault="00352C44" w:rsidP="002E2C93">
            <w:pPr>
              <w:pStyle w:val="ListParagraph"/>
              <w:numPr>
                <w:ilvl w:val="0"/>
                <w:numId w:val="68"/>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 xml:space="preserve">Almacenamiento: </w:t>
            </w:r>
            <w:r w:rsidRPr="00EF1C35">
              <w:rPr>
                <w:rFonts w:ascii="Calibri" w:eastAsia="Calibri" w:hAnsi="Calibri" w:cs="Calibri"/>
                <w:color w:val="000000"/>
                <w:lang w:val="es-PR"/>
              </w:rPr>
              <w:t>Se ha asegurado que los medicamentos no caducan y se almacenan a la temperatura adecuada, que se puede mantener durante el desalojo o el transporte (por ejemplo, un refrigerador con un paquete frío para medicamentos refrigerados).</w:t>
            </w:r>
          </w:p>
        </w:tc>
        <w:tc>
          <w:tcPr>
            <w:tcW w:w="1980" w:type="dxa"/>
            <w:shd w:val="clear" w:color="auto" w:fill="767171" w:themeFill="background2" w:themeFillShade="80"/>
          </w:tcPr>
          <w:p w14:paraId="7445B024"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02C068F8" w14:textId="77777777" w:rsidTr="007A3EAA">
        <w:tc>
          <w:tcPr>
            <w:tcW w:w="7825" w:type="dxa"/>
            <w:shd w:val="clear" w:color="auto" w:fill="E6E2FA"/>
          </w:tcPr>
          <w:p w14:paraId="374395BC" w14:textId="77777777" w:rsidR="003C6DBC" w:rsidRPr="00EF1C35" w:rsidRDefault="00352C44" w:rsidP="002E2C93">
            <w:pPr>
              <w:pStyle w:val="ListParagraph"/>
              <w:numPr>
                <w:ilvl w:val="0"/>
                <w:numId w:val="68"/>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Capacitación:</w:t>
            </w:r>
            <w:r w:rsidRPr="00EF1C35">
              <w:rPr>
                <w:rFonts w:ascii="Calibri" w:eastAsia="Calibri" w:hAnsi="Calibri" w:cs="Calibri"/>
                <w:color w:val="000000"/>
                <w:lang w:val="es-PR"/>
              </w:rPr>
              <w:t xml:space="preserve"> Existe un miembro(s) designado(s) del personal y éste está capacitado para manejar medicamentos durante el desalojo y transporte.</w:t>
            </w:r>
          </w:p>
        </w:tc>
        <w:tc>
          <w:tcPr>
            <w:tcW w:w="1980" w:type="dxa"/>
            <w:shd w:val="clear" w:color="auto" w:fill="767171" w:themeFill="background2" w:themeFillShade="80"/>
          </w:tcPr>
          <w:p w14:paraId="36D41F45"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452F1888" w14:textId="77777777" w:rsidTr="007A3EAA">
        <w:tc>
          <w:tcPr>
            <w:tcW w:w="7825" w:type="dxa"/>
            <w:shd w:val="clear" w:color="auto" w:fill="E6E2FA"/>
          </w:tcPr>
          <w:p w14:paraId="2A87AFD6" w14:textId="77777777" w:rsidR="003C6DBC" w:rsidRPr="00EF1C35" w:rsidRDefault="00352C44" w:rsidP="00E92AAB">
            <w:pPr>
              <w:rPr>
                <w:rFonts w:ascii="Calibri" w:eastAsia="Calibri" w:hAnsi="Calibri" w:cs="Calibri"/>
                <w:b/>
                <w:sz w:val="22"/>
                <w:szCs w:val="22"/>
                <w:lang w:val="es-PR"/>
              </w:rPr>
            </w:pPr>
            <w:r w:rsidRPr="00EF1C35">
              <w:rPr>
                <w:rFonts w:ascii="Calibri" w:eastAsia="Calibri" w:hAnsi="Calibri" w:cs="Calibri"/>
                <w:b/>
                <w:lang w:val="es-PR"/>
              </w:rPr>
              <w:t>Desalojo y traslado de niños no-ambulatorios</w:t>
            </w:r>
            <w:r w:rsidRPr="00EF1C35">
              <w:rPr>
                <w:noProof/>
                <w:lang w:val="es-PR"/>
              </w:rPr>
              <mc:AlternateContent>
                <mc:Choice Requires="wps">
                  <w:drawing>
                    <wp:anchor distT="0" distB="0" distL="114299" distR="114299" simplePos="0" relativeHeight="251657216" behindDoc="0" locked="0" layoutInCell="1" hidden="0" allowOverlap="1" wp14:anchorId="6A625CEF" wp14:editId="5A943203">
                      <wp:simplePos x="0" y="0"/>
                      <wp:positionH relativeFrom="column">
                        <wp:posOffset>-63500</wp:posOffset>
                      </wp:positionH>
                      <wp:positionV relativeFrom="paragraph">
                        <wp:posOffset>152400</wp:posOffset>
                      </wp:positionV>
                      <wp:extent cx="0" cy="12700"/>
                      <wp:effectExtent l="0" t="0" r="0" b="0"/>
                      <wp:wrapNone/>
                      <wp:docPr id="1590041216" name="Straight Arrow Connector 1590041216" descr="P3948C17T40#y1"/>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F9B0DFD" id="Straight Arrow Connector 1590041216" o:spid="_x0000_s1026" type="#_x0000_t32" alt="P3948C17T40#y1" style="position:absolute;margin-left:-5pt;margin-top:12pt;width:0;height:1pt;z-index:25165721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" strokecolor="black [3200]">
                      <v:stroke startarrowwidth="narrow" startarrowlength="short" endarrowwidth="narrow" endarrowlength="short" joinstyle="miter"/>
                    </v:shape>
                  </w:pict>
                </mc:Fallback>
              </mc:AlternateContent>
            </w:r>
          </w:p>
        </w:tc>
        <w:tc>
          <w:tcPr>
            <w:tcW w:w="1980" w:type="dxa"/>
            <w:shd w:val="clear" w:color="auto" w:fill="767171" w:themeFill="background2" w:themeFillShade="80"/>
          </w:tcPr>
          <w:p w14:paraId="327171FF" w14:textId="77777777" w:rsidR="003C6DBC" w:rsidRPr="00EF1C35" w:rsidRDefault="003C6DBC" w:rsidP="00E92AAB">
            <w:pPr>
              <w:rPr>
                <w:rFonts w:ascii="Calibri" w:eastAsia="Calibri" w:hAnsi="Calibri" w:cs="Calibri"/>
                <w:b/>
                <w:sz w:val="22"/>
                <w:szCs w:val="22"/>
                <w:lang w:val="es-PR"/>
              </w:rPr>
            </w:pPr>
          </w:p>
        </w:tc>
      </w:tr>
      <w:tr w:rsidR="003C6DBC" w:rsidRPr="00F64F74" w14:paraId="2901719A" w14:textId="77777777" w:rsidTr="007A3EAA">
        <w:tc>
          <w:tcPr>
            <w:tcW w:w="7825" w:type="dxa"/>
            <w:shd w:val="clear" w:color="auto" w:fill="E6E2FA"/>
          </w:tcPr>
          <w:p w14:paraId="3ACCEB87" w14:textId="77777777" w:rsidR="003C6DBC" w:rsidRPr="00EF1C35" w:rsidRDefault="00352C44" w:rsidP="002E2C93">
            <w:pPr>
              <w:pStyle w:val="ListParagraph"/>
              <w:numPr>
                <w:ilvl w:val="0"/>
                <w:numId w:val="69"/>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Equipo con ruedas:</w:t>
            </w:r>
            <w:r w:rsidRPr="00EF1C35">
              <w:rPr>
                <w:rFonts w:ascii="Calibri" w:eastAsia="Calibri" w:hAnsi="Calibri" w:cs="Calibri"/>
                <w:color w:val="000000"/>
                <w:lang w:val="es-PR"/>
              </w:rPr>
              <w:t xml:space="preserve">  El equipo está disponible para desalojar a niños con dificultad de movilidad (por ejemplo, cunas de desalojo, vagones, cochecitos con varios asientos).</w:t>
            </w:r>
          </w:p>
        </w:tc>
        <w:tc>
          <w:tcPr>
            <w:tcW w:w="1980" w:type="dxa"/>
            <w:shd w:val="clear" w:color="auto" w:fill="767171" w:themeFill="background2" w:themeFillShade="80"/>
          </w:tcPr>
          <w:p w14:paraId="627476E1"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02687EF8" w14:textId="77777777" w:rsidTr="007A3EAA">
        <w:tc>
          <w:tcPr>
            <w:tcW w:w="7825" w:type="dxa"/>
            <w:shd w:val="clear" w:color="auto" w:fill="E6E2FA"/>
          </w:tcPr>
          <w:p w14:paraId="376FEEF2" w14:textId="77777777" w:rsidR="003C6DBC" w:rsidRPr="00EF1C35" w:rsidRDefault="00352C44" w:rsidP="002E2C93">
            <w:pPr>
              <w:pStyle w:val="ListParagraph"/>
              <w:numPr>
                <w:ilvl w:val="0"/>
                <w:numId w:val="69"/>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Sillas de ruedas:</w:t>
            </w:r>
            <w:r w:rsidRPr="00EF1C35">
              <w:rPr>
                <w:rFonts w:ascii="Calibri" w:eastAsia="Calibri" w:hAnsi="Calibri" w:cs="Calibri"/>
                <w:color w:val="000000"/>
                <w:lang w:val="es-PR"/>
              </w:rPr>
              <w:t xml:space="preserve"> Una cantidad suficiente de sillas de desalojo o sillas aptas para escaleras, especialmente si hay dos o más pisos en el Centro de cuidado infantil. Si un niño utiliza una silla de ruedas eléctrica, una silla manual ligera debe estar disponible como respaldo.</w:t>
            </w:r>
          </w:p>
        </w:tc>
        <w:tc>
          <w:tcPr>
            <w:tcW w:w="1980" w:type="dxa"/>
            <w:shd w:val="clear" w:color="auto" w:fill="767171" w:themeFill="background2" w:themeFillShade="80"/>
          </w:tcPr>
          <w:p w14:paraId="5C2E9720"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3AB388DF" w14:textId="77777777" w:rsidTr="007A3EAA">
        <w:tc>
          <w:tcPr>
            <w:tcW w:w="7825" w:type="dxa"/>
            <w:shd w:val="clear" w:color="auto" w:fill="E6E2FA"/>
          </w:tcPr>
          <w:p w14:paraId="7DDBA97C" w14:textId="77777777" w:rsidR="003C6DBC" w:rsidRPr="00EF1C35" w:rsidRDefault="00352C44" w:rsidP="002E2C93">
            <w:pPr>
              <w:pStyle w:val="ListParagraph"/>
              <w:numPr>
                <w:ilvl w:val="0"/>
                <w:numId w:val="69"/>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Capacitación:</w:t>
            </w:r>
            <w:r w:rsidRPr="00EF1C35">
              <w:rPr>
                <w:rFonts w:ascii="Calibri" w:eastAsia="Calibri" w:hAnsi="Calibri" w:cs="Calibri"/>
                <w:color w:val="000000"/>
                <w:lang w:val="es-PR"/>
              </w:rPr>
              <w:t xml:space="preserve"> Todo el personal está capacitado en los procedimientos de desalojo de acuerdo con las necesidades físicas, de desarrollo y emocionales de los niños con dificultad de movilidad.</w:t>
            </w:r>
          </w:p>
        </w:tc>
        <w:tc>
          <w:tcPr>
            <w:tcW w:w="1980" w:type="dxa"/>
            <w:shd w:val="clear" w:color="auto" w:fill="767171" w:themeFill="background2" w:themeFillShade="80"/>
          </w:tcPr>
          <w:p w14:paraId="6F01FF7E"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2766D8EB" w14:textId="77777777" w:rsidTr="007A3EAA">
        <w:tc>
          <w:tcPr>
            <w:tcW w:w="7825" w:type="dxa"/>
            <w:shd w:val="clear" w:color="auto" w:fill="E6E2FA"/>
          </w:tcPr>
          <w:p w14:paraId="1496B5D8" w14:textId="77777777" w:rsidR="003C6DBC" w:rsidRPr="00EF1C35" w:rsidRDefault="00352C44" w:rsidP="00E92AAB">
            <w:pPr>
              <w:rPr>
                <w:rFonts w:ascii="Calibri" w:eastAsia="Calibri" w:hAnsi="Calibri" w:cs="Calibri"/>
                <w:b/>
                <w:sz w:val="22"/>
                <w:szCs w:val="22"/>
                <w:lang w:val="es-PR"/>
              </w:rPr>
            </w:pPr>
            <w:r w:rsidRPr="00EF1C35">
              <w:rPr>
                <w:rFonts w:ascii="Calibri" w:eastAsia="Calibri" w:hAnsi="Calibri" w:cs="Calibri"/>
                <w:b/>
                <w:lang w:val="es-PR"/>
              </w:rPr>
              <w:t>Identificación de emergencia</w:t>
            </w:r>
            <w:r w:rsidRPr="00EF1C35">
              <w:rPr>
                <w:noProof/>
                <w:lang w:val="es-PR"/>
              </w:rPr>
              <mc:AlternateContent>
                <mc:Choice Requires="wps">
                  <w:drawing>
                    <wp:anchor distT="0" distB="0" distL="114299" distR="114299" simplePos="0" relativeHeight="251659264" behindDoc="0" locked="0" layoutInCell="1" hidden="0" allowOverlap="1" wp14:anchorId="024F7A3B" wp14:editId="3E10D471">
                      <wp:simplePos x="0" y="0"/>
                      <wp:positionH relativeFrom="column">
                        <wp:posOffset>-63500</wp:posOffset>
                      </wp:positionH>
                      <wp:positionV relativeFrom="paragraph">
                        <wp:posOffset>152400</wp:posOffset>
                      </wp:positionV>
                      <wp:extent cx="0" cy="12700"/>
                      <wp:effectExtent l="0" t="0" r="0" b="0"/>
                      <wp:wrapNone/>
                      <wp:docPr id="1590041217" name="Straight Arrow Connector 1590041217" descr="P3960C25T40#y1"/>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983C9B2" id="Straight Arrow Connector 1590041217" o:spid="_x0000_s1026" type="#_x0000_t32" alt="P3960C25T40#y1" style="position:absolute;margin-left:-5pt;margin-top:12pt;width:0;height:1pt;z-index:2516592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" strokecolor="black [3200]">
                      <v:stroke startarrowwidth="narrow" startarrowlength="short" endarrowwidth="narrow" endarrowlength="short" joinstyle="miter"/>
                    </v:shape>
                  </w:pict>
                </mc:Fallback>
              </mc:AlternateContent>
            </w:r>
          </w:p>
        </w:tc>
        <w:tc>
          <w:tcPr>
            <w:tcW w:w="1980" w:type="dxa"/>
            <w:shd w:val="clear" w:color="auto" w:fill="767171" w:themeFill="background2" w:themeFillShade="80"/>
          </w:tcPr>
          <w:p w14:paraId="74CAE958" w14:textId="77777777" w:rsidR="003C6DBC" w:rsidRPr="00EF1C35" w:rsidRDefault="003C6DBC" w:rsidP="00E92AAB">
            <w:pPr>
              <w:rPr>
                <w:rFonts w:ascii="Calibri" w:eastAsia="Calibri" w:hAnsi="Calibri" w:cs="Calibri"/>
                <w:b/>
                <w:sz w:val="22"/>
                <w:szCs w:val="22"/>
                <w:lang w:val="es-PR"/>
              </w:rPr>
            </w:pPr>
          </w:p>
        </w:tc>
      </w:tr>
      <w:tr w:rsidR="003C6DBC" w:rsidRPr="00F64F74" w14:paraId="482BD97D" w14:textId="77777777" w:rsidTr="007A3EAA">
        <w:tc>
          <w:tcPr>
            <w:tcW w:w="7825" w:type="dxa"/>
            <w:shd w:val="clear" w:color="auto" w:fill="E6E2FA"/>
          </w:tcPr>
          <w:p w14:paraId="2F9C8444" w14:textId="77777777" w:rsidR="003C6DBC" w:rsidRPr="00EF1C35" w:rsidRDefault="00352C44" w:rsidP="002E2C93">
            <w:pPr>
              <w:pStyle w:val="ListParagraph"/>
              <w:numPr>
                <w:ilvl w:val="0"/>
                <w:numId w:val="70"/>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Formularios de Información de Emergencia para</w:t>
            </w:r>
            <w:r w:rsidRPr="00EF1C35">
              <w:rPr>
                <w:rFonts w:ascii="Calibri" w:eastAsia="Calibri" w:hAnsi="Calibri" w:cs="Calibri"/>
                <w:color w:val="000000"/>
                <w:lang w:val="es-PR"/>
              </w:rPr>
              <w:t xml:space="preserve"> </w:t>
            </w:r>
            <w:r w:rsidRPr="00EF1C35">
              <w:rPr>
                <w:rFonts w:ascii="Calibri" w:eastAsia="Calibri" w:hAnsi="Calibri" w:cs="Calibri"/>
                <w:b/>
                <w:color w:val="000000"/>
                <w:lang w:val="es-PR"/>
              </w:rPr>
              <w:t>Niños y Personal:</w:t>
            </w:r>
            <w:r w:rsidRPr="00EF1C35">
              <w:rPr>
                <w:rFonts w:ascii="Calibri" w:eastAsia="Calibri" w:hAnsi="Calibri" w:cs="Calibri"/>
                <w:color w:val="000000"/>
                <w:lang w:val="es-PR"/>
              </w:rPr>
              <w:t xml:space="preserve"> La información de emergencia de cada niño y del personal está actualizada con nombre, alergias, medicamentos, contactos de emergencia. La información se actualiza regularmente para reflejar cambios en diagnósticos y tratamientos apenas ocurran.</w:t>
            </w:r>
          </w:p>
        </w:tc>
        <w:tc>
          <w:tcPr>
            <w:tcW w:w="1980" w:type="dxa"/>
            <w:shd w:val="clear" w:color="auto" w:fill="767171" w:themeFill="background2" w:themeFillShade="80"/>
          </w:tcPr>
          <w:p w14:paraId="228AF6D4"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3461642C" w14:textId="77777777" w:rsidTr="007A3EAA">
        <w:tc>
          <w:tcPr>
            <w:tcW w:w="7825" w:type="dxa"/>
            <w:shd w:val="clear" w:color="auto" w:fill="E6E2FA"/>
          </w:tcPr>
          <w:p w14:paraId="55436C45" w14:textId="77777777" w:rsidR="003C6DBC" w:rsidRPr="00EF1C35" w:rsidRDefault="00352C44" w:rsidP="002E2C93">
            <w:pPr>
              <w:pStyle w:val="ListParagraph"/>
              <w:numPr>
                <w:ilvl w:val="0"/>
                <w:numId w:val="70"/>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Identificación de emergencia:</w:t>
            </w:r>
            <w:r w:rsidRPr="00EF1C35">
              <w:rPr>
                <w:rFonts w:ascii="Calibri" w:eastAsia="Calibri" w:hAnsi="Calibri" w:cs="Calibri"/>
                <w:color w:val="000000"/>
                <w:lang w:val="es-PR"/>
              </w:rPr>
              <w:t xml:space="preserve"> Cada niño tiene una identificación de emergencia actualizada con su nombre y necesidades de asistencia comunicacional.</w:t>
            </w:r>
          </w:p>
        </w:tc>
        <w:tc>
          <w:tcPr>
            <w:tcW w:w="1980" w:type="dxa"/>
            <w:shd w:val="clear" w:color="auto" w:fill="767171" w:themeFill="background2" w:themeFillShade="80"/>
          </w:tcPr>
          <w:p w14:paraId="169D876F"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691560BA" w14:textId="77777777" w:rsidTr="007A3EAA">
        <w:tc>
          <w:tcPr>
            <w:tcW w:w="7825" w:type="dxa"/>
            <w:shd w:val="clear" w:color="auto" w:fill="E6E2FA"/>
          </w:tcPr>
          <w:p w14:paraId="174CC454" w14:textId="77777777" w:rsidR="003C6DBC" w:rsidRPr="00EF1C35" w:rsidRDefault="00352C44" w:rsidP="002E2C93">
            <w:pPr>
              <w:pStyle w:val="ListParagraph"/>
              <w:numPr>
                <w:ilvl w:val="0"/>
                <w:numId w:val="70"/>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Pulseras de</w:t>
            </w:r>
            <w:r w:rsidRPr="00EF1C35">
              <w:rPr>
                <w:rFonts w:ascii="Calibri" w:eastAsia="Calibri" w:hAnsi="Calibri" w:cs="Calibri"/>
                <w:color w:val="000000"/>
                <w:lang w:val="es-PR"/>
              </w:rPr>
              <w:t xml:space="preserve"> </w:t>
            </w:r>
            <w:r w:rsidRPr="00EF1C35">
              <w:rPr>
                <w:rFonts w:ascii="Calibri" w:eastAsia="Calibri" w:hAnsi="Calibri" w:cs="Calibri"/>
                <w:b/>
                <w:color w:val="000000"/>
                <w:lang w:val="es-PR"/>
              </w:rPr>
              <w:t>Alerta Médica:</w:t>
            </w:r>
            <w:r w:rsidRPr="00EF1C35">
              <w:rPr>
                <w:rFonts w:ascii="Calibri" w:eastAsia="Calibri" w:hAnsi="Calibri" w:cs="Calibri"/>
                <w:color w:val="000000"/>
                <w:lang w:val="es-PR"/>
              </w:rPr>
              <w:t xml:space="preserve"> Los niños y el personal con brazaletes de alerta médica las usan en todo momento.</w:t>
            </w:r>
          </w:p>
        </w:tc>
        <w:tc>
          <w:tcPr>
            <w:tcW w:w="1980" w:type="dxa"/>
            <w:shd w:val="clear" w:color="auto" w:fill="767171" w:themeFill="background2" w:themeFillShade="80"/>
          </w:tcPr>
          <w:p w14:paraId="771483E8"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1F693D1C" w14:textId="77777777" w:rsidTr="007A3EAA">
        <w:tc>
          <w:tcPr>
            <w:tcW w:w="7825" w:type="dxa"/>
            <w:shd w:val="clear" w:color="auto" w:fill="E6E2FA"/>
          </w:tcPr>
          <w:p w14:paraId="742CACBD" w14:textId="77777777" w:rsidR="003C6DBC" w:rsidRPr="00EF1C35" w:rsidRDefault="00352C44" w:rsidP="00E92AAB">
            <w:pPr>
              <w:rPr>
                <w:rFonts w:ascii="Calibri" w:eastAsia="Calibri" w:hAnsi="Calibri" w:cs="Calibri"/>
                <w:b/>
                <w:sz w:val="22"/>
                <w:szCs w:val="22"/>
                <w:lang w:val="es-PR"/>
              </w:rPr>
            </w:pPr>
            <w:r w:rsidRPr="00EF1C35">
              <w:rPr>
                <w:rFonts w:ascii="Calibri" w:eastAsia="Calibri" w:hAnsi="Calibri" w:cs="Calibri"/>
                <w:b/>
                <w:lang w:val="es-PR"/>
              </w:rPr>
              <w:t>Equipos y suministros</w:t>
            </w:r>
            <w:r w:rsidRPr="00EF1C35">
              <w:rPr>
                <w:noProof/>
                <w:lang w:val="es-PR"/>
              </w:rPr>
              <mc:AlternateContent>
                <mc:Choice Requires="wps">
                  <w:drawing>
                    <wp:anchor distT="0" distB="0" distL="114299" distR="114299" simplePos="0" relativeHeight="251661312" behindDoc="0" locked="0" layoutInCell="1" hidden="0" allowOverlap="1" wp14:anchorId="26B2D6EF" wp14:editId="35EC5E2D">
                      <wp:simplePos x="0" y="0"/>
                      <wp:positionH relativeFrom="column">
                        <wp:posOffset>-63500</wp:posOffset>
                      </wp:positionH>
                      <wp:positionV relativeFrom="paragraph">
                        <wp:posOffset>127000</wp:posOffset>
                      </wp:positionV>
                      <wp:extent cx="0" cy="12700"/>
                      <wp:effectExtent l="0" t="0" r="0" b="0"/>
                      <wp:wrapNone/>
                      <wp:docPr id="1590041220" name="Straight Arrow Connector 1590041220" descr="P3972C33T40#y1"/>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F45FDE2" id="Straight Arrow Connector 1590041220" o:spid="_x0000_s1026" type="#_x0000_t32" alt="P3972C33T40#y1" style="position:absolute;margin-left:-5pt;margin-top:10pt;width:0;height:1pt;z-index:251661312;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" strokecolor="black [3200]">
                      <v:stroke startarrowwidth="narrow" startarrowlength="short" endarrowwidth="narrow" endarrowlength="short" joinstyle="miter"/>
                    </v:shape>
                  </w:pict>
                </mc:Fallback>
              </mc:AlternateContent>
            </w:r>
          </w:p>
        </w:tc>
        <w:tc>
          <w:tcPr>
            <w:tcW w:w="1980" w:type="dxa"/>
            <w:shd w:val="clear" w:color="auto" w:fill="767171" w:themeFill="background2" w:themeFillShade="80"/>
          </w:tcPr>
          <w:p w14:paraId="70EBC173" w14:textId="77777777" w:rsidR="003C6DBC" w:rsidRPr="00EF1C35" w:rsidRDefault="003C6DBC" w:rsidP="00E92AAB">
            <w:pPr>
              <w:rPr>
                <w:rFonts w:ascii="Calibri" w:eastAsia="Calibri" w:hAnsi="Calibri" w:cs="Calibri"/>
                <w:b/>
                <w:sz w:val="22"/>
                <w:szCs w:val="22"/>
                <w:lang w:val="es-PR"/>
              </w:rPr>
            </w:pPr>
          </w:p>
        </w:tc>
      </w:tr>
      <w:tr w:rsidR="003C6DBC" w:rsidRPr="00F64F74" w14:paraId="7F02EEF6" w14:textId="77777777" w:rsidTr="007A3EAA">
        <w:tc>
          <w:tcPr>
            <w:tcW w:w="7825" w:type="dxa"/>
            <w:shd w:val="clear" w:color="auto" w:fill="E6E2FA"/>
          </w:tcPr>
          <w:p w14:paraId="235A170B" w14:textId="77777777" w:rsidR="003C6DBC" w:rsidRPr="00EF1C35" w:rsidRDefault="00352C44" w:rsidP="002E2C93">
            <w:pPr>
              <w:pStyle w:val="ListParagraph"/>
              <w:numPr>
                <w:ilvl w:val="0"/>
                <w:numId w:val="70"/>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Fechas de</w:t>
            </w:r>
            <w:r w:rsidRPr="00EF1C35">
              <w:rPr>
                <w:rFonts w:ascii="Calibri" w:eastAsia="Calibri" w:hAnsi="Calibri" w:cs="Calibri"/>
                <w:color w:val="000000"/>
                <w:lang w:val="es-PR"/>
              </w:rPr>
              <w:t xml:space="preserve"> </w:t>
            </w:r>
            <w:r w:rsidRPr="00EF1C35">
              <w:rPr>
                <w:rFonts w:ascii="Calibri" w:eastAsia="Calibri" w:hAnsi="Calibri" w:cs="Calibri"/>
                <w:b/>
                <w:color w:val="000000"/>
                <w:lang w:val="es-PR"/>
              </w:rPr>
              <w:t>vencimiento:</w:t>
            </w:r>
            <w:r w:rsidRPr="00EF1C35">
              <w:rPr>
                <w:rFonts w:ascii="Calibri" w:eastAsia="Calibri" w:hAnsi="Calibri" w:cs="Calibri"/>
                <w:color w:val="000000"/>
                <w:lang w:val="es-PR"/>
              </w:rPr>
              <w:t xml:space="preserve"> Las fechas de vencimiento de los suministros médicos y no médicos se revisan regularmente. Al menos cada 6 meses. Se mantiene un registro con las fechas de vencimientos de los medicamentos almacenados.</w:t>
            </w:r>
          </w:p>
        </w:tc>
        <w:tc>
          <w:tcPr>
            <w:tcW w:w="1980" w:type="dxa"/>
            <w:shd w:val="clear" w:color="auto" w:fill="767171" w:themeFill="background2" w:themeFillShade="80"/>
          </w:tcPr>
          <w:p w14:paraId="5232B97E"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020EB236" w14:textId="77777777" w:rsidTr="007A3EAA">
        <w:tc>
          <w:tcPr>
            <w:tcW w:w="7825" w:type="dxa"/>
            <w:shd w:val="clear" w:color="auto" w:fill="E6E2FA"/>
          </w:tcPr>
          <w:p w14:paraId="2E964B8E" w14:textId="77777777" w:rsidR="003C6DBC" w:rsidRPr="00EF1C35" w:rsidRDefault="00352C44" w:rsidP="002E2C93">
            <w:pPr>
              <w:pStyle w:val="ListParagraph"/>
              <w:numPr>
                <w:ilvl w:val="0"/>
                <w:numId w:val="70"/>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lastRenderedPageBreak/>
              <w:t>Dispositivos de asistencia:</w:t>
            </w:r>
            <w:r w:rsidRPr="00EF1C35">
              <w:rPr>
                <w:rFonts w:ascii="Calibri" w:eastAsia="Calibri" w:hAnsi="Calibri" w:cs="Calibri"/>
                <w:color w:val="000000"/>
                <w:lang w:val="es-PR"/>
              </w:rPr>
              <w:t xml:space="preserve">  Los dispositivos están etiquetados con el nombre del niño y la información de contacto. Los repuestos de batería y fuentes alternativas de energía son identificados para equipos o aparatos que necesitan electricidad.</w:t>
            </w:r>
          </w:p>
        </w:tc>
        <w:tc>
          <w:tcPr>
            <w:tcW w:w="1980" w:type="dxa"/>
            <w:shd w:val="clear" w:color="auto" w:fill="767171" w:themeFill="background2" w:themeFillShade="80"/>
          </w:tcPr>
          <w:p w14:paraId="56DD478C" w14:textId="77777777" w:rsidR="003C6DBC" w:rsidRPr="00EF1C35" w:rsidRDefault="003C6DBC" w:rsidP="00E92AAB">
            <w:pPr>
              <w:ind w:left="360"/>
              <w:rPr>
                <w:rFonts w:ascii="Calibri" w:eastAsia="Calibri" w:hAnsi="Calibri" w:cs="Calibri"/>
                <w:b/>
                <w:sz w:val="22"/>
                <w:szCs w:val="22"/>
                <w:lang w:val="es-PR"/>
              </w:rPr>
            </w:pPr>
          </w:p>
        </w:tc>
      </w:tr>
      <w:tr w:rsidR="003C6DBC" w:rsidRPr="00F64F74" w14:paraId="0064AB2D" w14:textId="77777777" w:rsidTr="007A3EAA">
        <w:tc>
          <w:tcPr>
            <w:tcW w:w="7825" w:type="dxa"/>
            <w:shd w:val="clear" w:color="auto" w:fill="E6E2FA"/>
          </w:tcPr>
          <w:p w14:paraId="08D767C2" w14:textId="77777777" w:rsidR="003C6DBC" w:rsidRPr="00EF1C35" w:rsidRDefault="00352C44" w:rsidP="002E2C93">
            <w:pPr>
              <w:pStyle w:val="ListParagraph"/>
              <w:numPr>
                <w:ilvl w:val="0"/>
                <w:numId w:val="70"/>
              </w:numPr>
              <w:pBdr>
                <w:top w:val="nil"/>
                <w:left w:val="nil"/>
                <w:bottom w:val="nil"/>
                <w:right w:val="nil"/>
                <w:between w:val="nil"/>
              </w:pBdr>
              <w:ind w:left="589"/>
              <w:rPr>
                <w:rFonts w:ascii="Calibri" w:eastAsia="Calibri" w:hAnsi="Calibri" w:cs="Calibri"/>
                <w:color w:val="000000"/>
                <w:sz w:val="22"/>
                <w:szCs w:val="22"/>
                <w:lang w:val="es-PR"/>
              </w:rPr>
            </w:pPr>
            <w:r w:rsidRPr="00EF1C35">
              <w:rPr>
                <w:rFonts w:ascii="Calibri" w:eastAsia="Calibri" w:hAnsi="Calibri" w:cs="Calibri"/>
                <w:b/>
                <w:color w:val="000000"/>
                <w:lang w:val="es-PR"/>
              </w:rPr>
              <w:t>Necesidades sociales y emocionales:</w:t>
            </w:r>
            <w:r w:rsidRPr="00EF1C35">
              <w:rPr>
                <w:rFonts w:ascii="Calibri" w:eastAsia="Calibri" w:hAnsi="Calibri" w:cs="Calibri"/>
                <w:color w:val="000000"/>
                <w:lang w:val="es-PR"/>
              </w:rPr>
              <w:t xml:space="preserve">  Equipos/suministros preidentificádoses para disminuir la estimulación visual o auditiva (por ejemplo, tiendas emergentes, auriculares, etc.) están disponibles para niños con dificultades con entornos desconocidos o caóticos.</w:t>
            </w:r>
          </w:p>
        </w:tc>
        <w:tc>
          <w:tcPr>
            <w:tcW w:w="1980" w:type="dxa"/>
            <w:shd w:val="clear" w:color="auto" w:fill="767171" w:themeFill="background2" w:themeFillShade="80"/>
          </w:tcPr>
          <w:p w14:paraId="4AB4426A" w14:textId="77777777" w:rsidR="003C6DBC" w:rsidRPr="00EF1C35" w:rsidRDefault="003C6DBC" w:rsidP="00E92AAB">
            <w:pPr>
              <w:ind w:left="360"/>
              <w:rPr>
                <w:rFonts w:ascii="Calibri" w:eastAsia="Calibri" w:hAnsi="Calibri" w:cs="Calibri"/>
                <w:b/>
                <w:sz w:val="22"/>
                <w:szCs w:val="22"/>
                <w:lang w:val="es-PR"/>
              </w:rPr>
            </w:pPr>
          </w:p>
        </w:tc>
      </w:tr>
    </w:tbl>
    <w:p w14:paraId="31079D43" w14:textId="77777777" w:rsidR="003C6DBC" w:rsidRPr="00EF1C35" w:rsidRDefault="003C6DBC" w:rsidP="00E92AAB">
      <w:pPr>
        <w:spacing w:after="0" w:line="240" w:lineRule="auto"/>
        <w:rPr>
          <w:rFonts w:ascii="Calibri" w:eastAsia="Calibri" w:hAnsi="Calibri" w:cs="Calibri"/>
          <w:lang w:val="es-PR"/>
        </w:rPr>
        <w:sectPr w:rsidR="003C6DBC" w:rsidRPr="00EF1C35">
          <w:pgSz w:w="12240" w:h="15840"/>
          <w:pgMar w:top="1440" w:right="1440" w:bottom="1440" w:left="1440" w:header="720" w:footer="720" w:gutter="0"/>
          <w:cols w:space="720"/>
        </w:sectPr>
      </w:pPr>
    </w:p>
    <w:p w14:paraId="5ED6F665" w14:textId="43877663" w:rsidR="00895DB0"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12" w:name="_Toc175326223"/>
      <w:r w:rsidRPr="00036D6E">
        <w:rPr>
          <w:rFonts w:ascii="Calibri" w:eastAsia="Calibri" w:hAnsi="Calibri" w:cs="Calibri"/>
          <w:b/>
          <w:color w:val="7030A0"/>
          <w:sz w:val="24"/>
          <w:szCs w:val="24"/>
          <w:lang w:val="es-PR"/>
        </w:rPr>
        <w:lastRenderedPageBreak/>
        <w:t>Información de contacto de las agencias locales de emergencias</w:t>
      </w:r>
      <w:bookmarkEnd w:id="112"/>
    </w:p>
    <w:p w14:paraId="610CE746" w14:textId="1AB869D7" w:rsidR="00ED024B" w:rsidRPr="00EF1C35" w:rsidRDefault="00ED024B" w:rsidP="00895DB0">
      <w:pPr>
        <w:rPr>
          <w:rFonts w:asciiTheme="minorHAnsi" w:hAnsiTheme="minorHAnsi" w:cstheme="minorHAnsi"/>
          <w:lang w:val="es-PR"/>
        </w:rPr>
      </w:pPr>
      <w:r w:rsidRPr="00EF1C35">
        <w:rPr>
          <w:rFonts w:asciiTheme="minorHAnsi" w:hAnsiTheme="minorHAnsi" w:cstheme="minorHAnsi"/>
          <w:lang w:val="es-PR"/>
        </w:rPr>
        <w:t>La lista de contactos de emergencia será verificada y actualizada, al menos, 1 vez al año.</w:t>
      </w:r>
    </w:p>
    <w:p w14:paraId="0225E0A2" w14:textId="4610658E" w:rsidR="00895DB0" w:rsidRPr="00EF1C35" w:rsidRDefault="00895DB0" w:rsidP="00895DB0">
      <w:pPr>
        <w:rPr>
          <w:rFonts w:asciiTheme="minorHAnsi" w:hAnsiTheme="minorHAnsi" w:cstheme="minorHAnsi"/>
          <w:lang w:val="es-PR"/>
        </w:rPr>
      </w:pPr>
      <w:r w:rsidRPr="00EF1C35">
        <w:rPr>
          <w:rFonts w:asciiTheme="minorHAnsi" w:hAnsiTheme="minorHAnsi" w:cstheme="minorHAnsi"/>
          <w:lang w:val="es-PR"/>
        </w:rPr>
        <w:t>Lista actualizada</w:t>
      </w:r>
      <w:r w:rsidR="00ED024B" w:rsidRPr="00EF1C35">
        <w:rPr>
          <w:rFonts w:asciiTheme="minorHAnsi" w:hAnsiTheme="minorHAnsi" w:cstheme="minorHAnsi"/>
          <w:lang w:val="es-PR"/>
        </w:rPr>
        <w:t xml:space="preserve"> por última vez</w:t>
      </w:r>
      <w:r w:rsidRPr="00EF1C35">
        <w:rPr>
          <w:rFonts w:asciiTheme="minorHAnsi" w:hAnsiTheme="minorHAnsi" w:cstheme="minorHAnsi"/>
          <w:lang w:val="es-PR"/>
        </w:rPr>
        <w:t xml:space="preserve"> por: _________________________________, el día ________</w:t>
      </w:r>
      <w:r w:rsidR="00E65AD0" w:rsidRPr="00EF1C35">
        <w:rPr>
          <w:rFonts w:asciiTheme="minorHAnsi" w:hAnsiTheme="minorHAnsi" w:cstheme="minorHAnsi"/>
          <w:lang w:val="es-PR"/>
        </w:rPr>
        <w:t>__</w:t>
      </w:r>
      <w:r w:rsidRPr="00EF1C35">
        <w:rPr>
          <w:rFonts w:asciiTheme="minorHAnsi" w:hAnsiTheme="minorHAnsi" w:cstheme="minorHAnsi"/>
          <w:lang w:val="es-PR"/>
        </w:rPr>
        <w:t>_____</w:t>
      </w:r>
    </w:p>
    <w:tbl>
      <w:tblPr>
        <w:tblStyle w:val="252"/>
        <w:tblW w:w="93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556"/>
        <w:gridCol w:w="2283"/>
        <w:gridCol w:w="2268"/>
        <w:gridCol w:w="2243"/>
      </w:tblGrid>
      <w:tr w:rsidR="003C6DBC" w:rsidRPr="00F64F74" w14:paraId="44F0BD57" w14:textId="77777777" w:rsidTr="007A3EAA">
        <w:trPr>
          <w:trHeight w:val="287"/>
          <w:tblHeader/>
        </w:trPr>
        <w:tc>
          <w:tcPr>
            <w:tcW w:w="2556" w:type="dxa"/>
            <w:shd w:val="clear" w:color="auto" w:fill="AC9FEF"/>
          </w:tcPr>
          <w:p w14:paraId="18C6C1C8"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Agencia</w:t>
            </w:r>
          </w:p>
        </w:tc>
        <w:tc>
          <w:tcPr>
            <w:tcW w:w="2283" w:type="dxa"/>
            <w:shd w:val="clear" w:color="auto" w:fill="767171" w:themeFill="background2" w:themeFillShade="80"/>
          </w:tcPr>
          <w:p w14:paraId="1C04D08D" w14:textId="3B037358"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 xml:space="preserve">Teléfono de emergencia </w:t>
            </w:r>
          </w:p>
        </w:tc>
        <w:tc>
          <w:tcPr>
            <w:tcW w:w="2268" w:type="dxa"/>
            <w:shd w:val="clear" w:color="auto" w:fill="767171" w:themeFill="background2" w:themeFillShade="80"/>
          </w:tcPr>
          <w:p w14:paraId="7FC18237" w14:textId="071490CB" w:rsidR="003C6DBC" w:rsidRPr="00EF1C35" w:rsidRDefault="00ED024B" w:rsidP="00E92AAB">
            <w:pPr>
              <w:jc w:val="center"/>
              <w:rPr>
                <w:rFonts w:ascii="Calibri" w:eastAsia="Calibri" w:hAnsi="Calibri" w:cs="Calibri"/>
                <w:b/>
                <w:lang w:val="es-PR"/>
              </w:rPr>
            </w:pPr>
            <w:r w:rsidRPr="00EF1C35">
              <w:rPr>
                <w:rFonts w:ascii="Calibri" w:eastAsia="Calibri" w:hAnsi="Calibri" w:cs="Calibri"/>
                <w:b/>
                <w:lang w:val="es-PR"/>
              </w:rPr>
              <w:t>Persona de contacto/puesto</w:t>
            </w:r>
          </w:p>
        </w:tc>
        <w:tc>
          <w:tcPr>
            <w:tcW w:w="2243" w:type="dxa"/>
            <w:shd w:val="clear" w:color="auto" w:fill="767171" w:themeFill="background2" w:themeFillShade="80"/>
          </w:tcPr>
          <w:p w14:paraId="3DAD85BF" w14:textId="0507128B" w:rsidR="003C6DBC" w:rsidRPr="00EF1C35" w:rsidRDefault="00ED024B" w:rsidP="00E92AAB">
            <w:pPr>
              <w:jc w:val="center"/>
              <w:rPr>
                <w:rFonts w:ascii="Calibri" w:eastAsia="Calibri" w:hAnsi="Calibri" w:cs="Calibri"/>
                <w:b/>
                <w:lang w:val="es-PR"/>
              </w:rPr>
            </w:pPr>
            <w:r w:rsidRPr="00EF1C35">
              <w:rPr>
                <w:rFonts w:ascii="Calibri" w:eastAsia="Calibri" w:hAnsi="Calibri" w:cs="Calibri"/>
                <w:b/>
                <w:lang w:val="es-PR"/>
              </w:rPr>
              <w:t>Correo electrónico</w:t>
            </w:r>
          </w:p>
        </w:tc>
      </w:tr>
      <w:tr w:rsidR="003C6DBC" w:rsidRPr="00F64F74" w14:paraId="28270138" w14:textId="77777777">
        <w:trPr>
          <w:trHeight w:val="296"/>
        </w:trPr>
        <w:tc>
          <w:tcPr>
            <w:tcW w:w="9350" w:type="dxa"/>
            <w:gridSpan w:val="4"/>
            <w:shd w:val="clear" w:color="auto" w:fill="AC9FEF"/>
            <w:vAlign w:val="center"/>
          </w:tcPr>
          <w:p w14:paraId="629C7AFC" w14:textId="77777777" w:rsidR="003C6DBC" w:rsidRPr="00EF1C35" w:rsidRDefault="00352C44" w:rsidP="00E92AAB">
            <w:pPr>
              <w:rPr>
                <w:rFonts w:ascii="Calibri" w:eastAsia="Calibri" w:hAnsi="Calibri" w:cs="Calibri"/>
                <w:b/>
                <w:lang w:val="es-PR"/>
              </w:rPr>
            </w:pPr>
            <w:r w:rsidRPr="00EF1C35">
              <w:rPr>
                <w:rFonts w:ascii="Calibri" w:eastAsia="Calibri" w:hAnsi="Calibri" w:cs="Calibri"/>
                <w:b/>
                <w:lang w:val="es-PR"/>
              </w:rPr>
              <w:t>Agencias de primera respuesta</w:t>
            </w:r>
          </w:p>
        </w:tc>
      </w:tr>
      <w:tr w:rsidR="003C6DBC" w:rsidRPr="00F64F74" w14:paraId="36D6E548" w14:textId="77777777" w:rsidTr="007A3EAA">
        <w:tc>
          <w:tcPr>
            <w:tcW w:w="2556" w:type="dxa"/>
            <w:shd w:val="clear" w:color="auto" w:fill="E6E2FA"/>
          </w:tcPr>
          <w:p w14:paraId="7B669BDB"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Policía Municipal</w:t>
            </w:r>
          </w:p>
        </w:tc>
        <w:tc>
          <w:tcPr>
            <w:tcW w:w="2283" w:type="dxa"/>
            <w:shd w:val="clear" w:color="auto" w:fill="767171" w:themeFill="background2" w:themeFillShade="80"/>
          </w:tcPr>
          <w:p w14:paraId="2A760A95"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0D80D0DF"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21D9AD37" w14:textId="77777777" w:rsidR="003C6DBC" w:rsidRPr="00EF1C35" w:rsidRDefault="003C6DBC" w:rsidP="00E92AAB">
            <w:pPr>
              <w:rPr>
                <w:rFonts w:ascii="Calibri" w:eastAsia="Calibri" w:hAnsi="Calibri" w:cs="Calibri"/>
                <w:lang w:val="es-PR"/>
              </w:rPr>
            </w:pPr>
          </w:p>
        </w:tc>
      </w:tr>
      <w:tr w:rsidR="003C6DBC" w:rsidRPr="00F64F74" w14:paraId="5CB149B7" w14:textId="77777777" w:rsidTr="007A3EAA">
        <w:tc>
          <w:tcPr>
            <w:tcW w:w="2556" w:type="dxa"/>
            <w:shd w:val="clear" w:color="auto" w:fill="E6E2FA"/>
          </w:tcPr>
          <w:p w14:paraId="6D26CDE0" w14:textId="70ABB54E" w:rsidR="003C6DBC" w:rsidRPr="00EF1C35" w:rsidRDefault="005921AF" w:rsidP="00E92AAB">
            <w:pPr>
              <w:rPr>
                <w:rFonts w:ascii="Calibri" w:eastAsia="Calibri" w:hAnsi="Calibri" w:cs="Calibri"/>
                <w:lang w:val="es-PR"/>
              </w:rPr>
            </w:pPr>
            <w:r w:rsidRPr="005921AF">
              <w:rPr>
                <w:rFonts w:ascii="Calibri" w:eastAsia="Calibri" w:hAnsi="Calibri" w:cs="Calibri"/>
                <w:lang w:val="es-PR"/>
              </w:rPr>
              <w:t>Negociado de la Policía de Puerto Rico (NPPR)</w:t>
            </w:r>
          </w:p>
        </w:tc>
        <w:tc>
          <w:tcPr>
            <w:tcW w:w="2283" w:type="dxa"/>
            <w:shd w:val="clear" w:color="auto" w:fill="767171" w:themeFill="background2" w:themeFillShade="80"/>
          </w:tcPr>
          <w:p w14:paraId="04B4F899"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2DB1C08D"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734B931" w14:textId="77777777" w:rsidR="003C6DBC" w:rsidRPr="00EF1C35" w:rsidRDefault="003C6DBC" w:rsidP="00E92AAB">
            <w:pPr>
              <w:rPr>
                <w:rFonts w:ascii="Calibri" w:eastAsia="Calibri" w:hAnsi="Calibri" w:cs="Calibri"/>
                <w:lang w:val="es-PR"/>
              </w:rPr>
            </w:pPr>
          </w:p>
        </w:tc>
      </w:tr>
      <w:tr w:rsidR="002F69BE" w:rsidRPr="00F64F74" w14:paraId="32694AAB" w14:textId="77777777" w:rsidTr="007A3EAA">
        <w:tc>
          <w:tcPr>
            <w:tcW w:w="2556" w:type="dxa"/>
            <w:shd w:val="clear" w:color="auto" w:fill="E6E2FA"/>
          </w:tcPr>
          <w:p w14:paraId="53B7246C" w14:textId="6D20EDB4" w:rsidR="002F69BE" w:rsidRPr="00EF1C35" w:rsidRDefault="002F69BE" w:rsidP="00E92AAB">
            <w:pPr>
              <w:rPr>
                <w:rFonts w:ascii="Calibri" w:eastAsia="Calibri" w:hAnsi="Calibri" w:cs="Calibri"/>
                <w:lang w:val="es-PR"/>
              </w:rPr>
            </w:pPr>
            <w:r w:rsidRPr="00EF1C35">
              <w:rPr>
                <w:rFonts w:ascii="Calibri" w:eastAsia="Calibri" w:hAnsi="Calibri" w:cs="Calibri"/>
                <w:lang w:val="es-PR"/>
              </w:rPr>
              <w:t>Oficina Municipal de Manejo de Emergencias</w:t>
            </w:r>
            <w:r>
              <w:rPr>
                <w:rFonts w:ascii="Calibri" w:eastAsia="Calibri" w:hAnsi="Calibri" w:cs="Calibri"/>
                <w:lang w:val="es-PR"/>
              </w:rPr>
              <w:t xml:space="preserve"> (OMME)</w:t>
            </w:r>
          </w:p>
        </w:tc>
        <w:tc>
          <w:tcPr>
            <w:tcW w:w="2283" w:type="dxa"/>
            <w:shd w:val="clear" w:color="auto" w:fill="767171" w:themeFill="background2" w:themeFillShade="80"/>
          </w:tcPr>
          <w:p w14:paraId="33FD3367" w14:textId="77777777" w:rsidR="002F69BE" w:rsidRPr="00EF1C35" w:rsidRDefault="002F69BE" w:rsidP="00E92AAB">
            <w:pPr>
              <w:rPr>
                <w:rFonts w:ascii="Calibri" w:eastAsia="Calibri" w:hAnsi="Calibri" w:cs="Calibri"/>
                <w:lang w:val="es-PR"/>
              </w:rPr>
            </w:pPr>
          </w:p>
        </w:tc>
        <w:tc>
          <w:tcPr>
            <w:tcW w:w="2268" w:type="dxa"/>
            <w:shd w:val="clear" w:color="auto" w:fill="767171" w:themeFill="background2" w:themeFillShade="80"/>
          </w:tcPr>
          <w:p w14:paraId="13A9D881" w14:textId="77777777" w:rsidR="002F69BE" w:rsidRPr="00EF1C35" w:rsidRDefault="002F69BE" w:rsidP="00E92AAB">
            <w:pPr>
              <w:rPr>
                <w:rFonts w:ascii="Calibri" w:eastAsia="Calibri" w:hAnsi="Calibri" w:cs="Calibri"/>
                <w:lang w:val="es-PR"/>
              </w:rPr>
            </w:pPr>
          </w:p>
        </w:tc>
        <w:tc>
          <w:tcPr>
            <w:tcW w:w="2243" w:type="dxa"/>
            <w:shd w:val="clear" w:color="auto" w:fill="767171" w:themeFill="background2" w:themeFillShade="80"/>
          </w:tcPr>
          <w:p w14:paraId="75E3776B" w14:textId="77777777" w:rsidR="002F69BE" w:rsidRPr="00EF1C35" w:rsidRDefault="002F69BE" w:rsidP="00E92AAB">
            <w:pPr>
              <w:rPr>
                <w:rFonts w:ascii="Calibri" w:eastAsia="Calibri" w:hAnsi="Calibri" w:cs="Calibri"/>
                <w:lang w:val="es-PR"/>
              </w:rPr>
            </w:pPr>
          </w:p>
        </w:tc>
      </w:tr>
      <w:tr w:rsidR="003C6DBC" w:rsidRPr="00F64F74" w14:paraId="323F88F3" w14:textId="77777777" w:rsidTr="007A3EAA">
        <w:trPr>
          <w:trHeight w:val="341"/>
        </w:trPr>
        <w:tc>
          <w:tcPr>
            <w:tcW w:w="2556" w:type="dxa"/>
            <w:shd w:val="clear" w:color="auto" w:fill="E6E2FA"/>
          </w:tcPr>
          <w:p w14:paraId="1865E52C"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Cuerpo de Bomberos Municipal</w:t>
            </w:r>
          </w:p>
        </w:tc>
        <w:tc>
          <w:tcPr>
            <w:tcW w:w="2283" w:type="dxa"/>
            <w:shd w:val="clear" w:color="auto" w:fill="767171" w:themeFill="background2" w:themeFillShade="80"/>
          </w:tcPr>
          <w:p w14:paraId="18158DD9"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0DEF6E8A"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35705A28" w14:textId="77777777" w:rsidR="003C6DBC" w:rsidRPr="00EF1C35" w:rsidRDefault="003C6DBC" w:rsidP="00E92AAB">
            <w:pPr>
              <w:rPr>
                <w:rFonts w:ascii="Calibri" w:eastAsia="Calibri" w:hAnsi="Calibri" w:cs="Calibri"/>
                <w:lang w:val="es-PR"/>
              </w:rPr>
            </w:pPr>
          </w:p>
        </w:tc>
      </w:tr>
      <w:tr w:rsidR="003C6DBC" w:rsidRPr="00F64F74" w14:paraId="57C7DBBB" w14:textId="77777777" w:rsidTr="007A3EAA">
        <w:tc>
          <w:tcPr>
            <w:tcW w:w="2556" w:type="dxa"/>
            <w:shd w:val="clear" w:color="auto" w:fill="E6E2FA"/>
          </w:tcPr>
          <w:p w14:paraId="4A7592A4"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Cuerpo de Bomberos Estatal</w:t>
            </w:r>
          </w:p>
        </w:tc>
        <w:tc>
          <w:tcPr>
            <w:tcW w:w="2283" w:type="dxa"/>
            <w:shd w:val="clear" w:color="auto" w:fill="767171" w:themeFill="background2" w:themeFillShade="80"/>
          </w:tcPr>
          <w:p w14:paraId="1B87788B"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3728339B"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C50833F" w14:textId="77777777" w:rsidR="003C6DBC" w:rsidRPr="00EF1C35" w:rsidRDefault="003C6DBC" w:rsidP="00E92AAB">
            <w:pPr>
              <w:rPr>
                <w:rFonts w:ascii="Calibri" w:eastAsia="Calibri" w:hAnsi="Calibri" w:cs="Calibri"/>
                <w:lang w:val="es-PR"/>
              </w:rPr>
            </w:pPr>
          </w:p>
        </w:tc>
      </w:tr>
      <w:tr w:rsidR="003C6DBC" w:rsidRPr="00F64F74" w14:paraId="71A39DC2" w14:textId="77777777" w:rsidTr="007A3EAA">
        <w:tc>
          <w:tcPr>
            <w:tcW w:w="2556" w:type="dxa"/>
            <w:shd w:val="clear" w:color="auto" w:fill="E6E2FA"/>
          </w:tcPr>
          <w:p w14:paraId="29457897" w14:textId="0B7CB4E0" w:rsidR="003C6DBC" w:rsidRPr="00EF1C35" w:rsidRDefault="00ED024B" w:rsidP="00E92AAB">
            <w:pPr>
              <w:rPr>
                <w:rFonts w:ascii="Calibri" w:eastAsia="Calibri" w:hAnsi="Calibri" w:cs="Calibri"/>
                <w:lang w:val="es-PR"/>
              </w:rPr>
            </w:pPr>
            <w:r w:rsidRPr="00EF1C35">
              <w:rPr>
                <w:rFonts w:ascii="Calibri" w:eastAsia="Calibri" w:hAnsi="Calibri" w:cs="Calibri"/>
                <w:lang w:val="es-PR"/>
              </w:rPr>
              <w:t>Negociado de Manejo de Emergencias</w:t>
            </w:r>
          </w:p>
        </w:tc>
        <w:tc>
          <w:tcPr>
            <w:tcW w:w="2283" w:type="dxa"/>
            <w:shd w:val="clear" w:color="auto" w:fill="767171" w:themeFill="background2" w:themeFillShade="80"/>
          </w:tcPr>
          <w:p w14:paraId="693002A8"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71E2E402"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28522008" w14:textId="77777777" w:rsidR="003C6DBC" w:rsidRPr="00EF1C35" w:rsidRDefault="003C6DBC" w:rsidP="00E92AAB">
            <w:pPr>
              <w:rPr>
                <w:rFonts w:ascii="Calibri" w:eastAsia="Calibri" w:hAnsi="Calibri" w:cs="Calibri"/>
                <w:lang w:val="es-PR"/>
              </w:rPr>
            </w:pPr>
          </w:p>
        </w:tc>
      </w:tr>
      <w:tr w:rsidR="00ED024B" w:rsidRPr="00F64F74" w14:paraId="743C79C1" w14:textId="77777777" w:rsidTr="007A3EAA">
        <w:tc>
          <w:tcPr>
            <w:tcW w:w="2556" w:type="dxa"/>
            <w:shd w:val="clear" w:color="auto" w:fill="E6E2FA"/>
          </w:tcPr>
          <w:p w14:paraId="554A4B9D" w14:textId="0F304C33" w:rsidR="00ED024B" w:rsidRPr="00EF1C35" w:rsidRDefault="00ED024B" w:rsidP="00E92AAB">
            <w:pPr>
              <w:rPr>
                <w:rFonts w:ascii="Calibri" w:eastAsia="Calibri" w:hAnsi="Calibri" w:cs="Calibri"/>
                <w:lang w:val="es-PR"/>
              </w:rPr>
            </w:pPr>
            <w:r w:rsidRPr="00EF1C35">
              <w:rPr>
                <w:rFonts w:ascii="Calibri" w:eastAsia="Calibri" w:hAnsi="Calibri" w:cs="Calibri"/>
                <w:lang w:val="es-PR"/>
              </w:rPr>
              <w:t>Emergencias Médicas</w:t>
            </w:r>
          </w:p>
        </w:tc>
        <w:tc>
          <w:tcPr>
            <w:tcW w:w="2283" w:type="dxa"/>
            <w:shd w:val="clear" w:color="auto" w:fill="767171" w:themeFill="background2" w:themeFillShade="80"/>
          </w:tcPr>
          <w:p w14:paraId="1E439F6D" w14:textId="77777777" w:rsidR="00ED024B" w:rsidRPr="00EF1C35" w:rsidRDefault="00ED024B" w:rsidP="00E92AAB">
            <w:pPr>
              <w:rPr>
                <w:rFonts w:ascii="Calibri" w:eastAsia="Calibri" w:hAnsi="Calibri" w:cs="Calibri"/>
                <w:lang w:val="es-PR"/>
              </w:rPr>
            </w:pPr>
          </w:p>
        </w:tc>
        <w:tc>
          <w:tcPr>
            <w:tcW w:w="2268" w:type="dxa"/>
            <w:shd w:val="clear" w:color="auto" w:fill="767171" w:themeFill="background2" w:themeFillShade="80"/>
          </w:tcPr>
          <w:p w14:paraId="2347E6D3" w14:textId="77777777" w:rsidR="00ED024B" w:rsidRPr="00EF1C35" w:rsidRDefault="00ED024B" w:rsidP="00E92AAB">
            <w:pPr>
              <w:rPr>
                <w:rFonts w:ascii="Calibri" w:eastAsia="Calibri" w:hAnsi="Calibri" w:cs="Calibri"/>
                <w:lang w:val="es-PR"/>
              </w:rPr>
            </w:pPr>
          </w:p>
        </w:tc>
        <w:tc>
          <w:tcPr>
            <w:tcW w:w="2243" w:type="dxa"/>
            <w:shd w:val="clear" w:color="auto" w:fill="767171" w:themeFill="background2" w:themeFillShade="80"/>
          </w:tcPr>
          <w:p w14:paraId="186EF868" w14:textId="77777777" w:rsidR="00ED024B" w:rsidRPr="00EF1C35" w:rsidRDefault="00ED024B" w:rsidP="00E92AAB">
            <w:pPr>
              <w:rPr>
                <w:rFonts w:ascii="Calibri" w:eastAsia="Calibri" w:hAnsi="Calibri" w:cs="Calibri"/>
                <w:lang w:val="es-PR"/>
              </w:rPr>
            </w:pPr>
          </w:p>
        </w:tc>
      </w:tr>
      <w:tr w:rsidR="003C6DBC" w:rsidRPr="00F64F74" w14:paraId="244580F3" w14:textId="77777777" w:rsidTr="007A3EAA">
        <w:tc>
          <w:tcPr>
            <w:tcW w:w="2556" w:type="dxa"/>
            <w:shd w:val="clear" w:color="auto" w:fill="E6E2FA"/>
          </w:tcPr>
          <w:p w14:paraId="2CE806ED"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5C5E77DB"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2F28EA85"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FB9C19D" w14:textId="77777777" w:rsidR="003C6DBC" w:rsidRPr="00EF1C35" w:rsidRDefault="003C6DBC" w:rsidP="00E92AAB">
            <w:pPr>
              <w:rPr>
                <w:rFonts w:ascii="Calibri" w:eastAsia="Calibri" w:hAnsi="Calibri" w:cs="Calibri"/>
                <w:lang w:val="es-PR"/>
              </w:rPr>
            </w:pPr>
          </w:p>
        </w:tc>
      </w:tr>
      <w:tr w:rsidR="003C6DBC" w:rsidRPr="00F64F74" w14:paraId="11B9B745" w14:textId="77777777">
        <w:trPr>
          <w:trHeight w:val="350"/>
        </w:trPr>
        <w:tc>
          <w:tcPr>
            <w:tcW w:w="9350" w:type="dxa"/>
            <w:gridSpan w:val="4"/>
            <w:shd w:val="clear" w:color="auto" w:fill="AC9FEF"/>
            <w:vAlign w:val="center"/>
          </w:tcPr>
          <w:p w14:paraId="1970A6BF" w14:textId="77777777" w:rsidR="003C6DBC" w:rsidRPr="00EF1C35" w:rsidRDefault="00352C44" w:rsidP="00E92AAB">
            <w:pPr>
              <w:rPr>
                <w:rFonts w:ascii="Calibri" w:eastAsia="Calibri" w:hAnsi="Calibri" w:cs="Calibri"/>
                <w:b/>
                <w:lang w:val="es-PR"/>
              </w:rPr>
            </w:pPr>
            <w:r w:rsidRPr="00EF1C35">
              <w:rPr>
                <w:rFonts w:ascii="Calibri" w:eastAsia="Calibri" w:hAnsi="Calibri" w:cs="Calibri"/>
                <w:b/>
                <w:lang w:val="es-PR"/>
              </w:rPr>
              <w:t xml:space="preserve">Agencias </w:t>
            </w:r>
            <w:r w:rsidRPr="00EF1C35">
              <w:rPr>
                <w:rFonts w:ascii="Calibri" w:eastAsia="Calibri" w:hAnsi="Calibri" w:cs="Calibri"/>
                <w:b/>
                <w:shd w:val="clear" w:color="auto" w:fill="AC9FEF"/>
                <w:lang w:val="es-PR"/>
              </w:rPr>
              <w:t>de gobierno local</w:t>
            </w:r>
          </w:p>
        </w:tc>
      </w:tr>
      <w:tr w:rsidR="003C6DBC" w:rsidRPr="00F64F74" w14:paraId="1B013281" w14:textId="77777777" w:rsidTr="007A3EAA">
        <w:tc>
          <w:tcPr>
            <w:tcW w:w="2556" w:type="dxa"/>
            <w:shd w:val="clear" w:color="auto" w:fill="E6E2FA"/>
          </w:tcPr>
          <w:p w14:paraId="1CB8894B"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Municipio</w:t>
            </w:r>
          </w:p>
        </w:tc>
        <w:tc>
          <w:tcPr>
            <w:tcW w:w="2283" w:type="dxa"/>
            <w:shd w:val="clear" w:color="auto" w:fill="767171" w:themeFill="background2" w:themeFillShade="80"/>
          </w:tcPr>
          <w:p w14:paraId="6E77B0B3"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00C2B48C"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8951987" w14:textId="77777777" w:rsidR="003C6DBC" w:rsidRPr="00EF1C35" w:rsidRDefault="003C6DBC" w:rsidP="00E92AAB">
            <w:pPr>
              <w:rPr>
                <w:rFonts w:ascii="Calibri" w:eastAsia="Calibri" w:hAnsi="Calibri" w:cs="Calibri"/>
                <w:lang w:val="es-PR"/>
              </w:rPr>
            </w:pPr>
          </w:p>
        </w:tc>
      </w:tr>
      <w:tr w:rsidR="003C6DBC" w:rsidRPr="00F64F74" w14:paraId="0DDE78EE" w14:textId="77777777" w:rsidTr="007A3EAA">
        <w:tc>
          <w:tcPr>
            <w:tcW w:w="2556" w:type="dxa"/>
            <w:shd w:val="clear" w:color="auto" w:fill="E6E2FA"/>
          </w:tcPr>
          <w:p w14:paraId="17FB315E"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 xml:space="preserve">Oficina Local del Departamento de la Familia  </w:t>
            </w:r>
          </w:p>
        </w:tc>
        <w:tc>
          <w:tcPr>
            <w:tcW w:w="2283" w:type="dxa"/>
            <w:shd w:val="clear" w:color="auto" w:fill="767171" w:themeFill="background2" w:themeFillShade="80"/>
          </w:tcPr>
          <w:p w14:paraId="1AA1A6F6"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468EED9B"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743E1CA9" w14:textId="77777777" w:rsidR="003C6DBC" w:rsidRPr="00EF1C35" w:rsidRDefault="003C6DBC" w:rsidP="00E92AAB">
            <w:pPr>
              <w:rPr>
                <w:rFonts w:ascii="Calibri" w:eastAsia="Calibri" w:hAnsi="Calibri" w:cs="Calibri"/>
                <w:lang w:val="es-PR"/>
              </w:rPr>
            </w:pPr>
          </w:p>
        </w:tc>
      </w:tr>
      <w:tr w:rsidR="003C6DBC" w:rsidRPr="00F64F74" w14:paraId="0EBEDDB8" w14:textId="77777777" w:rsidTr="007A3EAA">
        <w:tc>
          <w:tcPr>
            <w:tcW w:w="2556" w:type="dxa"/>
            <w:shd w:val="clear" w:color="auto" w:fill="E6E2FA"/>
          </w:tcPr>
          <w:p w14:paraId="2AD20DEA"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Oficina de Licenciamiento</w:t>
            </w:r>
          </w:p>
        </w:tc>
        <w:tc>
          <w:tcPr>
            <w:tcW w:w="2283" w:type="dxa"/>
            <w:shd w:val="clear" w:color="auto" w:fill="767171" w:themeFill="background2" w:themeFillShade="80"/>
          </w:tcPr>
          <w:p w14:paraId="576CA079"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7D553352"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89ECA2C" w14:textId="77777777" w:rsidR="003C6DBC" w:rsidRPr="00EF1C35" w:rsidRDefault="003C6DBC" w:rsidP="00E92AAB">
            <w:pPr>
              <w:rPr>
                <w:rFonts w:ascii="Calibri" w:eastAsia="Calibri" w:hAnsi="Calibri" w:cs="Calibri"/>
                <w:lang w:val="es-PR"/>
              </w:rPr>
            </w:pPr>
          </w:p>
        </w:tc>
      </w:tr>
      <w:tr w:rsidR="003C6DBC" w:rsidRPr="00F64F74" w14:paraId="08B98300" w14:textId="77777777" w:rsidTr="007A3EAA">
        <w:tc>
          <w:tcPr>
            <w:tcW w:w="2556" w:type="dxa"/>
            <w:shd w:val="clear" w:color="auto" w:fill="E6E2FA"/>
          </w:tcPr>
          <w:p w14:paraId="4B4C8641" w14:textId="77777777" w:rsidR="003C6DBC" w:rsidRPr="00EF1C35" w:rsidRDefault="00352C44" w:rsidP="00E92AAB">
            <w:pPr>
              <w:rPr>
                <w:rFonts w:ascii="Calibri" w:eastAsia="Calibri" w:hAnsi="Calibri" w:cs="Calibri"/>
                <w:lang w:val="es-PR"/>
              </w:rPr>
            </w:pPr>
            <w:r w:rsidRPr="00EF1C35">
              <w:rPr>
                <w:rFonts w:ascii="Calibri" w:eastAsia="Calibri" w:hAnsi="Calibri" w:cs="Calibri"/>
                <w:color w:val="FF0000"/>
                <w:lang w:val="es-PR"/>
              </w:rPr>
              <w:t>ACUDEN [Para proveedores del programa Child Care]</w:t>
            </w:r>
          </w:p>
        </w:tc>
        <w:tc>
          <w:tcPr>
            <w:tcW w:w="2283" w:type="dxa"/>
            <w:shd w:val="clear" w:color="auto" w:fill="767171" w:themeFill="background2" w:themeFillShade="80"/>
          </w:tcPr>
          <w:p w14:paraId="51C73E1C"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63A6917C"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08282FAC" w14:textId="77777777" w:rsidR="003C6DBC" w:rsidRPr="00EF1C35" w:rsidRDefault="003C6DBC" w:rsidP="00E92AAB">
            <w:pPr>
              <w:rPr>
                <w:rFonts w:ascii="Calibri" w:eastAsia="Calibri" w:hAnsi="Calibri" w:cs="Calibri"/>
                <w:lang w:val="es-PR"/>
              </w:rPr>
            </w:pPr>
          </w:p>
        </w:tc>
      </w:tr>
      <w:tr w:rsidR="003C6DBC" w:rsidRPr="00F64F74" w14:paraId="5CBB5A57" w14:textId="77777777" w:rsidTr="007A3EAA">
        <w:tc>
          <w:tcPr>
            <w:tcW w:w="2556" w:type="dxa"/>
            <w:shd w:val="clear" w:color="auto" w:fill="E6E2FA"/>
          </w:tcPr>
          <w:p w14:paraId="4FE33C3D"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Departamento de Salud Pública</w:t>
            </w:r>
          </w:p>
        </w:tc>
        <w:tc>
          <w:tcPr>
            <w:tcW w:w="2283" w:type="dxa"/>
            <w:shd w:val="clear" w:color="auto" w:fill="767171" w:themeFill="background2" w:themeFillShade="80"/>
          </w:tcPr>
          <w:p w14:paraId="5B8AD490"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7809816F"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FB77976" w14:textId="77777777" w:rsidR="003C6DBC" w:rsidRPr="00EF1C35" w:rsidRDefault="003C6DBC" w:rsidP="00E92AAB">
            <w:pPr>
              <w:rPr>
                <w:rFonts w:ascii="Calibri" w:eastAsia="Calibri" w:hAnsi="Calibri" w:cs="Calibri"/>
                <w:lang w:val="es-PR"/>
              </w:rPr>
            </w:pPr>
          </w:p>
        </w:tc>
      </w:tr>
      <w:tr w:rsidR="003C6DBC" w:rsidRPr="00F64F74" w14:paraId="50BAE5BB" w14:textId="77777777" w:rsidTr="007A3EAA">
        <w:tc>
          <w:tcPr>
            <w:tcW w:w="2556" w:type="dxa"/>
            <w:shd w:val="clear" w:color="auto" w:fill="E6E2FA"/>
          </w:tcPr>
          <w:p w14:paraId="1A859778"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ADFAN</w:t>
            </w:r>
          </w:p>
        </w:tc>
        <w:tc>
          <w:tcPr>
            <w:tcW w:w="2283" w:type="dxa"/>
            <w:shd w:val="clear" w:color="auto" w:fill="767171" w:themeFill="background2" w:themeFillShade="80"/>
          </w:tcPr>
          <w:p w14:paraId="1210A499"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2387386E"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58CAC4E" w14:textId="77777777" w:rsidR="003C6DBC" w:rsidRPr="00EF1C35" w:rsidRDefault="003C6DBC" w:rsidP="00E92AAB">
            <w:pPr>
              <w:rPr>
                <w:rFonts w:ascii="Calibri" w:eastAsia="Calibri" w:hAnsi="Calibri" w:cs="Calibri"/>
                <w:lang w:val="es-PR"/>
              </w:rPr>
            </w:pPr>
          </w:p>
        </w:tc>
      </w:tr>
      <w:tr w:rsidR="003C6DBC" w:rsidRPr="00F64F74" w14:paraId="1DA88E2E" w14:textId="77777777" w:rsidTr="007A3EAA">
        <w:tc>
          <w:tcPr>
            <w:tcW w:w="2556" w:type="dxa"/>
            <w:shd w:val="clear" w:color="auto" w:fill="E6E2FA"/>
          </w:tcPr>
          <w:p w14:paraId="2D0C1605" w14:textId="77777777" w:rsidR="003C6DBC" w:rsidRPr="00EF1C35" w:rsidRDefault="00352C44" w:rsidP="00E92AAB">
            <w:pPr>
              <w:rPr>
                <w:rFonts w:ascii="Calibri" w:eastAsia="Calibri" w:hAnsi="Calibri" w:cs="Calibri"/>
                <w:sz w:val="18"/>
                <w:szCs w:val="18"/>
                <w:lang w:val="es-PR"/>
              </w:rPr>
            </w:pPr>
            <w:r w:rsidRPr="00EF1C35">
              <w:rPr>
                <w:rFonts w:ascii="Calibri" w:eastAsia="Calibri" w:hAnsi="Calibri" w:cs="Calibri"/>
                <w:color w:val="000000"/>
                <w:lang w:val="es-PR"/>
              </w:rPr>
              <w:t xml:space="preserve">Emergencias Sociales del Departamento de la Familia </w:t>
            </w:r>
          </w:p>
        </w:tc>
        <w:tc>
          <w:tcPr>
            <w:tcW w:w="2283" w:type="dxa"/>
            <w:shd w:val="clear" w:color="auto" w:fill="767171" w:themeFill="background2" w:themeFillShade="80"/>
          </w:tcPr>
          <w:p w14:paraId="43B5848C"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25AADAAF" w14:textId="77777777" w:rsidR="003C6DBC" w:rsidRPr="00EF1C35" w:rsidRDefault="00352C44" w:rsidP="00E92AAB">
            <w:pPr>
              <w:rPr>
                <w:rFonts w:ascii="Calibri" w:eastAsia="Calibri" w:hAnsi="Calibri" w:cs="Calibri"/>
                <w:lang w:val="es-PR"/>
              </w:rPr>
            </w:pPr>
            <w:r w:rsidRPr="00EF1C35">
              <w:rPr>
                <w:rFonts w:ascii="Calibri" w:eastAsia="Calibri" w:hAnsi="Calibri" w:cs="Calibri"/>
                <w:color w:val="000000"/>
                <w:lang w:val="es-PR"/>
              </w:rPr>
              <w:t>(787) 749 1333</w:t>
            </w:r>
          </w:p>
        </w:tc>
        <w:tc>
          <w:tcPr>
            <w:tcW w:w="2243" w:type="dxa"/>
            <w:shd w:val="clear" w:color="auto" w:fill="767171" w:themeFill="background2" w:themeFillShade="80"/>
          </w:tcPr>
          <w:p w14:paraId="26942DAA" w14:textId="77777777" w:rsidR="003C6DBC" w:rsidRPr="00EF1C35" w:rsidRDefault="003C6DBC" w:rsidP="00E92AAB">
            <w:pPr>
              <w:rPr>
                <w:rFonts w:ascii="Calibri" w:eastAsia="Calibri" w:hAnsi="Calibri" w:cs="Calibri"/>
                <w:lang w:val="es-PR"/>
              </w:rPr>
            </w:pPr>
          </w:p>
        </w:tc>
      </w:tr>
      <w:tr w:rsidR="003C6DBC" w:rsidRPr="00F64F74" w14:paraId="0813FEA3" w14:textId="77777777" w:rsidTr="007A3EAA">
        <w:tc>
          <w:tcPr>
            <w:tcW w:w="2556" w:type="dxa"/>
            <w:shd w:val="clear" w:color="auto" w:fill="E6E2FA"/>
          </w:tcPr>
          <w:p w14:paraId="66632FC2"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062C1666"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6463F043"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690536CB" w14:textId="77777777" w:rsidR="003C6DBC" w:rsidRPr="00EF1C35" w:rsidRDefault="003C6DBC" w:rsidP="00E92AAB">
            <w:pPr>
              <w:rPr>
                <w:rFonts w:ascii="Calibri" w:eastAsia="Calibri" w:hAnsi="Calibri" w:cs="Calibri"/>
                <w:lang w:val="es-PR"/>
              </w:rPr>
            </w:pPr>
          </w:p>
        </w:tc>
      </w:tr>
      <w:tr w:rsidR="003C6DBC" w:rsidRPr="00F64F74" w14:paraId="18AD4E2E" w14:textId="77777777">
        <w:trPr>
          <w:trHeight w:val="314"/>
        </w:trPr>
        <w:tc>
          <w:tcPr>
            <w:tcW w:w="9350" w:type="dxa"/>
            <w:gridSpan w:val="4"/>
            <w:shd w:val="clear" w:color="auto" w:fill="AC9FEF"/>
            <w:vAlign w:val="center"/>
          </w:tcPr>
          <w:p w14:paraId="021C747B" w14:textId="77777777" w:rsidR="003C6DBC" w:rsidRPr="00EF1C35" w:rsidRDefault="00352C44" w:rsidP="00E92AAB">
            <w:pPr>
              <w:rPr>
                <w:rFonts w:ascii="Calibri" w:eastAsia="Calibri" w:hAnsi="Calibri" w:cs="Calibri"/>
                <w:b/>
                <w:lang w:val="es-PR"/>
              </w:rPr>
            </w:pPr>
            <w:r w:rsidRPr="00EF1C35">
              <w:rPr>
                <w:rFonts w:ascii="Calibri" w:eastAsia="Calibri" w:hAnsi="Calibri" w:cs="Calibri"/>
                <w:b/>
                <w:lang w:val="es-PR"/>
              </w:rPr>
              <w:t>Servicios básicos y proveedores</w:t>
            </w:r>
          </w:p>
        </w:tc>
      </w:tr>
      <w:tr w:rsidR="003C6DBC" w:rsidRPr="00F64F74" w14:paraId="456C2A33" w14:textId="77777777" w:rsidTr="007A3EAA">
        <w:tc>
          <w:tcPr>
            <w:tcW w:w="2556" w:type="dxa"/>
            <w:shd w:val="clear" w:color="auto" w:fill="E6E2FA"/>
          </w:tcPr>
          <w:p w14:paraId="4B9CF6BB"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 xml:space="preserve">Compañía de electricidad </w:t>
            </w:r>
          </w:p>
        </w:tc>
        <w:tc>
          <w:tcPr>
            <w:tcW w:w="2283" w:type="dxa"/>
            <w:shd w:val="clear" w:color="auto" w:fill="767171" w:themeFill="background2" w:themeFillShade="80"/>
          </w:tcPr>
          <w:p w14:paraId="5FB2415E"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5482A065"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32501616" w14:textId="77777777" w:rsidR="003C6DBC" w:rsidRPr="00EF1C35" w:rsidRDefault="003C6DBC" w:rsidP="00E92AAB">
            <w:pPr>
              <w:rPr>
                <w:rFonts w:ascii="Calibri" w:eastAsia="Calibri" w:hAnsi="Calibri" w:cs="Calibri"/>
                <w:lang w:val="es-PR"/>
              </w:rPr>
            </w:pPr>
          </w:p>
        </w:tc>
      </w:tr>
      <w:tr w:rsidR="003C6DBC" w:rsidRPr="00F64F74" w14:paraId="0683C43F" w14:textId="77777777" w:rsidTr="007A3EAA">
        <w:tc>
          <w:tcPr>
            <w:tcW w:w="2556" w:type="dxa"/>
            <w:shd w:val="clear" w:color="auto" w:fill="E6E2FA"/>
          </w:tcPr>
          <w:p w14:paraId="619BC90E"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Compañía de Agua</w:t>
            </w:r>
          </w:p>
        </w:tc>
        <w:tc>
          <w:tcPr>
            <w:tcW w:w="2283" w:type="dxa"/>
            <w:shd w:val="clear" w:color="auto" w:fill="767171" w:themeFill="background2" w:themeFillShade="80"/>
          </w:tcPr>
          <w:p w14:paraId="307D18D2"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4A2DF7FF"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608FC4F5" w14:textId="77777777" w:rsidR="003C6DBC" w:rsidRPr="00EF1C35" w:rsidRDefault="003C6DBC" w:rsidP="00E92AAB">
            <w:pPr>
              <w:rPr>
                <w:rFonts w:ascii="Calibri" w:eastAsia="Calibri" w:hAnsi="Calibri" w:cs="Calibri"/>
                <w:lang w:val="es-PR"/>
              </w:rPr>
            </w:pPr>
          </w:p>
        </w:tc>
      </w:tr>
      <w:tr w:rsidR="003C6DBC" w:rsidRPr="00F64F74" w14:paraId="0985B9BA" w14:textId="77777777" w:rsidTr="007A3EAA">
        <w:tc>
          <w:tcPr>
            <w:tcW w:w="2556" w:type="dxa"/>
            <w:shd w:val="clear" w:color="auto" w:fill="E6E2FA"/>
          </w:tcPr>
          <w:p w14:paraId="080C652E"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Compañía de Gas</w:t>
            </w:r>
          </w:p>
        </w:tc>
        <w:tc>
          <w:tcPr>
            <w:tcW w:w="2283" w:type="dxa"/>
            <w:shd w:val="clear" w:color="auto" w:fill="767171" w:themeFill="background2" w:themeFillShade="80"/>
          </w:tcPr>
          <w:p w14:paraId="5E924357"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2C2E5233"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08143018" w14:textId="77777777" w:rsidR="003C6DBC" w:rsidRPr="00EF1C35" w:rsidRDefault="003C6DBC" w:rsidP="00E92AAB">
            <w:pPr>
              <w:rPr>
                <w:rFonts w:ascii="Calibri" w:eastAsia="Calibri" w:hAnsi="Calibri" w:cs="Calibri"/>
                <w:lang w:val="es-PR"/>
              </w:rPr>
            </w:pPr>
          </w:p>
        </w:tc>
      </w:tr>
      <w:tr w:rsidR="003C6DBC" w:rsidRPr="00F64F74" w14:paraId="2B2D4762" w14:textId="77777777" w:rsidTr="007A3EAA">
        <w:tc>
          <w:tcPr>
            <w:tcW w:w="2556" w:type="dxa"/>
            <w:shd w:val="clear" w:color="auto" w:fill="E6E2FA"/>
          </w:tcPr>
          <w:p w14:paraId="6A32C01A"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Compañía de Cable/Internet</w:t>
            </w:r>
          </w:p>
        </w:tc>
        <w:tc>
          <w:tcPr>
            <w:tcW w:w="2283" w:type="dxa"/>
            <w:shd w:val="clear" w:color="auto" w:fill="767171" w:themeFill="background2" w:themeFillShade="80"/>
          </w:tcPr>
          <w:p w14:paraId="380093BE"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0930A1E4"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29BF4E58" w14:textId="77777777" w:rsidR="003C6DBC" w:rsidRPr="00EF1C35" w:rsidRDefault="003C6DBC" w:rsidP="00E92AAB">
            <w:pPr>
              <w:rPr>
                <w:rFonts w:ascii="Calibri" w:eastAsia="Calibri" w:hAnsi="Calibri" w:cs="Calibri"/>
                <w:lang w:val="es-PR"/>
              </w:rPr>
            </w:pPr>
          </w:p>
        </w:tc>
      </w:tr>
      <w:tr w:rsidR="003C6DBC" w:rsidRPr="00F64F74" w14:paraId="27A4F071" w14:textId="77777777" w:rsidTr="007A3EAA">
        <w:tc>
          <w:tcPr>
            <w:tcW w:w="2556" w:type="dxa"/>
            <w:shd w:val="clear" w:color="auto" w:fill="E6E2FA"/>
          </w:tcPr>
          <w:p w14:paraId="03184409"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Compañía de Teléfono</w:t>
            </w:r>
          </w:p>
        </w:tc>
        <w:tc>
          <w:tcPr>
            <w:tcW w:w="2283" w:type="dxa"/>
            <w:shd w:val="clear" w:color="auto" w:fill="767171" w:themeFill="background2" w:themeFillShade="80"/>
          </w:tcPr>
          <w:p w14:paraId="54F6C10B"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958B08C"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7A79A467" w14:textId="77777777" w:rsidR="003C6DBC" w:rsidRPr="00EF1C35" w:rsidRDefault="003C6DBC" w:rsidP="00E92AAB">
            <w:pPr>
              <w:rPr>
                <w:rFonts w:ascii="Calibri" w:eastAsia="Calibri" w:hAnsi="Calibri" w:cs="Calibri"/>
                <w:lang w:val="es-PR"/>
              </w:rPr>
            </w:pPr>
          </w:p>
        </w:tc>
      </w:tr>
      <w:tr w:rsidR="003C6DBC" w:rsidRPr="00F64F74" w14:paraId="11C5D64F" w14:textId="77777777" w:rsidTr="007A3EAA">
        <w:tc>
          <w:tcPr>
            <w:tcW w:w="2556" w:type="dxa"/>
            <w:shd w:val="clear" w:color="auto" w:fill="E6E2FA"/>
          </w:tcPr>
          <w:p w14:paraId="7DA8DD9D"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Proveedores de alimentos</w:t>
            </w:r>
          </w:p>
        </w:tc>
        <w:tc>
          <w:tcPr>
            <w:tcW w:w="2283" w:type="dxa"/>
            <w:shd w:val="clear" w:color="auto" w:fill="767171" w:themeFill="background2" w:themeFillShade="80"/>
          </w:tcPr>
          <w:p w14:paraId="524AC393"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93DBBD7"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705BEDFC" w14:textId="77777777" w:rsidR="003C6DBC" w:rsidRPr="00EF1C35" w:rsidRDefault="003C6DBC" w:rsidP="00E92AAB">
            <w:pPr>
              <w:rPr>
                <w:rFonts w:ascii="Calibri" w:eastAsia="Calibri" w:hAnsi="Calibri" w:cs="Calibri"/>
                <w:lang w:val="es-PR"/>
              </w:rPr>
            </w:pPr>
          </w:p>
        </w:tc>
      </w:tr>
      <w:tr w:rsidR="003C6DBC" w:rsidRPr="00F64F74" w14:paraId="1E6CB02C" w14:textId="77777777" w:rsidTr="007A3EAA">
        <w:tc>
          <w:tcPr>
            <w:tcW w:w="2556" w:type="dxa"/>
            <w:shd w:val="clear" w:color="auto" w:fill="E6E2FA"/>
          </w:tcPr>
          <w:p w14:paraId="6DBB4E9E"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Proveedores de agua</w:t>
            </w:r>
          </w:p>
        </w:tc>
        <w:tc>
          <w:tcPr>
            <w:tcW w:w="2283" w:type="dxa"/>
            <w:shd w:val="clear" w:color="auto" w:fill="767171" w:themeFill="background2" w:themeFillShade="80"/>
          </w:tcPr>
          <w:p w14:paraId="45C3ECE6"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086403CE"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7FF2BDEA" w14:textId="77777777" w:rsidR="003C6DBC" w:rsidRPr="00EF1C35" w:rsidRDefault="003C6DBC" w:rsidP="00E92AAB">
            <w:pPr>
              <w:rPr>
                <w:rFonts w:ascii="Calibri" w:eastAsia="Calibri" w:hAnsi="Calibri" w:cs="Calibri"/>
                <w:lang w:val="es-PR"/>
              </w:rPr>
            </w:pPr>
          </w:p>
        </w:tc>
      </w:tr>
      <w:tr w:rsidR="003C6DBC" w:rsidRPr="00F64F74" w14:paraId="4891D2E7" w14:textId="77777777" w:rsidTr="007A3EAA">
        <w:tc>
          <w:tcPr>
            <w:tcW w:w="2556" w:type="dxa"/>
            <w:shd w:val="clear" w:color="auto" w:fill="E6E2FA"/>
          </w:tcPr>
          <w:p w14:paraId="4AAF4CB1"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Proveedores de transporte</w:t>
            </w:r>
          </w:p>
        </w:tc>
        <w:tc>
          <w:tcPr>
            <w:tcW w:w="2283" w:type="dxa"/>
            <w:shd w:val="clear" w:color="auto" w:fill="767171" w:themeFill="background2" w:themeFillShade="80"/>
          </w:tcPr>
          <w:p w14:paraId="421E11CB"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69D7D61"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32DFA38B" w14:textId="77777777" w:rsidR="003C6DBC" w:rsidRPr="00EF1C35" w:rsidRDefault="003C6DBC" w:rsidP="00E92AAB">
            <w:pPr>
              <w:rPr>
                <w:rFonts w:ascii="Calibri" w:eastAsia="Calibri" w:hAnsi="Calibri" w:cs="Calibri"/>
                <w:lang w:val="es-PR"/>
              </w:rPr>
            </w:pPr>
          </w:p>
        </w:tc>
      </w:tr>
      <w:tr w:rsidR="003C6DBC" w:rsidRPr="00F64F74" w14:paraId="550822A3" w14:textId="77777777" w:rsidTr="007A3EAA">
        <w:tc>
          <w:tcPr>
            <w:tcW w:w="2556" w:type="dxa"/>
            <w:shd w:val="clear" w:color="auto" w:fill="E6E2FA"/>
          </w:tcPr>
          <w:p w14:paraId="1D54C5BB"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lastRenderedPageBreak/>
              <w:t>Proveedores de equipos médicos</w:t>
            </w:r>
          </w:p>
        </w:tc>
        <w:tc>
          <w:tcPr>
            <w:tcW w:w="2283" w:type="dxa"/>
            <w:shd w:val="clear" w:color="auto" w:fill="767171" w:themeFill="background2" w:themeFillShade="80"/>
          </w:tcPr>
          <w:p w14:paraId="58325A4B"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EBED467"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9E72F23" w14:textId="77777777" w:rsidR="003C6DBC" w:rsidRPr="00EF1C35" w:rsidRDefault="003C6DBC" w:rsidP="00E92AAB">
            <w:pPr>
              <w:rPr>
                <w:rFonts w:ascii="Calibri" w:eastAsia="Calibri" w:hAnsi="Calibri" w:cs="Calibri"/>
                <w:lang w:val="es-PR"/>
              </w:rPr>
            </w:pPr>
          </w:p>
        </w:tc>
      </w:tr>
      <w:tr w:rsidR="003C6DBC" w:rsidRPr="00F64F74" w14:paraId="16E3759A" w14:textId="77777777" w:rsidTr="007A3EAA">
        <w:tc>
          <w:tcPr>
            <w:tcW w:w="2556" w:type="dxa"/>
            <w:shd w:val="clear" w:color="auto" w:fill="E6E2FA"/>
          </w:tcPr>
          <w:p w14:paraId="3425A7A6"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239D5C61"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66EDBD3E"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981E2B7" w14:textId="77777777" w:rsidR="003C6DBC" w:rsidRPr="00EF1C35" w:rsidRDefault="003C6DBC" w:rsidP="00E92AAB">
            <w:pPr>
              <w:rPr>
                <w:rFonts w:ascii="Calibri" w:eastAsia="Calibri" w:hAnsi="Calibri" w:cs="Calibri"/>
                <w:lang w:val="es-PR"/>
              </w:rPr>
            </w:pPr>
          </w:p>
        </w:tc>
      </w:tr>
      <w:tr w:rsidR="003C6DBC" w:rsidRPr="00F64F74" w14:paraId="23C6925A" w14:textId="77777777" w:rsidTr="007A3EAA">
        <w:tc>
          <w:tcPr>
            <w:tcW w:w="2556" w:type="dxa"/>
            <w:shd w:val="clear" w:color="auto" w:fill="E6E2FA"/>
          </w:tcPr>
          <w:p w14:paraId="2F2356BC"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79C33034"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501D26C9"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0965DC71" w14:textId="77777777" w:rsidR="003C6DBC" w:rsidRPr="00EF1C35" w:rsidRDefault="003C6DBC" w:rsidP="00E92AAB">
            <w:pPr>
              <w:rPr>
                <w:rFonts w:ascii="Calibri" w:eastAsia="Calibri" w:hAnsi="Calibri" w:cs="Calibri"/>
                <w:lang w:val="es-PR"/>
              </w:rPr>
            </w:pPr>
          </w:p>
        </w:tc>
      </w:tr>
      <w:tr w:rsidR="003C6DBC" w:rsidRPr="00F64F74" w14:paraId="5FFD4015" w14:textId="77777777" w:rsidTr="007A3EAA">
        <w:tc>
          <w:tcPr>
            <w:tcW w:w="2556" w:type="dxa"/>
            <w:shd w:val="clear" w:color="auto" w:fill="E6E2FA"/>
          </w:tcPr>
          <w:p w14:paraId="13E93C1F"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75B4384A"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DE07695"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731E3CE" w14:textId="77777777" w:rsidR="003C6DBC" w:rsidRPr="00EF1C35" w:rsidRDefault="003C6DBC" w:rsidP="00E92AAB">
            <w:pPr>
              <w:rPr>
                <w:rFonts w:ascii="Calibri" w:eastAsia="Calibri" w:hAnsi="Calibri" w:cs="Calibri"/>
                <w:lang w:val="es-PR"/>
              </w:rPr>
            </w:pPr>
          </w:p>
        </w:tc>
      </w:tr>
      <w:tr w:rsidR="003C6DBC" w:rsidRPr="00F64F74" w14:paraId="69214AC2" w14:textId="77777777">
        <w:trPr>
          <w:trHeight w:val="296"/>
        </w:trPr>
        <w:tc>
          <w:tcPr>
            <w:tcW w:w="9350" w:type="dxa"/>
            <w:gridSpan w:val="4"/>
            <w:shd w:val="clear" w:color="auto" w:fill="AC9FEF"/>
            <w:vAlign w:val="center"/>
          </w:tcPr>
          <w:p w14:paraId="11905533" w14:textId="77777777" w:rsidR="003C6DBC" w:rsidRPr="00EF1C35" w:rsidRDefault="00352C44" w:rsidP="00E92AAB">
            <w:pPr>
              <w:rPr>
                <w:rFonts w:ascii="Calibri" w:eastAsia="Calibri" w:hAnsi="Calibri" w:cs="Calibri"/>
                <w:b/>
                <w:lang w:val="es-PR"/>
              </w:rPr>
            </w:pPr>
            <w:r w:rsidRPr="00EF1C35">
              <w:rPr>
                <w:rFonts w:ascii="Calibri" w:eastAsia="Calibri" w:hAnsi="Calibri" w:cs="Calibri"/>
                <w:b/>
                <w:lang w:val="es-PR"/>
              </w:rPr>
              <w:t>Escuelas K-12 (públicas y privadas)</w:t>
            </w:r>
          </w:p>
        </w:tc>
      </w:tr>
      <w:tr w:rsidR="003C6DBC" w:rsidRPr="00F64F74" w14:paraId="1D5467C2" w14:textId="77777777" w:rsidTr="007A3EAA">
        <w:tc>
          <w:tcPr>
            <w:tcW w:w="2556" w:type="dxa"/>
            <w:shd w:val="clear" w:color="auto" w:fill="E6E2FA"/>
          </w:tcPr>
          <w:p w14:paraId="3D3DEE63"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0BEF13C0"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6DD560AC"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2DEAA1F8" w14:textId="77777777" w:rsidR="003C6DBC" w:rsidRPr="00EF1C35" w:rsidRDefault="003C6DBC" w:rsidP="00E92AAB">
            <w:pPr>
              <w:rPr>
                <w:rFonts w:ascii="Calibri" w:eastAsia="Calibri" w:hAnsi="Calibri" w:cs="Calibri"/>
                <w:lang w:val="es-PR"/>
              </w:rPr>
            </w:pPr>
          </w:p>
        </w:tc>
      </w:tr>
      <w:tr w:rsidR="003C6DBC" w:rsidRPr="00F64F74" w14:paraId="5E8105B3" w14:textId="77777777" w:rsidTr="007A3EAA">
        <w:tc>
          <w:tcPr>
            <w:tcW w:w="2556" w:type="dxa"/>
            <w:shd w:val="clear" w:color="auto" w:fill="E6E2FA"/>
          </w:tcPr>
          <w:p w14:paraId="4A1D4DF3"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61444043"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2623424"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5C770ED6" w14:textId="77777777" w:rsidR="003C6DBC" w:rsidRPr="00EF1C35" w:rsidRDefault="003C6DBC" w:rsidP="00E92AAB">
            <w:pPr>
              <w:rPr>
                <w:rFonts w:ascii="Calibri" w:eastAsia="Calibri" w:hAnsi="Calibri" w:cs="Calibri"/>
                <w:lang w:val="es-PR"/>
              </w:rPr>
            </w:pPr>
          </w:p>
        </w:tc>
      </w:tr>
      <w:tr w:rsidR="003C6DBC" w:rsidRPr="00F64F74" w14:paraId="0E3237F4" w14:textId="77777777" w:rsidTr="007A3EAA">
        <w:tc>
          <w:tcPr>
            <w:tcW w:w="2556" w:type="dxa"/>
            <w:shd w:val="clear" w:color="auto" w:fill="E6E2FA"/>
          </w:tcPr>
          <w:p w14:paraId="16C49BB1"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0F958BDA"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7722E6A9"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0F7D1A4" w14:textId="77777777" w:rsidR="003C6DBC" w:rsidRPr="00EF1C35" w:rsidRDefault="003C6DBC" w:rsidP="00E92AAB">
            <w:pPr>
              <w:rPr>
                <w:rFonts w:ascii="Calibri" w:eastAsia="Calibri" w:hAnsi="Calibri" w:cs="Calibri"/>
                <w:lang w:val="es-PR"/>
              </w:rPr>
            </w:pPr>
          </w:p>
        </w:tc>
      </w:tr>
      <w:tr w:rsidR="003C6DBC" w:rsidRPr="00F64F74" w14:paraId="045A051B" w14:textId="77777777" w:rsidTr="007A3EAA">
        <w:tc>
          <w:tcPr>
            <w:tcW w:w="2556" w:type="dxa"/>
            <w:shd w:val="clear" w:color="auto" w:fill="E6E2FA"/>
          </w:tcPr>
          <w:p w14:paraId="37994809"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0E6D442F"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0DD7A6C"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BAE2F51" w14:textId="77777777" w:rsidR="003C6DBC" w:rsidRPr="00EF1C35" w:rsidRDefault="003C6DBC" w:rsidP="00E92AAB">
            <w:pPr>
              <w:rPr>
                <w:rFonts w:ascii="Calibri" w:eastAsia="Calibri" w:hAnsi="Calibri" w:cs="Calibri"/>
                <w:lang w:val="es-PR"/>
              </w:rPr>
            </w:pPr>
          </w:p>
        </w:tc>
      </w:tr>
      <w:tr w:rsidR="003C6DBC" w:rsidRPr="00F64F74" w14:paraId="064DE48F" w14:textId="77777777">
        <w:trPr>
          <w:trHeight w:val="269"/>
        </w:trPr>
        <w:tc>
          <w:tcPr>
            <w:tcW w:w="9350" w:type="dxa"/>
            <w:gridSpan w:val="4"/>
            <w:shd w:val="clear" w:color="auto" w:fill="AC9FEF"/>
            <w:vAlign w:val="center"/>
          </w:tcPr>
          <w:p w14:paraId="0C8285A6" w14:textId="77777777" w:rsidR="003C6DBC" w:rsidRPr="00EF1C35" w:rsidRDefault="00352C44" w:rsidP="00E92AAB">
            <w:pPr>
              <w:rPr>
                <w:rFonts w:ascii="Calibri" w:eastAsia="Calibri" w:hAnsi="Calibri" w:cs="Calibri"/>
                <w:b/>
                <w:lang w:val="es-PR"/>
              </w:rPr>
            </w:pPr>
            <w:r w:rsidRPr="00EF1C35">
              <w:rPr>
                <w:rFonts w:ascii="Calibri" w:eastAsia="Calibri" w:hAnsi="Calibri" w:cs="Calibri"/>
                <w:b/>
                <w:lang w:val="es-PR"/>
              </w:rPr>
              <w:t>Otros Centros de cuidado infantil</w:t>
            </w:r>
          </w:p>
        </w:tc>
      </w:tr>
      <w:tr w:rsidR="003C6DBC" w:rsidRPr="00F64F74" w14:paraId="32C5AD39" w14:textId="77777777" w:rsidTr="007A3EAA">
        <w:tc>
          <w:tcPr>
            <w:tcW w:w="2556" w:type="dxa"/>
            <w:shd w:val="clear" w:color="auto" w:fill="E6E2FA"/>
          </w:tcPr>
          <w:p w14:paraId="7545FEB7"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1949983C"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3762030C"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61BC79D" w14:textId="77777777" w:rsidR="003C6DBC" w:rsidRPr="00EF1C35" w:rsidRDefault="003C6DBC" w:rsidP="00E92AAB">
            <w:pPr>
              <w:rPr>
                <w:rFonts w:ascii="Calibri" w:eastAsia="Calibri" w:hAnsi="Calibri" w:cs="Calibri"/>
                <w:lang w:val="es-PR"/>
              </w:rPr>
            </w:pPr>
          </w:p>
        </w:tc>
      </w:tr>
      <w:tr w:rsidR="003C6DBC" w:rsidRPr="00F64F74" w14:paraId="5205557B" w14:textId="77777777" w:rsidTr="007A3EAA">
        <w:tc>
          <w:tcPr>
            <w:tcW w:w="2556" w:type="dxa"/>
            <w:shd w:val="clear" w:color="auto" w:fill="E6E2FA"/>
          </w:tcPr>
          <w:p w14:paraId="64933FB8"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000051C9"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274E3AA0"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7F2BE536" w14:textId="77777777" w:rsidR="003C6DBC" w:rsidRPr="00EF1C35" w:rsidRDefault="003C6DBC" w:rsidP="00E92AAB">
            <w:pPr>
              <w:rPr>
                <w:rFonts w:ascii="Calibri" w:eastAsia="Calibri" w:hAnsi="Calibri" w:cs="Calibri"/>
                <w:lang w:val="es-PR"/>
              </w:rPr>
            </w:pPr>
          </w:p>
        </w:tc>
      </w:tr>
      <w:tr w:rsidR="003C6DBC" w:rsidRPr="00F64F74" w14:paraId="49F8C29B" w14:textId="77777777" w:rsidTr="007A3EAA">
        <w:tc>
          <w:tcPr>
            <w:tcW w:w="2556" w:type="dxa"/>
            <w:shd w:val="clear" w:color="auto" w:fill="E6E2FA"/>
          </w:tcPr>
          <w:p w14:paraId="31AD3C1B"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5DE7AB47"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1BA2A9F9"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4A5F6D81" w14:textId="77777777" w:rsidR="003C6DBC" w:rsidRPr="00EF1C35" w:rsidRDefault="003C6DBC" w:rsidP="00E92AAB">
            <w:pPr>
              <w:rPr>
                <w:rFonts w:ascii="Calibri" w:eastAsia="Calibri" w:hAnsi="Calibri" w:cs="Calibri"/>
                <w:lang w:val="es-PR"/>
              </w:rPr>
            </w:pPr>
          </w:p>
        </w:tc>
      </w:tr>
      <w:tr w:rsidR="003C6DBC" w:rsidRPr="00F64F74" w14:paraId="3C3F768A" w14:textId="77777777">
        <w:trPr>
          <w:trHeight w:val="287"/>
        </w:trPr>
        <w:tc>
          <w:tcPr>
            <w:tcW w:w="9350" w:type="dxa"/>
            <w:gridSpan w:val="4"/>
            <w:shd w:val="clear" w:color="auto" w:fill="AC9FEF"/>
            <w:vAlign w:val="center"/>
          </w:tcPr>
          <w:p w14:paraId="715A9CD4" w14:textId="77777777" w:rsidR="003C6DBC" w:rsidRPr="00EF1C35" w:rsidRDefault="00352C44" w:rsidP="00E92AAB">
            <w:pPr>
              <w:rPr>
                <w:rFonts w:ascii="Calibri" w:eastAsia="Calibri" w:hAnsi="Calibri" w:cs="Calibri"/>
                <w:b/>
                <w:lang w:val="es-PR"/>
              </w:rPr>
            </w:pPr>
            <w:r w:rsidRPr="00EF1C35">
              <w:rPr>
                <w:rFonts w:ascii="Calibri" w:eastAsia="Calibri" w:hAnsi="Calibri" w:cs="Calibri"/>
                <w:b/>
                <w:lang w:val="es-PR"/>
              </w:rPr>
              <w:t>Medios locales de comunicación y otras organizaciones de respuesta</w:t>
            </w:r>
          </w:p>
        </w:tc>
      </w:tr>
      <w:tr w:rsidR="003C6DBC" w:rsidRPr="00F64F74" w14:paraId="08EB22F3" w14:textId="77777777" w:rsidTr="007A3EAA">
        <w:tc>
          <w:tcPr>
            <w:tcW w:w="2556" w:type="dxa"/>
            <w:shd w:val="clear" w:color="auto" w:fill="E6E2FA"/>
          </w:tcPr>
          <w:p w14:paraId="69B359FB"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Estación de radio local</w:t>
            </w:r>
          </w:p>
        </w:tc>
        <w:tc>
          <w:tcPr>
            <w:tcW w:w="2283" w:type="dxa"/>
            <w:shd w:val="clear" w:color="auto" w:fill="767171" w:themeFill="background2" w:themeFillShade="80"/>
          </w:tcPr>
          <w:p w14:paraId="208FE7D3"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4BBD43DF"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36E1A106" w14:textId="77777777" w:rsidR="003C6DBC" w:rsidRPr="00EF1C35" w:rsidRDefault="003C6DBC" w:rsidP="00E92AAB">
            <w:pPr>
              <w:rPr>
                <w:rFonts w:ascii="Calibri" w:eastAsia="Calibri" w:hAnsi="Calibri" w:cs="Calibri"/>
                <w:lang w:val="es-PR"/>
              </w:rPr>
            </w:pPr>
          </w:p>
        </w:tc>
      </w:tr>
      <w:tr w:rsidR="003C6DBC" w:rsidRPr="00F64F74" w14:paraId="33562B31" w14:textId="77777777" w:rsidTr="007A3EAA">
        <w:tc>
          <w:tcPr>
            <w:tcW w:w="2556" w:type="dxa"/>
            <w:shd w:val="clear" w:color="auto" w:fill="E6E2FA"/>
          </w:tcPr>
          <w:p w14:paraId="3FA8677E"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Estación de TV local</w:t>
            </w:r>
          </w:p>
        </w:tc>
        <w:tc>
          <w:tcPr>
            <w:tcW w:w="2283" w:type="dxa"/>
            <w:shd w:val="clear" w:color="auto" w:fill="767171" w:themeFill="background2" w:themeFillShade="80"/>
          </w:tcPr>
          <w:p w14:paraId="3A9734D9"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55D34E22"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26695E5F" w14:textId="77777777" w:rsidR="003C6DBC" w:rsidRPr="00EF1C35" w:rsidRDefault="003C6DBC" w:rsidP="00E92AAB">
            <w:pPr>
              <w:rPr>
                <w:rFonts w:ascii="Calibri" w:eastAsia="Calibri" w:hAnsi="Calibri" w:cs="Calibri"/>
                <w:lang w:val="es-PR"/>
              </w:rPr>
            </w:pPr>
          </w:p>
        </w:tc>
      </w:tr>
      <w:tr w:rsidR="003C6DBC" w:rsidRPr="00F64F74" w14:paraId="5438F29F" w14:textId="77777777" w:rsidTr="007A3EAA">
        <w:tc>
          <w:tcPr>
            <w:tcW w:w="2556" w:type="dxa"/>
            <w:shd w:val="clear" w:color="auto" w:fill="E6E2FA"/>
          </w:tcPr>
          <w:p w14:paraId="0BC3D7FC" w14:textId="77777777" w:rsidR="003C6DBC" w:rsidRPr="00EF1C35" w:rsidRDefault="00352C44" w:rsidP="00E92AAB">
            <w:pPr>
              <w:rPr>
                <w:rFonts w:ascii="Calibri" w:eastAsia="Calibri" w:hAnsi="Calibri" w:cs="Calibri"/>
                <w:lang w:val="es-PR"/>
              </w:rPr>
            </w:pPr>
            <w:r w:rsidRPr="00EF1C35">
              <w:rPr>
                <w:rFonts w:ascii="Calibri" w:eastAsia="Calibri" w:hAnsi="Calibri" w:cs="Calibri"/>
                <w:lang w:val="es-PR"/>
              </w:rPr>
              <w:t>Cruz Roja Americana</w:t>
            </w:r>
          </w:p>
        </w:tc>
        <w:tc>
          <w:tcPr>
            <w:tcW w:w="2283" w:type="dxa"/>
            <w:shd w:val="clear" w:color="auto" w:fill="767171" w:themeFill="background2" w:themeFillShade="80"/>
          </w:tcPr>
          <w:p w14:paraId="7341A893"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38ECFAED"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766322BF" w14:textId="77777777" w:rsidR="003C6DBC" w:rsidRPr="00EF1C35" w:rsidRDefault="003C6DBC" w:rsidP="00E92AAB">
            <w:pPr>
              <w:rPr>
                <w:rFonts w:ascii="Calibri" w:eastAsia="Calibri" w:hAnsi="Calibri" w:cs="Calibri"/>
                <w:lang w:val="es-PR"/>
              </w:rPr>
            </w:pPr>
          </w:p>
        </w:tc>
      </w:tr>
      <w:tr w:rsidR="003C6DBC" w:rsidRPr="00F64F74" w14:paraId="69234A3C" w14:textId="77777777" w:rsidTr="007A3EAA">
        <w:tc>
          <w:tcPr>
            <w:tcW w:w="2556" w:type="dxa"/>
            <w:shd w:val="clear" w:color="auto" w:fill="E6E2FA"/>
          </w:tcPr>
          <w:p w14:paraId="27C093B5"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21EF4758"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7390C478"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13CE3711" w14:textId="77777777" w:rsidR="003C6DBC" w:rsidRPr="00EF1C35" w:rsidRDefault="003C6DBC" w:rsidP="00E92AAB">
            <w:pPr>
              <w:rPr>
                <w:rFonts w:ascii="Calibri" w:eastAsia="Calibri" w:hAnsi="Calibri" w:cs="Calibri"/>
                <w:lang w:val="es-PR"/>
              </w:rPr>
            </w:pPr>
          </w:p>
        </w:tc>
      </w:tr>
      <w:tr w:rsidR="003C6DBC" w:rsidRPr="00F64F74" w14:paraId="29A44227" w14:textId="77777777" w:rsidTr="007A3EAA">
        <w:tc>
          <w:tcPr>
            <w:tcW w:w="2556" w:type="dxa"/>
            <w:shd w:val="clear" w:color="auto" w:fill="E6E2FA"/>
          </w:tcPr>
          <w:p w14:paraId="09E3CF72" w14:textId="77777777" w:rsidR="003C6DBC" w:rsidRPr="00EF1C35" w:rsidRDefault="003C6DBC" w:rsidP="00E92AAB">
            <w:pPr>
              <w:rPr>
                <w:rFonts w:ascii="Calibri" w:eastAsia="Calibri" w:hAnsi="Calibri" w:cs="Calibri"/>
                <w:lang w:val="es-PR"/>
              </w:rPr>
            </w:pPr>
          </w:p>
        </w:tc>
        <w:tc>
          <w:tcPr>
            <w:tcW w:w="2283" w:type="dxa"/>
            <w:shd w:val="clear" w:color="auto" w:fill="767171" w:themeFill="background2" w:themeFillShade="80"/>
          </w:tcPr>
          <w:p w14:paraId="0399EE42" w14:textId="77777777" w:rsidR="003C6DBC" w:rsidRPr="00EF1C35" w:rsidRDefault="003C6DBC" w:rsidP="00E92AAB">
            <w:pPr>
              <w:rPr>
                <w:rFonts w:ascii="Calibri" w:eastAsia="Calibri" w:hAnsi="Calibri" w:cs="Calibri"/>
                <w:lang w:val="es-PR"/>
              </w:rPr>
            </w:pPr>
          </w:p>
        </w:tc>
        <w:tc>
          <w:tcPr>
            <w:tcW w:w="2268" w:type="dxa"/>
            <w:shd w:val="clear" w:color="auto" w:fill="767171" w:themeFill="background2" w:themeFillShade="80"/>
          </w:tcPr>
          <w:p w14:paraId="4356030A" w14:textId="77777777" w:rsidR="003C6DBC" w:rsidRPr="00EF1C35" w:rsidRDefault="003C6DBC" w:rsidP="00E92AAB">
            <w:pPr>
              <w:rPr>
                <w:rFonts w:ascii="Calibri" w:eastAsia="Calibri" w:hAnsi="Calibri" w:cs="Calibri"/>
                <w:lang w:val="es-PR"/>
              </w:rPr>
            </w:pPr>
          </w:p>
        </w:tc>
        <w:tc>
          <w:tcPr>
            <w:tcW w:w="2243" w:type="dxa"/>
            <w:shd w:val="clear" w:color="auto" w:fill="767171" w:themeFill="background2" w:themeFillShade="80"/>
          </w:tcPr>
          <w:p w14:paraId="55BF5ECA" w14:textId="77777777" w:rsidR="003C6DBC" w:rsidRPr="00EF1C35" w:rsidRDefault="003C6DBC" w:rsidP="00E92AAB">
            <w:pPr>
              <w:rPr>
                <w:rFonts w:ascii="Calibri" w:eastAsia="Calibri" w:hAnsi="Calibri" w:cs="Calibri"/>
                <w:lang w:val="es-PR"/>
              </w:rPr>
            </w:pPr>
          </w:p>
        </w:tc>
      </w:tr>
    </w:tbl>
    <w:p w14:paraId="1D8A92AF" w14:textId="77777777" w:rsidR="003C6DBC" w:rsidRPr="00EF1C35" w:rsidRDefault="003C6DBC" w:rsidP="00E92AAB">
      <w:pPr>
        <w:spacing w:line="240" w:lineRule="auto"/>
        <w:rPr>
          <w:rFonts w:ascii="Calibri" w:eastAsia="Calibri" w:hAnsi="Calibri" w:cs="Calibri"/>
          <w:lang w:val="es-PR"/>
        </w:rPr>
        <w:sectPr w:rsidR="003C6DBC" w:rsidRPr="00EF1C35">
          <w:pgSz w:w="12240" w:h="15840"/>
          <w:pgMar w:top="1440" w:right="1440" w:bottom="1440" w:left="1440" w:header="720" w:footer="720" w:gutter="0"/>
          <w:cols w:space="720"/>
        </w:sectPr>
      </w:pPr>
    </w:p>
    <w:p w14:paraId="682A061C" w14:textId="77777777" w:rsidR="003C6DBC" w:rsidRPr="00036D6E" w:rsidRDefault="00352C44" w:rsidP="002E2C93">
      <w:pPr>
        <w:pStyle w:val="Heading2"/>
        <w:numPr>
          <w:ilvl w:val="0"/>
          <w:numId w:val="8"/>
        </w:numPr>
        <w:spacing w:line="240" w:lineRule="auto"/>
        <w:rPr>
          <w:rFonts w:ascii="Calibri" w:eastAsia="Calibri" w:hAnsi="Calibri" w:cs="Calibri"/>
          <w:color w:val="7030A0"/>
          <w:lang w:val="es-PR"/>
        </w:rPr>
      </w:pPr>
      <w:bookmarkStart w:id="113" w:name="bookmark=id.3fwokq0" w:colFirst="0" w:colLast="0"/>
      <w:bookmarkStart w:id="114" w:name="_Toc175326224"/>
      <w:bookmarkEnd w:id="113"/>
      <w:r w:rsidRPr="00036D6E">
        <w:rPr>
          <w:rFonts w:ascii="Calibri" w:eastAsia="Calibri" w:hAnsi="Calibri" w:cs="Calibri"/>
          <w:b/>
          <w:color w:val="7030A0"/>
          <w:sz w:val="24"/>
          <w:szCs w:val="24"/>
          <w:lang w:val="es-PR"/>
        </w:rPr>
        <w:lastRenderedPageBreak/>
        <w:t>Lista de voluntarios autorizados</w:t>
      </w:r>
      <w:bookmarkEnd w:id="114"/>
    </w:p>
    <w:p w14:paraId="2F394567" w14:textId="3815525D" w:rsidR="003C6DBC" w:rsidRPr="00EF1C35" w:rsidRDefault="00352C44" w:rsidP="00E92AAB">
      <w:pPr>
        <w:spacing w:line="240" w:lineRule="auto"/>
        <w:rPr>
          <w:rFonts w:ascii="Calibri" w:eastAsia="Calibri" w:hAnsi="Calibri" w:cs="Calibri"/>
          <w:lang w:val="es-PR"/>
        </w:rPr>
      </w:pPr>
      <w:r w:rsidRPr="00EF1C35">
        <w:rPr>
          <w:rFonts w:ascii="Calibri" w:eastAsia="Calibri" w:hAnsi="Calibri" w:cs="Calibri"/>
          <w:lang w:val="es-PR"/>
        </w:rPr>
        <w:t xml:space="preserve">El Centro de Cuidado Infantil mantiene una lista de voluntarios cuyos datos han sido investigados adecuadamente y pueden ser llamados durante emergencias. Estos voluntarios </w:t>
      </w:r>
      <w:r w:rsidR="00ED024B" w:rsidRPr="00EF1C35">
        <w:rPr>
          <w:rFonts w:ascii="Calibri" w:eastAsia="Calibri" w:hAnsi="Calibri" w:cs="Calibri"/>
          <w:lang w:val="es-PR"/>
        </w:rPr>
        <w:t xml:space="preserve">tienen, por lo menos, cuarto año de escuela superior, </w:t>
      </w:r>
      <w:r w:rsidRPr="00EF1C35">
        <w:rPr>
          <w:rFonts w:ascii="Calibri" w:eastAsia="Calibri" w:hAnsi="Calibri" w:cs="Calibri"/>
          <w:lang w:val="es-PR"/>
        </w:rPr>
        <w:t>se han sometido a una verificación de antecedentes</w:t>
      </w:r>
      <w:r w:rsidR="00ED024B" w:rsidRPr="00EF1C35">
        <w:rPr>
          <w:rFonts w:ascii="Calibri" w:eastAsia="Calibri" w:hAnsi="Calibri" w:cs="Calibri"/>
          <w:lang w:val="es-PR"/>
        </w:rPr>
        <w:t xml:space="preserve"> penales</w:t>
      </w:r>
      <w:r w:rsidRPr="00EF1C35">
        <w:rPr>
          <w:rFonts w:ascii="Calibri" w:eastAsia="Calibri" w:hAnsi="Calibri" w:cs="Calibri"/>
          <w:lang w:val="es-PR"/>
        </w:rPr>
        <w:t xml:space="preserve">, </w:t>
      </w:r>
      <w:r w:rsidR="00ED024B" w:rsidRPr="00EF1C35">
        <w:rPr>
          <w:rFonts w:ascii="Calibri" w:eastAsia="Calibri" w:hAnsi="Calibri" w:cs="Calibri"/>
          <w:lang w:val="es-PR"/>
        </w:rPr>
        <w:t xml:space="preserve">antecedentes de maltrato, Ley 300, y </w:t>
      </w:r>
      <w:r w:rsidRPr="00EF1C35">
        <w:rPr>
          <w:rFonts w:ascii="Calibri" w:eastAsia="Calibri" w:hAnsi="Calibri" w:cs="Calibri"/>
          <w:lang w:val="es-PR"/>
        </w:rPr>
        <w:t>han recibido capacitación en CPR y primeros auxilios</w:t>
      </w:r>
      <w:r w:rsidRPr="00EF1C35">
        <w:rPr>
          <w:rFonts w:ascii="Calibri" w:eastAsia="Calibri" w:hAnsi="Calibri" w:cs="Calibri"/>
          <w:color w:val="000000"/>
          <w:lang w:val="es-PR"/>
        </w:rPr>
        <w:t>. Adicionalmente</w:t>
      </w:r>
      <w:r w:rsidR="00ED024B" w:rsidRPr="00EF1C35">
        <w:rPr>
          <w:rFonts w:ascii="Calibri" w:eastAsia="Calibri" w:hAnsi="Calibri" w:cs="Calibri"/>
          <w:color w:val="000000"/>
          <w:lang w:val="es-PR"/>
        </w:rPr>
        <w:t>,</w:t>
      </w:r>
      <w:r w:rsidRPr="00EF1C35">
        <w:rPr>
          <w:rFonts w:ascii="Calibri" w:eastAsia="Calibri" w:hAnsi="Calibri" w:cs="Calibri"/>
          <w:color w:val="000000"/>
          <w:lang w:val="es-PR"/>
        </w:rPr>
        <w:t xml:space="preserve"> todos los voluntarios deben cumplir los requisitos que se establezca en el Reglamento de Licenciamiento 8860 determinados por el Departamento de la Familia.</w:t>
      </w:r>
    </w:p>
    <w:tbl>
      <w:tblPr>
        <w:tblStyle w:val="251"/>
        <w:tblW w:w="13690" w:type="dxa"/>
        <w:tblInd w:w="-4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3160"/>
        <w:gridCol w:w="1800"/>
        <w:gridCol w:w="1800"/>
        <w:gridCol w:w="2160"/>
        <w:gridCol w:w="2610"/>
        <w:gridCol w:w="2160"/>
      </w:tblGrid>
      <w:tr w:rsidR="005947EF" w:rsidRPr="00F64F74" w14:paraId="705788F6" w14:textId="77777777" w:rsidTr="007A3EAA">
        <w:trPr>
          <w:trHeight w:val="530"/>
        </w:trPr>
        <w:tc>
          <w:tcPr>
            <w:tcW w:w="3160" w:type="dxa"/>
            <w:shd w:val="clear" w:color="auto" w:fill="AC9FEF"/>
          </w:tcPr>
          <w:p w14:paraId="4328431B"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Nombre del voluntario</w:t>
            </w:r>
          </w:p>
        </w:tc>
        <w:tc>
          <w:tcPr>
            <w:tcW w:w="1800" w:type="dxa"/>
            <w:shd w:val="clear" w:color="auto" w:fill="767171" w:themeFill="background2" w:themeFillShade="80"/>
          </w:tcPr>
          <w:p w14:paraId="7AA32F9B"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Teléfono celular</w:t>
            </w:r>
          </w:p>
        </w:tc>
        <w:tc>
          <w:tcPr>
            <w:tcW w:w="1800" w:type="dxa"/>
            <w:shd w:val="clear" w:color="auto" w:fill="767171" w:themeFill="background2" w:themeFillShade="80"/>
          </w:tcPr>
          <w:p w14:paraId="6166547A"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Teléfono fijo</w:t>
            </w:r>
          </w:p>
        </w:tc>
        <w:tc>
          <w:tcPr>
            <w:tcW w:w="2160" w:type="dxa"/>
            <w:shd w:val="clear" w:color="auto" w:fill="767171" w:themeFill="background2" w:themeFillShade="80"/>
          </w:tcPr>
          <w:p w14:paraId="2DC3C03C"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E-mail</w:t>
            </w:r>
          </w:p>
        </w:tc>
        <w:tc>
          <w:tcPr>
            <w:tcW w:w="2610" w:type="dxa"/>
            <w:shd w:val="clear" w:color="auto" w:fill="767171" w:themeFill="background2" w:themeFillShade="80"/>
          </w:tcPr>
          <w:p w14:paraId="49B29790"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Dirección</w:t>
            </w:r>
          </w:p>
        </w:tc>
        <w:tc>
          <w:tcPr>
            <w:tcW w:w="2160" w:type="dxa"/>
            <w:shd w:val="clear" w:color="auto" w:fill="767171" w:themeFill="background2" w:themeFillShade="80"/>
          </w:tcPr>
          <w:p w14:paraId="636D3A04" w14:textId="77777777" w:rsidR="003C6DBC" w:rsidRPr="00EF1C35" w:rsidRDefault="00352C44" w:rsidP="00E92AAB">
            <w:pPr>
              <w:jc w:val="center"/>
              <w:rPr>
                <w:rFonts w:ascii="Calibri" w:eastAsia="Calibri" w:hAnsi="Calibri" w:cs="Calibri"/>
                <w:b/>
                <w:lang w:val="es-PR"/>
              </w:rPr>
            </w:pPr>
            <w:r w:rsidRPr="00EF1C35">
              <w:rPr>
                <w:rFonts w:ascii="Calibri" w:eastAsia="Calibri" w:hAnsi="Calibri" w:cs="Calibri"/>
                <w:b/>
                <w:lang w:val="es-PR"/>
              </w:rPr>
              <w:t>Certificaciones (CPR, primeros auxilios, etc.)</w:t>
            </w:r>
          </w:p>
        </w:tc>
      </w:tr>
      <w:tr w:rsidR="005947EF" w:rsidRPr="00F64F74" w14:paraId="62269DB2" w14:textId="77777777" w:rsidTr="007A3EAA">
        <w:tc>
          <w:tcPr>
            <w:tcW w:w="3160" w:type="dxa"/>
            <w:shd w:val="clear" w:color="auto" w:fill="E6E2FA"/>
          </w:tcPr>
          <w:p w14:paraId="692E3994"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D63D87B"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6A74A7DE"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1858F0E7"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271E8E0F"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A3C9B82" w14:textId="77777777" w:rsidR="003C6DBC" w:rsidRPr="00EF1C35" w:rsidRDefault="003C6DBC" w:rsidP="00E92AAB">
            <w:pPr>
              <w:rPr>
                <w:rFonts w:ascii="Calibri" w:eastAsia="Calibri" w:hAnsi="Calibri" w:cs="Calibri"/>
                <w:lang w:val="es-PR"/>
              </w:rPr>
            </w:pPr>
          </w:p>
        </w:tc>
      </w:tr>
      <w:tr w:rsidR="005947EF" w:rsidRPr="00F64F74" w14:paraId="29087757" w14:textId="77777777" w:rsidTr="007A3EAA">
        <w:tc>
          <w:tcPr>
            <w:tcW w:w="3160" w:type="dxa"/>
            <w:shd w:val="clear" w:color="auto" w:fill="E6E2FA"/>
          </w:tcPr>
          <w:p w14:paraId="7E7C9CD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0D99C285"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5EC816B2"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3D1B9536"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66381DB2"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11D810C8" w14:textId="77777777" w:rsidR="003C6DBC" w:rsidRPr="00EF1C35" w:rsidRDefault="003C6DBC" w:rsidP="00E92AAB">
            <w:pPr>
              <w:rPr>
                <w:rFonts w:ascii="Calibri" w:eastAsia="Calibri" w:hAnsi="Calibri" w:cs="Calibri"/>
                <w:lang w:val="es-PR"/>
              </w:rPr>
            </w:pPr>
          </w:p>
        </w:tc>
      </w:tr>
      <w:tr w:rsidR="005947EF" w:rsidRPr="00F64F74" w14:paraId="15059F32" w14:textId="77777777" w:rsidTr="007A3EAA">
        <w:tc>
          <w:tcPr>
            <w:tcW w:w="3160" w:type="dxa"/>
            <w:shd w:val="clear" w:color="auto" w:fill="E6E2FA"/>
          </w:tcPr>
          <w:p w14:paraId="44D6FE4D"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06E6A492"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59442B49"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273D7CD7"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7CEB1E77"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62FCBDAE" w14:textId="77777777" w:rsidR="003C6DBC" w:rsidRPr="00EF1C35" w:rsidRDefault="003C6DBC" w:rsidP="00E92AAB">
            <w:pPr>
              <w:rPr>
                <w:rFonts w:ascii="Calibri" w:eastAsia="Calibri" w:hAnsi="Calibri" w:cs="Calibri"/>
                <w:lang w:val="es-PR"/>
              </w:rPr>
            </w:pPr>
          </w:p>
        </w:tc>
      </w:tr>
      <w:tr w:rsidR="005947EF" w:rsidRPr="00F64F74" w14:paraId="1BF251FC" w14:textId="77777777" w:rsidTr="007A3EAA">
        <w:tc>
          <w:tcPr>
            <w:tcW w:w="3160" w:type="dxa"/>
            <w:shd w:val="clear" w:color="auto" w:fill="E6E2FA"/>
          </w:tcPr>
          <w:p w14:paraId="13B8F29F"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39406CBE"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7988A97"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3209AD54"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384B4DB4"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3BF0B23B" w14:textId="77777777" w:rsidR="003C6DBC" w:rsidRPr="00EF1C35" w:rsidRDefault="003C6DBC" w:rsidP="00E92AAB">
            <w:pPr>
              <w:rPr>
                <w:rFonts w:ascii="Calibri" w:eastAsia="Calibri" w:hAnsi="Calibri" w:cs="Calibri"/>
                <w:lang w:val="es-PR"/>
              </w:rPr>
            </w:pPr>
          </w:p>
        </w:tc>
      </w:tr>
      <w:tr w:rsidR="005947EF" w:rsidRPr="00F64F74" w14:paraId="6C6481C1" w14:textId="77777777" w:rsidTr="007A3EAA">
        <w:tc>
          <w:tcPr>
            <w:tcW w:w="3160" w:type="dxa"/>
            <w:shd w:val="clear" w:color="auto" w:fill="E6E2FA"/>
          </w:tcPr>
          <w:p w14:paraId="3A3FEE23"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419F9A65"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2F2DAD4"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9C1AB17"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75CD7468"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65F7BEED" w14:textId="77777777" w:rsidR="003C6DBC" w:rsidRPr="00EF1C35" w:rsidRDefault="003C6DBC" w:rsidP="00E92AAB">
            <w:pPr>
              <w:rPr>
                <w:rFonts w:ascii="Calibri" w:eastAsia="Calibri" w:hAnsi="Calibri" w:cs="Calibri"/>
                <w:lang w:val="es-PR"/>
              </w:rPr>
            </w:pPr>
          </w:p>
        </w:tc>
      </w:tr>
      <w:tr w:rsidR="005947EF" w:rsidRPr="00F64F74" w14:paraId="5362477D" w14:textId="77777777" w:rsidTr="007A3EAA">
        <w:tc>
          <w:tcPr>
            <w:tcW w:w="3160" w:type="dxa"/>
            <w:shd w:val="clear" w:color="auto" w:fill="E6E2FA"/>
          </w:tcPr>
          <w:p w14:paraId="66D2CC63"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3FF7D4CC"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1AB5FFE"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468E4A7F"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5BCCBEF4"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8C68828" w14:textId="77777777" w:rsidR="003C6DBC" w:rsidRPr="00EF1C35" w:rsidRDefault="003C6DBC" w:rsidP="00E92AAB">
            <w:pPr>
              <w:rPr>
                <w:rFonts w:ascii="Calibri" w:eastAsia="Calibri" w:hAnsi="Calibri" w:cs="Calibri"/>
                <w:lang w:val="es-PR"/>
              </w:rPr>
            </w:pPr>
          </w:p>
        </w:tc>
      </w:tr>
      <w:tr w:rsidR="005947EF" w:rsidRPr="00F64F74" w14:paraId="20BAC5D4" w14:textId="77777777" w:rsidTr="007A3EAA">
        <w:tc>
          <w:tcPr>
            <w:tcW w:w="3160" w:type="dxa"/>
            <w:shd w:val="clear" w:color="auto" w:fill="E6E2FA"/>
          </w:tcPr>
          <w:p w14:paraId="7C5D61E5"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5818614"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50178B7"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481014F"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741C2536"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76CC8FEF" w14:textId="77777777" w:rsidR="003C6DBC" w:rsidRPr="00EF1C35" w:rsidRDefault="003C6DBC" w:rsidP="00E92AAB">
            <w:pPr>
              <w:rPr>
                <w:rFonts w:ascii="Calibri" w:eastAsia="Calibri" w:hAnsi="Calibri" w:cs="Calibri"/>
                <w:lang w:val="es-PR"/>
              </w:rPr>
            </w:pPr>
          </w:p>
        </w:tc>
      </w:tr>
      <w:tr w:rsidR="005947EF" w:rsidRPr="00F64F74" w14:paraId="52CD614A" w14:textId="77777777" w:rsidTr="007A3EAA">
        <w:tc>
          <w:tcPr>
            <w:tcW w:w="3160" w:type="dxa"/>
            <w:shd w:val="clear" w:color="auto" w:fill="E6E2FA"/>
          </w:tcPr>
          <w:p w14:paraId="38440F30"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6076E9E"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062B767F"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4C6DAA79"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2631B09C"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B51238B" w14:textId="77777777" w:rsidR="003C6DBC" w:rsidRPr="00EF1C35" w:rsidRDefault="003C6DBC" w:rsidP="00E92AAB">
            <w:pPr>
              <w:rPr>
                <w:rFonts w:ascii="Calibri" w:eastAsia="Calibri" w:hAnsi="Calibri" w:cs="Calibri"/>
                <w:lang w:val="es-PR"/>
              </w:rPr>
            </w:pPr>
          </w:p>
        </w:tc>
      </w:tr>
      <w:tr w:rsidR="005947EF" w:rsidRPr="00F64F74" w14:paraId="61318A0B" w14:textId="77777777" w:rsidTr="007A3EAA">
        <w:tc>
          <w:tcPr>
            <w:tcW w:w="3160" w:type="dxa"/>
            <w:shd w:val="clear" w:color="auto" w:fill="E6E2FA"/>
          </w:tcPr>
          <w:p w14:paraId="2C1A2CE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0339454E"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47247B55"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D9C35FC"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4CCFE7AD"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EF7BD99" w14:textId="77777777" w:rsidR="003C6DBC" w:rsidRPr="00EF1C35" w:rsidRDefault="003C6DBC" w:rsidP="00E92AAB">
            <w:pPr>
              <w:rPr>
                <w:rFonts w:ascii="Calibri" w:eastAsia="Calibri" w:hAnsi="Calibri" w:cs="Calibri"/>
                <w:lang w:val="es-PR"/>
              </w:rPr>
            </w:pPr>
          </w:p>
        </w:tc>
      </w:tr>
      <w:tr w:rsidR="005947EF" w:rsidRPr="00F64F74" w14:paraId="527FC843" w14:textId="77777777" w:rsidTr="007A3EAA">
        <w:tc>
          <w:tcPr>
            <w:tcW w:w="3160" w:type="dxa"/>
            <w:shd w:val="clear" w:color="auto" w:fill="E6E2FA"/>
          </w:tcPr>
          <w:p w14:paraId="4489C4AD"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44B044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CEFF30D"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1C4C4338"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34BB7ACF"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17632B46" w14:textId="77777777" w:rsidR="003C6DBC" w:rsidRPr="00EF1C35" w:rsidRDefault="003C6DBC" w:rsidP="00E92AAB">
            <w:pPr>
              <w:rPr>
                <w:rFonts w:ascii="Calibri" w:eastAsia="Calibri" w:hAnsi="Calibri" w:cs="Calibri"/>
                <w:lang w:val="es-PR"/>
              </w:rPr>
            </w:pPr>
          </w:p>
        </w:tc>
      </w:tr>
      <w:tr w:rsidR="005947EF" w:rsidRPr="00F64F74" w14:paraId="4355ED5B" w14:textId="77777777" w:rsidTr="007A3EAA">
        <w:tc>
          <w:tcPr>
            <w:tcW w:w="3160" w:type="dxa"/>
            <w:shd w:val="clear" w:color="auto" w:fill="E6E2FA"/>
          </w:tcPr>
          <w:p w14:paraId="0B32962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EB6E12F"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38E99673"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743D9377"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794F2653"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6C7E4625" w14:textId="77777777" w:rsidR="003C6DBC" w:rsidRPr="00EF1C35" w:rsidRDefault="003C6DBC" w:rsidP="00E92AAB">
            <w:pPr>
              <w:rPr>
                <w:rFonts w:ascii="Calibri" w:eastAsia="Calibri" w:hAnsi="Calibri" w:cs="Calibri"/>
                <w:lang w:val="es-PR"/>
              </w:rPr>
            </w:pPr>
          </w:p>
        </w:tc>
      </w:tr>
      <w:tr w:rsidR="005947EF" w:rsidRPr="00F64F74" w14:paraId="0C946B95" w14:textId="77777777" w:rsidTr="007A3EAA">
        <w:tc>
          <w:tcPr>
            <w:tcW w:w="3160" w:type="dxa"/>
            <w:shd w:val="clear" w:color="auto" w:fill="E6E2FA"/>
          </w:tcPr>
          <w:p w14:paraId="527F95E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03A66A3B"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2460C76"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7458D917"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0F8D3979"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37E2A303" w14:textId="77777777" w:rsidR="003C6DBC" w:rsidRPr="00EF1C35" w:rsidRDefault="003C6DBC" w:rsidP="00E92AAB">
            <w:pPr>
              <w:rPr>
                <w:rFonts w:ascii="Calibri" w:eastAsia="Calibri" w:hAnsi="Calibri" w:cs="Calibri"/>
                <w:lang w:val="es-PR"/>
              </w:rPr>
            </w:pPr>
          </w:p>
        </w:tc>
      </w:tr>
      <w:tr w:rsidR="005947EF" w:rsidRPr="00F64F74" w14:paraId="043B4597" w14:textId="77777777" w:rsidTr="007A3EAA">
        <w:tc>
          <w:tcPr>
            <w:tcW w:w="3160" w:type="dxa"/>
            <w:shd w:val="clear" w:color="auto" w:fill="E6E2FA"/>
          </w:tcPr>
          <w:p w14:paraId="34EFDD2A"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1046A4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516DED59"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01375B28"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43B0CF9E"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7119C22E" w14:textId="77777777" w:rsidR="003C6DBC" w:rsidRPr="00EF1C35" w:rsidRDefault="003C6DBC" w:rsidP="00E92AAB">
            <w:pPr>
              <w:rPr>
                <w:rFonts w:ascii="Calibri" w:eastAsia="Calibri" w:hAnsi="Calibri" w:cs="Calibri"/>
                <w:lang w:val="es-PR"/>
              </w:rPr>
            </w:pPr>
          </w:p>
        </w:tc>
      </w:tr>
      <w:tr w:rsidR="005947EF" w:rsidRPr="00F64F74" w14:paraId="547E7C9E" w14:textId="77777777" w:rsidTr="007A3EAA">
        <w:tc>
          <w:tcPr>
            <w:tcW w:w="3160" w:type="dxa"/>
            <w:shd w:val="clear" w:color="auto" w:fill="E6E2FA"/>
          </w:tcPr>
          <w:p w14:paraId="70E97477"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4725E56D"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13DF6B87"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7D2CE737"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3EAF2CA1"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614FFBDF" w14:textId="77777777" w:rsidR="003C6DBC" w:rsidRPr="00EF1C35" w:rsidRDefault="003C6DBC" w:rsidP="00E92AAB">
            <w:pPr>
              <w:rPr>
                <w:rFonts w:ascii="Calibri" w:eastAsia="Calibri" w:hAnsi="Calibri" w:cs="Calibri"/>
                <w:lang w:val="es-PR"/>
              </w:rPr>
            </w:pPr>
          </w:p>
        </w:tc>
      </w:tr>
      <w:tr w:rsidR="005947EF" w:rsidRPr="00F64F74" w14:paraId="7339FC4A" w14:textId="77777777" w:rsidTr="007A3EAA">
        <w:tc>
          <w:tcPr>
            <w:tcW w:w="3160" w:type="dxa"/>
            <w:shd w:val="clear" w:color="auto" w:fill="E6E2FA"/>
          </w:tcPr>
          <w:p w14:paraId="137F94BD"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2079DA3F"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DB67694"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BF007D8"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2269E1E1"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30B4A9B" w14:textId="77777777" w:rsidR="003C6DBC" w:rsidRPr="00EF1C35" w:rsidRDefault="003C6DBC" w:rsidP="00E92AAB">
            <w:pPr>
              <w:rPr>
                <w:rFonts w:ascii="Calibri" w:eastAsia="Calibri" w:hAnsi="Calibri" w:cs="Calibri"/>
                <w:lang w:val="es-PR"/>
              </w:rPr>
            </w:pPr>
          </w:p>
        </w:tc>
      </w:tr>
      <w:tr w:rsidR="005947EF" w:rsidRPr="00F64F74" w14:paraId="64AC7C37" w14:textId="77777777" w:rsidTr="007A3EAA">
        <w:tc>
          <w:tcPr>
            <w:tcW w:w="3160" w:type="dxa"/>
            <w:shd w:val="clear" w:color="auto" w:fill="E6E2FA"/>
          </w:tcPr>
          <w:p w14:paraId="129096E0"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4FF8C9BE"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16606AF9"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0BF489FB"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3F5E2C83"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1ADE7EA0" w14:textId="77777777" w:rsidR="003C6DBC" w:rsidRPr="00EF1C35" w:rsidRDefault="003C6DBC" w:rsidP="00E92AAB">
            <w:pPr>
              <w:rPr>
                <w:rFonts w:ascii="Calibri" w:eastAsia="Calibri" w:hAnsi="Calibri" w:cs="Calibri"/>
                <w:lang w:val="es-PR"/>
              </w:rPr>
            </w:pPr>
          </w:p>
        </w:tc>
      </w:tr>
      <w:tr w:rsidR="005947EF" w:rsidRPr="00F64F74" w14:paraId="098BA5B3" w14:textId="77777777" w:rsidTr="007A3EAA">
        <w:tc>
          <w:tcPr>
            <w:tcW w:w="3160" w:type="dxa"/>
            <w:shd w:val="clear" w:color="auto" w:fill="E6E2FA"/>
          </w:tcPr>
          <w:p w14:paraId="48263DBF"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7E1B9436" w14:textId="77777777" w:rsidR="003C6DBC" w:rsidRPr="00EF1C35" w:rsidRDefault="003C6DBC" w:rsidP="00E92AAB">
            <w:pPr>
              <w:rPr>
                <w:rFonts w:ascii="Calibri" w:eastAsia="Calibri" w:hAnsi="Calibri" w:cs="Calibri"/>
                <w:lang w:val="es-PR"/>
              </w:rPr>
            </w:pPr>
          </w:p>
        </w:tc>
        <w:tc>
          <w:tcPr>
            <w:tcW w:w="1800" w:type="dxa"/>
            <w:shd w:val="clear" w:color="auto" w:fill="767171" w:themeFill="background2" w:themeFillShade="80"/>
          </w:tcPr>
          <w:p w14:paraId="0311D4EE"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5E2264EF" w14:textId="77777777" w:rsidR="003C6DBC" w:rsidRPr="00EF1C35" w:rsidRDefault="003C6DBC" w:rsidP="00E92AAB">
            <w:pPr>
              <w:rPr>
                <w:rFonts w:ascii="Calibri" w:eastAsia="Calibri" w:hAnsi="Calibri" w:cs="Calibri"/>
                <w:lang w:val="es-PR"/>
              </w:rPr>
            </w:pPr>
          </w:p>
        </w:tc>
        <w:tc>
          <w:tcPr>
            <w:tcW w:w="2610" w:type="dxa"/>
            <w:shd w:val="clear" w:color="auto" w:fill="767171" w:themeFill="background2" w:themeFillShade="80"/>
          </w:tcPr>
          <w:p w14:paraId="688700B0" w14:textId="77777777" w:rsidR="003C6DBC" w:rsidRPr="00EF1C35" w:rsidRDefault="003C6DBC" w:rsidP="00E92AAB">
            <w:pPr>
              <w:rPr>
                <w:rFonts w:ascii="Calibri" w:eastAsia="Calibri" w:hAnsi="Calibri" w:cs="Calibri"/>
                <w:lang w:val="es-PR"/>
              </w:rPr>
            </w:pPr>
          </w:p>
        </w:tc>
        <w:tc>
          <w:tcPr>
            <w:tcW w:w="2160" w:type="dxa"/>
            <w:shd w:val="clear" w:color="auto" w:fill="767171" w:themeFill="background2" w:themeFillShade="80"/>
          </w:tcPr>
          <w:p w14:paraId="1E3244F1" w14:textId="77777777" w:rsidR="003C6DBC" w:rsidRPr="00EF1C35" w:rsidRDefault="003C6DBC" w:rsidP="00E92AAB">
            <w:pPr>
              <w:rPr>
                <w:rFonts w:ascii="Calibri" w:eastAsia="Calibri" w:hAnsi="Calibri" w:cs="Calibri"/>
                <w:lang w:val="es-PR"/>
              </w:rPr>
            </w:pPr>
          </w:p>
        </w:tc>
      </w:tr>
    </w:tbl>
    <w:p w14:paraId="4D6076D4" w14:textId="77777777" w:rsidR="003C6DBC" w:rsidRPr="00EF1C35" w:rsidRDefault="003C6DBC" w:rsidP="00E92AAB">
      <w:pPr>
        <w:spacing w:line="240" w:lineRule="auto"/>
        <w:rPr>
          <w:rFonts w:ascii="Calibri" w:eastAsia="Calibri" w:hAnsi="Calibri" w:cs="Calibri"/>
          <w:lang w:val="es-PR"/>
        </w:rPr>
        <w:sectPr w:rsidR="003C6DBC" w:rsidRPr="00EF1C35">
          <w:pgSz w:w="15840" w:h="12240" w:orient="landscape"/>
          <w:pgMar w:top="1440" w:right="1080" w:bottom="1440" w:left="1350" w:header="720" w:footer="720" w:gutter="0"/>
          <w:cols w:space="720"/>
        </w:sectPr>
      </w:pPr>
    </w:p>
    <w:p w14:paraId="43E66545" w14:textId="4F59EA74" w:rsidR="001D29B4"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15" w:name="bookmark=id.28h4qwu" w:colFirst="0" w:colLast="0"/>
      <w:bookmarkStart w:id="116" w:name="_Toc175326225"/>
      <w:bookmarkEnd w:id="115"/>
      <w:r w:rsidRPr="00036D6E">
        <w:rPr>
          <w:rFonts w:ascii="Calibri" w:eastAsia="Calibri" w:hAnsi="Calibri" w:cs="Calibri"/>
          <w:b/>
          <w:color w:val="7030A0"/>
          <w:sz w:val="24"/>
          <w:szCs w:val="24"/>
          <w:lang w:val="es-PR"/>
        </w:rPr>
        <w:lastRenderedPageBreak/>
        <w:t>Lista de</w:t>
      </w:r>
      <w:r w:rsidR="001D29B4" w:rsidRPr="00036D6E">
        <w:rPr>
          <w:rFonts w:ascii="Calibri" w:eastAsia="Calibri" w:hAnsi="Calibri" w:cs="Calibri"/>
          <w:b/>
          <w:color w:val="7030A0"/>
          <w:sz w:val="24"/>
          <w:szCs w:val="24"/>
          <w:lang w:val="es-PR"/>
        </w:rPr>
        <w:t xml:space="preserve"> suministros de emergencia del Centro de Cuido</w:t>
      </w:r>
      <w:bookmarkEnd w:id="116"/>
      <w:r w:rsidR="001D29B4" w:rsidRPr="00036D6E">
        <w:rPr>
          <w:rFonts w:ascii="Calibri" w:eastAsia="Calibri" w:hAnsi="Calibri" w:cs="Calibri"/>
          <w:b/>
          <w:color w:val="7030A0"/>
          <w:sz w:val="24"/>
          <w:szCs w:val="24"/>
          <w:lang w:val="es-PR"/>
        </w:rPr>
        <w:t xml:space="preserve"> </w:t>
      </w:r>
      <w:bookmarkStart w:id="117" w:name="_heading=h.302dr9l" w:colFirst="0" w:colLast="0"/>
      <w:bookmarkEnd w:id="117"/>
    </w:p>
    <w:p w14:paraId="3EE72AB3" w14:textId="31F7E18D" w:rsidR="001D29B4" w:rsidRPr="00EF1C35" w:rsidRDefault="001D29B4" w:rsidP="001D29B4">
      <w:pPr>
        <w:ind w:firstLine="270"/>
        <w:jc w:val="both"/>
        <w:rPr>
          <w:rFonts w:asciiTheme="minorHAnsi" w:hAnsiTheme="minorHAnsi" w:cstheme="minorHAnsi"/>
          <w:lang w:val="es-PR"/>
        </w:rPr>
      </w:pPr>
      <w:r w:rsidRPr="00EF1C35">
        <w:rPr>
          <w:rFonts w:asciiTheme="minorHAnsi" w:hAnsiTheme="minorHAnsi" w:cstheme="minorHAnsi"/>
          <w:lang w:val="es-PR"/>
        </w:rPr>
        <w:t>A continuación, se listan todos los elementos que contienen las mochilas de emergencia de cada salón, los expedientes de emergencia, y el kit de suministros de emergencia del Centro.</w:t>
      </w:r>
    </w:p>
    <w:p w14:paraId="5993FCE9" w14:textId="315E3DA9" w:rsidR="001D29B4" w:rsidRPr="006E52B1" w:rsidRDefault="001D29B4" w:rsidP="00E31E28">
      <w:pPr>
        <w:spacing w:line="240" w:lineRule="auto"/>
        <w:jc w:val="both"/>
        <w:rPr>
          <w:rFonts w:ascii="Calibri" w:eastAsia="Calibri" w:hAnsi="Calibri" w:cs="Calibri"/>
          <w:color w:val="ED7D31" w:themeColor="accent2"/>
          <w:lang w:val="es-PR"/>
        </w:rPr>
      </w:pPr>
      <w:r w:rsidRPr="006E52B1">
        <w:rPr>
          <w:rFonts w:ascii="Calibri" w:eastAsia="Calibri" w:hAnsi="Calibri" w:cs="Calibri"/>
          <w:color w:val="ED7D31" w:themeColor="accent2"/>
          <w:lang w:val="es-PR"/>
        </w:rPr>
        <w:t>Cada Centro debe editar las listas a continuación, insertando filas adicionales con los elementos que normalmente contienen las mochilas de emergencia de su Centro o eliminando aquellos que no incluyen. Cada vez que se revise el cumplimiento, puede utilizar estas listas como Listas de Cotejo, destacando la fecha en que se revis</w:t>
      </w:r>
      <w:r w:rsidR="00FF336E" w:rsidRPr="006E52B1">
        <w:rPr>
          <w:rFonts w:ascii="Calibri" w:eastAsia="Calibri" w:hAnsi="Calibri" w:cs="Calibri"/>
          <w:color w:val="ED7D31" w:themeColor="accent2"/>
          <w:lang w:val="es-PR"/>
        </w:rPr>
        <w:t>aron</w:t>
      </w:r>
      <w:r w:rsidRPr="006E52B1">
        <w:rPr>
          <w:rFonts w:ascii="Calibri" w:eastAsia="Calibri" w:hAnsi="Calibri" w:cs="Calibri"/>
          <w:color w:val="ED7D31" w:themeColor="accent2"/>
          <w:lang w:val="es-PR"/>
        </w:rPr>
        <w:t xml:space="preserve"> y</w:t>
      </w:r>
      <w:r w:rsidR="007372DA" w:rsidRPr="006E52B1">
        <w:rPr>
          <w:rFonts w:ascii="Calibri" w:eastAsia="Calibri" w:hAnsi="Calibri" w:cs="Calibri"/>
          <w:color w:val="ED7D31" w:themeColor="accent2"/>
          <w:lang w:val="es-PR"/>
        </w:rPr>
        <w:t xml:space="preserve">/o </w:t>
      </w:r>
      <w:r w:rsidRPr="006E52B1">
        <w:rPr>
          <w:rFonts w:ascii="Calibri" w:eastAsia="Calibri" w:hAnsi="Calibri" w:cs="Calibri"/>
          <w:color w:val="ED7D31" w:themeColor="accent2"/>
          <w:lang w:val="es-PR"/>
        </w:rPr>
        <w:t xml:space="preserve">se sustituyeron </w:t>
      </w:r>
      <w:r w:rsidR="00CB4760" w:rsidRPr="006E52B1">
        <w:rPr>
          <w:rFonts w:ascii="Calibri" w:eastAsia="Calibri" w:hAnsi="Calibri" w:cs="Calibri"/>
          <w:color w:val="ED7D31" w:themeColor="accent2"/>
          <w:lang w:val="es-PR"/>
        </w:rPr>
        <w:t xml:space="preserve">los </w:t>
      </w:r>
      <w:r w:rsidR="00C078F0" w:rsidRPr="006E52B1">
        <w:rPr>
          <w:rFonts w:ascii="Calibri" w:eastAsia="Calibri" w:hAnsi="Calibri" w:cs="Calibri"/>
          <w:color w:val="ED7D31" w:themeColor="accent2"/>
          <w:lang w:val="es-PR"/>
        </w:rPr>
        <w:t>alimentos o medicinas</w:t>
      </w:r>
      <w:r w:rsidRPr="006E52B1">
        <w:rPr>
          <w:rFonts w:ascii="Calibri" w:eastAsia="Calibri" w:hAnsi="Calibri" w:cs="Calibri"/>
          <w:color w:val="ED7D31" w:themeColor="accent2"/>
          <w:lang w:val="es-PR"/>
        </w:rPr>
        <w:t xml:space="preserve"> pereceder</w:t>
      </w:r>
      <w:r w:rsidR="00C078F0" w:rsidRPr="006E52B1">
        <w:rPr>
          <w:rFonts w:ascii="Calibri" w:eastAsia="Calibri" w:hAnsi="Calibri" w:cs="Calibri"/>
          <w:color w:val="ED7D31" w:themeColor="accent2"/>
          <w:lang w:val="es-PR"/>
        </w:rPr>
        <w:t>a</w:t>
      </w:r>
      <w:r w:rsidRPr="006E52B1">
        <w:rPr>
          <w:rFonts w:ascii="Calibri" w:eastAsia="Calibri" w:hAnsi="Calibri" w:cs="Calibri"/>
          <w:color w:val="ED7D31" w:themeColor="accent2"/>
          <w:lang w:val="es-PR"/>
        </w:rPr>
        <w:t>s.</w:t>
      </w:r>
    </w:p>
    <w:p w14:paraId="591B7F06" w14:textId="77777777" w:rsidR="001D29B4" w:rsidRPr="00036D6E" w:rsidRDefault="001D29B4" w:rsidP="001D29B4">
      <w:pPr>
        <w:pStyle w:val="Heading3"/>
        <w:jc w:val="both"/>
        <w:rPr>
          <w:rFonts w:eastAsia="Calibri"/>
          <w:b/>
          <w:bCs/>
          <w:color w:val="7030A0"/>
          <w:lang w:val="es-PR"/>
        </w:rPr>
      </w:pPr>
      <w:bookmarkStart w:id="118" w:name="_Toc175326226"/>
      <w:r w:rsidRPr="00036D6E">
        <w:rPr>
          <w:rFonts w:eastAsia="Calibri"/>
          <w:b/>
          <w:bCs/>
          <w:color w:val="7030A0"/>
          <w:lang w:val="es-PR"/>
        </w:rPr>
        <w:t>Responsable de su revisión</w:t>
      </w:r>
      <w:bookmarkEnd w:id="118"/>
    </w:p>
    <w:p w14:paraId="7C96D346" w14:textId="47D736D5" w:rsidR="00B70DD5" w:rsidRPr="00EF1C35" w:rsidRDefault="00895DB0" w:rsidP="001D29B4">
      <w:pPr>
        <w:spacing w:line="240" w:lineRule="auto"/>
        <w:ind w:firstLine="270"/>
        <w:jc w:val="both"/>
        <w:rPr>
          <w:rFonts w:ascii="Calibri" w:eastAsia="Calibri" w:hAnsi="Calibri" w:cs="Calibri"/>
          <w:color w:val="FF0000"/>
          <w:lang w:val="es-PR"/>
        </w:rPr>
      </w:pPr>
      <w:r w:rsidRPr="00EF1C35">
        <w:rPr>
          <w:rFonts w:ascii="Calibri" w:eastAsia="Calibri" w:hAnsi="Calibri" w:cs="Calibri"/>
          <w:lang w:val="es-PR"/>
        </w:rPr>
        <w:t>La(s) persona(s) responsables de asegurar que las mochilas</w:t>
      </w:r>
      <w:r w:rsidR="001D29B4" w:rsidRPr="00EF1C35">
        <w:rPr>
          <w:rFonts w:ascii="Calibri" w:eastAsia="Calibri" w:hAnsi="Calibri" w:cs="Calibri"/>
          <w:lang w:val="es-PR"/>
        </w:rPr>
        <w:t>, expedientes</w:t>
      </w:r>
      <w:r w:rsidRPr="00EF1C35">
        <w:rPr>
          <w:rFonts w:ascii="Calibri" w:eastAsia="Calibri" w:hAnsi="Calibri" w:cs="Calibri"/>
          <w:lang w:val="es-PR"/>
        </w:rPr>
        <w:t xml:space="preserve"> </w:t>
      </w:r>
      <w:r w:rsidR="00B70DD5" w:rsidRPr="00EF1C35">
        <w:rPr>
          <w:rFonts w:ascii="Calibri" w:eastAsia="Calibri" w:hAnsi="Calibri" w:cs="Calibri"/>
          <w:lang w:val="es-PR"/>
        </w:rPr>
        <w:t>y Kit de</w:t>
      </w:r>
      <w:r w:rsidR="00D85D40" w:rsidRPr="00EF1C35">
        <w:rPr>
          <w:rFonts w:ascii="Calibri" w:eastAsia="Calibri" w:hAnsi="Calibri" w:cs="Calibri"/>
          <w:lang w:val="es-PR"/>
        </w:rPr>
        <w:t xml:space="preserve"> suministro</w:t>
      </w:r>
      <w:r w:rsidR="00B70DD5" w:rsidRPr="00EF1C35">
        <w:rPr>
          <w:rFonts w:ascii="Calibri" w:eastAsia="Calibri" w:hAnsi="Calibri" w:cs="Calibri"/>
          <w:lang w:val="es-PR"/>
        </w:rPr>
        <w:t xml:space="preserve"> emergencia </w:t>
      </w:r>
      <w:r w:rsidRPr="00EF1C35">
        <w:rPr>
          <w:rFonts w:ascii="Calibri" w:eastAsia="Calibri" w:hAnsi="Calibri" w:cs="Calibri"/>
          <w:lang w:val="es-PR"/>
        </w:rPr>
        <w:t xml:space="preserve">estén siempre abastecidas (incluyendo actualizar la información de emergencia, y sustituir alimentos o medicamentos antes de que </w:t>
      </w:r>
      <w:r w:rsidR="001D29B4" w:rsidRPr="00EF1C35">
        <w:rPr>
          <w:rFonts w:ascii="Calibri" w:eastAsia="Calibri" w:hAnsi="Calibri" w:cs="Calibri"/>
          <w:lang w:val="es-PR"/>
        </w:rPr>
        <w:t>expiren</w:t>
      </w:r>
      <w:r w:rsidRPr="00EF1C35">
        <w:rPr>
          <w:rFonts w:ascii="Calibri" w:eastAsia="Calibri" w:hAnsi="Calibri" w:cs="Calibri"/>
          <w:lang w:val="es-PR"/>
        </w:rPr>
        <w:t xml:space="preserve">), es: </w:t>
      </w:r>
      <w:r w:rsidR="00B70DD5" w:rsidRPr="006E52B1">
        <w:rPr>
          <w:rFonts w:ascii="Calibri" w:eastAsia="Calibri" w:hAnsi="Calibri" w:cs="Calibri"/>
          <w:color w:val="ED7D31" w:themeColor="accent2"/>
          <w:lang w:val="es-PR"/>
        </w:rPr>
        <w:t xml:space="preserve">[inserte el nombre y puesto de la </w:t>
      </w:r>
      <w:r w:rsidR="001D29B4" w:rsidRPr="006E52B1">
        <w:rPr>
          <w:rFonts w:ascii="Calibri" w:eastAsia="Calibri" w:hAnsi="Calibri" w:cs="Calibri"/>
          <w:color w:val="ED7D31" w:themeColor="accent2"/>
          <w:lang w:val="es-PR"/>
        </w:rPr>
        <w:t xml:space="preserve">o las </w:t>
      </w:r>
      <w:r w:rsidR="00B70DD5" w:rsidRPr="006E52B1">
        <w:rPr>
          <w:rFonts w:ascii="Calibri" w:eastAsia="Calibri" w:hAnsi="Calibri" w:cs="Calibri"/>
          <w:color w:val="ED7D31" w:themeColor="accent2"/>
          <w:lang w:val="es-PR"/>
        </w:rPr>
        <w:t>persona</w:t>
      </w:r>
      <w:r w:rsidR="001D29B4" w:rsidRPr="006E52B1">
        <w:rPr>
          <w:rFonts w:ascii="Calibri" w:eastAsia="Calibri" w:hAnsi="Calibri" w:cs="Calibri"/>
          <w:color w:val="ED7D31" w:themeColor="accent2"/>
          <w:lang w:val="es-PR"/>
        </w:rPr>
        <w:t>s</w:t>
      </w:r>
      <w:r w:rsidR="00B70DD5" w:rsidRPr="006E52B1">
        <w:rPr>
          <w:rFonts w:ascii="Calibri" w:eastAsia="Calibri" w:hAnsi="Calibri" w:cs="Calibri"/>
          <w:color w:val="ED7D31" w:themeColor="accent2"/>
          <w:lang w:val="es-PR"/>
        </w:rPr>
        <w:t xml:space="preserve"> encargada</w:t>
      </w:r>
      <w:r w:rsidR="001D29B4" w:rsidRPr="006E52B1">
        <w:rPr>
          <w:rFonts w:ascii="Calibri" w:eastAsia="Calibri" w:hAnsi="Calibri" w:cs="Calibri"/>
          <w:color w:val="ED7D31" w:themeColor="accent2"/>
          <w:lang w:val="es-PR"/>
        </w:rPr>
        <w:t>s</w:t>
      </w:r>
      <w:r w:rsidR="00F154E4" w:rsidRPr="006E52B1">
        <w:rPr>
          <w:rFonts w:ascii="Calibri" w:eastAsia="Calibri" w:hAnsi="Calibri" w:cs="Calibri"/>
          <w:color w:val="ED7D31" w:themeColor="accent2"/>
          <w:lang w:val="es-PR"/>
        </w:rPr>
        <w:t>, y si sus tareas asignadas están diferenciadas, indíquelas</w:t>
      </w:r>
      <w:r w:rsidR="00B70DD5" w:rsidRPr="006E52B1">
        <w:rPr>
          <w:rFonts w:ascii="Calibri" w:eastAsia="Calibri" w:hAnsi="Calibri" w:cs="Calibri"/>
          <w:color w:val="ED7D31" w:themeColor="accent2"/>
          <w:lang w:val="es-PR"/>
        </w:rPr>
        <w:t>]</w:t>
      </w:r>
    </w:p>
    <w:p w14:paraId="37148E7F" w14:textId="41F5233D" w:rsidR="00F154E4" w:rsidRPr="00E31E28" w:rsidRDefault="00F154E4" w:rsidP="00E31E28">
      <w:pPr>
        <w:spacing w:line="240" w:lineRule="auto"/>
        <w:jc w:val="both"/>
        <w:rPr>
          <w:rFonts w:ascii="Calibri" w:eastAsia="Calibri" w:hAnsi="Calibri" w:cs="Calibri"/>
          <w:lang w:val="es-PR"/>
        </w:rPr>
      </w:pPr>
      <w:r w:rsidRPr="00E31E28">
        <w:rPr>
          <w:rFonts w:ascii="Calibri" w:eastAsia="Calibri" w:hAnsi="Calibri" w:cs="Calibri"/>
          <w:lang w:val="es-PR"/>
        </w:rPr>
        <w:t>Esta responsabilidad incluye:</w:t>
      </w:r>
    </w:p>
    <w:p w14:paraId="193E1975" w14:textId="23B5A206" w:rsidR="00F154E4" w:rsidRPr="00E31E28" w:rsidRDefault="00154C45" w:rsidP="002E2C93">
      <w:pPr>
        <w:pStyle w:val="ListParagraph"/>
        <w:numPr>
          <w:ilvl w:val="0"/>
          <w:numId w:val="142"/>
        </w:numPr>
        <w:spacing w:line="240" w:lineRule="auto"/>
        <w:jc w:val="both"/>
        <w:rPr>
          <w:rFonts w:ascii="Calibri" w:eastAsia="Calibri" w:hAnsi="Calibri" w:cs="Calibri"/>
          <w:lang w:val="es-PR"/>
        </w:rPr>
      </w:pPr>
      <w:r w:rsidRPr="00E31E28">
        <w:rPr>
          <w:rFonts w:ascii="Calibri" w:eastAsia="Calibri" w:hAnsi="Calibri" w:cs="Calibri"/>
          <w:lang w:val="es-PR"/>
        </w:rPr>
        <w:t>Respaldar documentos críticos</w:t>
      </w:r>
      <w:r w:rsidR="00A749D8" w:rsidRPr="00E31E28">
        <w:rPr>
          <w:rFonts w:ascii="Calibri" w:eastAsia="Calibri" w:hAnsi="Calibri" w:cs="Calibri"/>
          <w:lang w:val="es-PR"/>
        </w:rPr>
        <w:t>, incluyendo información de los niños y el personal, documentos financieros</w:t>
      </w:r>
      <w:r w:rsidR="00984152" w:rsidRPr="00E31E28">
        <w:rPr>
          <w:rFonts w:ascii="Calibri" w:eastAsia="Calibri" w:hAnsi="Calibri" w:cs="Calibri"/>
          <w:lang w:val="es-PR"/>
        </w:rPr>
        <w:t xml:space="preserve"> y administrativos (contratos con proveedores, planillas, seguros, etc</w:t>
      </w:r>
      <w:r w:rsidR="00F64624" w:rsidRPr="00E31E28">
        <w:rPr>
          <w:rFonts w:ascii="Calibri" w:eastAsia="Calibri" w:hAnsi="Calibri" w:cs="Calibri"/>
          <w:lang w:val="es-PR"/>
        </w:rPr>
        <w:t>.</w:t>
      </w:r>
      <w:r w:rsidR="00984152" w:rsidRPr="00E31E28">
        <w:rPr>
          <w:rFonts w:ascii="Calibri" w:eastAsia="Calibri" w:hAnsi="Calibri" w:cs="Calibri"/>
          <w:lang w:val="es-PR"/>
        </w:rPr>
        <w:t>)</w:t>
      </w:r>
    </w:p>
    <w:p w14:paraId="7473E4B7" w14:textId="74C9B5A8" w:rsidR="0079251F" w:rsidRPr="00E31E28" w:rsidRDefault="00F17240" w:rsidP="002E2C93">
      <w:pPr>
        <w:pStyle w:val="ListParagraph"/>
        <w:numPr>
          <w:ilvl w:val="0"/>
          <w:numId w:val="142"/>
        </w:numPr>
        <w:spacing w:line="240" w:lineRule="auto"/>
        <w:jc w:val="both"/>
        <w:rPr>
          <w:rFonts w:ascii="Calibri" w:eastAsia="Calibri" w:hAnsi="Calibri" w:cs="Calibri"/>
          <w:lang w:val="es-PR"/>
        </w:rPr>
      </w:pPr>
      <w:r w:rsidRPr="00E31E28">
        <w:rPr>
          <w:rFonts w:ascii="Calibri" w:eastAsia="Calibri" w:hAnsi="Calibri" w:cs="Calibri"/>
          <w:lang w:val="es-PR"/>
        </w:rPr>
        <w:t>Al menos 2 veces al año, e</w:t>
      </w:r>
      <w:r w:rsidR="0079251F" w:rsidRPr="00E31E28">
        <w:rPr>
          <w:rFonts w:ascii="Calibri" w:eastAsia="Calibri" w:hAnsi="Calibri" w:cs="Calibri"/>
          <w:lang w:val="es-PR"/>
        </w:rPr>
        <w:t>nviar recordatorios</w:t>
      </w:r>
      <w:r w:rsidR="003822F7" w:rsidRPr="00E31E28">
        <w:rPr>
          <w:rFonts w:ascii="Calibri" w:eastAsia="Calibri" w:hAnsi="Calibri" w:cs="Calibri"/>
          <w:lang w:val="es-PR"/>
        </w:rPr>
        <w:t xml:space="preserve"> a las familias de actualizar la información de contacto de emergencia o </w:t>
      </w:r>
      <w:r w:rsidR="00B113FE" w:rsidRPr="00E31E28">
        <w:rPr>
          <w:rFonts w:ascii="Calibri" w:eastAsia="Calibri" w:hAnsi="Calibri" w:cs="Calibri"/>
          <w:lang w:val="es-PR"/>
        </w:rPr>
        <w:t>la información médica</w:t>
      </w:r>
      <w:r w:rsidR="003822F7" w:rsidRPr="00E31E28">
        <w:rPr>
          <w:rFonts w:ascii="Calibri" w:eastAsia="Calibri" w:hAnsi="Calibri" w:cs="Calibri"/>
          <w:lang w:val="es-PR"/>
        </w:rPr>
        <w:t xml:space="preserve"> de los niños.</w:t>
      </w:r>
    </w:p>
    <w:p w14:paraId="4234FED0" w14:textId="77777777" w:rsidR="00B113FE" w:rsidRPr="00E31E28" w:rsidRDefault="00601D7B" w:rsidP="002E2C93">
      <w:pPr>
        <w:pStyle w:val="ListParagraph"/>
        <w:numPr>
          <w:ilvl w:val="0"/>
          <w:numId w:val="142"/>
        </w:numPr>
        <w:spacing w:line="240" w:lineRule="auto"/>
        <w:jc w:val="both"/>
        <w:rPr>
          <w:rFonts w:ascii="Calibri" w:eastAsia="Calibri" w:hAnsi="Calibri" w:cs="Calibri"/>
          <w:lang w:val="es-PR"/>
        </w:rPr>
      </w:pPr>
      <w:r w:rsidRPr="00E31E28">
        <w:rPr>
          <w:rFonts w:ascii="Calibri" w:eastAsia="Calibri" w:hAnsi="Calibri" w:cs="Calibri"/>
          <w:lang w:val="es-PR"/>
        </w:rPr>
        <w:t xml:space="preserve">Mantener un registro </w:t>
      </w:r>
      <w:r w:rsidR="00B113FE" w:rsidRPr="00E31E28">
        <w:rPr>
          <w:rFonts w:ascii="Calibri" w:eastAsia="Calibri" w:hAnsi="Calibri" w:cs="Calibri"/>
          <w:lang w:val="es-PR"/>
        </w:rPr>
        <w:t>de los suministros de emergencia</w:t>
      </w:r>
    </w:p>
    <w:p w14:paraId="6C98DC54" w14:textId="1A4773DF" w:rsidR="003822F7" w:rsidRPr="00E31E28" w:rsidRDefault="003822F7" w:rsidP="002E2C93">
      <w:pPr>
        <w:pStyle w:val="ListParagraph"/>
        <w:numPr>
          <w:ilvl w:val="0"/>
          <w:numId w:val="142"/>
        </w:numPr>
        <w:spacing w:line="240" w:lineRule="auto"/>
        <w:jc w:val="both"/>
        <w:rPr>
          <w:rFonts w:ascii="Calibri" w:eastAsia="Calibri" w:hAnsi="Calibri" w:cs="Calibri"/>
          <w:lang w:val="es-PR"/>
        </w:rPr>
      </w:pPr>
      <w:r w:rsidRPr="00E31E28">
        <w:rPr>
          <w:rFonts w:ascii="Calibri" w:eastAsia="Calibri" w:hAnsi="Calibri" w:cs="Calibri"/>
          <w:lang w:val="es-PR"/>
        </w:rPr>
        <w:t>Cada</w:t>
      </w:r>
      <w:r w:rsidR="00F17240" w:rsidRPr="00E31E28">
        <w:rPr>
          <w:rFonts w:ascii="Calibri" w:eastAsia="Calibri" w:hAnsi="Calibri" w:cs="Calibri"/>
          <w:lang w:val="es-PR"/>
        </w:rPr>
        <w:t xml:space="preserve"> </w:t>
      </w:r>
      <w:r w:rsidR="00601D7B" w:rsidRPr="00E31E28">
        <w:rPr>
          <w:rFonts w:ascii="Calibri" w:eastAsia="Calibri" w:hAnsi="Calibri" w:cs="Calibri"/>
          <w:lang w:val="es-PR"/>
        </w:rPr>
        <w:t>6</w:t>
      </w:r>
      <w:r w:rsidR="00F17240" w:rsidRPr="00E31E28">
        <w:rPr>
          <w:rFonts w:ascii="Calibri" w:eastAsia="Calibri" w:hAnsi="Calibri" w:cs="Calibri"/>
          <w:lang w:val="es-PR"/>
        </w:rPr>
        <w:t xml:space="preserve"> meses, revisar la fecha de expiración de los medicamentos y alimentos en las mochilas y kit de suministros de emergencia, y sustituir los</w:t>
      </w:r>
      <w:r w:rsidR="00BC785B" w:rsidRPr="00E31E28">
        <w:rPr>
          <w:rFonts w:ascii="Calibri" w:eastAsia="Calibri" w:hAnsi="Calibri" w:cs="Calibri"/>
          <w:lang w:val="es-PR"/>
        </w:rPr>
        <w:t xml:space="preserve"> que hayan expirado o estén prontos a expirar</w:t>
      </w:r>
    </w:p>
    <w:p w14:paraId="490CF7DA" w14:textId="5E2AD72E" w:rsidR="00B113FE" w:rsidRDefault="00B113FE" w:rsidP="002E2C93">
      <w:pPr>
        <w:pStyle w:val="ListParagraph"/>
        <w:numPr>
          <w:ilvl w:val="0"/>
          <w:numId w:val="142"/>
        </w:numPr>
        <w:spacing w:line="240" w:lineRule="auto"/>
        <w:jc w:val="both"/>
        <w:rPr>
          <w:rFonts w:ascii="Calibri" w:eastAsia="Calibri" w:hAnsi="Calibri" w:cs="Calibri"/>
          <w:lang w:val="es-PR"/>
        </w:rPr>
      </w:pPr>
      <w:r w:rsidRPr="00E31E28">
        <w:rPr>
          <w:rFonts w:ascii="Calibri" w:eastAsia="Calibri" w:hAnsi="Calibri" w:cs="Calibri"/>
          <w:lang w:val="es-PR"/>
        </w:rPr>
        <w:t xml:space="preserve">Revisar que baterías almacenadas </w:t>
      </w:r>
      <w:r w:rsidR="000E01A2" w:rsidRPr="00E31E28">
        <w:rPr>
          <w:rFonts w:ascii="Calibri" w:eastAsia="Calibri" w:hAnsi="Calibri" w:cs="Calibri"/>
          <w:lang w:val="es-PR"/>
        </w:rPr>
        <w:t>no estén dañadas</w:t>
      </w:r>
    </w:p>
    <w:p w14:paraId="7186372C" w14:textId="153AFCB1" w:rsidR="00E31E28" w:rsidRPr="00036D6E" w:rsidRDefault="00E31E28" w:rsidP="002E2C93">
      <w:pPr>
        <w:pStyle w:val="ListParagraph"/>
        <w:numPr>
          <w:ilvl w:val="0"/>
          <w:numId w:val="142"/>
        </w:numPr>
        <w:spacing w:line="240" w:lineRule="auto"/>
        <w:jc w:val="both"/>
        <w:rPr>
          <w:rFonts w:ascii="Calibri" w:eastAsia="Calibri" w:hAnsi="Calibri" w:cs="Calibri"/>
          <w:color w:val="ED7D31" w:themeColor="accent2"/>
          <w:lang w:val="es-PR"/>
        </w:rPr>
      </w:pPr>
      <w:r w:rsidRPr="00036D6E">
        <w:rPr>
          <w:rFonts w:ascii="Calibri" w:eastAsia="Calibri" w:hAnsi="Calibri" w:cs="Calibri"/>
          <w:color w:val="ED7D31" w:themeColor="accent2"/>
          <w:lang w:val="es-PR"/>
        </w:rPr>
        <w:t>Otras</w:t>
      </w:r>
    </w:p>
    <w:p w14:paraId="7BC4EB18" w14:textId="77777777" w:rsidR="001D29B4" w:rsidRPr="00036D6E" w:rsidRDefault="001D29B4" w:rsidP="001D29B4">
      <w:pPr>
        <w:pStyle w:val="Heading3"/>
        <w:jc w:val="both"/>
        <w:rPr>
          <w:rFonts w:eastAsia="Calibri"/>
          <w:b/>
          <w:bCs/>
          <w:color w:val="7030A0"/>
          <w:lang w:val="es-PR"/>
        </w:rPr>
      </w:pPr>
      <w:bookmarkStart w:id="119" w:name="_Toc175326227"/>
      <w:r w:rsidRPr="00036D6E">
        <w:rPr>
          <w:rFonts w:eastAsia="Calibri"/>
          <w:b/>
          <w:bCs/>
          <w:color w:val="7030A0"/>
          <w:lang w:val="es-PR"/>
        </w:rPr>
        <w:t>Mochilas de Emergencia</w:t>
      </w:r>
      <w:bookmarkEnd w:id="119"/>
      <w:r w:rsidRPr="00036D6E">
        <w:rPr>
          <w:rFonts w:eastAsia="Calibri"/>
          <w:b/>
          <w:bCs/>
          <w:color w:val="7030A0"/>
          <w:lang w:val="es-PR"/>
        </w:rPr>
        <w:t xml:space="preserve"> </w:t>
      </w:r>
    </w:p>
    <w:p w14:paraId="637D04CA" w14:textId="57F2A656" w:rsidR="00895DB0" w:rsidRPr="00EF1C35" w:rsidRDefault="000F487B" w:rsidP="005343D1">
      <w:pPr>
        <w:spacing w:line="240" w:lineRule="auto"/>
        <w:ind w:firstLine="270"/>
        <w:jc w:val="both"/>
        <w:rPr>
          <w:rFonts w:asciiTheme="minorHAnsi" w:hAnsiTheme="minorHAnsi" w:cstheme="minorHAnsi"/>
          <w:lang w:val="es-PR"/>
        </w:rPr>
      </w:pPr>
      <w:r w:rsidRPr="00EF1C35">
        <w:rPr>
          <w:rFonts w:ascii="Calibri" w:eastAsia="Calibri" w:hAnsi="Calibri" w:cs="Calibri"/>
          <w:lang w:val="es-PR"/>
        </w:rPr>
        <w:t xml:space="preserve">Las mochilas de emergencia </w:t>
      </w:r>
      <w:r w:rsidR="0010286C" w:rsidRPr="00EF1C35">
        <w:rPr>
          <w:rFonts w:ascii="Calibri" w:eastAsia="Calibri" w:hAnsi="Calibri" w:cs="Calibri"/>
          <w:lang w:val="es-PR"/>
        </w:rPr>
        <w:t>se ubican en</w:t>
      </w:r>
      <w:r w:rsidRPr="00EF1C35">
        <w:rPr>
          <w:rFonts w:ascii="Calibri" w:eastAsia="Calibri" w:hAnsi="Calibri" w:cs="Calibri"/>
          <w:lang w:val="es-PR"/>
        </w:rPr>
        <w:t xml:space="preserve"> cada salón</w:t>
      </w:r>
      <w:r w:rsidR="0010286C" w:rsidRPr="00EF1C35">
        <w:rPr>
          <w:rFonts w:ascii="Calibri" w:eastAsia="Calibri" w:hAnsi="Calibri" w:cs="Calibri"/>
          <w:lang w:val="es-PR"/>
        </w:rPr>
        <w:t xml:space="preserve">. </w:t>
      </w:r>
      <w:r w:rsidR="0010286C" w:rsidRPr="005343D1">
        <w:rPr>
          <w:rFonts w:ascii="Calibri" w:eastAsia="Calibri" w:hAnsi="Calibri" w:cs="Calibri"/>
          <w:lang w:val="es-PR"/>
        </w:rPr>
        <w:t>Se recomienda utilizar una mochila</w:t>
      </w:r>
      <w:r w:rsidR="000B074F" w:rsidRPr="005343D1">
        <w:rPr>
          <w:rFonts w:ascii="Calibri" w:eastAsia="Calibri" w:hAnsi="Calibri" w:cs="Calibri"/>
          <w:lang w:val="es-PR"/>
        </w:rPr>
        <w:t xml:space="preserve"> resistente al agua o una mochila con ruedas</w:t>
      </w:r>
      <w:r w:rsidR="007A227A" w:rsidRPr="005343D1">
        <w:rPr>
          <w:rFonts w:ascii="Calibri" w:eastAsia="Calibri" w:hAnsi="Calibri" w:cs="Calibri"/>
          <w:lang w:val="es-PR"/>
        </w:rPr>
        <w:t xml:space="preserve"> suficientemente grande para </w:t>
      </w:r>
      <w:r w:rsidR="007B67AF" w:rsidRPr="005343D1">
        <w:rPr>
          <w:rFonts w:ascii="Calibri" w:eastAsia="Calibri" w:hAnsi="Calibri" w:cs="Calibri"/>
          <w:lang w:val="es-PR"/>
        </w:rPr>
        <w:t>guardar suministros para una evacuación de 6 horas</w:t>
      </w:r>
      <w:r w:rsidR="000B074F" w:rsidRPr="005343D1">
        <w:rPr>
          <w:rFonts w:ascii="Calibri" w:eastAsia="Calibri" w:hAnsi="Calibri" w:cs="Calibri"/>
          <w:lang w:val="es-PR"/>
        </w:rPr>
        <w:t>.</w:t>
      </w:r>
      <w:r w:rsidR="000B074F" w:rsidRPr="00EF1C35">
        <w:rPr>
          <w:rFonts w:ascii="Calibri" w:eastAsia="Calibri" w:hAnsi="Calibri" w:cs="Calibri"/>
          <w:color w:val="FF0000"/>
          <w:lang w:val="es-PR"/>
        </w:rPr>
        <w:t xml:space="preserve"> </w:t>
      </w:r>
      <w:r w:rsidR="00B70DD5" w:rsidRPr="00EF1C35">
        <w:rPr>
          <w:rFonts w:ascii="Calibri" w:eastAsia="Calibri" w:hAnsi="Calibri" w:cs="Calibri"/>
          <w:lang w:val="es-PR"/>
        </w:rPr>
        <w:t xml:space="preserve">A </w:t>
      </w:r>
      <w:r w:rsidR="001D29B4" w:rsidRPr="00EF1C35">
        <w:rPr>
          <w:rFonts w:ascii="Calibri" w:eastAsia="Calibri" w:hAnsi="Calibri" w:cs="Calibri"/>
          <w:lang w:val="es-PR"/>
        </w:rPr>
        <w:t>continuación,</w:t>
      </w:r>
      <w:r w:rsidR="00B70DD5" w:rsidRPr="00EF1C35">
        <w:rPr>
          <w:rFonts w:ascii="Calibri" w:eastAsia="Calibri" w:hAnsi="Calibri" w:cs="Calibri"/>
          <w:lang w:val="es-PR"/>
        </w:rPr>
        <w:t xml:space="preserve"> se listan todos los elementos que la mochila de emergencia de cada salón tendrá en su interior</w:t>
      </w:r>
      <w:r w:rsidR="000B074F" w:rsidRPr="00EF1C35">
        <w:rPr>
          <w:rFonts w:asciiTheme="minorHAnsi" w:hAnsiTheme="minorHAnsi" w:cstheme="minorHAnsi"/>
          <w:lang w:val="es-PR"/>
        </w:rPr>
        <w:t>:</w:t>
      </w:r>
    </w:p>
    <w:tbl>
      <w:tblPr>
        <w:tblStyle w:val="249"/>
        <w:tblW w:w="1018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465"/>
        <w:gridCol w:w="1530"/>
        <w:gridCol w:w="1193"/>
      </w:tblGrid>
      <w:tr w:rsidR="00B70DD5" w:rsidRPr="00F64F74" w14:paraId="205A625D" w14:textId="77777777" w:rsidTr="007A3EAA">
        <w:tc>
          <w:tcPr>
            <w:tcW w:w="7465" w:type="dxa"/>
            <w:shd w:val="clear" w:color="auto" w:fill="AC9FEF"/>
          </w:tcPr>
          <w:p w14:paraId="176B2937" w14:textId="1A798101" w:rsidR="00B70DD5" w:rsidRPr="00EF1C35" w:rsidRDefault="00B70DD5" w:rsidP="00B70DD5">
            <w:pPr>
              <w:rPr>
                <w:rFonts w:ascii="Calibri" w:eastAsia="Calibri" w:hAnsi="Calibri" w:cs="Calibri"/>
                <w:b/>
                <w:sz w:val="28"/>
                <w:szCs w:val="28"/>
                <w:lang w:val="es-PR"/>
              </w:rPr>
            </w:pPr>
            <w:r w:rsidRPr="00EF1C35">
              <w:rPr>
                <w:rFonts w:ascii="Calibri" w:eastAsia="Calibri" w:hAnsi="Calibri" w:cs="Calibri"/>
                <w:b/>
                <w:sz w:val="28"/>
                <w:szCs w:val="28"/>
                <w:lang w:val="es-PR"/>
              </w:rPr>
              <w:t xml:space="preserve">Mochila de emergencias </w:t>
            </w:r>
            <w:r w:rsidR="000B3A4E" w:rsidRPr="00EF1C35">
              <w:rPr>
                <w:rFonts w:ascii="Calibri" w:eastAsia="Calibri" w:hAnsi="Calibri" w:cs="Calibri"/>
                <w:b/>
                <w:sz w:val="28"/>
                <w:szCs w:val="28"/>
                <w:lang w:val="es-PR"/>
              </w:rPr>
              <w:t xml:space="preserve">(1 en </w:t>
            </w:r>
            <w:r w:rsidRPr="00EF1C35">
              <w:rPr>
                <w:rFonts w:ascii="Calibri" w:eastAsia="Calibri" w:hAnsi="Calibri" w:cs="Calibri"/>
                <w:b/>
                <w:sz w:val="28"/>
                <w:szCs w:val="28"/>
                <w:lang w:val="es-PR"/>
              </w:rPr>
              <w:t>cada salón</w:t>
            </w:r>
            <w:r w:rsidR="000B3A4E" w:rsidRPr="00EF1C35">
              <w:rPr>
                <w:rFonts w:ascii="Calibri" w:eastAsia="Calibri" w:hAnsi="Calibri" w:cs="Calibri"/>
                <w:b/>
                <w:sz w:val="28"/>
                <w:szCs w:val="28"/>
                <w:lang w:val="es-PR"/>
              </w:rPr>
              <w:t>)</w:t>
            </w:r>
          </w:p>
        </w:tc>
        <w:tc>
          <w:tcPr>
            <w:tcW w:w="1530" w:type="dxa"/>
            <w:shd w:val="clear" w:color="auto" w:fill="767171" w:themeFill="background2" w:themeFillShade="80"/>
          </w:tcPr>
          <w:p w14:paraId="0518D4A9" w14:textId="383ECEB2" w:rsidR="00B70DD5" w:rsidRPr="00EF1C35" w:rsidRDefault="00B70DD5" w:rsidP="00B70DD5">
            <w:pPr>
              <w:jc w:val="center"/>
              <w:rPr>
                <w:rFonts w:ascii="Calibri" w:eastAsia="Calibri" w:hAnsi="Calibri" w:cs="Calibri"/>
                <w:b/>
                <w:sz w:val="28"/>
                <w:szCs w:val="28"/>
                <w:lang w:val="es-PR"/>
              </w:rPr>
            </w:pPr>
            <w:r w:rsidRPr="00EF1C35">
              <w:rPr>
                <w:rFonts w:asciiTheme="minorHAnsi" w:hAnsiTheme="minorHAnsi" w:cstheme="minorHAnsi"/>
                <w:b/>
                <w:bCs/>
                <w:lang w:val="es-PR"/>
              </w:rPr>
              <w:t>Última actualización</w:t>
            </w:r>
          </w:p>
        </w:tc>
        <w:tc>
          <w:tcPr>
            <w:tcW w:w="1193" w:type="dxa"/>
            <w:shd w:val="clear" w:color="auto" w:fill="767171" w:themeFill="background2" w:themeFillShade="80"/>
          </w:tcPr>
          <w:p w14:paraId="24A31B48" w14:textId="0D24F0CD" w:rsidR="00B70DD5" w:rsidRPr="00EF1C35" w:rsidRDefault="00F35498" w:rsidP="00B70DD5">
            <w:pPr>
              <w:jc w:val="center"/>
              <w:rPr>
                <w:rFonts w:ascii="Calibri" w:eastAsia="Calibri" w:hAnsi="Calibri" w:cs="Calibri"/>
                <w:b/>
                <w:sz w:val="32"/>
                <w:szCs w:val="32"/>
                <w:lang w:val="es-PR"/>
              </w:rPr>
            </w:pPr>
            <w:sdt>
              <w:sdtPr>
                <w:rPr>
                  <w:lang w:val="es-PR"/>
                </w:rPr>
                <w:tag w:val="goog_rdk_0"/>
                <w:id w:val="-1167317118"/>
              </w:sdtPr>
              <w:sdtEndPr/>
              <w:sdtContent>
                <w:r w:rsidR="00B70DD5" w:rsidRPr="00EF1C35">
                  <w:rPr>
                    <w:rFonts w:ascii="Arial Unicode MS" w:eastAsia="Arial Unicode MS" w:hAnsi="Arial Unicode MS" w:cs="Arial Unicode MS"/>
                    <w:b/>
                    <w:sz w:val="32"/>
                    <w:szCs w:val="32"/>
                    <w:lang w:val="es-PR"/>
                  </w:rPr>
                  <w:t>✓</w:t>
                </w:r>
              </w:sdtContent>
            </w:sdt>
            <w:r w:rsidR="00B70DD5" w:rsidRPr="00EF1C35">
              <w:rPr>
                <w:rFonts w:asciiTheme="minorHAnsi" w:hAnsiTheme="minorHAnsi" w:cstheme="minorHAnsi"/>
                <w:b/>
                <w:bCs/>
                <w:lang w:val="es-PR"/>
              </w:rPr>
              <w:t xml:space="preserve"> </w:t>
            </w:r>
          </w:p>
        </w:tc>
      </w:tr>
      <w:tr w:rsidR="00FF617C" w:rsidRPr="00F64F74" w14:paraId="765605F6" w14:textId="77777777" w:rsidTr="007A3EAA">
        <w:tc>
          <w:tcPr>
            <w:tcW w:w="7465" w:type="dxa"/>
            <w:shd w:val="clear" w:color="auto" w:fill="E6E2FA"/>
            <w:vAlign w:val="center"/>
          </w:tcPr>
          <w:p w14:paraId="467C4F05" w14:textId="4BD475AA" w:rsidR="00FF617C" w:rsidRPr="00EF1C35" w:rsidRDefault="00FF617C"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Kit </w:t>
            </w:r>
            <w:r w:rsidR="00A35990" w:rsidRPr="00EF1C35">
              <w:rPr>
                <w:rFonts w:asciiTheme="minorHAnsi" w:eastAsia="Calibri" w:hAnsiTheme="minorHAnsi" w:cstheme="minorHAnsi"/>
                <w:lang w:val="es-PR"/>
              </w:rPr>
              <w:t xml:space="preserve">básico </w:t>
            </w:r>
            <w:r w:rsidRPr="00EF1C35">
              <w:rPr>
                <w:rFonts w:asciiTheme="minorHAnsi" w:eastAsia="Calibri" w:hAnsiTheme="minorHAnsi" w:cstheme="minorHAnsi"/>
                <w:lang w:val="es-PR"/>
              </w:rPr>
              <w:t>de primeros auxilios</w:t>
            </w:r>
          </w:p>
        </w:tc>
        <w:tc>
          <w:tcPr>
            <w:tcW w:w="1530" w:type="dxa"/>
            <w:shd w:val="clear" w:color="auto" w:fill="767171" w:themeFill="background2" w:themeFillShade="80"/>
          </w:tcPr>
          <w:p w14:paraId="29F0465D"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01C82592" w14:textId="77777777" w:rsidR="00FF617C" w:rsidRPr="00EF1C35" w:rsidRDefault="00FF617C" w:rsidP="003803C2">
            <w:pPr>
              <w:jc w:val="center"/>
              <w:rPr>
                <w:rFonts w:asciiTheme="minorHAnsi" w:eastAsia="Calibri" w:hAnsiTheme="minorHAnsi" w:cstheme="minorHAnsi"/>
                <w:b/>
                <w:sz w:val="22"/>
                <w:szCs w:val="22"/>
                <w:lang w:val="es-PR"/>
              </w:rPr>
            </w:pPr>
          </w:p>
        </w:tc>
      </w:tr>
      <w:tr w:rsidR="00FF617C" w:rsidRPr="00F64F74" w14:paraId="7FC35E00" w14:textId="77777777" w:rsidTr="007A3EAA">
        <w:tc>
          <w:tcPr>
            <w:tcW w:w="7465" w:type="dxa"/>
            <w:shd w:val="clear" w:color="auto" w:fill="E6E2FA"/>
            <w:vAlign w:val="center"/>
          </w:tcPr>
          <w:p w14:paraId="5D2FA9DA" w14:textId="217F29CA" w:rsidR="00FF617C" w:rsidRPr="00EF1C35" w:rsidRDefault="00FF617C"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Lista de asistencia diaria</w:t>
            </w:r>
          </w:p>
        </w:tc>
        <w:tc>
          <w:tcPr>
            <w:tcW w:w="1530" w:type="dxa"/>
            <w:shd w:val="clear" w:color="auto" w:fill="767171" w:themeFill="background2" w:themeFillShade="80"/>
          </w:tcPr>
          <w:p w14:paraId="0893E7F1"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2D35B090" w14:textId="77777777" w:rsidR="00FF617C" w:rsidRPr="00EF1C35" w:rsidRDefault="00FF617C" w:rsidP="003803C2">
            <w:pPr>
              <w:jc w:val="center"/>
              <w:rPr>
                <w:rFonts w:asciiTheme="minorHAnsi" w:eastAsia="Calibri" w:hAnsiTheme="minorHAnsi" w:cstheme="minorHAnsi"/>
                <w:b/>
                <w:sz w:val="22"/>
                <w:szCs w:val="22"/>
                <w:lang w:val="es-PR"/>
              </w:rPr>
            </w:pPr>
          </w:p>
        </w:tc>
      </w:tr>
      <w:tr w:rsidR="00FF617C" w:rsidRPr="00F64F74" w14:paraId="1A8FC476" w14:textId="77777777" w:rsidTr="007A3EAA">
        <w:tc>
          <w:tcPr>
            <w:tcW w:w="7465" w:type="dxa"/>
            <w:shd w:val="clear" w:color="auto" w:fill="E6E2FA"/>
            <w:vAlign w:val="center"/>
          </w:tcPr>
          <w:p w14:paraId="678DF00E" w14:textId="4C3AAE80" w:rsidR="00FF617C" w:rsidRPr="00EF1C35" w:rsidRDefault="00714BF5"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Listas de contactos de emergencia </w:t>
            </w:r>
          </w:p>
        </w:tc>
        <w:tc>
          <w:tcPr>
            <w:tcW w:w="1530" w:type="dxa"/>
            <w:shd w:val="clear" w:color="auto" w:fill="767171" w:themeFill="background2" w:themeFillShade="80"/>
          </w:tcPr>
          <w:p w14:paraId="4B3F4637"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557592DB" w14:textId="77777777" w:rsidR="00FF617C" w:rsidRPr="00EF1C35" w:rsidRDefault="00FF617C" w:rsidP="003803C2">
            <w:pPr>
              <w:jc w:val="center"/>
              <w:rPr>
                <w:rFonts w:asciiTheme="minorHAnsi" w:eastAsia="Calibri" w:hAnsiTheme="minorHAnsi" w:cstheme="minorHAnsi"/>
                <w:b/>
                <w:sz w:val="22"/>
                <w:szCs w:val="22"/>
                <w:lang w:val="es-PR"/>
              </w:rPr>
            </w:pPr>
          </w:p>
        </w:tc>
      </w:tr>
      <w:tr w:rsidR="00FF617C" w:rsidRPr="00F64F74" w14:paraId="5C75C69D" w14:textId="77777777" w:rsidTr="007A3EAA">
        <w:tc>
          <w:tcPr>
            <w:tcW w:w="7465" w:type="dxa"/>
            <w:shd w:val="clear" w:color="auto" w:fill="E6E2FA"/>
            <w:vAlign w:val="center"/>
          </w:tcPr>
          <w:p w14:paraId="45AC8A24" w14:textId="7DD79505" w:rsidR="00FF617C" w:rsidRPr="00EF1C35" w:rsidRDefault="00895DB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“Formulario de contacto e información básica del niño” para cada niño del salón</w:t>
            </w:r>
          </w:p>
        </w:tc>
        <w:tc>
          <w:tcPr>
            <w:tcW w:w="1530" w:type="dxa"/>
            <w:shd w:val="clear" w:color="auto" w:fill="767171" w:themeFill="background2" w:themeFillShade="80"/>
          </w:tcPr>
          <w:p w14:paraId="073C54A3"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30879542" w14:textId="77777777" w:rsidR="00FF617C" w:rsidRPr="00EF1C35" w:rsidRDefault="00FF617C" w:rsidP="003803C2">
            <w:pPr>
              <w:jc w:val="center"/>
              <w:rPr>
                <w:rFonts w:asciiTheme="minorHAnsi" w:eastAsia="Calibri" w:hAnsiTheme="minorHAnsi" w:cstheme="minorHAnsi"/>
                <w:b/>
                <w:sz w:val="22"/>
                <w:szCs w:val="22"/>
                <w:lang w:val="es-PR"/>
              </w:rPr>
            </w:pPr>
          </w:p>
        </w:tc>
      </w:tr>
      <w:tr w:rsidR="00FF617C" w:rsidRPr="00F64F74" w14:paraId="7C16C562" w14:textId="77777777" w:rsidTr="007A3EAA">
        <w:tc>
          <w:tcPr>
            <w:tcW w:w="7465" w:type="dxa"/>
            <w:shd w:val="clear" w:color="auto" w:fill="E6E2FA"/>
            <w:vAlign w:val="center"/>
          </w:tcPr>
          <w:p w14:paraId="06E59225" w14:textId="1FF301D8" w:rsidR="00FF617C" w:rsidRPr="00EF1C35" w:rsidRDefault="00895DB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“Tarjeta de Identificación Infantil” para cada niño del salón</w:t>
            </w:r>
          </w:p>
        </w:tc>
        <w:tc>
          <w:tcPr>
            <w:tcW w:w="1530" w:type="dxa"/>
            <w:shd w:val="clear" w:color="auto" w:fill="767171" w:themeFill="background2" w:themeFillShade="80"/>
          </w:tcPr>
          <w:p w14:paraId="30244DB7"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BC628C3" w14:textId="77777777" w:rsidR="00FF617C" w:rsidRPr="00EF1C35" w:rsidRDefault="00FF617C" w:rsidP="003803C2">
            <w:pPr>
              <w:jc w:val="center"/>
              <w:rPr>
                <w:rFonts w:asciiTheme="minorHAnsi" w:eastAsia="Calibri" w:hAnsiTheme="minorHAnsi" w:cstheme="minorHAnsi"/>
                <w:b/>
                <w:sz w:val="22"/>
                <w:szCs w:val="22"/>
                <w:lang w:val="es-PR"/>
              </w:rPr>
            </w:pPr>
          </w:p>
        </w:tc>
      </w:tr>
      <w:tr w:rsidR="003217A1" w:rsidRPr="00F64F74" w14:paraId="6519FAF0" w14:textId="77777777" w:rsidTr="007A3EAA">
        <w:tc>
          <w:tcPr>
            <w:tcW w:w="7465" w:type="dxa"/>
            <w:shd w:val="clear" w:color="auto" w:fill="E6E2FA"/>
            <w:vAlign w:val="center"/>
          </w:tcPr>
          <w:p w14:paraId="1094A173" w14:textId="5BB4CE5D" w:rsidR="003217A1" w:rsidRPr="00EF1C35" w:rsidRDefault="009458A8"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Medicamentos</w:t>
            </w:r>
            <w:r w:rsidR="00563F07">
              <w:rPr>
                <w:rFonts w:asciiTheme="minorHAnsi" w:eastAsia="Calibri" w:hAnsiTheme="minorHAnsi" w:cstheme="minorHAnsi"/>
                <w:lang w:val="es-PR"/>
              </w:rPr>
              <w:t xml:space="preserve"> y permisos de los padres para su administración en situaciones de emergencia</w:t>
            </w:r>
          </w:p>
        </w:tc>
        <w:tc>
          <w:tcPr>
            <w:tcW w:w="1530" w:type="dxa"/>
            <w:shd w:val="clear" w:color="auto" w:fill="767171" w:themeFill="background2" w:themeFillShade="80"/>
          </w:tcPr>
          <w:p w14:paraId="31026D9A" w14:textId="77777777" w:rsidR="003217A1" w:rsidRPr="00EF1C35" w:rsidRDefault="003217A1"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453388F5" w14:textId="77777777" w:rsidR="003217A1" w:rsidRPr="00EF1C35" w:rsidRDefault="003217A1" w:rsidP="003803C2">
            <w:pPr>
              <w:jc w:val="center"/>
              <w:rPr>
                <w:rFonts w:asciiTheme="minorHAnsi" w:eastAsia="Calibri" w:hAnsiTheme="minorHAnsi" w:cstheme="minorHAnsi"/>
                <w:b/>
                <w:lang w:val="es-PR"/>
              </w:rPr>
            </w:pPr>
          </w:p>
        </w:tc>
      </w:tr>
      <w:tr w:rsidR="00FF617C" w:rsidRPr="00F64F74" w14:paraId="1AE898E9" w14:textId="77777777" w:rsidTr="007A3EAA">
        <w:tc>
          <w:tcPr>
            <w:tcW w:w="7465" w:type="dxa"/>
            <w:shd w:val="clear" w:color="auto" w:fill="E6E2FA"/>
            <w:vAlign w:val="center"/>
          </w:tcPr>
          <w:p w14:paraId="3776DB2D" w14:textId="57231CC7" w:rsidR="00FF617C" w:rsidRPr="00EF1C35" w:rsidRDefault="00895DB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Toallitas </w:t>
            </w:r>
            <w:r w:rsidR="004D6CD4" w:rsidRPr="00EF1C35">
              <w:rPr>
                <w:rFonts w:asciiTheme="minorHAnsi" w:eastAsia="Calibri" w:hAnsiTheme="minorHAnsi" w:cstheme="minorHAnsi"/>
                <w:lang w:val="es-PR"/>
              </w:rPr>
              <w:t>húmedas</w:t>
            </w:r>
            <w:r w:rsidR="00B04C10" w:rsidRPr="00EF1C35">
              <w:rPr>
                <w:rFonts w:asciiTheme="minorHAnsi" w:eastAsia="Calibri" w:hAnsiTheme="minorHAnsi" w:cstheme="minorHAnsi"/>
                <w:lang w:val="es-PR"/>
              </w:rPr>
              <w:t>,</w:t>
            </w:r>
            <w:r w:rsidR="005B3607" w:rsidRPr="00EF1C35">
              <w:rPr>
                <w:rFonts w:asciiTheme="minorHAnsi" w:eastAsia="Calibri" w:hAnsiTheme="minorHAnsi" w:cstheme="minorHAnsi"/>
                <w:lang w:val="es-PR"/>
              </w:rPr>
              <w:t xml:space="preserve"> pañales</w:t>
            </w:r>
            <w:r w:rsidR="00B04C10" w:rsidRPr="00EF1C35">
              <w:rPr>
                <w:rFonts w:asciiTheme="minorHAnsi" w:eastAsia="Calibri" w:hAnsiTheme="minorHAnsi" w:cstheme="minorHAnsi"/>
                <w:lang w:val="es-PR"/>
              </w:rPr>
              <w:t xml:space="preserve">, papel higiénico </w:t>
            </w:r>
          </w:p>
        </w:tc>
        <w:tc>
          <w:tcPr>
            <w:tcW w:w="1530" w:type="dxa"/>
            <w:shd w:val="clear" w:color="auto" w:fill="767171" w:themeFill="background2" w:themeFillShade="80"/>
          </w:tcPr>
          <w:p w14:paraId="65C31055"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0756758F" w14:textId="77777777" w:rsidR="00FF617C" w:rsidRPr="00EF1C35" w:rsidRDefault="00FF617C" w:rsidP="003803C2">
            <w:pPr>
              <w:jc w:val="center"/>
              <w:rPr>
                <w:rFonts w:asciiTheme="minorHAnsi" w:eastAsia="Calibri" w:hAnsiTheme="minorHAnsi" w:cstheme="minorHAnsi"/>
                <w:b/>
                <w:sz w:val="22"/>
                <w:szCs w:val="22"/>
                <w:lang w:val="es-PR"/>
              </w:rPr>
            </w:pPr>
          </w:p>
        </w:tc>
      </w:tr>
      <w:tr w:rsidR="00B04C10" w:rsidRPr="00F64F74" w14:paraId="653D4AA1" w14:textId="77777777" w:rsidTr="007A3EAA">
        <w:tc>
          <w:tcPr>
            <w:tcW w:w="7465" w:type="dxa"/>
            <w:shd w:val="clear" w:color="auto" w:fill="E6E2FA"/>
            <w:vAlign w:val="center"/>
          </w:tcPr>
          <w:p w14:paraId="36C7B33A" w14:textId="581B35E2" w:rsidR="00B04C10" w:rsidRPr="00EF1C35" w:rsidRDefault="005339E1"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Desinfectante de manos</w:t>
            </w:r>
          </w:p>
        </w:tc>
        <w:tc>
          <w:tcPr>
            <w:tcW w:w="1530" w:type="dxa"/>
            <w:shd w:val="clear" w:color="auto" w:fill="767171" w:themeFill="background2" w:themeFillShade="80"/>
          </w:tcPr>
          <w:p w14:paraId="26337750" w14:textId="77777777" w:rsidR="00B04C10" w:rsidRPr="00EF1C35" w:rsidRDefault="00B04C10"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1F74F73B" w14:textId="77777777" w:rsidR="00B04C10" w:rsidRPr="00EF1C35" w:rsidRDefault="00B04C10" w:rsidP="003803C2">
            <w:pPr>
              <w:jc w:val="center"/>
              <w:rPr>
                <w:rFonts w:asciiTheme="minorHAnsi" w:eastAsia="Calibri" w:hAnsiTheme="minorHAnsi" w:cstheme="minorHAnsi"/>
                <w:b/>
                <w:lang w:val="es-PR"/>
              </w:rPr>
            </w:pPr>
          </w:p>
        </w:tc>
      </w:tr>
      <w:tr w:rsidR="005339E1" w:rsidRPr="00F64F74" w14:paraId="7C1ADE48" w14:textId="77777777" w:rsidTr="007A3EAA">
        <w:tc>
          <w:tcPr>
            <w:tcW w:w="7465" w:type="dxa"/>
            <w:shd w:val="clear" w:color="auto" w:fill="E6E2FA"/>
            <w:vAlign w:val="center"/>
          </w:tcPr>
          <w:p w14:paraId="2A43E3AC" w14:textId="56CE8099" w:rsidR="005339E1" w:rsidRPr="00EF1C35" w:rsidRDefault="005339E1"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Agua embotellada</w:t>
            </w:r>
            <w:r w:rsidR="00563F07">
              <w:rPr>
                <w:rFonts w:asciiTheme="minorHAnsi" w:eastAsia="Calibri" w:hAnsiTheme="minorHAnsi" w:cstheme="minorHAnsi"/>
                <w:lang w:val="es-PR"/>
              </w:rPr>
              <w:t xml:space="preserve"> (1 galón cada 4 personas)</w:t>
            </w:r>
          </w:p>
        </w:tc>
        <w:tc>
          <w:tcPr>
            <w:tcW w:w="1530" w:type="dxa"/>
            <w:shd w:val="clear" w:color="auto" w:fill="767171" w:themeFill="background2" w:themeFillShade="80"/>
          </w:tcPr>
          <w:p w14:paraId="09820558" w14:textId="77777777" w:rsidR="005339E1" w:rsidRPr="00EF1C35" w:rsidRDefault="005339E1"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5C13BBDC" w14:textId="77777777" w:rsidR="005339E1" w:rsidRPr="00EF1C35" w:rsidRDefault="005339E1" w:rsidP="003803C2">
            <w:pPr>
              <w:jc w:val="center"/>
              <w:rPr>
                <w:rFonts w:asciiTheme="minorHAnsi" w:eastAsia="Calibri" w:hAnsiTheme="minorHAnsi" w:cstheme="minorHAnsi"/>
                <w:b/>
                <w:lang w:val="es-PR"/>
              </w:rPr>
            </w:pPr>
          </w:p>
        </w:tc>
      </w:tr>
      <w:tr w:rsidR="00FF617C" w:rsidRPr="00F64F74" w14:paraId="47DE5A1D" w14:textId="77777777" w:rsidTr="007A3EAA">
        <w:tc>
          <w:tcPr>
            <w:tcW w:w="7465" w:type="dxa"/>
            <w:shd w:val="clear" w:color="auto" w:fill="E6E2FA"/>
            <w:vAlign w:val="center"/>
          </w:tcPr>
          <w:p w14:paraId="23EFECD3" w14:textId="5CA78552" w:rsidR="00FF617C" w:rsidRPr="00EF1C35" w:rsidRDefault="00B70DD5"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Snacks </w:t>
            </w:r>
            <w:r w:rsidR="00177F81" w:rsidRPr="00EF1C35">
              <w:rPr>
                <w:rFonts w:asciiTheme="minorHAnsi" w:eastAsia="Calibri" w:hAnsiTheme="minorHAnsi" w:cstheme="minorHAnsi"/>
                <w:lang w:val="es-PR"/>
              </w:rPr>
              <w:t>no-</w:t>
            </w:r>
            <w:r w:rsidRPr="00EF1C35">
              <w:rPr>
                <w:rFonts w:asciiTheme="minorHAnsi" w:eastAsia="Calibri" w:hAnsiTheme="minorHAnsi" w:cstheme="minorHAnsi"/>
                <w:lang w:val="es-PR"/>
              </w:rPr>
              <w:t>perecederos</w:t>
            </w:r>
            <w:r w:rsidR="00895DB0" w:rsidRPr="00EF1C35">
              <w:rPr>
                <w:rFonts w:asciiTheme="minorHAnsi" w:eastAsia="Calibri" w:hAnsiTheme="minorHAnsi" w:cstheme="minorHAnsi"/>
                <w:lang w:val="es-PR"/>
              </w:rPr>
              <w:t xml:space="preserve"> para los niños</w:t>
            </w:r>
            <w:r w:rsidRPr="00EF1C35">
              <w:rPr>
                <w:rFonts w:asciiTheme="minorHAnsi" w:eastAsia="Calibri" w:hAnsiTheme="minorHAnsi" w:cstheme="minorHAnsi"/>
                <w:lang w:val="es-PR"/>
              </w:rPr>
              <w:t>, como barras de cereal</w:t>
            </w:r>
            <w:r w:rsidR="007B67AF" w:rsidRPr="00EF1C35">
              <w:rPr>
                <w:rFonts w:asciiTheme="minorHAnsi" w:eastAsia="Calibri" w:hAnsiTheme="minorHAnsi" w:cstheme="minorHAnsi"/>
                <w:lang w:val="es-PR"/>
              </w:rPr>
              <w:t xml:space="preserve"> y galletas</w:t>
            </w:r>
            <w:r w:rsidR="00563F07">
              <w:rPr>
                <w:rFonts w:asciiTheme="minorHAnsi" w:eastAsia="Calibri" w:hAnsiTheme="minorHAnsi" w:cstheme="minorHAnsi"/>
                <w:lang w:val="es-PR"/>
              </w:rPr>
              <w:t xml:space="preserve"> </w:t>
            </w:r>
          </w:p>
        </w:tc>
        <w:tc>
          <w:tcPr>
            <w:tcW w:w="1530" w:type="dxa"/>
            <w:shd w:val="clear" w:color="auto" w:fill="767171" w:themeFill="background2" w:themeFillShade="80"/>
          </w:tcPr>
          <w:p w14:paraId="465D2ECC"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FD92145" w14:textId="77777777" w:rsidR="00FF617C" w:rsidRPr="00EF1C35" w:rsidRDefault="00FF617C" w:rsidP="003803C2">
            <w:pPr>
              <w:jc w:val="center"/>
              <w:rPr>
                <w:rFonts w:asciiTheme="minorHAnsi" w:eastAsia="Calibri" w:hAnsiTheme="minorHAnsi" w:cstheme="minorHAnsi"/>
                <w:b/>
                <w:sz w:val="22"/>
                <w:szCs w:val="22"/>
                <w:lang w:val="es-PR"/>
              </w:rPr>
            </w:pPr>
          </w:p>
        </w:tc>
      </w:tr>
      <w:tr w:rsidR="004D6CD4" w:rsidRPr="00F64F74" w14:paraId="22EE8CC0" w14:textId="77777777" w:rsidTr="007A3EAA">
        <w:tc>
          <w:tcPr>
            <w:tcW w:w="7465" w:type="dxa"/>
            <w:shd w:val="clear" w:color="auto" w:fill="E6E2FA"/>
            <w:vAlign w:val="center"/>
          </w:tcPr>
          <w:p w14:paraId="7D7CEDF5" w14:textId="55AF9143" w:rsidR="004D6CD4" w:rsidRPr="00EF1C35" w:rsidRDefault="005339E1"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lastRenderedPageBreak/>
              <w:t>Fórmula para bebés en polvo</w:t>
            </w:r>
            <w:r w:rsidR="004D6CD4" w:rsidRPr="00EF1C35">
              <w:rPr>
                <w:rFonts w:asciiTheme="minorHAnsi" w:eastAsia="Calibri" w:hAnsiTheme="minorHAnsi" w:cstheme="minorHAnsi"/>
                <w:lang w:val="es-PR"/>
              </w:rPr>
              <w:t>, biberón</w:t>
            </w:r>
            <w:r w:rsidR="004E38A8" w:rsidRPr="00EF1C35">
              <w:rPr>
                <w:rFonts w:asciiTheme="minorHAnsi" w:eastAsia="Calibri" w:hAnsiTheme="minorHAnsi" w:cstheme="minorHAnsi"/>
                <w:lang w:val="es-PR"/>
              </w:rPr>
              <w:t>, chupetes</w:t>
            </w:r>
          </w:p>
        </w:tc>
        <w:tc>
          <w:tcPr>
            <w:tcW w:w="1530" w:type="dxa"/>
            <w:shd w:val="clear" w:color="auto" w:fill="767171" w:themeFill="background2" w:themeFillShade="80"/>
          </w:tcPr>
          <w:p w14:paraId="3CC1C87D" w14:textId="77777777" w:rsidR="004D6CD4" w:rsidRPr="00EF1C35" w:rsidRDefault="004D6CD4"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7135403E" w14:textId="77777777" w:rsidR="004D6CD4" w:rsidRPr="00EF1C35" w:rsidRDefault="004D6CD4" w:rsidP="003803C2">
            <w:pPr>
              <w:jc w:val="center"/>
              <w:rPr>
                <w:rFonts w:asciiTheme="minorHAnsi" w:eastAsia="Calibri" w:hAnsiTheme="minorHAnsi" w:cstheme="minorHAnsi"/>
                <w:b/>
                <w:lang w:val="es-PR"/>
              </w:rPr>
            </w:pPr>
          </w:p>
        </w:tc>
      </w:tr>
      <w:tr w:rsidR="00FF617C" w:rsidRPr="00F64F74" w14:paraId="648CB217" w14:textId="77777777" w:rsidTr="007A3EAA">
        <w:tc>
          <w:tcPr>
            <w:tcW w:w="7465" w:type="dxa"/>
            <w:shd w:val="clear" w:color="auto" w:fill="E6E2FA"/>
            <w:vAlign w:val="center"/>
          </w:tcPr>
          <w:p w14:paraId="6C2CCD03" w14:textId="1197C11B" w:rsidR="00FF617C" w:rsidRPr="00EF1C35" w:rsidRDefault="00895DB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Copia del Plan de Emergencia</w:t>
            </w:r>
          </w:p>
        </w:tc>
        <w:tc>
          <w:tcPr>
            <w:tcW w:w="1530" w:type="dxa"/>
            <w:shd w:val="clear" w:color="auto" w:fill="767171" w:themeFill="background2" w:themeFillShade="80"/>
          </w:tcPr>
          <w:p w14:paraId="0DC1DEF5"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61932203" w14:textId="77777777" w:rsidR="00FF617C" w:rsidRPr="00EF1C35" w:rsidRDefault="00FF617C" w:rsidP="003803C2">
            <w:pPr>
              <w:jc w:val="center"/>
              <w:rPr>
                <w:rFonts w:asciiTheme="minorHAnsi" w:eastAsia="Calibri" w:hAnsiTheme="minorHAnsi" w:cstheme="minorHAnsi"/>
                <w:b/>
                <w:sz w:val="22"/>
                <w:szCs w:val="22"/>
                <w:lang w:val="es-PR"/>
              </w:rPr>
            </w:pPr>
          </w:p>
        </w:tc>
      </w:tr>
      <w:tr w:rsidR="00FF617C" w:rsidRPr="00F64F74" w14:paraId="7CD42ECC" w14:textId="77777777" w:rsidTr="007A3EAA">
        <w:tc>
          <w:tcPr>
            <w:tcW w:w="7465" w:type="dxa"/>
            <w:shd w:val="clear" w:color="auto" w:fill="E6E2FA"/>
            <w:vAlign w:val="center"/>
          </w:tcPr>
          <w:p w14:paraId="04FA101A" w14:textId="751AA2DD" w:rsidR="00FF617C" w:rsidRPr="00EF1C35" w:rsidRDefault="00895DB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Silbato</w:t>
            </w:r>
          </w:p>
        </w:tc>
        <w:tc>
          <w:tcPr>
            <w:tcW w:w="1530" w:type="dxa"/>
            <w:shd w:val="clear" w:color="auto" w:fill="767171" w:themeFill="background2" w:themeFillShade="80"/>
          </w:tcPr>
          <w:p w14:paraId="084870B8" w14:textId="77777777" w:rsidR="00FF617C" w:rsidRPr="00EF1C35" w:rsidRDefault="00FF617C"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5E18E9F4" w14:textId="77777777" w:rsidR="00FF617C" w:rsidRPr="00EF1C35" w:rsidRDefault="00FF617C" w:rsidP="003803C2">
            <w:pPr>
              <w:jc w:val="center"/>
              <w:rPr>
                <w:rFonts w:asciiTheme="minorHAnsi" w:eastAsia="Calibri" w:hAnsiTheme="minorHAnsi" w:cstheme="minorHAnsi"/>
                <w:b/>
                <w:sz w:val="22"/>
                <w:szCs w:val="22"/>
                <w:lang w:val="es-PR"/>
              </w:rPr>
            </w:pPr>
          </w:p>
        </w:tc>
      </w:tr>
      <w:tr w:rsidR="0023545B" w:rsidRPr="00F64F74" w14:paraId="47719187" w14:textId="77777777" w:rsidTr="007A3EAA">
        <w:tc>
          <w:tcPr>
            <w:tcW w:w="7465" w:type="dxa"/>
            <w:shd w:val="clear" w:color="auto" w:fill="E6E2FA"/>
            <w:vAlign w:val="center"/>
          </w:tcPr>
          <w:p w14:paraId="5B4CB15D" w14:textId="50F6A684" w:rsidR="0023545B" w:rsidRPr="00EF1C35" w:rsidRDefault="00342BC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Linterna a batería</w:t>
            </w:r>
          </w:p>
        </w:tc>
        <w:tc>
          <w:tcPr>
            <w:tcW w:w="1530" w:type="dxa"/>
            <w:shd w:val="clear" w:color="auto" w:fill="767171" w:themeFill="background2" w:themeFillShade="80"/>
          </w:tcPr>
          <w:p w14:paraId="283D14C1" w14:textId="77777777" w:rsidR="0023545B" w:rsidRPr="00EF1C35" w:rsidRDefault="0023545B"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4A520408" w14:textId="77777777" w:rsidR="0023545B" w:rsidRPr="00EF1C35" w:rsidRDefault="0023545B" w:rsidP="003803C2">
            <w:pPr>
              <w:jc w:val="center"/>
              <w:rPr>
                <w:rFonts w:asciiTheme="minorHAnsi" w:eastAsia="Calibri" w:hAnsiTheme="minorHAnsi" w:cstheme="minorHAnsi"/>
                <w:b/>
                <w:lang w:val="es-PR"/>
              </w:rPr>
            </w:pPr>
          </w:p>
        </w:tc>
      </w:tr>
      <w:tr w:rsidR="0023545B" w:rsidRPr="00F64F74" w14:paraId="4AEA9628" w14:textId="77777777" w:rsidTr="007A3EAA">
        <w:tc>
          <w:tcPr>
            <w:tcW w:w="7465" w:type="dxa"/>
            <w:shd w:val="clear" w:color="auto" w:fill="E6E2FA"/>
            <w:vAlign w:val="center"/>
          </w:tcPr>
          <w:p w14:paraId="6AE8D416" w14:textId="1C5B4720" w:rsidR="0023545B" w:rsidRPr="00EF1C35" w:rsidRDefault="00342BC0"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Repelente de mosquitos</w:t>
            </w:r>
            <w:r w:rsidR="004D6CD4" w:rsidRPr="00EF1C35">
              <w:rPr>
                <w:rFonts w:asciiTheme="minorHAnsi" w:eastAsia="Calibri" w:hAnsiTheme="minorHAnsi" w:cstheme="minorHAnsi"/>
                <w:lang w:val="es-PR"/>
              </w:rPr>
              <w:t xml:space="preserve"> y protector solar</w:t>
            </w:r>
          </w:p>
        </w:tc>
        <w:tc>
          <w:tcPr>
            <w:tcW w:w="1530" w:type="dxa"/>
            <w:shd w:val="clear" w:color="auto" w:fill="767171" w:themeFill="background2" w:themeFillShade="80"/>
          </w:tcPr>
          <w:p w14:paraId="011D4D5A" w14:textId="77777777" w:rsidR="0023545B" w:rsidRPr="00EF1C35" w:rsidRDefault="0023545B"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5C2D24D3" w14:textId="77777777" w:rsidR="0023545B" w:rsidRPr="00EF1C35" w:rsidRDefault="0023545B" w:rsidP="003803C2">
            <w:pPr>
              <w:jc w:val="center"/>
              <w:rPr>
                <w:rFonts w:asciiTheme="minorHAnsi" w:eastAsia="Calibri" w:hAnsiTheme="minorHAnsi" w:cstheme="minorHAnsi"/>
                <w:b/>
                <w:lang w:val="es-PR"/>
              </w:rPr>
            </w:pPr>
          </w:p>
        </w:tc>
      </w:tr>
      <w:tr w:rsidR="0023545B" w:rsidRPr="00F64F74" w14:paraId="16C02931" w14:textId="77777777" w:rsidTr="007A3EAA">
        <w:tc>
          <w:tcPr>
            <w:tcW w:w="7465" w:type="dxa"/>
            <w:shd w:val="clear" w:color="auto" w:fill="E6E2FA"/>
            <w:vAlign w:val="center"/>
          </w:tcPr>
          <w:p w14:paraId="248F6A3A" w14:textId="20660C98" w:rsidR="0023545B" w:rsidRPr="00EF1C35" w:rsidRDefault="005B3607"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Cargador de celular</w:t>
            </w:r>
            <w:r w:rsidR="00EA0258" w:rsidRPr="00EF1C35">
              <w:rPr>
                <w:rFonts w:asciiTheme="minorHAnsi" w:eastAsia="Calibri" w:hAnsiTheme="minorHAnsi" w:cstheme="minorHAnsi"/>
                <w:lang w:val="es-PR"/>
              </w:rPr>
              <w:t xml:space="preserve"> y batería externa pequeña</w:t>
            </w:r>
          </w:p>
        </w:tc>
        <w:tc>
          <w:tcPr>
            <w:tcW w:w="1530" w:type="dxa"/>
            <w:shd w:val="clear" w:color="auto" w:fill="767171" w:themeFill="background2" w:themeFillShade="80"/>
          </w:tcPr>
          <w:p w14:paraId="2CEB09EA" w14:textId="77777777" w:rsidR="0023545B" w:rsidRPr="00EF1C35" w:rsidRDefault="0023545B"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4FE81D7D" w14:textId="77777777" w:rsidR="0023545B" w:rsidRPr="00EF1C35" w:rsidRDefault="0023545B" w:rsidP="003803C2">
            <w:pPr>
              <w:jc w:val="center"/>
              <w:rPr>
                <w:rFonts w:asciiTheme="minorHAnsi" w:eastAsia="Calibri" w:hAnsiTheme="minorHAnsi" w:cstheme="minorHAnsi"/>
                <w:b/>
                <w:lang w:val="es-PR"/>
              </w:rPr>
            </w:pPr>
          </w:p>
        </w:tc>
      </w:tr>
      <w:tr w:rsidR="0023545B" w:rsidRPr="00F64F74" w14:paraId="2F1394D3" w14:textId="77777777" w:rsidTr="007A3EAA">
        <w:tc>
          <w:tcPr>
            <w:tcW w:w="7465" w:type="dxa"/>
            <w:shd w:val="clear" w:color="auto" w:fill="E6E2FA"/>
            <w:vAlign w:val="center"/>
          </w:tcPr>
          <w:p w14:paraId="64F8FC0A" w14:textId="55259EE8" w:rsidR="0023545B" w:rsidRPr="00EF1C35" w:rsidRDefault="00C84191"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Cuerda para desalojo</w:t>
            </w:r>
          </w:p>
        </w:tc>
        <w:tc>
          <w:tcPr>
            <w:tcW w:w="1530" w:type="dxa"/>
            <w:shd w:val="clear" w:color="auto" w:fill="767171" w:themeFill="background2" w:themeFillShade="80"/>
          </w:tcPr>
          <w:p w14:paraId="3EE9F129" w14:textId="77777777" w:rsidR="0023545B" w:rsidRPr="00EF1C35" w:rsidRDefault="0023545B"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2FD59075" w14:textId="77777777" w:rsidR="0023545B" w:rsidRPr="00EF1C35" w:rsidRDefault="0023545B" w:rsidP="003803C2">
            <w:pPr>
              <w:jc w:val="center"/>
              <w:rPr>
                <w:rFonts w:asciiTheme="minorHAnsi" w:eastAsia="Calibri" w:hAnsiTheme="minorHAnsi" w:cstheme="minorHAnsi"/>
                <w:b/>
                <w:lang w:val="es-PR"/>
              </w:rPr>
            </w:pPr>
          </w:p>
        </w:tc>
      </w:tr>
      <w:tr w:rsidR="00CA0BA5" w:rsidRPr="00F64F74" w14:paraId="67B7E516" w14:textId="77777777" w:rsidTr="007A3EAA">
        <w:tc>
          <w:tcPr>
            <w:tcW w:w="7465" w:type="dxa"/>
            <w:shd w:val="clear" w:color="auto" w:fill="E6E2FA"/>
            <w:vAlign w:val="center"/>
          </w:tcPr>
          <w:p w14:paraId="6B0E5AE1" w14:textId="72AE9673" w:rsidR="00CA0BA5" w:rsidRPr="00EF1C35" w:rsidRDefault="00AB594C"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Multiherramienta</w:t>
            </w:r>
            <w:r w:rsidR="005339E1" w:rsidRPr="00EF1C35">
              <w:rPr>
                <w:rFonts w:asciiTheme="minorHAnsi" w:eastAsia="Calibri" w:hAnsiTheme="minorHAnsi" w:cstheme="minorHAnsi"/>
                <w:lang w:val="es-PR"/>
              </w:rPr>
              <w:t xml:space="preserve"> </w:t>
            </w:r>
            <w:r w:rsidR="009564CB" w:rsidRPr="00EF1C35">
              <w:rPr>
                <w:rFonts w:asciiTheme="minorHAnsi" w:eastAsia="Calibri" w:hAnsiTheme="minorHAnsi" w:cstheme="minorHAnsi"/>
                <w:lang w:val="es-PR"/>
              </w:rPr>
              <w:t>y tijeras</w:t>
            </w:r>
          </w:p>
        </w:tc>
        <w:tc>
          <w:tcPr>
            <w:tcW w:w="1530" w:type="dxa"/>
            <w:shd w:val="clear" w:color="auto" w:fill="767171" w:themeFill="background2" w:themeFillShade="80"/>
          </w:tcPr>
          <w:p w14:paraId="20C160F4" w14:textId="77777777" w:rsidR="00CA0BA5" w:rsidRPr="00EF1C35" w:rsidRDefault="00CA0BA5"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35B123D1" w14:textId="77777777" w:rsidR="00CA0BA5" w:rsidRPr="00EF1C35" w:rsidRDefault="00CA0BA5" w:rsidP="003803C2">
            <w:pPr>
              <w:jc w:val="center"/>
              <w:rPr>
                <w:rFonts w:asciiTheme="minorHAnsi" w:eastAsia="Calibri" w:hAnsiTheme="minorHAnsi" w:cstheme="minorHAnsi"/>
                <w:b/>
                <w:lang w:val="es-PR"/>
              </w:rPr>
            </w:pPr>
          </w:p>
        </w:tc>
      </w:tr>
      <w:tr w:rsidR="006B2F0B" w:rsidRPr="00F64F74" w14:paraId="7149D48D" w14:textId="77777777" w:rsidTr="007A3EAA">
        <w:tc>
          <w:tcPr>
            <w:tcW w:w="7465" w:type="dxa"/>
            <w:shd w:val="clear" w:color="auto" w:fill="E6E2FA"/>
            <w:vAlign w:val="center"/>
          </w:tcPr>
          <w:p w14:paraId="277EF1E8" w14:textId="6DBF34B3" w:rsidR="006B2F0B" w:rsidRPr="00EF1C35" w:rsidRDefault="006B2F0B"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Radio a batería y baterías adicionales</w:t>
            </w:r>
          </w:p>
        </w:tc>
        <w:tc>
          <w:tcPr>
            <w:tcW w:w="1530" w:type="dxa"/>
            <w:shd w:val="clear" w:color="auto" w:fill="767171" w:themeFill="background2" w:themeFillShade="80"/>
          </w:tcPr>
          <w:p w14:paraId="4C1321FB" w14:textId="77777777" w:rsidR="006B2F0B" w:rsidRPr="00EF1C35" w:rsidRDefault="006B2F0B"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150B65B7" w14:textId="77777777" w:rsidR="006B2F0B" w:rsidRPr="00EF1C35" w:rsidRDefault="006B2F0B" w:rsidP="003803C2">
            <w:pPr>
              <w:jc w:val="center"/>
              <w:rPr>
                <w:rFonts w:asciiTheme="minorHAnsi" w:eastAsia="Calibri" w:hAnsiTheme="minorHAnsi" w:cstheme="minorHAnsi"/>
                <w:b/>
                <w:lang w:val="es-PR"/>
              </w:rPr>
            </w:pPr>
          </w:p>
        </w:tc>
      </w:tr>
      <w:tr w:rsidR="00CA0BA5" w:rsidRPr="00F64F74" w14:paraId="31AB6127" w14:textId="77777777" w:rsidTr="007A3EAA">
        <w:tc>
          <w:tcPr>
            <w:tcW w:w="7465" w:type="dxa"/>
            <w:shd w:val="clear" w:color="auto" w:fill="E6E2FA"/>
            <w:vAlign w:val="center"/>
          </w:tcPr>
          <w:p w14:paraId="14DC66DE" w14:textId="790EA6EC" w:rsidR="00CA0BA5" w:rsidRPr="00EF1C35" w:rsidRDefault="00E81E2A"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Juego</w:t>
            </w:r>
            <w:r w:rsidR="005343D1">
              <w:rPr>
                <w:rFonts w:asciiTheme="minorHAnsi" w:eastAsia="Calibri" w:hAnsiTheme="minorHAnsi" w:cstheme="minorHAnsi"/>
                <w:lang w:val="es-PR"/>
              </w:rPr>
              <w:t>s</w:t>
            </w:r>
            <w:r w:rsidRPr="00EF1C35">
              <w:rPr>
                <w:rFonts w:asciiTheme="minorHAnsi" w:eastAsia="Calibri" w:hAnsiTheme="minorHAnsi" w:cstheme="minorHAnsi"/>
                <w:lang w:val="es-PR"/>
              </w:rPr>
              <w:t xml:space="preserve"> </w:t>
            </w:r>
            <w:r w:rsidR="005343D1">
              <w:rPr>
                <w:rFonts w:asciiTheme="minorHAnsi" w:eastAsia="Calibri" w:hAnsiTheme="minorHAnsi" w:cstheme="minorHAnsi"/>
                <w:lang w:val="es-PR"/>
              </w:rPr>
              <w:t>y</w:t>
            </w:r>
            <w:r w:rsidRPr="00EF1C35">
              <w:rPr>
                <w:rFonts w:asciiTheme="minorHAnsi" w:eastAsia="Calibri" w:hAnsiTheme="minorHAnsi" w:cstheme="minorHAnsi"/>
                <w:lang w:val="es-PR"/>
              </w:rPr>
              <w:t xml:space="preserve"> actividades para los niños</w:t>
            </w:r>
          </w:p>
        </w:tc>
        <w:tc>
          <w:tcPr>
            <w:tcW w:w="1530" w:type="dxa"/>
            <w:shd w:val="clear" w:color="auto" w:fill="767171" w:themeFill="background2" w:themeFillShade="80"/>
          </w:tcPr>
          <w:p w14:paraId="66631F5F" w14:textId="77777777" w:rsidR="00CA0BA5" w:rsidRPr="00EF1C35" w:rsidRDefault="00CA0BA5" w:rsidP="003803C2">
            <w:pPr>
              <w:jc w:val="center"/>
              <w:rPr>
                <w:rFonts w:asciiTheme="minorHAnsi" w:eastAsia="Calibri" w:hAnsiTheme="minorHAnsi" w:cstheme="minorHAnsi"/>
                <w:b/>
                <w:lang w:val="es-PR"/>
              </w:rPr>
            </w:pPr>
          </w:p>
        </w:tc>
        <w:tc>
          <w:tcPr>
            <w:tcW w:w="1193" w:type="dxa"/>
            <w:shd w:val="clear" w:color="auto" w:fill="767171" w:themeFill="background2" w:themeFillShade="80"/>
          </w:tcPr>
          <w:p w14:paraId="03B77FB8" w14:textId="77777777" w:rsidR="00CA0BA5" w:rsidRPr="00EF1C35" w:rsidRDefault="00CA0BA5" w:rsidP="003803C2">
            <w:pPr>
              <w:jc w:val="center"/>
              <w:rPr>
                <w:rFonts w:asciiTheme="minorHAnsi" w:eastAsia="Calibri" w:hAnsiTheme="minorHAnsi" w:cstheme="minorHAnsi"/>
                <w:b/>
                <w:lang w:val="es-PR"/>
              </w:rPr>
            </w:pPr>
          </w:p>
        </w:tc>
      </w:tr>
    </w:tbl>
    <w:p w14:paraId="50DA34C3" w14:textId="75F8304F" w:rsidR="001D29B4" w:rsidRPr="00036D6E" w:rsidRDefault="001D29B4" w:rsidP="001D29B4">
      <w:pPr>
        <w:pStyle w:val="Heading3"/>
        <w:rPr>
          <w:rFonts w:eastAsia="Calibri"/>
          <w:b/>
          <w:bCs/>
          <w:color w:val="7030A0"/>
          <w:lang w:val="es-PR"/>
        </w:rPr>
      </w:pPr>
      <w:bookmarkStart w:id="120" w:name="_Toc175326228"/>
      <w:r w:rsidRPr="00036D6E">
        <w:rPr>
          <w:rFonts w:eastAsia="Calibri"/>
          <w:b/>
          <w:bCs/>
          <w:color w:val="7030A0"/>
          <w:lang w:val="es-PR"/>
        </w:rPr>
        <w:t>Expedientes de Emergencia</w:t>
      </w:r>
      <w:r w:rsidR="005C29DB" w:rsidRPr="00036D6E">
        <w:rPr>
          <w:rFonts w:eastAsia="Calibri"/>
          <w:b/>
          <w:bCs/>
          <w:color w:val="7030A0"/>
          <w:lang w:val="es-PR"/>
        </w:rPr>
        <w:t>/Documentos importantes</w:t>
      </w:r>
      <w:bookmarkEnd w:id="120"/>
    </w:p>
    <w:p w14:paraId="01B9F059" w14:textId="79868D90" w:rsidR="001D29B4" w:rsidRPr="00EF1C35" w:rsidRDefault="00895DB0" w:rsidP="001D29B4">
      <w:pPr>
        <w:spacing w:line="240" w:lineRule="auto"/>
        <w:ind w:firstLine="270"/>
        <w:rPr>
          <w:rFonts w:ascii="Calibri" w:eastAsia="Calibri" w:hAnsi="Calibri" w:cs="Calibri"/>
          <w:lang w:val="es-PR"/>
        </w:rPr>
      </w:pPr>
      <w:r w:rsidRPr="00EF1C35">
        <w:rPr>
          <w:rFonts w:ascii="Calibri" w:eastAsia="Calibri" w:hAnsi="Calibri" w:cs="Calibri"/>
          <w:lang w:val="es-PR"/>
        </w:rPr>
        <w:t xml:space="preserve">Los documentos en la lista se mantendrán actualizados regularmente, </w:t>
      </w:r>
      <w:r w:rsidR="00496817" w:rsidRPr="00EF1C35">
        <w:rPr>
          <w:rFonts w:ascii="Calibri" w:eastAsia="Calibri" w:hAnsi="Calibri" w:cs="Calibri"/>
          <w:lang w:val="es-PR"/>
        </w:rPr>
        <w:t xml:space="preserve">se mantendrá más de una copia física en diferentes lugares protegidos del agua y fuego </w:t>
      </w:r>
      <w:r w:rsidRPr="00EF1C35">
        <w:rPr>
          <w:rFonts w:ascii="Calibri" w:eastAsia="Calibri" w:hAnsi="Calibri" w:cs="Calibri"/>
          <w:lang w:val="es-PR"/>
        </w:rPr>
        <w:t>y se mantendrán copias digitales de ellos, que sean fácilmente accesibles por el personal</w:t>
      </w:r>
      <w:r w:rsidR="001D29B4" w:rsidRPr="00EF1C35">
        <w:rPr>
          <w:rFonts w:ascii="Calibri" w:eastAsia="Calibri" w:hAnsi="Calibri" w:cs="Calibri"/>
          <w:lang w:val="es-PR"/>
        </w:rPr>
        <w:t xml:space="preserve"> </w:t>
      </w:r>
      <w:r w:rsidR="002D69F7" w:rsidRPr="00EF1C35">
        <w:rPr>
          <w:rFonts w:ascii="Calibri" w:eastAsia="Calibri" w:hAnsi="Calibri" w:cs="Calibri"/>
          <w:lang w:val="es-PR"/>
        </w:rPr>
        <w:t xml:space="preserve">autorizado </w:t>
      </w:r>
      <w:r w:rsidR="001D29B4" w:rsidRPr="00EF1C35">
        <w:rPr>
          <w:rFonts w:ascii="Calibri" w:eastAsia="Calibri" w:hAnsi="Calibri" w:cs="Calibri"/>
          <w:lang w:val="es-PR"/>
        </w:rPr>
        <w:t xml:space="preserve">que lo requiera. El Centró mantendrá informado al personal </w:t>
      </w:r>
      <w:r w:rsidR="00111BEC" w:rsidRPr="00EF1C35">
        <w:rPr>
          <w:rFonts w:ascii="Calibri" w:eastAsia="Calibri" w:hAnsi="Calibri" w:cs="Calibri"/>
          <w:lang w:val="es-PR"/>
        </w:rPr>
        <w:t xml:space="preserve">clave </w:t>
      </w:r>
      <w:r w:rsidR="001D29B4" w:rsidRPr="00EF1C35">
        <w:rPr>
          <w:rFonts w:ascii="Calibri" w:eastAsia="Calibri" w:hAnsi="Calibri" w:cs="Calibri"/>
          <w:lang w:val="es-PR"/>
        </w:rPr>
        <w:t>sobre cómo acceder a ellos.</w:t>
      </w:r>
    </w:p>
    <w:tbl>
      <w:tblPr>
        <w:tblStyle w:val="250"/>
        <w:tblW w:w="10170"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3253"/>
        <w:gridCol w:w="4217"/>
        <w:gridCol w:w="1530"/>
        <w:gridCol w:w="1170"/>
      </w:tblGrid>
      <w:tr w:rsidR="008F555C" w:rsidRPr="00F64F74" w14:paraId="29A1C274" w14:textId="5601AC1F" w:rsidTr="007A3EAA">
        <w:trPr>
          <w:trHeight w:val="530"/>
        </w:trPr>
        <w:tc>
          <w:tcPr>
            <w:tcW w:w="7470" w:type="dxa"/>
            <w:gridSpan w:val="2"/>
            <w:shd w:val="clear" w:color="auto" w:fill="AC9FEF"/>
            <w:vAlign w:val="center"/>
          </w:tcPr>
          <w:p w14:paraId="292333B2" w14:textId="53D8603B" w:rsidR="00160397" w:rsidRPr="00EF1C35" w:rsidRDefault="001D29B4" w:rsidP="00160397">
            <w:pPr>
              <w:rPr>
                <w:rFonts w:ascii="Calibri" w:eastAsia="Calibri" w:hAnsi="Calibri" w:cs="Calibri"/>
                <w:b/>
                <w:sz w:val="28"/>
                <w:szCs w:val="28"/>
                <w:lang w:val="es-PR"/>
              </w:rPr>
            </w:pPr>
            <w:r w:rsidRPr="00EF1C35">
              <w:rPr>
                <w:rFonts w:ascii="Calibri" w:eastAsia="Calibri" w:hAnsi="Calibri" w:cs="Calibri"/>
                <w:b/>
                <w:sz w:val="28"/>
                <w:szCs w:val="28"/>
                <w:lang w:val="es-PR"/>
              </w:rPr>
              <w:t>Expedientes de Emergencia del Centro</w:t>
            </w:r>
          </w:p>
        </w:tc>
        <w:tc>
          <w:tcPr>
            <w:tcW w:w="1530" w:type="dxa"/>
            <w:shd w:val="clear" w:color="auto" w:fill="767171" w:themeFill="background2" w:themeFillShade="80"/>
          </w:tcPr>
          <w:p w14:paraId="4682F946" w14:textId="116B92D6" w:rsidR="00160397" w:rsidRPr="00EF1C35" w:rsidRDefault="00FF617C" w:rsidP="00160397">
            <w:pPr>
              <w:jc w:val="center"/>
              <w:rPr>
                <w:rFonts w:ascii="Calibri" w:eastAsia="Calibri" w:hAnsi="Calibri" w:cs="Calibri"/>
                <w:b/>
                <w:sz w:val="32"/>
                <w:szCs w:val="32"/>
                <w:lang w:val="es-PR"/>
              </w:rPr>
            </w:pPr>
            <w:r w:rsidRPr="00EF1C35">
              <w:rPr>
                <w:rFonts w:asciiTheme="minorHAnsi" w:hAnsiTheme="minorHAnsi" w:cstheme="minorHAnsi"/>
                <w:b/>
                <w:bCs/>
                <w:lang w:val="es-PR"/>
              </w:rPr>
              <w:t>Última actualización</w:t>
            </w:r>
          </w:p>
        </w:tc>
        <w:tc>
          <w:tcPr>
            <w:tcW w:w="1170" w:type="dxa"/>
            <w:shd w:val="clear" w:color="auto" w:fill="767171" w:themeFill="background2" w:themeFillShade="80"/>
          </w:tcPr>
          <w:p w14:paraId="193506A4" w14:textId="09B8422C" w:rsidR="00160397" w:rsidRPr="00EF1C35" w:rsidRDefault="00F35498" w:rsidP="00160397">
            <w:pPr>
              <w:jc w:val="center"/>
              <w:rPr>
                <w:rFonts w:asciiTheme="minorHAnsi" w:hAnsiTheme="minorHAnsi" w:cstheme="minorHAnsi"/>
                <w:b/>
                <w:bCs/>
                <w:lang w:val="es-PR"/>
              </w:rPr>
            </w:pPr>
            <w:sdt>
              <w:sdtPr>
                <w:rPr>
                  <w:lang w:val="es-PR"/>
                </w:rPr>
                <w:tag w:val="goog_rdk_0"/>
                <w:id w:val="-231535037"/>
              </w:sdtPr>
              <w:sdtEndPr/>
              <w:sdtContent>
                <w:r w:rsidR="00FF617C" w:rsidRPr="00EF1C35">
                  <w:rPr>
                    <w:rFonts w:ascii="Arial Unicode MS" w:eastAsia="Arial Unicode MS" w:hAnsi="Arial Unicode MS" w:cs="Arial Unicode MS"/>
                    <w:b/>
                    <w:sz w:val="32"/>
                    <w:szCs w:val="32"/>
                    <w:lang w:val="es-PR"/>
                  </w:rPr>
                  <w:t>✓</w:t>
                </w:r>
              </w:sdtContent>
            </w:sdt>
            <w:r w:rsidR="00FF617C" w:rsidRPr="00EF1C35">
              <w:rPr>
                <w:rFonts w:asciiTheme="minorHAnsi" w:hAnsiTheme="minorHAnsi" w:cstheme="minorHAnsi"/>
                <w:b/>
                <w:bCs/>
                <w:lang w:val="es-PR"/>
              </w:rPr>
              <w:t xml:space="preserve"> </w:t>
            </w:r>
          </w:p>
        </w:tc>
      </w:tr>
      <w:tr w:rsidR="008F555C" w:rsidRPr="00F64F74" w14:paraId="76BE1662" w14:textId="224C9234" w:rsidTr="007A3EAA">
        <w:trPr>
          <w:trHeight w:val="387"/>
        </w:trPr>
        <w:tc>
          <w:tcPr>
            <w:tcW w:w="7470" w:type="dxa"/>
            <w:gridSpan w:val="2"/>
            <w:shd w:val="clear" w:color="auto" w:fill="E6E2FA"/>
            <w:vAlign w:val="center"/>
          </w:tcPr>
          <w:p w14:paraId="3DADB5AE" w14:textId="2748C926"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Copia del Plan de </w:t>
            </w:r>
            <w:r w:rsidR="00A35990" w:rsidRPr="00EF1C35">
              <w:rPr>
                <w:rFonts w:asciiTheme="minorHAnsi" w:eastAsia="Calibri" w:hAnsiTheme="minorHAnsi" w:cstheme="minorHAnsi"/>
                <w:lang w:val="es-PR"/>
              </w:rPr>
              <w:t xml:space="preserve">Operacional de </w:t>
            </w:r>
            <w:r w:rsidRPr="00EF1C35">
              <w:rPr>
                <w:rFonts w:asciiTheme="minorHAnsi" w:eastAsia="Calibri" w:hAnsiTheme="minorHAnsi" w:cstheme="minorHAnsi"/>
                <w:lang w:val="es-PR"/>
              </w:rPr>
              <w:t>Emergencia</w:t>
            </w:r>
          </w:p>
        </w:tc>
        <w:tc>
          <w:tcPr>
            <w:tcW w:w="1530" w:type="dxa"/>
            <w:shd w:val="clear" w:color="auto" w:fill="767171" w:themeFill="background2" w:themeFillShade="80"/>
          </w:tcPr>
          <w:p w14:paraId="4C1FB05F"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6E919973"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52D2B6D3" w14:textId="62B8B255" w:rsidTr="007A3EAA">
        <w:trPr>
          <w:trHeight w:val="144"/>
        </w:trPr>
        <w:tc>
          <w:tcPr>
            <w:tcW w:w="7470" w:type="dxa"/>
            <w:gridSpan w:val="2"/>
            <w:shd w:val="clear" w:color="auto" w:fill="E6E2FA"/>
            <w:vAlign w:val="center"/>
          </w:tcPr>
          <w:p w14:paraId="756DA0B0" w14:textId="2F5AADA6"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“Formulario de contacto e información básica del </w:t>
            </w:r>
            <w:r w:rsidR="00766E98">
              <w:rPr>
                <w:rFonts w:asciiTheme="minorHAnsi" w:eastAsia="Calibri" w:hAnsiTheme="minorHAnsi" w:cstheme="minorHAnsi"/>
                <w:lang w:val="es-PR"/>
              </w:rPr>
              <w:t>menor</w:t>
            </w:r>
            <w:r w:rsidRPr="00EF1C35">
              <w:rPr>
                <w:rFonts w:asciiTheme="minorHAnsi" w:eastAsia="Calibri" w:hAnsiTheme="minorHAnsi" w:cstheme="minorHAnsi"/>
                <w:lang w:val="es-PR"/>
              </w:rPr>
              <w:t xml:space="preserve">” para cada </w:t>
            </w:r>
            <w:r w:rsidR="00766E98">
              <w:rPr>
                <w:rFonts w:asciiTheme="minorHAnsi" w:eastAsia="Calibri" w:hAnsiTheme="minorHAnsi" w:cstheme="minorHAnsi"/>
                <w:lang w:val="es-PR"/>
              </w:rPr>
              <w:t>menor</w:t>
            </w:r>
          </w:p>
        </w:tc>
        <w:tc>
          <w:tcPr>
            <w:tcW w:w="1530" w:type="dxa"/>
            <w:shd w:val="clear" w:color="auto" w:fill="767171" w:themeFill="background2" w:themeFillShade="80"/>
          </w:tcPr>
          <w:p w14:paraId="09BA8025"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629E53E6"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14F1B85E" w14:textId="6F058368" w:rsidTr="007A3EAA">
        <w:trPr>
          <w:trHeight w:val="144"/>
        </w:trPr>
        <w:tc>
          <w:tcPr>
            <w:tcW w:w="7470" w:type="dxa"/>
            <w:gridSpan w:val="2"/>
            <w:shd w:val="clear" w:color="auto" w:fill="E6E2FA"/>
            <w:vAlign w:val="center"/>
          </w:tcPr>
          <w:p w14:paraId="78BC9D02" w14:textId="7FD54006"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“Formulario de reunificación infantil” para cada </w:t>
            </w:r>
            <w:r w:rsidR="00766E98">
              <w:rPr>
                <w:rFonts w:asciiTheme="minorHAnsi" w:eastAsia="Calibri" w:hAnsiTheme="minorHAnsi" w:cstheme="minorHAnsi"/>
                <w:lang w:val="es-PR"/>
              </w:rPr>
              <w:t>menor</w:t>
            </w:r>
          </w:p>
        </w:tc>
        <w:tc>
          <w:tcPr>
            <w:tcW w:w="1530" w:type="dxa"/>
            <w:shd w:val="clear" w:color="auto" w:fill="767171" w:themeFill="background2" w:themeFillShade="80"/>
          </w:tcPr>
          <w:p w14:paraId="76E04631"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418F195A"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72FE03D0" w14:textId="6AFE5149" w:rsidTr="007A3EAA">
        <w:trPr>
          <w:trHeight w:val="144"/>
        </w:trPr>
        <w:tc>
          <w:tcPr>
            <w:tcW w:w="7470" w:type="dxa"/>
            <w:gridSpan w:val="2"/>
            <w:shd w:val="clear" w:color="auto" w:fill="E6E2FA"/>
            <w:vAlign w:val="center"/>
          </w:tcPr>
          <w:p w14:paraId="4200E57B" w14:textId="494E3AFB"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“Formulario de Información de Emergencia para </w:t>
            </w:r>
            <w:r w:rsidR="00766E98">
              <w:rPr>
                <w:rFonts w:asciiTheme="minorHAnsi" w:eastAsia="Calibri" w:hAnsiTheme="minorHAnsi" w:cstheme="minorHAnsi"/>
                <w:lang w:val="es-PR"/>
              </w:rPr>
              <w:t>Menores</w:t>
            </w:r>
            <w:r w:rsidRPr="00EF1C35">
              <w:rPr>
                <w:rFonts w:asciiTheme="minorHAnsi" w:eastAsia="Calibri" w:hAnsiTheme="minorHAnsi" w:cstheme="minorHAnsi"/>
                <w:lang w:val="es-PR"/>
              </w:rPr>
              <w:t xml:space="preserve"> con Necesidades Especiales de Salud” y planes de acción para todo </w:t>
            </w:r>
            <w:r w:rsidR="00766E98">
              <w:rPr>
                <w:rFonts w:asciiTheme="minorHAnsi" w:eastAsia="Calibri" w:hAnsiTheme="minorHAnsi" w:cstheme="minorHAnsi"/>
                <w:lang w:val="es-PR"/>
              </w:rPr>
              <w:t>menor</w:t>
            </w:r>
            <w:r w:rsidRPr="00EF1C35">
              <w:rPr>
                <w:rFonts w:asciiTheme="minorHAnsi" w:eastAsia="Calibri" w:hAnsiTheme="minorHAnsi" w:cstheme="minorHAnsi"/>
                <w:lang w:val="es-PR"/>
              </w:rPr>
              <w:t xml:space="preserve"> con necesidades especiales de salud</w:t>
            </w:r>
          </w:p>
        </w:tc>
        <w:tc>
          <w:tcPr>
            <w:tcW w:w="1530" w:type="dxa"/>
            <w:shd w:val="clear" w:color="auto" w:fill="767171" w:themeFill="background2" w:themeFillShade="80"/>
          </w:tcPr>
          <w:p w14:paraId="37708729"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398151F5"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5992566D" w14:textId="31320856" w:rsidTr="007A3EAA">
        <w:trPr>
          <w:trHeight w:val="144"/>
        </w:trPr>
        <w:tc>
          <w:tcPr>
            <w:tcW w:w="7470" w:type="dxa"/>
            <w:gridSpan w:val="2"/>
            <w:shd w:val="clear" w:color="auto" w:fill="E6E2FA"/>
            <w:vAlign w:val="center"/>
          </w:tcPr>
          <w:p w14:paraId="218B7599" w14:textId="2716575B"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Una foto </w:t>
            </w:r>
            <w:r w:rsidR="00111BEC" w:rsidRPr="00EF1C35">
              <w:rPr>
                <w:rFonts w:asciiTheme="minorHAnsi" w:eastAsia="Calibri" w:hAnsiTheme="minorHAnsi" w:cstheme="minorHAnsi"/>
                <w:lang w:val="es-PR"/>
              </w:rPr>
              <w:t xml:space="preserve">actualizada </w:t>
            </w:r>
            <w:r w:rsidRPr="00EF1C35">
              <w:rPr>
                <w:rFonts w:asciiTheme="minorHAnsi" w:eastAsia="Calibri" w:hAnsiTheme="minorHAnsi" w:cstheme="minorHAnsi"/>
                <w:lang w:val="es-PR"/>
              </w:rPr>
              <w:t xml:space="preserve">de cada </w:t>
            </w:r>
            <w:r w:rsidR="00766E98">
              <w:rPr>
                <w:rFonts w:asciiTheme="minorHAnsi" w:eastAsia="Calibri" w:hAnsiTheme="minorHAnsi" w:cstheme="minorHAnsi"/>
                <w:lang w:val="es-PR"/>
              </w:rPr>
              <w:t>menor</w:t>
            </w:r>
            <w:r w:rsidRPr="00EF1C35">
              <w:rPr>
                <w:rFonts w:asciiTheme="minorHAnsi" w:eastAsia="Calibri" w:hAnsiTheme="minorHAnsi" w:cstheme="minorHAnsi"/>
                <w:lang w:val="es-PR"/>
              </w:rPr>
              <w:t xml:space="preserve"> para su uso durante las operaciones de reunificación</w:t>
            </w:r>
          </w:p>
        </w:tc>
        <w:tc>
          <w:tcPr>
            <w:tcW w:w="1530" w:type="dxa"/>
            <w:shd w:val="clear" w:color="auto" w:fill="767171" w:themeFill="background2" w:themeFillShade="80"/>
          </w:tcPr>
          <w:p w14:paraId="7E2B2E0B"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67768708"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2EB294C4" w14:textId="49273C29" w:rsidTr="007A3EAA">
        <w:trPr>
          <w:trHeight w:val="144"/>
        </w:trPr>
        <w:tc>
          <w:tcPr>
            <w:tcW w:w="7470" w:type="dxa"/>
            <w:gridSpan w:val="2"/>
            <w:shd w:val="clear" w:color="auto" w:fill="E6E2FA"/>
            <w:vAlign w:val="center"/>
          </w:tcPr>
          <w:p w14:paraId="5E0A8C4E" w14:textId="35559D82"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Autorizaciones </w:t>
            </w:r>
            <w:r w:rsidR="00563F07">
              <w:rPr>
                <w:rFonts w:asciiTheme="minorHAnsi" w:eastAsia="Calibri" w:hAnsiTheme="minorHAnsi" w:cstheme="minorHAnsi"/>
                <w:lang w:val="es-PR"/>
              </w:rPr>
              <w:t>para la administración de</w:t>
            </w:r>
            <w:r w:rsidRPr="00EF1C35">
              <w:rPr>
                <w:rFonts w:asciiTheme="minorHAnsi" w:eastAsia="Calibri" w:hAnsiTheme="minorHAnsi" w:cstheme="minorHAnsi"/>
                <w:lang w:val="es-PR"/>
              </w:rPr>
              <w:t xml:space="preserve"> medicamentos </w:t>
            </w:r>
            <w:r w:rsidR="00563F07">
              <w:rPr>
                <w:rFonts w:asciiTheme="minorHAnsi" w:eastAsia="Calibri" w:hAnsiTheme="minorHAnsi" w:cstheme="minorHAnsi"/>
                <w:lang w:val="es-PR"/>
              </w:rPr>
              <w:t xml:space="preserve">en situaciones de emergencias </w:t>
            </w:r>
            <w:r w:rsidRPr="00EF1C35">
              <w:rPr>
                <w:rFonts w:asciiTheme="minorHAnsi" w:eastAsia="Calibri" w:hAnsiTheme="minorHAnsi" w:cstheme="minorHAnsi"/>
                <w:lang w:val="es-PR"/>
              </w:rPr>
              <w:t xml:space="preserve">e instrucciones para el personal y los </w:t>
            </w:r>
            <w:r w:rsidR="00766E98">
              <w:rPr>
                <w:rFonts w:asciiTheme="minorHAnsi" w:eastAsia="Calibri" w:hAnsiTheme="minorHAnsi" w:cstheme="minorHAnsi"/>
                <w:lang w:val="es-PR"/>
              </w:rPr>
              <w:t>menores</w:t>
            </w:r>
          </w:p>
        </w:tc>
        <w:tc>
          <w:tcPr>
            <w:tcW w:w="1530" w:type="dxa"/>
            <w:shd w:val="clear" w:color="auto" w:fill="767171" w:themeFill="background2" w:themeFillShade="80"/>
          </w:tcPr>
          <w:p w14:paraId="55B57E13"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013BCD36"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56FF2085" w14:textId="6E3C3BB3" w:rsidTr="007A3EAA">
        <w:trPr>
          <w:trHeight w:val="144"/>
        </w:trPr>
        <w:tc>
          <w:tcPr>
            <w:tcW w:w="7470" w:type="dxa"/>
            <w:gridSpan w:val="2"/>
            <w:shd w:val="clear" w:color="auto" w:fill="E6E2FA"/>
            <w:vAlign w:val="center"/>
          </w:tcPr>
          <w:p w14:paraId="4C8BE417" w14:textId="750C3C0A"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Información de contacto de emergencia del personal</w:t>
            </w:r>
          </w:p>
        </w:tc>
        <w:tc>
          <w:tcPr>
            <w:tcW w:w="1530" w:type="dxa"/>
            <w:shd w:val="clear" w:color="auto" w:fill="767171" w:themeFill="background2" w:themeFillShade="80"/>
          </w:tcPr>
          <w:p w14:paraId="2DBA1688"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17CB2CE1"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1A8094E2" w14:textId="68857380" w:rsidTr="007A3EAA">
        <w:trPr>
          <w:trHeight w:val="144"/>
        </w:trPr>
        <w:tc>
          <w:tcPr>
            <w:tcW w:w="7470" w:type="dxa"/>
            <w:gridSpan w:val="2"/>
            <w:shd w:val="clear" w:color="auto" w:fill="E6E2FA"/>
            <w:vAlign w:val="center"/>
          </w:tcPr>
          <w:p w14:paraId="25F48F90" w14:textId="6AE0B07F" w:rsidR="00160397" w:rsidRPr="00EF1C35" w:rsidRDefault="00A35990"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Listado actualizado de n</w:t>
            </w:r>
            <w:r w:rsidR="00160397" w:rsidRPr="00EF1C35">
              <w:rPr>
                <w:rFonts w:asciiTheme="minorHAnsi" w:eastAsia="Calibri" w:hAnsiTheme="minorHAnsi" w:cstheme="minorHAnsi"/>
                <w:lang w:val="es-PR"/>
              </w:rPr>
              <w:t>úmeros de teléfono de emergencia</w:t>
            </w:r>
          </w:p>
        </w:tc>
        <w:tc>
          <w:tcPr>
            <w:tcW w:w="1530" w:type="dxa"/>
            <w:shd w:val="clear" w:color="auto" w:fill="767171" w:themeFill="background2" w:themeFillShade="80"/>
          </w:tcPr>
          <w:p w14:paraId="3234467A"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62ACE571"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58E2D12D" w14:textId="1DEB0821" w:rsidTr="007A3EAA">
        <w:trPr>
          <w:trHeight w:val="144"/>
        </w:trPr>
        <w:tc>
          <w:tcPr>
            <w:tcW w:w="7470" w:type="dxa"/>
            <w:gridSpan w:val="2"/>
            <w:shd w:val="clear" w:color="auto" w:fill="E6E2FA"/>
            <w:vAlign w:val="center"/>
          </w:tcPr>
          <w:p w14:paraId="51DC5E6B" w14:textId="5112E31F"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Información contacto de emergencia de los suplidores</w:t>
            </w:r>
          </w:p>
        </w:tc>
        <w:tc>
          <w:tcPr>
            <w:tcW w:w="1530" w:type="dxa"/>
            <w:shd w:val="clear" w:color="auto" w:fill="767171" w:themeFill="background2" w:themeFillShade="80"/>
          </w:tcPr>
          <w:p w14:paraId="0E1F112E"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5CA398ED"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12EAB5FC" w14:textId="0B2EAC1E" w:rsidTr="007A3EAA">
        <w:trPr>
          <w:trHeight w:val="144"/>
        </w:trPr>
        <w:tc>
          <w:tcPr>
            <w:tcW w:w="7470" w:type="dxa"/>
            <w:gridSpan w:val="2"/>
            <w:shd w:val="clear" w:color="auto" w:fill="E6E2FA"/>
            <w:vAlign w:val="center"/>
          </w:tcPr>
          <w:p w14:paraId="107F7F6C" w14:textId="50855C23"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Mapa de área</w:t>
            </w:r>
          </w:p>
        </w:tc>
        <w:tc>
          <w:tcPr>
            <w:tcW w:w="1530" w:type="dxa"/>
            <w:shd w:val="clear" w:color="auto" w:fill="767171" w:themeFill="background2" w:themeFillShade="80"/>
          </w:tcPr>
          <w:p w14:paraId="0647FE12"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188DC395"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655BC516" w14:textId="77777777" w:rsidTr="007A3EAA">
        <w:trPr>
          <w:trHeight w:val="144"/>
        </w:trPr>
        <w:tc>
          <w:tcPr>
            <w:tcW w:w="7470" w:type="dxa"/>
            <w:gridSpan w:val="2"/>
            <w:shd w:val="clear" w:color="auto" w:fill="E6E2FA"/>
            <w:vAlign w:val="center"/>
          </w:tcPr>
          <w:p w14:paraId="7F3E9A64" w14:textId="35105B5C" w:rsidR="00714BF5" w:rsidRPr="00EF1C35" w:rsidRDefault="00121373"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Planos de las facilidades</w:t>
            </w:r>
          </w:p>
        </w:tc>
        <w:tc>
          <w:tcPr>
            <w:tcW w:w="1530" w:type="dxa"/>
            <w:shd w:val="clear" w:color="auto" w:fill="767171" w:themeFill="background2" w:themeFillShade="80"/>
          </w:tcPr>
          <w:p w14:paraId="1FB5EED5" w14:textId="77777777" w:rsidR="00714BF5" w:rsidRPr="00EF1C35" w:rsidRDefault="00714BF5"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219828A3" w14:textId="77777777" w:rsidR="00714BF5" w:rsidRPr="00EF1C35" w:rsidRDefault="00714BF5" w:rsidP="00160397">
            <w:pPr>
              <w:jc w:val="center"/>
              <w:rPr>
                <w:rFonts w:asciiTheme="minorHAnsi" w:eastAsia="Calibri" w:hAnsiTheme="minorHAnsi" w:cstheme="minorHAnsi"/>
                <w:b/>
                <w:sz w:val="22"/>
                <w:szCs w:val="22"/>
                <w:lang w:val="es-PR"/>
              </w:rPr>
            </w:pPr>
          </w:p>
        </w:tc>
      </w:tr>
      <w:tr w:rsidR="008F555C" w:rsidRPr="00F64F74" w14:paraId="5A82322D" w14:textId="77777777" w:rsidTr="007A3EAA">
        <w:trPr>
          <w:trHeight w:val="144"/>
        </w:trPr>
        <w:tc>
          <w:tcPr>
            <w:tcW w:w="7470" w:type="dxa"/>
            <w:gridSpan w:val="2"/>
            <w:shd w:val="clear" w:color="auto" w:fill="E6E2FA"/>
            <w:vAlign w:val="center"/>
          </w:tcPr>
          <w:p w14:paraId="7190766D" w14:textId="0EBF7BF3" w:rsidR="00121373" w:rsidRPr="00EF1C35" w:rsidRDefault="00563F07" w:rsidP="00160397">
            <w:pPr>
              <w:rPr>
                <w:rFonts w:asciiTheme="minorHAnsi" w:eastAsia="Calibri" w:hAnsiTheme="minorHAnsi" w:cstheme="minorHAnsi"/>
                <w:lang w:val="es-PR"/>
              </w:rPr>
            </w:pPr>
            <w:r>
              <w:rPr>
                <w:rFonts w:asciiTheme="minorHAnsi" w:eastAsia="Calibri" w:hAnsiTheme="minorHAnsi" w:cstheme="minorHAnsi"/>
                <w:lang w:val="es-PR"/>
              </w:rPr>
              <w:t xml:space="preserve">MOU, </w:t>
            </w:r>
            <w:r w:rsidR="00121373" w:rsidRPr="00EF1C35">
              <w:rPr>
                <w:rFonts w:asciiTheme="minorHAnsi" w:eastAsia="Calibri" w:hAnsiTheme="minorHAnsi" w:cstheme="minorHAnsi"/>
                <w:lang w:val="es-PR"/>
              </w:rPr>
              <w:t xml:space="preserve">Acuerdos Colaborativos, contratos y precontratos vigentes del Centro </w:t>
            </w:r>
          </w:p>
        </w:tc>
        <w:tc>
          <w:tcPr>
            <w:tcW w:w="1530" w:type="dxa"/>
            <w:shd w:val="clear" w:color="auto" w:fill="767171" w:themeFill="background2" w:themeFillShade="80"/>
          </w:tcPr>
          <w:p w14:paraId="4E1C2C88" w14:textId="77777777" w:rsidR="00121373" w:rsidRPr="00EF1C35" w:rsidRDefault="00121373" w:rsidP="00160397">
            <w:pPr>
              <w:jc w:val="center"/>
              <w:rPr>
                <w:rFonts w:asciiTheme="minorHAnsi" w:eastAsia="Calibri" w:hAnsiTheme="minorHAnsi" w:cstheme="minorHAnsi"/>
                <w:b/>
                <w:lang w:val="es-PR"/>
              </w:rPr>
            </w:pPr>
          </w:p>
        </w:tc>
        <w:tc>
          <w:tcPr>
            <w:tcW w:w="1170" w:type="dxa"/>
            <w:shd w:val="clear" w:color="auto" w:fill="767171" w:themeFill="background2" w:themeFillShade="80"/>
          </w:tcPr>
          <w:p w14:paraId="29E53DD7" w14:textId="77777777" w:rsidR="00121373" w:rsidRPr="00EF1C35" w:rsidRDefault="00121373" w:rsidP="00160397">
            <w:pPr>
              <w:jc w:val="center"/>
              <w:rPr>
                <w:rFonts w:asciiTheme="minorHAnsi" w:eastAsia="Calibri" w:hAnsiTheme="minorHAnsi" w:cstheme="minorHAnsi"/>
                <w:b/>
                <w:lang w:val="es-PR"/>
              </w:rPr>
            </w:pPr>
          </w:p>
        </w:tc>
      </w:tr>
      <w:tr w:rsidR="008F555C" w:rsidRPr="00F64F74" w14:paraId="391762A6" w14:textId="1194E5F3" w:rsidTr="007A3EAA">
        <w:trPr>
          <w:trHeight w:val="144"/>
        </w:trPr>
        <w:tc>
          <w:tcPr>
            <w:tcW w:w="7470" w:type="dxa"/>
            <w:gridSpan w:val="2"/>
            <w:shd w:val="clear" w:color="auto" w:fill="E6E2FA"/>
            <w:vAlign w:val="center"/>
          </w:tcPr>
          <w:p w14:paraId="515435ED" w14:textId="111CF2EF" w:rsidR="00160397" w:rsidRPr="00EF1C35" w:rsidRDefault="00160397"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Copia de la póliza de seguro del Centro</w:t>
            </w:r>
          </w:p>
        </w:tc>
        <w:tc>
          <w:tcPr>
            <w:tcW w:w="1530" w:type="dxa"/>
            <w:shd w:val="clear" w:color="auto" w:fill="767171" w:themeFill="background2" w:themeFillShade="80"/>
          </w:tcPr>
          <w:p w14:paraId="26A59379"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1846654F"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5EE6CFC2" w14:textId="77777777" w:rsidTr="007A3EAA">
        <w:trPr>
          <w:trHeight w:val="144"/>
        </w:trPr>
        <w:tc>
          <w:tcPr>
            <w:tcW w:w="7470" w:type="dxa"/>
            <w:gridSpan w:val="2"/>
            <w:shd w:val="clear" w:color="auto" w:fill="E6E2FA"/>
            <w:vAlign w:val="center"/>
          </w:tcPr>
          <w:p w14:paraId="3AAD75F4" w14:textId="4E6F9249" w:rsidR="00121373" w:rsidRPr="00EF1C35" w:rsidRDefault="00121373" w:rsidP="00160397">
            <w:pPr>
              <w:rPr>
                <w:rFonts w:asciiTheme="minorHAnsi" w:eastAsia="Calibri" w:hAnsiTheme="minorHAnsi" w:cstheme="minorHAnsi"/>
                <w:lang w:val="es-PR"/>
              </w:rPr>
            </w:pPr>
            <w:r w:rsidRPr="00EF1C35">
              <w:rPr>
                <w:rFonts w:asciiTheme="minorHAnsi" w:eastAsia="Calibri" w:hAnsiTheme="minorHAnsi" w:cstheme="minorHAnsi"/>
                <w:lang w:val="es-PR"/>
              </w:rPr>
              <w:t>Documentos bancarios</w:t>
            </w:r>
          </w:p>
        </w:tc>
        <w:tc>
          <w:tcPr>
            <w:tcW w:w="1530" w:type="dxa"/>
            <w:shd w:val="clear" w:color="auto" w:fill="767171" w:themeFill="background2" w:themeFillShade="80"/>
          </w:tcPr>
          <w:p w14:paraId="2B92E5C9" w14:textId="77777777" w:rsidR="00121373" w:rsidRPr="00EF1C35" w:rsidRDefault="00121373" w:rsidP="00160397">
            <w:pPr>
              <w:jc w:val="center"/>
              <w:rPr>
                <w:rFonts w:asciiTheme="minorHAnsi" w:eastAsia="Calibri" w:hAnsiTheme="minorHAnsi" w:cstheme="minorHAnsi"/>
                <w:b/>
                <w:lang w:val="es-PR"/>
              </w:rPr>
            </w:pPr>
          </w:p>
        </w:tc>
        <w:tc>
          <w:tcPr>
            <w:tcW w:w="1170" w:type="dxa"/>
            <w:shd w:val="clear" w:color="auto" w:fill="767171" w:themeFill="background2" w:themeFillShade="80"/>
          </w:tcPr>
          <w:p w14:paraId="3D86292F" w14:textId="77777777" w:rsidR="00121373" w:rsidRPr="00EF1C35" w:rsidRDefault="00121373" w:rsidP="00160397">
            <w:pPr>
              <w:jc w:val="center"/>
              <w:rPr>
                <w:rFonts w:asciiTheme="minorHAnsi" w:eastAsia="Calibri" w:hAnsiTheme="minorHAnsi" w:cstheme="minorHAnsi"/>
                <w:b/>
                <w:lang w:val="es-PR"/>
              </w:rPr>
            </w:pPr>
          </w:p>
        </w:tc>
      </w:tr>
      <w:tr w:rsidR="008F555C" w:rsidRPr="00F64F74" w14:paraId="305CE92E" w14:textId="5FA94CDB" w:rsidTr="007A3EAA">
        <w:trPr>
          <w:trHeight w:val="144"/>
        </w:trPr>
        <w:tc>
          <w:tcPr>
            <w:tcW w:w="7470" w:type="dxa"/>
            <w:gridSpan w:val="2"/>
            <w:shd w:val="clear" w:color="auto" w:fill="E6E2FA"/>
            <w:vAlign w:val="center"/>
          </w:tcPr>
          <w:p w14:paraId="51303E0A" w14:textId="0EDDFEA6" w:rsidR="00160397" w:rsidRPr="00EF1C35" w:rsidRDefault="00A35990" w:rsidP="00160397">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Copias del f</w:t>
            </w:r>
            <w:r w:rsidR="00160397" w:rsidRPr="00EF1C35">
              <w:rPr>
                <w:rFonts w:asciiTheme="minorHAnsi" w:eastAsia="Calibri" w:hAnsiTheme="minorHAnsi" w:cstheme="minorHAnsi"/>
                <w:lang w:val="es-PR"/>
              </w:rPr>
              <w:t>ormulario de Informe de Daños de Incidentes</w:t>
            </w:r>
          </w:p>
        </w:tc>
        <w:tc>
          <w:tcPr>
            <w:tcW w:w="1530" w:type="dxa"/>
            <w:shd w:val="clear" w:color="auto" w:fill="767171" w:themeFill="background2" w:themeFillShade="80"/>
          </w:tcPr>
          <w:p w14:paraId="42C8E744" w14:textId="77777777" w:rsidR="00160397" w:rsidRPr="00EF1C35" w:rsidRDefault="00160397"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7CF6607F" w14:textId="77777777" w:rsidR="00160397" w:rsidRPr="00EF1C35" w:rsidRDefault="00160397" w:rsidP="00160397">
            <w:pPr>
              <w:jc w:val="center"/>
              <w:rPr>
                <w:rFonts w:asciiTheme="minorHAnsi" w:eastAsia="Calibri" w:hAnsiTheme="minorHAnsi" w:cstheme="minorHAnsi"/>
                <w:b/>
                <w:sz w:val="22"/>
                <w:szCs w:val="22"/>
                <w:lang w:val="es-PR"/>
              </w:rPr>
            </w:pPr>
          </w:p>
        </w:tc>
      </w:tr>
      <w:tr w:rsidR="008F555C" w:rsidRPr="00F64F74" w14:paraId="78E36497" w14:textId="77777777" w:rsidTr="007A3EAA">
        <w:trPr>
          <w:trHeight w:val="144"/>
        </w:trPr>
        <w:tc>
          <w:tcPr>
            <w:tcW w:w="7470" w:type="dxa"/>
            <w:gridSpan w:val="2"/>
            <w:shd w:val="clear" w:color="auto" w:fill="E6E2FA"/>
            <w:vAlign w:val="center"/>
          </w:tcPr>
          <w:p w14:paraId="5C52A2C9" w14:textId="77777777" w:rsidR="00895DB0" w:rsidRPr="00EF1C35" w:rsidRDefault="00895DB0" w:rsidP="00160397">
            <w:pPr>
              <w:rPr>
                <w:rFonts w:asciiTheme="minorHAnsi" w:eastAsia="Calibri" w:hAnsiTheme="minorHAnsi" w:cstheme="minorHAnsi"/>
                <w:sz w:val="22"/>
                <w:szCs w:val="22"/>
                <w:lang w:val="es-PR"/>
              </w:rPr>
            </w:pPr>
          </w:p>
        </w:tc>
        <w:tc>
          <w:tcPr>
            <w:tcW w:w="1530" w:type="dxa"/>
            <w:shd w:val="clear" w:color="auto" w:fill="767171" w:themeFill="background2" w:themeFillShade="80"/>
          </w:tcPr>
          <w:p w14:paraId="693BF313" w14:textId="77777777" w:rsidR="00895DB0" w:rsidRPr="00EF1C35" w:rsidRDefault="00895DB0" w:rsidP="00160397">
            <w:pPr>
              <w:jc w:val="cente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3BE91BFC" w14:textId="77777777" w:rsidR="00895DB0" w:rsidRPr="00EF1C35" w:rsidRDefault="00895DB0" w:rsidP="00160397">
            <w:pPr>
              <w:jc w:val="center"/>
              <w:rPr>
                <w:rFonts w:asciiTheme="minorHAnsi" w:eastAsia="Calibri" w:hAnsiTheme="minorHAnsi" w:cstheme="minorHAnsi"/>
                <w:b/>
                <w:sz w:val="22"/>
                <w:szCs w:val="22"/>
                <w:lang w:val="es-PR"/>
              </w:rPr>
            </w:pPr>
          </w:p>
        </w:tc>
      </w:tr>
      <w:tr w:rsidR="008F555C" w:rsidRPr="00F64F74" w14:paraId="194D929C" w14:textId="12E0DA68" w:rsidTr="007A3EAA">
        <w:trPr>
          <w:trHeight w:val="449"/>
        </w:trPr>
        <w:tc>
          <w:tcPr>
            <w:tcW w:w="3253" w:type="dxa"/>
            <w:shd w:val="clear" w:color="auto" w:fill="AC9FEF"/>
            <w:vAlign w:val="center"/>
          </w:tcPr>
          <w:p w14:paraId="694EBF13" w14:textId="77777777" w:rsidR="00160397" w:rsidRPr="00EF1C35" w:rsidRDefault="00160397" w:rsidP="00160397">
            <w:pPr>
              <w:rPr>
                <w:rFonts w:asciiTheme="minorHAnsi" w:eastAsia="Calibri" w:hAnsiTheme="minorHAnsi" w:cstheme="minorHAnsi"/>
                <w:b/>
                <w:sz w:val="22"/>
                <w:szCs w:val="22"/>
                <w:lang w:val="es-PR"/>
              </w:rPr>
            </w:pPr>
            <w:r w:rsidRPr="00EF1C35">
              <w:rPr>
                <w:rFonts w:asciiTheme="minorHAnsi" w:eastAsia="Calibri" w:hAnsiTheme="minorHAnsi" w:cstheme="minorHAnsi"/>
                <w:b/>
                <w:lang w:val="es-PR"/>
              </w:rPr>
              <w:t>Ubicación del archivo</w:t>
            </w:r>
          </w:p>
        </w:tc>
        <w:tc>
          <w:tcPr>
            <w:tcW w:w="5747" w:type="dxa"/>
            <w:gridSpan w:val="2"/>
            <w:shd w:val="clear" w:color="auto" w:fill="767171" w:themeFill="background2" w:themeFillShade="80"/>
            <w:vAlign w:val="center"/>
          </w:tcPr>
          <w:p w14:paraId="0D052448" w14:textId="77777777" w:rsidR="00160397" w:rsidRPr="00EF1C35" w:rsidRDefault="00160397" w:rsidP="00160397">
            <w:pP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57277B68" w14:textId="77777777" w:rsidR="00160397" w:rsidRPr="00EF1C35" w:rsidRDefault="00160397" w:rsidP="00160397">
            <w:pPr>
              <w:rPr>
                <w:rFonts w:asciiTheme="minorHAnsi" w:eastAsia="Calibri" w:hAnsiTheme="minorHAnsi" w:cstheme="minorHAnsi"/>
                <w:b/>
                <w:sz w:val="22"/>
                <w:szCs w:val="22"/>
                <w:lang w:val="es-PR"/>
              </w:rPr>
            </w:pPr>
          </w:p>
        </w:tc>
      </w:tr>
      <w:tr w:rsidR="008F555C" w:rsidRPr="00F64F74" w14:paraId="39DDB667" w14:textId="20B62464" w:rsidTr="007A3EAA">
        <w:trPr>
          <w:trHeight w:val="144"/>
        </w:trPr>
        <w:tc>
          <w:tcPr>
            <w:tcW w:w="3253" w:type="dxa"/>
            <w:shd w:val="clear" w:color="auto" w:fill="AC9FEF"/>
            <w:vAlign w:val="center"/>
          </w:tcPr>
          <w:p w14:paraId="4FFE23D7" w14:textId="3D08D38C" w:rsidR="00160397" w:rsidRPr="00EF1C35" w:rsidRDefault="00160397" w:rsidP="00160397">
            <w:pPr>
              <w:rPr>
                <w:rFonts w:asciiTheme="minorHAnsi" w:eastAsia="Calibri" w:hAnsiTheme="minorHAnsi" w:cstheme="minorHAnsi"/>
                <w:b/>
                <w:sz w:val="22"/>
                <w:szCs w:val="22"/>
                <w:lang w:val="es-PR"/>
              </w:rPr>
            </w:pPr>
            <w:r w:rsidRPr="00EF1C35">
              <w:rPr>
                <w:rFonts w:asciiTheme="minorHAnsi" w:eastAsia="Calibri" w:hAnsiTheme="minorHAnsi" w:cstheme="minorHAnsi"/>
                <w:b/>
                <w:lang w:val="es-PR"/>
              </w:rPr>
              <w:t>¿Ubicación del</w:t>
            </w:r>
            <w:r w:rsidRPr="00EF1C35">
              <w:rPr>
                <w:rFonts w:asciiTheme="minorHAnsi" w:eastAsia="Calibri" w:hAnsiTheme="minorHAnsi" w:cstheme="minorHAnsi"/>
                <w:lang w:val="es-PR"/>
              </w:rPr>
              <w:t xml:space="preserve"> </w:t>
            </w:r>
            <w:r w:rsidRPr="00EF1C35">
              <w:rPr>
                <w:rFonts w:asciiTheme="minorHAnsi" w:eastAsia="Calibri" w:hAnsiTheme="minorHAnsi" w:cstheme="minorHAnsi"/>
                <w:b/>
                <w:lang w:val="es-PR"/>
              </w:rPr>
              <w:t>archivo</w:t>
            </w:r>
            <w:r w:rsidRPr="00EF1C35">
              <w:rPr>
                <w:rFonts w:asciiTheme="minorHAnsi" w:eastAsia="Calibri" w:hAnsiTheme="minorHAnsi" w:cstheme="minorHAnsi"/>
                <w:lang w:val="es-PR"/>
              </w:rPr>
              <w:t xml:space="preserve"> </w:t>
            </w:r>
            <w:r w:rsidR="00C078F0" w:rsidRPr="00EF1C35">
              <w:rPr>
                <w:rFonts w:asciiTheme="minorHAnsi" w:eastAsia="Calibri" w:hAnsiTheme="minorHAnsi" w:cstheme="minorHAnsi"/>
                <w:b/>
                <w:lang w:val="es-PR"/>
              </w:rPr>
              <w:t>señalada</w:t>
            </w:r>
            <w:r w:rsidRPr="00EF1C35">
              <w:rPr>
                <w:rFonts w:asciiTheme="minorHAnsi" w:eastAsia="Calibri" w:hAnsiTheme="minorHAnsi" w:cstheme="minorHAnsi"/>
                <w:b/>
                <w:lang w:val="es-PR"/>
              </w:rPr>
              <w:t xml:space="preserve"> en el croquis de la planta?</w:t>
            </w:r>
          </w:p>
        </w:tc>
        <w:tc>
          <w:tcPr>
            <w:tcW w:w="5747" w:type="dxa"/>
            <w:gridSpan w:val="2"/>
            <w:shd w:val="clear" w:color="auto" w:fill="767171" w:themeFill="background2" w:themeFillShade="80"/>
            <w:vAlign w:val="center"/>
          </w:tcPr>
          <w:p w14:paraId="63B1DFA5" w14:textId="77777777" w:rsidR="00160397" w:rsidRPr="00EF1C35" w:rsidRDefault="00160397" w:rsidP="00160397">
            <w:pPr>
              <w:rPr>
                <w:rFonts w:asciiTheme="minorHAnsi" w:eastAsia="Calibri" w:hAnsiTheme="minorHAnsi" w:cstheme="minorHAnsi"/>
                <w:b/>
                <w:sz w:val="22"/>
                <w:szCs w:val="22"/>
                <w:lang w:val="es-PR"/>
              </w:rPr>
            </w:pPr>
          </w:p>
        </w:tc>
        <w:tc>
          <w:tcPr>
            <w:tcW w:w="1170" w:type="dxa"/>
            <w:shd w:val="clear" w:color="auto" w:fill="767171" w:themeFill="background2" w:themeFillShade="80"/>
          </w:tcPr>
          <w:p w14:paraId="069EE17B" w14:textId="77777777" w:rsidR="00160397" w:rsidRPr="00EF1C35" w:rsidRDefault="00160397" w:rsidP="00160397">
            <w:pPr>
              <w:rPr>
                <w:rFonts w:asciiTheme="minorHAnsi" w:eastAsia="Calibri" w:hAnsiTheme="minorHAnsi" w:cstheme="minorHAnsi"/>
                <w:b/>
                <w:sz w:val="22"/>
                <w:szCs w:val="22"/>
                <w:lang w:val="es-PR"/>
              </w:rPr>
            </w:pPr>
          </w:p>
        </w:tc>
      </w:tr>
    </w:tbl>
    <w:p w14:paraId="758AA61E" w14:textId="1ECD49E5" w:rsidR="001D29B4" w:rsidRPr="00036D6E" w:rsidRDefault="000B3A4E" w:rsidP="001D29B4">
      <w:pPr>
        <w:pStyle w:val="Heading3"/>
        <w:rPr>
          <w:rFonts w:eastAsia="Calibri"/>
          <w:b/>
          <w:bCs/>
          <w:color w:val="7030A0"/>
          <w:lang w:val="es-PR"/>
        </w:rPr>
      </w:pPr>
      <w:bookmarkStart w:id="121" w:name="_Toc175326229"/>
      <w:r w:rsidRPr="00036D6E">
        <w:rPr>
          <w:rFonts w:eastAsia="Calibri"/>
          <w:b/>
          <w:bCs/>
          <w:color w:val="7030A0"/>
          <w:lang w:val="es-PR"/>
        </w:rPr>
        <w:lastRenderedPageBreak/>
        <w:t>S</w:t>
      </w:r>
      <w:r w:rsidR="001D29B4" w:rsidRPr="00036D6E">
        <w:rPr>
          <w:rFonts w:eastAsia="Calibri"/>
          <w:b/>
          <w:bCs/>
          <w:color w:val="7030A0"/>
          <w:lang w:val="es-PR"/>
        </w:rPr>
        <w:t>uministros de emergencia</w:t>
      </w:r>
      <w:bookmarkEnd w:id="121"/>
    </w:p>
    <w:p w14:paraId="4BA0DDB9" w14:textId="1EB5D710" w:rsidR="001D29B4" w:rsidRPr="00EF1C35" w:rsidRDefault="001D29B4" w:rsidP="008D3000">
      <w:pPr>
        <w:spacing w:line="240" w:lineRule="auto"/>
        <w:ind w:firstLine="270"/>
        <w:jc w:val="both"/>
        <w:rPr>
          <w:rFonts w:ascii="Calibri" w:eastAsia="Calibri" w:hAnsi="Calibri" w:cs="Calibri"/>
          <w:lang w:val="es-PR"/>
        </w:rPr>
      </w:pPr>
      <w:r w:rsidRPr="00EF1C35">
        <w:rPr>
          <w:rFonts w:ascii="Calibri" w:eastAsia="Calibri" w:hAnsi="Calibri" w:cs="Calibri"/>
          <w:lang w:val="es-PR"/>
        </w:rPr>
        <w:t xml:space="preserve">En la siguiente lista se </w:t>
      </w:r>
      <w:r w:rsidR="00BF09C2" w:rsidRPr="00EF1C35">
        <w:rPr>
          <w:rFonts w:ascii="Calibri" w:eastAsia="Calibri" w:hAnsi="Calibri" w:cs="Calibri"/>
          <w:lang w:val="es-PR"/>
        </w:rPr>
        <w:t>identifican</w:t>
      </w:r>
      <w:r w:rsidRPr="00EF1C35">
        <w:rPr>
          <w:rFonts w:ascii="Calibri" w:eastAsia="Calibri" w:hAnsi="Calibri" w:cs="Calibri"/>
          <w:lang w:val="es-PR"/>
        </w:rPr>
        <w:t xml:space="preserve"> los suministros </w:t>
      </w:r>
      <w:r w:rsidR="0060380B" w:rsidRPr="00EF1C35">
        <w:rPr>
          <w:rFonts w:ascii="Calibri" w:eastAsia="Calibri" w:hAnsi="Calibri" w:cs="Calibri"/>
          <w:lang w:val="es-PR"/>
        </w:rPr>
        <w:t xml:space="preserve">básicos </w:t>
      </w:r>
      <w:r w:rsidRPr="00EF1C35">
        <w:rPr>
          <w:rFonts w:ascii="Calibri" w:eastAsia="Calibri" w:hAnsi="Calibri" w:cs="Calibri"/>
          <w:lang w:val="es-PR"/>
        </w:rPr>
        <w:t xml:space="preserve">que </w:t>
      </w:r>
      <w:r w:rsidR="00BF09C2" w:rsidRPr="00EF1C35">
        <w:rPr>
          <w:rFonts w:ascii="Calibri" w:eastAsia="Calibri" w:hAnsi="Calibri" w:cs="Calibri"/>
          <w:lang w:val="es-PR"/>
        </w:rPr>
        <w:t>incluye</w:t>
      </w:r>
      <w:r w:rsidRPr="00EF1C35">
        <w:rPr>
          <w:rFonts w:ascii="Calibri" w:eastAsia="Calibri" w:hAnsi="Calibri" w:cs="Calibri"/>
          <w:lang w:val="es-PR"/>
        </w:rPr>
        <w:t xml:space="preserve"> el kit para emergencias del Centro. Estos suministros deben mantenerse en una caja o maleta </w:t>
      </w:r>
      <w:r w:rsidR="000B3A4E" w:rsidRPr="00EF1C35">
        <w:rPr>
          <w:rFonts w:ascii="Calibri" w:eastAsia="Calibri" w:hAnsi="Calibri" w:cs="Calibri"/>
          <w:lang w:val="es-PR"/>
        </w:rPr>
        <w:t xml:space="preserve">en el área de </w:t>
      </w:r>
      <w:r w:rsidR="00563F07">
        <w:rPr>
          <w:rFonts w:ascii="Calibri" w:eastAsia="Calibri" w:hAnsi="Calibri" w:cs="Calibri"/>
          <w:lang w:val="es-PR"/>
        </w:rPr>
        <w:t>Refugio en el Lugar</w:t>
      </w:r>
      <w:r w:rsidR="008D3000">
        <w:rPr>
          <w:rFonts w:ascii="Calibri" w:eastAsia="Calibri" w:hAnsi="Calibri" w:cs="Calibri"/>
          <w:lang w:val="es-PR"/>
        </w:rPr>
        <w:t xml:space="preserve"> o </w:t>
      </w:r>
      <w:r w:rsidR="000B3A4E" w:rsidRPr="00EF1C35">
        <w:rPr>
          <w:rFonts w:ascii="Calibri" w:eastAsia="Calibri" w:hAnsi="Calibri" w:cs="Calibri"/>
          <w:lang w:val="es-PR"/>
        </w:rPr>
        <w:t xml:space="preserve">Lockdown </w:t>
      </w:r>
      <w:r w:rsidR="00776532" w:rsidRPr="00EF1C35">
        <w:rPr>
          <w:rFonts w:ascii="Calibri" w:eastAsia="Calibri" w:hAnsi="Calibri" w:cs="Calibri"/>
          <w:lang w:val="es-PR"/>
        </w:rPr>
        <w:t>dentro</w:t>
      </w:r>
      <w:r w:rsidR="000B3A4E" w:rsidRPr="00EF1C35">
        <w:rPr>
          <w:rFonts w:ascii="Calibri" w:eastAsia="Calibri" w:hAnsi="Calibri" w:cs="Calibri"/>
          <w:lang w:val="es-PR"/>
        </w:rPr>
        <w:t xml:space="preserve"> del Cent</w:t>
      </w:r>
      <w:r w:rsidR="00776532" w:rsidRPr="00EF1C35">
        <w:rPr>
          <w:rFonts w:ascii="Calibri" w:eastAsia="Calibri" w:hAnsi="Calibri" w:cs="Calibri"/>
          <w:lang w:val="es-PR"/>
        </w:rPr>
        <w:t>r</w:t>
      </w:r>
      <w:r w:rsidR="000B3A4E" w:rsidRPr="00EF1C35">
        <w:rPr>
          <w:rFonts w:ascii="Calibri" w:eastAsia="Calibri" w:hAnsi="Calibri" w:cs="Calibri"/>
          <w:lang w:val="es-PR"/>
        </w:rPr>
        <w:t>o</w:t>
      </w:r>
      <w:r w:rsidR="008D3000">
        <w:rPr>
          <w:rFonts w:ascii="Calibri" w:eastAsia="Calibri" w:hAnsi="Calibri" w:cs="Calibri"/>
          <w:lang w:val="es-PR"/>
        </w:rPr>
        <w:t>,</w:t>
      </w:r>
      <w:r w:rsidR="000B3A4E" w:rsidRPr="00EF1C35">
        <w:rPr>
          <w:rFonts w:ascii="Calibri" w:eastAsia="Calibri" w:hAnsi="Calibri" w:cs="Calibri"/>
          <w:lang w:val="es-PR"/>
        </w:rPr>
        <w:t xml:space="preserve"> o cerca de las salidas de emergencia,</w:t>
      </w:r>
      <w:r w:rsidR="00776532" w:rsidRPr="00EF1C35">
        <w:rPr>
          <w:rFonts w:ascii="Calibri" w:eastAsia="Calibri" w:hAnsi="Calibri" w:cs="Calibri"/>
          <w:lang w:val="es-PR"/>
        </w:rPr>
        <w:t xml:space="preserve"> para </w:t>
      </w:r>
      <w:r w:rsidRPr="00EF1C35">
        <w:rPr>
          <w:rFonts w:ascii="Calibri" w:eastAsia="Calibri" w:hAnsi="Calibri" w:cs="Calibri"/>
          <w:lang w:val="es-PR"/>
        </w:rPr>
        <w:t xml:space="preserve">que se pueda transportar </w:t>
      </w:r>
      <w:r w:rsidR="00776532" w:rsidRPr="00EF1C35">
        <w:rPr>
          <w:rFonts w:ascii="Calibri" w:eastAsia="Calibri" w:hAnsi="Calibri" w:cs="Calibri"/>
          <w:lang w:val="es-PR"/>
        </w:rPr>
        <w:t xml:space="preserve">rápidamente </w:t>
      </w:r>
      <w:r w:rsidRPr="00EF1C35">
        <w:rPr>
          <w:rFonts w:ascii="Calibri" w:eastAsia="Calibri" w:hAnsi="Calibri" w:cs="Calibri"/>
          <w:lang w:val="es-PR"/>
        </w:rPr>
        <w:t xml:space="preserve">hacia el lugar de asamblea fuera de las instalaciones. </w:t>
      </w:r>
    </w:p>
    <w:tbl>
      <w:tblPr>
        <w:tblStyle w:val="249"/>
        <w:tblW w:w="1018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3638"/>
        <w:gridCol w:w="3827"/>
        <w:gridCol w:w="1530"/>
        <w:gridCol w:w="1193"/>
      </w:tblGrid>
      <w:tr w:rsidR="001D29B4" w:rsidRPr="00F64F74" w14:paraId="5B76A5F7" w14:textId="77777777" w:rsidTr="007A3EAA">
        <w:tc>
          <w:tcPr>
            <w:tcW w:w="7465" w:type="dxa"/>
            <w:gridSpan w:val="2"/>
            <w:shd w:val="clear" w:color="auto" w:fill="AC9FEF"/>
          </w:tcPr>
          <w:p w14:paraId="6313C6CE" w14:textId="77777777" w:rsidR="001D29B4" w:rsidRPr="00EF1C35" w:rsidRDefault="001D29B4" w:rsidP="003803C2">
            <w:pPr>
              <w:rPr>
                <w:rFonts w:ascii="Calibri" w:eastAsia="Calibri" w:hAnsi="Calibri" w:cs="Calibri"/>
                <w:b/>
                <w:sz w:val="28"/>
                <w:szCs w:val="28"/>
                <w:lang w:val="es-PR"/>
              </w:rPr>
            </w:pPr>
            <w:r w:rsidRPr="00EF1C35">
              <w:rPr>
                <w:rFonts w:ascii="Calibri" w:eastAsia="Calibri" w:hAnsi="Calibri" w:cs="Calibri"/>
                <w:b/>
                <w:sz w:val="28"/>
                <w:szCs w:val="28"/>
                <w:lang w:val="es-PR"/>
              </w:rPr>
              <w:t>Suministros médicos</w:t>
            </w:r>
          </w:p>
        </w:tc>
        <w:tc>
          <w:tcPr>
            <w:tcW w:w="1530" w:type="dxa"/>
            <w:shd w:val="clear" w:color="auto" w:fill="767171" w:themeFill="background2" w:themeFillShade="80"/>
          </w:tcPr>
          <w:p w14:paraId="08BEBB0F" w14:textId="218F351E" w:rsidR="001D29B4" w:rsidRPr="00EF1C35" w:rsidRDefault="00BF09C2" w:rsidP="003803C2">
            <w:pPr>
              <w:jc w:val="center"/>
              <w:rPr>
                <w:rFonts w:ascii="Calibri" w:eastAsia="Calibri" w:hAnsi="Calibri" w:cs="Calibri"/>
                <w:b/>
                <w:sz w:val="28"/>
                <w:szCs w:val="28"/>
                <w:lang w:val="es-PR"/>
              </w:rPr>
            </w:pPr>
            <w:r w:rsidRPr="00EF1C35">
              <w:rPr>
                <w:rFonts w:asciiTheme="minorHAnsi" w:hAnsiTheme="minorHAnsi" w:cstheme="minorHAnsi"/>
                <w:b/>
                <w:bCs/>
                <w:lang w:val="es-PR"/>
              </w:rPr>
              <w:t>Última actualización</w:t>
            </w:r>
          </w:p>
        </w:tc>
        <w:tc>
          <w:tcPr>
            <w:tcW w:w="1193" w:type="dxa"/>
            <w:shd w:val="clear" w:color="auto" w:fill="767171" w:themeFill="background2" w:themeFillShade="80"/>
          </w:tcPr>
          <w:p w14:paraId="181AE958" w14:textId="2F25C8CD" w:rsidR="001D29B4" w:rsidRPr="00EF1C35" w:rsidRDefault="00F35498" w:rsidP="003803C2">
            <w:pPr>
              <w:jc w:val="center"/>
              <w:rPr>
                <w:rFonts w:ascii="Calibri" w:eastAsia="Calibri" w:hAnsi="Calibri" w:cs="Calibri"/>
                <w:b/>
                <w:sz w:val="32"/>
                <w:szCs w:val="32"/>
                <w:lang w:val="es-PR"/>
              </w:rPr>
            </w:pPr>
            <w:sdt>
              <w:sdtPr>
                <w:rPr>
                  <w:lang w:val="es-PR"/>
                </w:rPr>
                <w:tag w:val="goog_rdk_1"/>
                <w:id w:val="-1817947899"/>
              </w:sdtPr>
              <w:sdtEndPr/>
              <w:sdtContent>
                <w:r w:rsidR="00BF09C2" w:rsidRPr="00EF1C35">
                  <w:rPr>
                    <w:rFonts w:ascii="Arial Unicode MS" w:eastAsia="Arial Unicode MS" w:hAnsi="Arial Unicode MS" w:cs="Arial Unicode MS"/>
                    <w:b/>
                    <w:sz w:val="32"/>
                    <w:szCs w:val="32"/>
                    <w:lang w:val="es-PR"/>
                  </w:rPr>
                  <w:t>✓</w:t>
                </w:r>
              </w:sdtContent>
            </w:sdt>
          </w:p>
        </w:tc>
      </w:tr>
      <w:tr w:rsidR="001D29B4" w:rsidRPr="00F64F74" w14:paraId="27CDE906" w14:textId="77777777" w:rsidTr="007A3EAA">
        <w:tc>
          <w:tcPr>
            <w:tcW w:w="7465" w:type="dxa"/>
            <w:gridSpan w:val="2"/>
            <w:shd w:val="clear" w:color="auto" w:fill="E6E2FA"/>
            <w:vAlign w:val="center"/>
          </w:tcPr>
          <w:p w14:paraId="71C9DC21" w14:textId="6410872F" w:rsidR="001D29B4" w:rsidRPr="00EF1C35" w:rsidRDefault="001D29B4"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Kit </w:t>
            </w:r>
            <w:r w:rsidR="000B3A4E" w:rsidRPr="00EF1C35">
              <w:rPr>
                <w:rFonts w:asciiTheme="minorHAnsi" w:eastAsia="Calibri" w:hAnsiTheme="minorHAnsi" w:cstheme="minorHAnsi"/>
                <w:lang w:val="es-PR"/>
              </w:rPr>
              <w:t xml:space="preserve">completo </w:t>
            </w:r>
            <w:r w:rsidRPr="00EF1C35">
              <w:rPr>
                <w:rFonts w:asciiTheme="minorHAnsi" w:eastAsia="Calibri" w:hAnsiTheme="minorHAnsi" w:cstheme="minorHAnsi"/>
                <w:lang w:val="es-PR"/>
              </w:rPr>
              <w:t>de primeros auxilios</w:t>
            </w:r>
          </w:p>
        </w:tc>
        <w:tc>
          <w:tcPr>
            <w:tcW w:w="1530" w:type="dxa"/>
            <w:shd w:val="clear" w:color="auto" w:fill="767171" w:themeFill="background2" w:themeFillShade="80"/>
          </w:tcPr>
          <w:p w14:paraId="680ED14D" w14:textId="77777777" w:rsidR="001D29B4" w:rsidRPr="00EF1C35" w:rsidRDefault="001D29B4"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1B8065CB" w14:textId="77777777" w:rsidR="001D29B4" w:rsidRPr="00EF1C35" w:rsidRDefault="001D29B4" w:rsidP="003803C2">
            <w:pPr>
              <w:jc w:val="center"/>
              <w:rPr>
                <w:rFonts w:asciiTheme="minorHAnsi" w:eastAsia="Calibri" w:hAnsiTheme="minorHAnsi" w:cstheme="minorHAnsi"/>
                <w:b/>
                <w:sz w:val="22"/>
                <w:szCs w:val="22"/>
                <w:lang w:val="es-PR"/>
              </w:rPr>
            </w:pPr>
          </w:p>
        </w:tc>
      </w:tr>
      <w:tr w:rsidR="001D29B4" w:rsidRPr="00F64F74" w14:paraId="7BB8B35E" w14:textId="77777777" w:rsidTr="007A3EAA">
        <w:tc>
          <w:tcPr>
            <w:tcW w:w="7465" w:type="dxa"/>
            <w:gridSpan w:val="2"/>
            <w:shd w:val="clear" w:color="auto" w:fill="E6E2FA"/>
            <w:vAlign w:val="center"/>
          </w:tcPr>
          <w:p w14:paraId="21716193" w14:textId="59DCAAA0" w:rsidR="001D29B4" w:rsidRPr="00EF1C35" w:rsidRDefault="000B3A4E"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Medicamentos </w:t>
            </w:r>
            <w:r w:rsidR="001D29B4" w:rsidRPr="00EF1C35">
              <w:rPr>
                <w:rFonts w:asciiTheme="minorHAnsi" w:eastAsia="Calibri" w:hAnsiTheme="minorHAnsi" w:cstheme="minorHAnsi"/>
                <w:lang w:val="es-PR"/>
              </w:rPr>
              <w:t xml:space="preserve">para niños y adultos </w:t>
            </w:r>
          </w:p>
        </w:tc>
        <w:tc>
          <w:tcPr>
            <w:tcW w:w="1530" w:type="dxa"/>
            <w:shd w:val="clear" w:color="auto" w:fill="767171" w:themeFill="background2" w:themeFillShade="80"/>
          </w:tcPr>
          <w:p w14:paraId="15B90871" w14:textId="77777777" w:rsidR="001D29B4" w:rsidRPr="00EF1C35" w:rsidRDefault="001D29B4"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68587D3" w14:textId="77777777" w:rsidR="001D29B4" w:rsidRPr="00EF1C35" w:rsidRDefault="001D29B4" w:rsidP="003803C2">
            <w:pPr>
              <w:jc w:val="center"/>
              <w:rPr>
                <w:rFonts w:asciiTheme="minorHAnsi" w:eastAsia="Calibri" w:hAnsiTheme="minorHAnsi" w:cstheme="minorHAnsi"/>
                <w:b/>
                <w:sz w:val="22"/>
                <w:szCs w:val="22"/>
                <w:lang w:val="es-PR"/>
              </w:rPr>
            </w:pPr>
          </w:p>
        </w:tc>
      </w:tr>
      <w:tr w:rsidR="001D29B4" w:rsidRPr="00F64F74" w14:paraId="5DFAD985" w14:textId="77777777" w:rsidTr="007A3EAA">
        <w:tc>
          <w:tcPr>
            <w:tcW w:w="7465" w:type="dxa"/>
            <w:gridSpan w:val="2"/>
            <w:shd w:val="clear" w:color="auto" w:fill="E6E2FA"/>
            <w:vAlign w:val="center"/>
          </w:tcPr>
          <w:p w14:paraId="77C617F4" w14:textId="77777777" w:rsidR="001D29B4" w:rsidRPr="00EF1C35" w:rsidRDefault="001D29B4"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Equipo necesario para satisfacer necesidades de salud como un nebulizador</w:t>
            </w:r>
          </w:p>
        </w:tc>
        <w:tc>
          <w:tcPr>
            <w:tcW w:w="1530" w:type="dxa"/>
            <w:shd w:val="clear" w:color="auto" w:fill="767171" w:themeFill="background2" w:themeFillShade="80"/>
          </w:tcPr>
          <w:p w14:paraId="0591E0C2" w14:textId="77777777" w:rsidR="001D29B4" w:rsidRPr="00EF1C35" w:rsidRDefault="001D29B4"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4868225B" w14:textId="77777777" w:rsidR="001D29B4" w:rsidRPr="00EF1C35" w:rsidRDefault="001D29B4" w:rsidP="003803C2">
            <w:pPr>
              <w:jc w:val="center"/>
              <w:rPr>
                <w:rFonts w:asciiTheme="minorHAnsi" w:eastAsia="Calibri" w:hAnsiTheme="minorHAnsi" w:cstheme="minorHAnsi"/>
                <w:b/>
                <w:sz w:val="22"/>
                <w:szCs w:val="22"/>
                <w:lang w:val="es-PR"/>
              </w:rPr>
            </w:pPr>
          </w:p>
        </w:tc>
      </w:tr>
      <w:tr w:rsidR="001D29B4" w:rsidRPr="00F64F74" w14:paraId="0E51BC64" w14:textId="77777777" w:rsidTr="007A3EAA">
        <w:tc>
          <w:tcPr>
            <w:tcW w:w="7465" w:type="dxa"/>
            <w:gridSpan w:val="2"/>
            <w:shd w:val="clear" w:color="auto" w:fill="E6E2FA"/>
            <w:vAlign w:val="center"/>
          </w:tcPr>
          <w:p w14:paraId="7B77A2B2" w14:textId="171766C1" w:rsidR="001D29B4" w:rsidRPr="00EF1C35" w:rsidRDefault="001D29B4" w:rsidP="003803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Dispositivos de asistencia necesarios para el funcionamiento diario: andador, anteojos, tablero de comunicación, etc.</w:t>
            </w:r>
          </w:p>
        </w:tc>
        <w:tc>
          <w:tcPr>
            <w:tcW w:w="1530" w:type="dxa"/>
            <w:shd w:val="clear" w:color="auto" w:fill="767171" w:themeFill="background2" w:themeFillShade="80"/>
          </w:tcPr>
          <w:p w14:paraId="37A98FA2" w14:textId="77777777" w:rsidR="001D29B4" w:rsidRPr="00EF1C35" w:rsidRDefault="001D29B4" w:rsidP="003803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EF81530" w14:textId="77777777" w:rsidR="001D29B4" w:rsidRPr="00EF1C35" w:rsidRDefault="001D29B4" w:rsidP="003803C2">
            <w:pPr>
              <w:jc w:val="center"/>
              <w:rPr>
                <w:rFonts w:asciiTheme="minorHAnsi" w:eastAsia="Calibri" w:hAnsiTheme="minorHAnsi" w:cstheme="minorHAnsi"/>
                <w:b/>
                <w:sz w:val="22"/>
                <w:szCs w:val="22"/>
                <w:lang w:val="es-PR"/>
              </w:rPr>
            </w:pPr>
          </w:p>
        </w:tc>
      </w:tr>
      <w:tr w:rsidR="00BF09C2" w:rsidRPr="00F64F74" w14:paraId="1965C625" w14:textId="77777777" w:rsidTr="007A3EAA">
        <w:trPr>
          <w:trHeight w:val="287"/>
        </w:trPr>
        <w:tc>
          <w:tcPr>
            <w:tcW w:w="7465" w:type="dxa"/>
            <w:gridSpan w:val="2"/>
            <w:shd w:val="clear" w:color="auto" w:fill="AC9FEF"/>
          </w:tcPr>
          <w:p w14:paraId="70B4F5CF" w14:textId="77777777" w:rsidR="00BF09C2" w:rsidRPr="00EF1C35" w:rsidRDefault="00BF09C2" w:rsidP="00BF09C2">
            <w:pPr>
              <w:rPr>
                <w:rFonts w:ascii="Calibri" w:eastAsia="Calibri" w:hAnsi="Calibri" w:cs="Calibri"/>
                <w:b/>
                <w:sz w:val="32"/>
                <w:szCs w:val="32"/>
                <w:lang w:val="es-PR"/>
              </w:rPr>
            </w:pPr>
            <w:r w:rsidRPr="00EF1C35">
              <w:rPr>
                <w:rFonts w:ascii="Calibri" w:eastAsia="Calibri" w:hAnsi="Calibri" w:cs="Calibri"/>
                <w:b/>
                <w:sz w:val="28"/>
                <w:szCs w:val="28"/>
                <w:lang w:val="es-PR"/>
              </w:rPr>
              <w:t>Alimentos y agua</w:t>
            </w:r>
          </w:p>
        </w:tc>
        <w:tc>
          <w:tcPr>
            <w:tcW w:w="1530" w:type="dxa"/>
            <w:shd w:val="clear" w:color="auto" w:fill="767171" w:themeFill="background2" w:themeFillShade="80"/>
          </w:tcPr>
          <w:p w14:paraId="6946E9DA" w14:textId="7DCAC3A9" w:rsidR="00BF09C2" w:rsidRPr="00EF1C35" w:rsidRDefault="00BF09C2" w:rsidP="00BF09C2">
            <w:pPr>
              <w:jc w:val="center"/>
              <w:rPr>
                <w:rFonts w:ascii="Calibri" w:eastAsia="Calibri" w:hAnsi="Calibri" w:cs="Calibri"/>
                <w:b/>
                <w:sz w:val="32"/>
                <w:szCs w:val="32"/>
                <w:lang w:val="es-PR"/>
              </w:rPr>
            </w:pPr>
            <w:r w:rsidRPr="00EF1C35">
              <w:rPr>
                <w:rFonts w:ascii="Calibri" w:eastAsia="Calibri" w:hAnsi="Calibri" w:cs="Calibri"/>
                <w:b/>
                <w:sz w:val="24"/>
                <w:szCs w:val="24"/>
                <w:lang w:val="es-PR"/>
              </w:rPr>
              <w:t>Cantidad</w:t>
            </w:r>
          </w:p>
        </w:tc>
        <w:tc>
          <w:tcPr>
            <w:tcW w:w="1193" w:type="dxa"/>
            <w:shd w:val="clear" w:color="auto" w:fill="767171" w:themeFill="background2" w:themeFillShade="80"/>
          </w:tcPr>
          <w:p w14:paraId="60864083" w14:textId="234E7DDD" w:rsidR="00BF09C2" w:rsidRPr="00EF1C35" w:rsidRDefault="00F35498" w:rsidP="00BF09C2">
            <w:pPr>
              <w:jc w:val="center"/>
              <w:rPr>
                <w:rFonts w:ascii="Calibri" w:eastAsia="Calibri" w:hAnsi="Calibri" w:cs="Calibri"/>
                <w:b/>
                <w:sz w:val="32"/>
                <w:szCs w:val="32"/>
                <w:lang w:val="es-PR"/>
              </w:rPr>
            </w:pPr>
            <w:sdt>
              <w:sdtPr>
                <w:rPr>
                  <w:lang w:val="es-PR"/>
                </w:rPr>
                <w:tag w:val="goog_rdk_1"/>
                <w:id w:val="2070146303"/>
              </w:sdtPr>
              <w:sdtEndPr/>
              <w:sdtContent>
                <w:sdt>
                  <w:sdtPr>
                    <w:rPr>
                      <w:lang w:val="es-PR"/>
                    </w:rPr>
                    <w:tag w:val="goog_rdk_1"/>
                    <w:id w:val="-1190447855"/>
                  </w:sdtPr>
                  <w:sdtEndPr/>
                  <w:sdtContent>
                    <w:r w:rsidR="00BF09C2" w:rsidRPr="00EF1C35">
                      <w:rPr>
                        <w:rFonts w:ascii="Arial Unicode MS" w:eastAsia="Arial Unicode MS" w:hAnsi="Arial Unicode MS" w:cs="Arial Unicode MS"/>
                        <w:b/>
                        <w:sz w:val="32"/>
                        <w:szCs w:val="32"/>
                        <w:lang w:val="es-PR"/>
                      </w:rPr>
                      <w:t>✓</w:t>
                    </w:r>
                  </w:sdtContent>
                </w:sdt>
              </w:sdtContent>
            </w:sdt>
          </w:p>
        </w:tc>
      </w:tr>
      <w:tr w:rsidR="00BF09C2" w:rsidRPr="00F64F74" w14:paraId="7363E357" w14:textId="77777777" w:rsidTr="007A3EAA">
        <w:tc>
          <w:tcPr>
            <w:tcW w:w="7465" w:type="dxa"/>
            <w:gridSpan w:val="2"/>
            <w:shd w:val="clear" w:color="auto" w:fill="E6E2FA"/>
            <w:vAlign w:val="center"/>
          </w:tcPr>
          <w:p w14:paraId="706F4A23"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Fórmula para bebés (en caso de tener maternales) para 7 días</w:t>
            </w:r>
          </w:p>
        </w:tc>
        <w:tc>
          <w:tcPr>
            <w:tcW w:w="1530" w:type="dxa"/>
            <w:shd w:val="clear" w:color="auto" w:fill="767171" w:themeFill="background2" w:themeFillShade="80"/>
          </w:tcPr>
          <w:p w14:paraId="787C129A"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4AE2A1BE"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377A7CD8" w14:textId="77777777" w:rsidTr="007A3EAA">
        <w:tc>
          <w:tcPr>
            <w:tcW w:w="7465" w:type="dxa"/>
            <w:gridSpan w:val="2"/>
            <w:shd w:val="clear" w:color="auto" w:fill="E6E2FA"/>
            <w:vAlign w:val="center"/>
          </w:tcPr>
          <w:p w14:paraId="5A158155"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Comida para bebés para 7 días</w:t>
            </w:r>
          </w:p>
        </w:tc>
        <w:tc>
          <w:tcPr>
            <w:tcW w:w="1530" w:type="dxa"/>
            <w:shd w:val="clear" w:color="auto" w:fill="767171" w:themeFill="background2" w:themeFillShade="80"/>
          </w:tcPr>
          <w:p w14:paraId="060F761F"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1A332761"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728DBA06" w14:textId="77777777" w:rsidTr="007A3EAA">
        <w:tc>
          <w:tcPr>
            <w:tcW w:w="7465" w:type="dxa"/>
            <w:gridSpan w:val="2"/>
            <w:shd w:val="clear" w:color="auto" w:fill="E6E2FA"/>
            <w:vAlign w:val="center"/>
          </w:tcPr>
          <w:p w14:paraId="711444AE"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Leche en polvo o enlatada para 7 días</w:t>
            </w:r>
          </w:p>
        </w:tc>
        <w:tc>
          <w:tcPr>
            <w:tcW w:w="1530" w:type="dxa"/>
            <w:shd w:val="clear" w:color="auto" w:fill="767171" w:themeFill="background2" w:themeFillShade="80"/>
          </w:tcPr>
          <w:p w14:paraId="319BBBBA"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3E7D936E"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5E29364C" w14:textId="77777777" w:rsidTr="007A3EAA">
        <w:tc>
          <w:tcPr>
            <w:tcW w:w="7465" w:type="dxa"/>
            <w:gridSpan w:val="2"/>
            <w:shd w:val="clear" w:color="auto" w:fill="E6E2FA"/>
            <w:vAlign w:val="center"/>
          </w:tcPr>
          <w:p w14:paraId="42267AEE"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Alimentos no perecederos para 7 días </w:t>
            </w:r>
          </w:p>
        </w:tc>
        <w:tc>
          <w:tcPr>
            <w:tcW w:w="1530" w:type="dxa"/>
            <w:shd w:val="clear" w:color="auto" w:fill="767171" w:themeFill="background2" w:themeFillShade="80"/>
          </w:tcPr>
          <w:p w14:paraId="5946D4F3"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0D645BFA"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7C6AE2DA" w14:textId="77777777" w:rsidTr="007A3EAA">
        <w:tc>
          <w:tcPr>
            <w:tcW w:w="7465" w:type="dxa"/>
            <w:gridSpan w:val="2"/>
            <w:shd w:val="clear" w:color="auto" w:fill="E6E2FA"/>
            <w:vAlign w:val="center"/>
          </w:tcPr>
          <w:p w14:paraId="6E14EF74"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Agua para 7 días</w:t>
            </w:r>
          </w:p>
        </w:tc>
        <w:tc>
          <w:tcPr>
            <w:tcW w:w="1530" w:type="dxa"/>
            <w:shd w:val="clear" w:color="auto" w:fill="767171" w:themeFill="background2" w:themeFillShade="80"/>
          </w:tcPr>
          <w:p w14:paraId="343319EC"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2776320D"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75E4B241" w14:textId="77777777" w:rsidTr="007A3EAA">
        <w:tc>
          <w:tcPr>
            <w:tcW w:w="7465" w:type="dxa"/>
            <w:gridSpan w:val="2"/>
            <w:shd w:val="clear" w:color="auto" w:fill="E6E2FA"/>
            <w:vAlign w:val="center"/>
          </w:tcPr>
          <w:p w14:paraId="2B8DC600"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Equipo necesario para satisfacer las necesidades nutricionales de los lactantes y niños con necesidades especiales de alimentación</w:t>
            </w:r>
          </w:p>
        </w:tc>
        <w:tc>
          <w:tcPr>
            <w:tcW w:w="1530" w:type="dxa"/>
            <w:shd w:val="clear" w:color="auto" w:fill="767171" w:themeFill="background2" w:themeFillShade="80"/>
          </w:tcPr>
          <w:p w14:paraId="78F1AAC4"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6A3106F4"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72DC82D4" w14:textId="77777777" w:rsidTr="007A3EAA">
        <w:tc>
          <w:tcPr>
            <w:tcW w:w="7465" w:type="dxa"/>
            <w:gridSpan w:val="2"/>
            <w:shd w:val="clear" w:color="auto" w:fill="AC9FEF"/>
          </w:tcPr>
          <w:p w14:paraId="61974BDE" w14:textId="77777777" w:rsidR="00BF09C2" w:rsidRPr="00EF1C35" w:rsidRDefault="00BF09C2" w:rsidP="00BF09C2">
            <w:pPr>
              <w:rPr>
                <w:rFonts w:ascii="Calibri" w:eastAsia="Calibri" w:hAnsi="Calibri" w:cs="Calibri"/>
                <w:b/>
                <w:sz w:val="32"/>
                <w:szCs w:val="32"/>
                <w:lang w:val="es-PR"/>
              </w:rPr>
            </w:pPr>
            <w:r w:rsidRPr="00EF1C35">
              <w:rPr>
                <w:rFonts w:ascii="Calibri" w:eastAsia="Calibri" w:hAnsi="Calibri" w:cs="Calibri"/>
                <w:b/>
                <w:sz w:val="28"/>
                <w:szCs w:val="28"/>
                <w:lang w:val="es-PR"/>
              </w:rPr>
              <w:t>Higiene</w:t>
            </w:r>
          </w:p>
        </w:tc>
        <w:tc>
          <w:tcPr>
            <w:tcW w:w="1530" w:type="dxa"/>
            <w:shd w:val="clear" w:color="auto" w:fill="767171" w:themeFill="background2" w:themeFillShade="80"/>
          </w:tcPr>
          <w:p w14:paraId="04465EFD" w14:textId="77777777" w:rsidR="00BF09C2" w:rsidRPr="00EF1C35" w:rsidRDefault="00BF09C2" w:rsidP="00BF09C2">
            <w:pPr>
              <w:jc w:val="center"/>
              <w:rPr>
                <w:rFonts w:ascii="Calibri" w:eastAsia="Calibri" w:hAnsi="Calibri" w:cs="Calibri"/>
                <w:b/>
                <w:sz w:val="32"/>
                <w:szCs w:val="32"/>
                <w:lang w:val="es-PR"/>
              </w:rPr>
            </w:pPr>
          </w:p>
        </w:tc>
        <w:tc>
          <w:tcPr>
            <w:tcW w:w="1193" w:type="dxa"/>
            <w:shd w:val="clear" w:color="auto" w:fill="767171" w:themeFill="background2" w:themeFillShade="80"/>
          </w:tcPr>
          <w:p w14:paraId="1AB6D380" w14:textId="77777777" w:rsidR="00BF09C2" w:rsidRPr="00EF1C35" w:rsidRDefault="00BF09C2" w:rsidP="00BF09C2">
            <w:pPr>
              <w:jc w:val="center"/>
              <w:rPr>
                <w:rFonts w:ascii="Calibri" w:eastAsia="Calibri" w:hAnsi="Calibri" w:cs="Calibri"/>
                <w:b/>
                <w:sz w:val="32"/>
                <w:szCs w:val="32"/>
                <w:lang w:val="es-PR"/>
              </w:rPr>
            </w:pPr>
          </w:p>
        </w:tc>
      </w:tr>
      <w:tr w:rsidR="00BF09C2" w:rsidRPr="00F64F74" w14:paraId="0E37BC8C" w14:textId="77777777" w:rsidTr="007A3EAA">
        <w:tc>
          <w:tcPr>
            <w:tcW w:w="7465" w:type="dxa"/>
            <w:gridSpan w:val="2"/>
            <w:shd w:val="clear" w:color="auto" w:fill="E6E2FA"/>
            <w:vAlign w:val="center"/>
          </w:tcPr>
          <w:p w14:paraId="1093FB1A"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Desinfectante de manos y materiales de limpieza, bolsas de basura </w:t>
            </w:r>
          </w:p>
        </w:tc>
        <w:tc>
          <w:tcPr>
            <w:tcW w:w="1530" w:type="dxa"/>
            <w:shd w:val="clear" w:color="auto" w:fill="767171" w:themeFill="background2" w:themeFillShade="80"/>
          </w:tcPr>
          <w:p w14:paraId="1814C022"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6F1B87DB" w14:textId="77777777" w:rsidR="00BF09C2" w:rsidRPr="00EF1C35" w:rsidRDefault="00BF09C2" w:rsidP="00BF09C2">
            <w:pPr>
              <w:jc w:val="center"/>
              <w:rPr>
                <w:rFonts w:asciiTheme="minorHAnsi" w:eastAsia="Calibri" w:hAnsiTheme="minorHAnsi" w:cstheme="minorHAnsi"/>
                <w:b/>
                <w:sz w:val="22"/>
                <w:szCs w:val="22"/>
                <w:lang w:val="es-PR"/>
              </w:rPr>
            </w:pPr>
          </w:p>
        </w:tc>
      </w:tr>
      <w:tr w:rsidR="00BF09C2" w:rsidRPr="00F64F74" w14:paraId="58C48E6E" w14:textId="77777777" w:rsidTr="007A3EAA">
        <w:tc>
          <w:tcPr>
            <w:tcW w:w="7465" w:type="dxa"/>
            <w:gridSpan w:val="2"/>
            <w:shd w:val="clear" w:color="auto" w:fill="E6E2FA"/>
            <w:vAlign w:val="center"/>
          </w:tcPr>
          <w:p w14:paraId="0B48EE33" w14:textId="1921B63C"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Pañales y toallitas húmedas</w:t>
            </w:r>
          </w:p>
        </w:tc>
        <w:tc>
          <w:tcPr>
            <w:tcW w:w="1530" w:type="dxa"/>
            <w:shd w:val="clear" w:color="auto" w:fill="767171" w:themeFill="background2" w:themeFillShade="80"/>
          </w:tcPr>
          <w:p w14:paraId="07E6DBDE" w14:textId="77777777" w:rsidR="00BF09C2" w:rsidRPr="00EF1C35" w:rsidRDefault="00BF09C2" w:rsidP="00BF09C2">
            <w:pPr>
              <w:jc w:val="cente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3E8D961C" w14:textId="77777777" w:rsidR="00BF09C2" w:rsidRPr="00EF1C35" w:rsidRDefault="00BF09C2" w:rsidP="00BF09C2">
            <w:pPr>
              <w:jc w:val="center"/>
              <w:rPr>
                <w:rFonts w:asciiTheme="minorHAnsi" w:eastAsia="Calibri" w:hAnsiTheme="minorHAnsi" w:cstheme="minorHAnsi"/>
                <w:b/>
                <w:sz w:val="22"/>
                <w:szCs w:val="22"/>
                <w:lang w:val="es-PR"/>
              </w:rPr>
            </w:pPr>
          </w:p>
        </w:tc>
      </w:tr>
      <w:tr w:rsidR="002A0DF8" w:rsidRPr="00F64F74" w14:paraId="15402E4B" w14:textId="77777777" w:rsidTr="007A3EAA">
        <w:tc>
          <w:tcPr>
            <w:tcW w:w="7465" w:type="dxa"/>
            <w:gridSpan w:val="2"/>
            <w:shd w:val="clear" w:color="auto" w:fill="E6E2FA"/>
            <w:vAlign w:val="center"/>
          </w:tcPr>
          <w:p w14:paraId="5DF8EE78" w14:textId="6EBA63E8" w:rsidR="002A0DF8" w:rsidRPr="00EF1C35" w:rsidRDefault="002A0DF8" w:rsidP="00BF09C2">
            <w:pPr>
              <w:rPr>
                <w:rFonts w:asciiTheme="minorHAnsi" w:eastAsia="Calibri" w:hAnsiTheme="minorHAnsi" w:cstheme="minorHAnsi"/>
                <w:lang w:val="es-PR"/>
              </w:rPr>
            </w:pPr>
            <w:r w:rsidRPr="00EF1C35">
              <w:rPr>
                <w:rFonts w:asciiTheme="minorHAnsi" w:eastAsia="Calibri" w:hAnsiTheme="minorHAnsi" w:cstheme="minorHAnsi"/>
                <w:lang w:val="es-PR"/>
              </w:rPr>
              <w:t>Papel higiénico</w:t>
            </w:r>
          </w:p>
        </w:tc>
        <w:tc>
          <w:tcPr>
            <w:tcW w:w="1530" w:type="dxa"/>
            <w:shd w:val="clear" w:color="auto" w:fill="767171" w:themeFill="background2" w:themeFillShade="80"/>
          </w:tcPr>
          <w:p w14:paraId="31E16968" w14:textId="77777777" w:rsidR="002A0DF8" w:rsidRPr="00EF1C35" w:rsidRDefault="002A0DF8" w:rsidP="00BF09C2">
            <w:pPr>
              <w:jc w:val="center"/>
              <w:rPr>
                <w:rFonts w:asciiTheme="minorHAnsi" w:eastAsia="Calibri" w:hAnsiTheme="minorHAnsi" w:cstheme="minorHAnsi"/>
                <w:b/>
                <w:lang w:val="es-PR"/>
              </w:rPr>
            </w:pPr>
          </w:p>
        </w:tc>
        <w:tc>
          <w:tcPr>
            <w:tcW w:w="1193" w:type="dxa"/>
            <w:shd w:val="clear" w:color="auto" w:fill="767171" w:themeFill="background2" w:themeFillShade="80"/>
          </w:tcPr>
          <w:p w14:paraId="2F957F44" w14:textId="77777777" w:rsidR="002A0DF8" w:rsidRPr="00EF1C35" w:rsidRDefault="002A0DF8" w:rsidP="00BF09C2">
            <w:pPr>
              <w:jc w:val="center"/>
              <w:rPr>
                <w:rFonts w:asciiTheme="minorHAnsi" w:eastAsia="Calibri" w:hAnsiTheme="minorHAnsi" w:cstheme="minorHAnsi"/>
                <w:b/>
                <w:lang w:val="es-PR"/>
              </w:rPr>
            </w:pPr>
          </w:p>
        </w:tc>
      </w:tr>
      <w:tr w:rsidR="00BF09C2" w:rsidRPr="00F64F74" w14:paraId="3D41D2EB" w14:textId="77777777" w:rsidTr="007A3EAA">
        <w:tc>
          <w:tcPr>
            <w:tcW w:w="7465" w:type="dxa"/>
            <w:gridSpan w:val="2"/>
            <w:shd w:val="clear" w:color="auto" w:fill="AC9FEF"/>
          </w:tcPr>
          <w:p w14:paraId="0798FF23" w14:textId="77777777" w:rsidR="00BF09C2" w:rsidRPr="00EF1C35" w:rsidRDefault="00BF09C2" w:rsidP="00BF09C2">
            <w:pPr>
              <w:rPr>
                <w:rFonts w:ascii="Calibri" w:eastAsia="Calibri" w:hAnsi="Calibri" w:cs="Calibri"/>
                <w:b/>
                <w:sz w:val="32"/>
                <w:szCs w:val="32"/>
                <w:lang w:val="es-PR"/>
              </w:rPr>
            </w:pPr>
            <w:r w:rsidRPr="00EF1C35">
              <w:rPr>
                <w:rFonts w:ascii="Calibri" w:eastAsia="Calibri" w:hAnsi="Calibri" w:cs="Calibri"/>
                <w:b/>
                <w:sz w:val="28"/>
                <w:szCs w:val="28"/>
                <w:lang w:val="es-PR"/>
              </w:rPr>
              <w:t>Ropa</w:t>
            </w:r>
          </w:p>
        </w:tc>
        <w:tc>
          <w:tcPr>
            <w:tcW w:w="1530" w:type="dxa"/>
            <w:shd w:val="clear" w:color="auto" w:fill="767171" w:themeFill="background2" w:themeFillShade="80"/>
          </w:tcPr>
          <w:p w14:paraId="138087C8" w14:textId="77777777" w:rsidR="00BF09C2" w:rsidRPr="00EF1C35" w:rsidRDefault="00BF09C2" w:rsidP="00BF09C2">
            <w:pPr>
              <w:jc w:val="center"/>
              <w:rPr>
                <w:rFonts w:ascii="Calibri" w:eastAsia="Calibri" w:hAnsi="Calibri" w:cs="Calibri"/>
                <w:b/>
                <w:sz w:val="32"/>
                <w:szCs w:val="32"/>
                <w:lang w:val="es-PR"/>
              </w:rPr>
            </w:pPr>
          </w:p>
        </w:tc>
        <w:tc>
          <w:tcPr>
            <w:tcW w:w="1193" w:type="dxa"/>
            <w:shd w:val="clear" w:color="auto" w:fill="767171" w:themeFill="background2" w:themeFillShade="80"/>
          </w:tcPr>
          <w:p w14:paraId="44E5C19F" w14:textId="77777777" w:rsidR="00BF09C2" w:rsidRPr="00EF1C35" w:rsidRDefault="00BF09C2" w:rsidP="00BF09C2">
            <w:pPr>
              <w:jc w:val="center"/>
              <w:rPr>
                <w:rFonts w:ascii="Calibri" w:eastAsia="Calibri" w:hAnsi="Calibri" w:cs="Calibri"/>
                <w:b/>
                <w:sz w:val="32"/>
                <w:szCs w:val="32"/>
                <w:lang w:val="es-PR"/>
              </w:rPr>
            </w:pPr>
          </w:p>
        </w:tc>
      </w:tr>
      <w:tr w:rsidR="00BF09C2" w:rsidRPr="00F64F74" w14:paraId="0B8C0E76" w14:textId="77777777" w:rsidTr="007A3EAA">
        <w:tc>
          <w:tcPr>
            <w:tcW w:w="7465" w:type="dxa"/>
            <w:gridSpan w:val="2"/>
            <w:shd w:val="clear" w:color="auto" w:fill="E6E2FA"/>
            <w:vAlign w:val="center"/>
          </w:tcPr>
          <w:p w14:paraId="21455944" w14:textId="77777777" w:rsidR="00BF09C2" w:rsidRPr="00EF1C35" w:rsidRDefault="00BF09C2" w:rsidP="00BF09C2">
            <w:pPr>
              <w:rPr>
                <w:rFonts w:ascii="Calibri" w:eastAsia="Calibri" w:hAnsi="Calibri" w:cs="Calibri"/>
                <w:lang w:val="es-PR"/>
              </w:rPr>
            </w:pPr>
            <w:r w:rsidRPr="00EF1C35">
              <w:rPr>
                <w:rFonts w:ascii="Calibri" w:eastAsia="Calibri" w:hAnsi="Calibri" w:cs="Calibri"/>
                <w:lang w:val="es-PR"/>
              </w:rPr>
              <w:t>Cambio de ropa para los niños</w:t>
            </w:r>
          </w:p>
        </w:tc>
        <w:tc>
          <w:tcPr>
            <w:tcW w:w="1530" w:type="dxa"/>
            <w:shd w:val="clear" w:color="auto" w:fill="767171" w:themeFill="background2" w:themeFillShade="80"/>
          </w:tcPr>
          <w:p w14:paraId="7C7E3BA6" w14:textId="77777777" w:rsidR="00BF09C2" w:rsidRPr="00EF1C35" w:rsidRDefault="00BF09C2" w:rsidP="00BF09C2">
            <w:pPr>
              <w:jc w:val="center"/>
              <w:rPr>
                <w:rFonts w:ascii="Calibri" w:eastAsia="Calibri" w:hAnsi="Calibri" w:cs="Calibri"/>
                <w:b/>
                <w:sz w:val="32"/>
                <w:szCs w:val="32"/>
                <w:lang w:val="es-PR"/>
              </w:rPr>
            </w:pPr>
          </w:p>
        </w:tc>
        <w:tc>
          <w:tcPr>
            <w:tcW w:w="1193" w:type="dxa"/>
            <w:shd w:val="clear" w:color="auto" w:fill="767171" w:themeFill="background2" w:themeFillShade="80"/>
          </w:tcPr>
          <w:p w14:paraId="11C3471E" w14:textId="77777777" w:rsidR="00BF09C2" w:rsidRPr="00EF1C35" w:rsidRDefault="00BF09C2" w:rsidP="00BF09C2">
            <w:pPr>
              <w:jc w:val="center"/>
              <w:rPr>
                <w:rFonts w:ascii="Calibri" w:eastAsia="Calibri" w:hAnsi="Calibri" w:cs="Calibri"/>
                <w:b/>
                <w:sz w:val="32"/>
                <w:szCs w:val="32"/>
                <w:lang w:val="es-PR"/>
              </w:rPr>
            </w:pPr>
          </w:p>
        </w:tc>
      </w:tr>
      <w:tr w:rsidR="00BF09C2" w:rsidRPr="00F64F74" w14:paraId="7897ECD0" w14:textId="77777777" w:rsidTr="003803C2">
        <w:trPr>
          <w:trHeight w:val="144"/>
        </w:trPr>
        <w:tc>
          <w:tcPr>
            <w:tcW w:w="7465" w:type="dxa"/>
            <w:gridSpan w:val="2"/>
            <w:shd w:val="clear" w:color="auto" w:fill="FFFFFF"/>
          </w:tcPr>
          <w:p w14:paraId="699298D2" w14:textId="77777777" w:rsidR="00BF09C2" w:rsidRPr="00EF1C35" w:rsidRDefault="00BF09C2" w:rsidP="00BF09C2">
            <w:pPr>
              <w:rPr>
                <w:rFonts w:ascii="Calibri" w:eastAsia="Calibri" w:hAnsi="Calibri" w:cs="Calibri"/>
                <w:b/>
                <w:sz w:val="12"/>
                <w:szCs w:val="12"/>
                <w:lang w:val="es-PR"/>
              </w:rPr>
            </w:pPr>
          </w:p>
        </w:tc>
        <w:tc>
          <w:tcPr>
            <w:tcW w:w="1530" w:type="dxa"/>
            <w:shd w:val="clear" w:color="auto" w:fill="FFFFFF"/>
          </w:tcPr>
          <w:p w14:paraId="37FDA793" w14:textId="77777777" w:rsidR="00BF09C2" w:rsidRPr="00EF1C35" w:rsidRDefault="00BF09C2" w:rsidP="00BF09C2">
            <w:pPr>
              <w:jc w:val="center"/>
              <w:rPr>
                <w:rFonts w:ascii="Calibri" w:eastAsia="Calibri" w:hAnsi="Calibri" w:cs="Calibri"/>
                <w:b/>
                <w:sz w:val="12"/>
                <w:szCs w:val="12"/>
                <w:lang w:val="es-PR"/>
              </w:rPr>
            </w:pPr>
          </w:p>
        </w:tc>
        <w:tc>
          <w:tcPr>
            <w:tcW w:w="1193" w:type="dxa"/>
            <w:shd w:val="clear" w:color="auto" w:fill="FFFFFF"/>
          </w:tcPr>
          <w:p w14:paraId="191292D6" w14:textId="77777777" w:rsidR="00BF09C2" w:rsidRPr="00EF1C35" w:rsidRDefault="00BF09C2" w:rsidP="00BF09C2">
            <w:pPr>
              <w:jc w:val="center"/>
              <w:rPr>
                <w:rFonts w:ascii="Calibri" w:eastAsia="Calibri" w:hAnsi="Calibri" w:cs="Calibri"/>
                <w:sz w:val="12"/>
                <w:szCs w:val="12"/>
                <w:lang w:val="es-PR"/>
              </w:rPr>
            </w:pPr>
          </w:p>
        </w:tc>
      </w:tr>
      <w:tr w:rsidR="00BF09C2" w:rsidRPr="00F64F74" w14:paraId="14199C02" w14:textId="77777777" w:rsidTr="007A3EAA">
        <w:trPr>
          <w:trHeight w:val="485"/>
        </w:trPr>
        <w:tc>
          <w:tcPr>
            <w:tcW w:w="7465" w:type="dxa"/>
            <w:gridSpan w:val="2"/>
            <w:shd w:val="clear" w:color="auto" w:fill="AC9FEF"/>
          </w:tcPr>
          <w:p w14:paraId="7764D5EE" w14:textId="77777777" w:rsidR="00BF09C2" w:rsidRPr="00EF1C35" w:rsidRDefault="00BF09C2" w:rsidP="00BF09C2">
            <w:pPr>
              <w:rPr>
                <w:rFonts w:ascii="Calibri" w:eastAsia="Calibri" w:hAnsi="Calibri" w:cs="Calibri"/>
                <w:b/>
                <w:sz w:val="28"/>
                <w:szCs w:val="28"/>
                <w:lang w:val="es-PR"/>
              </w:rPr>
            </w:pPr>
            <w:r w:rsidRPr="00EF1C35">
              <w:rPr>
                <w:rFonts w:ascii="Calibri" w:eastAsia="Calibri" w:hAnsi="Calibri" w:cs="Calibri"/>
                <w:b/>
                <w:sz w:val="28"/>
                <w:szCs w:val="28"/>
                <w:lang w:val="es-PR"/>
              </w:rPr>
              <w:t>Artículos adicionales</w:t>
            </w:r>
          </w:p>
        </w:tc>
        <w:tc>
          <w:tcPr>
            <w:tcW w:w="1530" w:type="dxa"/>
            <w:shd w:val="clear" w:color="auto" w:fill="767171" w:themeFill="background2" w:themeFillShade="80"/>
          </w:tcPr>
          <w:p w14:paraId="726FFABA" w14:textId="77777777" w:rsidR="00BF09C2" w:rsidRPr="00EF1C35" w:rsidRDefault="00BF09C2" w:rsidP="00BF09C2">
            <w:pPr>
              <w:jc w:val="center"/>
              <w:rPr>
                <w:rFonts w:ascii="Calibri" w:eastAsia="Calibri" w:hAnsi="Calibri" w:cs="Calibri"/>
                <w:b/>
                <w:sz w:val="28"/>
                <w:szCs w:val="28"/>
                <w:lang w:val="es-PR"/>
              </w:rPr>
            </w:pPr>
            <w:r w:rsidRPr="00EF1C35">
              <w:rPr>
                <w:rFonts w:ascii="Calibri" w:eastAsia="Calibri" w:hAnsi="Calibri" w:cs="Calibri"/>
                <w:b/>
                <w:sz w:val="24"/>
                <w:szCs w:val="24"/>
                <w:lang w:val="es-PR"/>
              </w:rPr>
              <w:t>Cantidad</w:t>
            </w:r>
          </w:p>
        </w:tc>
        <w:tc>
          <w:tcPr>
            <w:tcW w:w="1193" w:type="dxa"/>
            <w:shd w:val="clear" w:color="auto" w:fill="767171" w:themeFill="background2" w:themeFillShade="80"/>
          </w:tcPr>
          <w:p w14:paraId="4CF2A7BB" w14:textId="77777777" w:rsidR="00BF09C2" w:rsidRPr="00EF1C35" w:rsidRDefault="00F35498" w:rsidP="00BF09C2">
            <w:pPr>
              <w:jc w:val="center"/>
              <w:rPr>
                <w:rFonts w:ascii="Calibri" w:eastAsia="Calibri" w:hAnsi="Calibri" w:cs="Calibri"/>
                <w:b/>
                <w:sz w:val="32"/>
                <w:szCs w:val="32"/>
                <w:lang w:val="es-PR"/>
              </w:rPr>
            </w:pPr>
            <w:sdt>
              <w:sdtPr>
                <w:rPr>
                  <w:lang w:val="es-PR"/>
                </w:rPr>
                <w:tag w:val="goog_rdk_2"/>
                <w:id w:val="1658808496"/>
              </w:sdtPr>
              <w:sdtEndPr/>
              <w:sdtContent>
                <w:r w:rsidR="00BF09C2" w:rsidRPr="00EF1C35">
                  <w:rPr>
                    <w:rFonts w:ascii="Arial Unicode MS" w:eastAsia="Arial Unicode MS" w:hAnsi="Arial Unicode MS" w:cs="Arial Unicode MS"/>
                    <w:b/>
                    <w:sz w:val="32"/>
                    <w:szCs w:val="32"/>
                    <w:lang w:val="es-PR"/>
                  </w:rPr>
                  <w:t>✓</w:t>
                </w:r>
              </w:sdtContent>
            </w:sdt>
          </w:p>
        </w:tc>
      </w:tr>
      <w:tr w:rsidR="00BF09C2" w:rsidRPr="00F64F74" w14:paraId="1045C35E" w14:textId="77777777" w:rsidTr="007A3EAA">
        <w:trPr>
          <w:trHeight w:val="315"/>
        </w:trPr>
        <w:tc>
          <w:tcPr>
            <w:tcW w:w="7465" w:type="dxa"/>
            <w:gridSpan w:val="2"/>
            <w:shd w:val="clear" w:color="auto" w:fill="E6E2FA"/>
          </w:tcPr>
          <w:p w14:paraId="3582C1DC"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Mantas para dormir</w:t>
            </w:r>
          </w:p>
        </w:tc>
        <w:tc>
          <w:tcPr>
            <w:tcW w:w="1530" w:type="dxa"/>
            <w:shd w:val="clear" w:color="auto" w:fill="767171" w:themeFill="background2" w:themeFillShade="80"/>
          </w:tcPr>
          <w:p w14:paraId="7453D32F"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4ED9B01A"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48C03F30" w14:textId="77777777" w:rsidTr="007A3EAA">
        <w:trPr>
          <w:trHeight w:val="252"/>
        </w:trPr>
        <w:tc>
          <w:tcPr>
            <w:tcW w:w="7465" w:type="dxa"/>
            <w:gridSpan w:val="2"/>
            <w:shd w:val="clear" w:color="auto" w:fill="E6E2FA"/>
          </w:tcPr>
          <w:p w14:paraId="5F64B288"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Silbato</w:t>
            </w:r>
          </w:p>
        </w:tc>
        <w:tc>
          <w:tcPr>
            <w:tcW w:w="1530" w:type="dxa"/>
            <w:shd w:val="clear" w:color="auto" w:fill="767171" w:themeFill="background2" w:themeFillShade="80"/>
          </w:tcPr>
          <w:p w14:paraId="3521ECE4"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189A65D" w14:textId="77777777" w:rsidR="00BF09C2" w:rsidRPr="00EF1C35" w:rsidRDefault="00BF09C2" w:rsidP="00BF09C2">
            <w:pPr>
              <w:rPr>
                <w:rFonts w:asciiTheme="minorHAnsi" w:eastAsia="Calibri" w:hAnsiTheme="minorHAnsi" w:cstheme="minorHAnsi"/>
                <w:b/>
                <w:sz w:val="22"/>
                <w:szCs w:val="22"/>
                <w:lang w:val="es-PR"/>
              </w:rPr>
            </w:pPr>
          </w:p>
        </w:tc>
      </w:tr>
      <w:tr w:rsidR="00BF09C2" w:rsidRPr="006C6DC2" w14:paraId="41B17B6E" w14:textId="77777777" w:rsidTr="007A3EAA">
        <w:tc>
          <w:tcPr>
            <w:tcW w:w="7465" w:type="dxa"/>
            <w:gridSpan w:val="2"/>
            <w:shd w:val="clear" w:color="auto" w:fill="E6E2FA"/>
          </w:tcPr>
          <w:p w14:paraId="1244E297" w14:textId="77777777" w:rsidR="00BF09C2" w:rsidRPr="00994314" w:rsidRDefault="00BF09C2" w:rsidP="00BF09C2">
            <w:pPr>
              <w:rPr>
                <w:rFonts w:asciiTheme="minorHAnsi" w:eastAsia="Calibri" w:hAnsiTheme="minorHAnsi" w:cstheme="minorHAnsi"/>
                <w:sz w:val="22"/>
                <w:szCs w:val="22"/>
                <w:lang w:val="pt-BR"/>
              </w:rPr>
            </w:pPr>
            <w:r w:rsidRPr="00994314">
              <w:rPr>
                <w:rFonts w:asciiTheme="minorHAnsi" w:eastAsia="Calibri" w:hAnsiTheme="minorHAnsi" w:cstheme="minorHAnsi"/>
                <w:lang w:val="pt-BR"/>
              </w:rPr>
              <w:t>Linternas solares o a manigueta</w:t>
            </w:r>
          </w:p>
        </w:tc>
        <w:tc>
          <w:tcPr>
            <w:tcW w:w="1530" w:type="dxa"/>
            <w:shd w:val="clear" w:color="auto" w:fill="767171" w:themeFill="background2" w:themeFillShade="80"/>
          </w:tcPr>
          <w:p w14:paraId="77B57FA3" w14:textId="77777777" w:rsidR="00BF09C2" w:rsidRPr="00994314" w:rsidRDefault="00BF09C2" w:rsidP="00BF09C2">
            <w:pPr>
              <w:rPr>
                <w:rFonts w:asciiTheme="minorHAnsi" w:eastAsia="Calibri" w:hAnsiTheme="minorHAnsi" w:cstheme="minorHAnsi"/>
                <w:b/>
                <w:sz w:val="22"/>
                <w:szCs w:val="22"/>
                <w:lang w:val="pt-BR"/>
              </w:rPr>
            </w:pPr>
          </w:p>
        </w:tc>
        <w:tc>
          <w:tcPr>
            <w:tcW w:w="1193" w:type="dxa"/>
            <w:shd w:val="clear" w:color="auto" w:fill="767171" w:themeFill="background2" w:themeFillShade="80"/>
          </w:tcPr>
          <w:p w14:paraId="08EE86AE" w14:textId="77777777" w:rsidR="00BF09C2" w:rsidRPr="00994314" w:rsidRDefault="00BF09C2" w:rsidP="00BF09C2">
            <w:pPr>
              <w:rPr>
                <w:rFonts w:asciiTheme="minorHAnsi" w:eastAsia="Calibri" w:hAnsiTheme="minorHAnsi" w:cstheme="minorHAnsi"/>
                <w:b/>
                <w:sz w:val="22"/>
                <w:szCs w:val="22"/>
                <w:lang w:val="pt-BR"/>
              </w:rPr>
            </w:pPr>
          </w:p>
        </w:tc>
      </w:tr>
      <w:tr w:rsidR="00BF09C2" w:rsidRPr="00F64F74" w14:paraId="6AB31998" w14:textId="77777777" w:rsidTr="007A3EAA">
        <w:tc>
          <w:tcPr>
            <w:tcW w:w="7465" w:type="dxa"/>
            <w:gridSpan w:val="2"/>
            <w:shd w:val="clear" w:color="auto" w:fill="E6E2FA"/>
          </w:tcPr>
          <w:p w14:paraId="50D909F8"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Baterías adicionales</w:t>
            </w:r>
          </w:p>
        </w:tc>
        <w:tc>
          <w:tcPr>
            <w:tcW w:w="1530" w:type="dxa"/>
            <w:shd w:val="clear" w:color="auto" w:fill="767171" w:themeFill="background2" w:themeFillShade="80"/>
          </w:tcPr>
          <w:p w14:paraId="31605539"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57B23549"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6AF550C9" w14:textId="77777777" w:rsidTr="007A3EAA">
        <w:trPr>
          <w:trHeight w:val="108"/>
        </w:trPr>
        <w:tc>
          <w:tcPr>
            <w:tcW w:w="7465" w:type="dxa"/>
            <w:gridSpan w:val="2"/>
            <w:shd w:val="clear" w:color="auto" w:fill="E6E2FA"/>
          </w:tcPr>
          <w:p w14:paraId="73E9C185"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Tazas, platos y utensilios para comer desechables  </w:t>
            </w:r>
          </w:p>
        </w:tc>
        <w:tc>
          <w:tcPr>
            <w:tcW w:w="1530" w:type="dxa"/>
            <w:shd w:val="clear" w:color="auto" w:fill="767171" w:themeFill="background2" w:themeFillShade="80"/>
          </w:tcPr>
          <w:p w14:paraId="69B1FB55"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6C03DAFF"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036E6414" w14:textId="77777777" w:rsidTr="007A3EAA">
        <w:tc>
          <w:tcPr>
            <w:tcW w:w="7465" w:type="dxa"/>
            <w:gridSpan w:val="2"/>
            <w:shd w:val="clear" w:color="auto" w:fill="E6E2FA"/>
          </w:tcPr>
          <w:p w14:paraId="60291B70"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Toallas de papel</w:t>
            </w:r>
          </w:p>
        </w:tc>
        <w:tc>
          <w:tcPr>
            <w:tcW w:w="1530" w:type="dxa"/>
            <w:shd w:val="clear" w:color="auto" w:fill="767171" w:themeFill="background2" w:themeFillShade="80"/>
          </w:tcPr>
          <w:p w14:paraId="240E9199"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5DF4625D"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434E1089" w14:textId="77777777" w:rsidTr="007A3EAA">
        <w:trPr>
          <w:trHeight w:val="288"/>
        </w:trPr>
        <w:tc>
          <w:tcPr>
            <w:tcW w:w="7465" w:type="dxa"/>
            <w:gridSpan w:val="2"/>
            <w:shd w:val="clear" w:color="auto" w:fill="E6E2FA"/>
          </w:tcPr>
          <w:p w14:paraId="3D020205"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Papel higiénico</w:t>
            </w:r>
          </w:p>
        </w:tc>
        <w:tc>
          <w:tcPr>
            <w:tcW w:w="1530" w:type="dxa"/>
            <w:shd w:val="clear" w:color="auto" w:fill="767171" w:themeFill="background2" w:themeFillShade="80"/>
          </w:tcPr>
          <w:p w14:paraId="111460D9"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55D40EF1"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4F53CED6" w14:textId="77777777" w:rsidTr="007A3EAA">
        <w:tc>
          <w:tcPr>
            <w:tcW w:w="7465" w:type="dxa"/>
            <w:gridSpan w:val="2"/>
            <w:shd w:val="clear" w:color="auto" w:fill="E6E2FA"/>
          </w:tcPr>
          <w:p w14:paraId="24DD4192"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Abridor manual de latas</w:t>
            </w:r>
          </w:p>
        </w:tc>
        <w:tc>
          <w:tcPr>
            <w:tcW w:w="1530" w:type="dxa"/>
            <w:shd w:val="clear" w:color="auto" w:fill="767171" w:themeFill="background2" w:themeFillShade="80"/>
          </w:tcPr>
          <w:p w14:paraId="572943CC"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651AC711"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606F43F9" w14:textId="77777777" w:rsidTr="007A3EAA">
        <w:tc>
          <w:tcPr>
            <w:tcW w:w="7465" w:type="dxa"/>
            <w:gridSpan w:val="2"/>
            <w:shd w:val="clear" w:color="auto" w:fill="E6E2FA"/>
          </w:tcPr>
          <w:p w14:paraId="5D32C4A7"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Radio de baterías, preferiblemente una radio NOAA y baterías adicionales</w:t>
            </w:r>
          </w:p>
        </w:tc>
        <w:tc>
          <w:tcPr>
            <w:tcW w:w="1530" w:type="dxa"/>
            <w:shd w:val="clear" w:color="auto" w:fill="767171" w:themeFill="background2" w:themeFillShade="80"/>
          </w:tcPr>
          <w:p w14:paraId="7FAF1D7F"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C0B8160"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6667BA6A" w14:textId="77777777" w:rsidTr="007A3EAA">
        <w:tc>
          <w:tcPr>
            <w:tcW w:w="7465" w:type="dxa"/>
            <w:gridSpan w:val="2"/>
            <w:shd w:val="clear" w:color="auto" w:fill="E6E2FA"/>
          </w:tcPr>
          <w:p w14:paraId="278F8A4A"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lastRenderedPageBreak/>
              <w:t>Teléfono celular cargado con cargador, inversor o cargador solar</w:t>
            </w:r>
          </w:p>
        </w:tc>
        <w:tc>
          <w:tcPr>
            <w:tcW w:w="1530" w:type="dxa"/>
            <w:shd w:val="clear" w:color="auto" w:fill="767171" w:themeFill="background2" w:themeFillShade="80"/>
          </w:tcPr>
          <w:p w14:paraId="48B902C3"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CABD06C"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62F54B7C" w14:textId="77777777" w:rsidTr="007A3EAA">
        <w:tc>
          <w:tcPr>
            <w:tcW w:w="7465" w:type="dxa"/>
            <w:gridSpan w:val="2"/>
            <w:shd w:val="clear" w:color="auto" w:fill="E6E2FA"/>
          </w:tcPr>
          <w:p w14:paraId="34676606"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Mascarillas y filtros</w:t>
            </w:r>
          </w:p>
        </w:tc>
        <w:tc>
          <w:tcPr>
            <w:tcW w:w="1530" w:type="dxa"/>
            <w:shd w:val="clear" w:color="auto" w:fill="767171" w:themeFill="background2" w:themeFillShade="80"/>
          </w:tcPr>
          <w:p w14:paraId="7DC1D522"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101A7B35"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23143CA6" w14:textId="77777777" w:rsidTr="007A3EAA">
        <w:trPr>
          <w:trHeight w:val="324"/>
        </w:trPr>
        <w:tc>
          <w:tcPr>
            <w:tcW w:w="7465" w:type="dxa"/>
            <w:gridSpan w:val="2"/>
            <w:shd w:val="clear" w:color="auto" w:fill="E6E2FA"/>
          </w:tcPr>
          <w:p w14:paraId="775DCCD4"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Llave o alicates para cerrar el paso de los servicios básicos/públicos</w:t>
            </w:r>
          </w:p>
        </w:tc>
        <w:tc>
          <w:tcPr>
            <w:tcW w:w="1530" w:type="dxa"/>
            <w:shd w:val="clear" w:color="auto" w:fill="767171" w:themeFill="background2" w:themeFillShade="80"/>
          </w:tcPr>
          <w:p w14:paraId="6487D9B9"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4AB88006"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3A78BA2D" w14:textId="77777777" w:rsidTr="007A3EAA">
        <w:tc>
          <w:tcPr>
            <w:tcW w:w="7465" w:type="dxa"/>
            <w:gridSpan w:val="2"/>
            <w:shd w:val="clear" w:color="auto" w:fill="E6E2FA"/>
          </w:tcPr>
          <w:p w14:paraId="5A67774E"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Tijeras</w:t>
            </w:r>
          </w:p>
        </w:tc>
        <w:tc>
          <w:tcPr>
            <w:tcW w:w="1530" w:type="dxa"/>
            <w:shd w:val="clear" w:color="auto" w:fill="767171" w:themeFill="background2" w:themeFillShade="80"/>
          </w:tcPr>
          <w:p w14:paraId="4E58E4B8"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434B4A93"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2833DAAB" w14:textId="77777777" w:rsidTr="007A3EAA">
        <w:tc>
          <w:tcPr>
            <w:tcW w:w="7465" w:type="dxa"/>
            <w:gridSpan w:val="2"/>
            <w:shd w:val="clear" w:color="auto" w:fill="E6E2FA"/>
          </w:tcPr>
          <w:p w14:paraId="448B22D8"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Masking tape</w:t>
            </w:r>
          </w:p>
        </w:tc>
        <w:tc>
          <w:tcPr>
            <w:tcW w:w="1530" w:type="dxa"/>
            <w:shd w:val="clear" w:color="auto" w:fill="767171" w:themeFill="background2" w:themeFillShade="80"/>
          </w:tcPr>
          <w:p w14:paraId="28C491C9"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18199347"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775F40E0" w14:textId="77777777" w:rsidTr="007A3EAA">
        <w:tc>
          <w:tcPr>
            <w:tcW w:w="7465" w:type="dxa"/>
            <w:gridSpan w:val="2"/>
            <w:shd w:val="clear" w:color="auto" w:fill="E6E2FA"/>
          </w:tcPr>
          <w:p w14:paraId="68589DB9"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Bolsas plásticas de basura y lazos/ataduras</w:t>
            </w:r>
          </w:p>
        </w:tc>
        <w:tc>
          <w:tcPr>
            <w:tcW w:w="1530" w:type="dxa"/>
            <w:shd w:val="clear" w:color="auto" w:fill="767171" w:themeFill="background2" w:themeFillShade="80"/>
          </w:tcPr>
          <w:p w14:paraId="2AA7A69D"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CAF97CB"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6683E57D" w14:textId="77777777" w:rsidTr="007A3EAA">
        <w:tc>
          <w:tcPr>
            <w:tcW w:w="7465" w:type="dxa"/>
            <w:gridSpan w:val="2"/>
            <w:shd w:val="clear" w:color="auto" w:fill="E6E2FA"/>
          </w:tcPr>
          <w:p w14:paraId="1C48D494" w14:textId="63BEE0A5"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Dinero en efectivo </w:t>
            </w:r>
            <w:r w:rsidR="00743E51" w:rsidRPr="00EF1C35">
              <w:rPr>
                <w:rFonts w:asciiTheme="minorHAnsi" w:eastAsia="Calibri" w:hAnsiTheme="minorHAnsi" w:cstheme="minorHAnsi"/>
                <w:lang w:val="es-PR"/>
              </w:rPr>
              <w:t xml:space="preserve">para </w:t>
            </w:r>
            <w:r w:rsidRPr="00EF1C35">
              <w:rPr>
                <w:rFonts w:asciiTheme="minorHAnsi" w:eastAsia="Calibri" w:hAnsiTheme="minorHAnsi" w:cstheme="minorHAnsi"/>
                <w:lang w:val="es-PR"/>
              </w:rPr>
              <w:t>emergencia</w:t>
            </w:r>
            <w:r w:rsidR="00743E51" w:rsidRPr="00EF1C35">
              <w:rPr>
                <w:rFonts w:asciiTheme="minorHAnsi" w:eastAsia="Calibri" w:hAnsiTheme="minorHAnsi" w:cstheme="minorHAnsi"/>
                <w:lang w:val="es-PR"/>
              </w:rPr>
              <w:t>s</w:t>
            </w:r>
            <w:r w:rsidRPr="00EF1C35">
              <w:rPr>
                <w:rFonts w:asciiTheme="minorHAnsi" w:eastAsia="Calibri" w:hAnsiTheme="minorHAnsi" w:cstheme="minorHAnsi"/>
                <w:lang w:val="es-PR"/>
              </w:rPr>
              <w:t xml:space="preserve"> y monedas</w:t>
            </w:r>
          </w:p>
        </w:tc>
        <w:tc>
          <w:tcPr>
            <w:tcW w:w="1530" w:type="dxa"/>
            <w:shd w:val="clear" w:color="auto" w:fill="767171" w:themeFill="background2" w:themeFillShade="80"/>
          </w:tcPr>
          <w:p w14:paraId="310FE757"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4A2AC993"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5820AF7F" w14:textId="77777777" w:rsidTr="007A3EAA">
        <w:tc>
          <w:tcPr>
            <w:tcW w:w="7465" w:type="dxa"/>
            <w:gridSpan w:val="2"/>
            <w:shd w:val="clear" w:color="auto" w:fill="E6E2FA"/>
          </w:tcPr>
          <w:p w14:paraId="6D07EB7C" w14:textId="4708DD21"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Pastillas de cloro</w:t>
            </w:r>
            <w:r w:rsidR="00743E51" w:rsidRPr="00EF1C35">
              <w:rPr>
                <w:rFonts w:asciiTheme="minorHAnsi" w:eastAsia="Calibri" w:hAnsiTheme="minorHAnsi" w:cstheme="minorHAnsi"/>
                <w:lang w:val="es-PR"/>
              </w:rPr>
              <w:t xml:space="preserve"> para desinfectar agua</w:t>
            </w:r>
          </w:p>
        </w:tc>
        <w:tc>
          <w:tcPr>
            <w:tcW w:w="1530" w:type="dxa"/>
            <w:shd w:val="clear" w:color="auto" w:fill="767171" w:themeFill="background2" w:themeFillShade="80"/>
          </w:tcPr>
          <w:p w14:paraId="63E1F6A5"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6EC008DB"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1A348A7F" w14:textId="77777777" w:rsidTr="007A3EAA">
        <w:tc>
          <w:tcPr>
            <w:tcW w:w="7465" w:type="dxa"/>
            <w:gridSpan w:val="2"/>
            <w:shd w:val="clear" w:color="auto" w:fill="E6E2FA"/>
          </w:tcPr>
          <w:p w14:paraId="78F97160"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Aerosol de color fluorescente </w:t>
            </w:r>
          </w:p>
        </w:tc>
        <w:tc>
          <w:tcPr>
            <w:tcW w:w="1530" w:type="dxa"/>
            <w:shd w:val="clear" w:color="auto" w:fill="767171" w:themeFill="background2" w:themeFillShade="80"/>
          </w:tcPr>
          <w:p w14:paraId="147F72B4"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8601C8F"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4CFA65A4" w14:textId="77777777" w:rsidTr="007A3EAA">
        <w:tc>
          <w:tcPr>
            <w:tcW w:w="7465" w:type="dxa"/>
            <w:gridSpan w:val="2"/>
            <w:shd w:val="clear" w:color="auto" w:fill="E6E2FA"/>
          </w:tcPr>
          <w:p w14:paraId="6CB1D704"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Megáfono </w:t>
            </w:r>
          </w:p>
        </w:tc>
        <w:tc>
          <w:tcPr>
            <w:tcW w:w="1530" w:type="dxa"/>
            <w:shd w:val="clear" w:color="auto" w:fill="767171" w:themeFill="background2" w:themeFillShade="80"/>
          </w:tcPr>
          <w:p w14:paraId="7D92AD16"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7F070FE9"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68C10A6F" w14:textId="77777777" w:rsidTr="007A3EAA">
        <w:tc>
          <w:tcPr>
            <w:tcW w:w="7465" w:type="dxa"/>
            <w:gridSpan w:val="2"/>
            <w:shd w:val="clear" w:color="auto" w:fill="E6E2FA"/>
          </w:tcPr>
          <w:p w14:paraId="3D1A1221"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 xml:space="preserve">Fósforos en un recipiente impermeable </w:t>
            </w:r>
          </w:p>
        </w:tc>
        <w:tc>
          <w:tcPr>
            <w:tcW w:w="1530" w:type="dxa"/>
            <w:shd w:val="clear" w:color="auto" w:fill="767171" w:themeFill="background2" w:themeFillShade="80"/>
          </w:tcPr>
          <w:p w14:paraId="2C3655C1"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3B8497D1"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2EECE9CC" w14:textId="77777777" w:rsidTr="007A3EAA">
        <w:tc>
          <w:tcPr>
            <w:tcW w:w="7465" w:type="dxa"/>
            <w:gridSpan w:val="2"/>
            <w:shd w:val="clear" w:color="auto" w:fill="E6E2FA"/>
          </w:tcPr>
          <w:p w14:paraId="50BA388A" w14:textId="77777777" w:rsidR="00BF09C2" w:rsidRPr="00EF1C35" w:rsidRDefault="00BF09C2" w:rsidP="00BF09C2">
            <w:pPr>
              <w:rPr>
                <w:rFonts w:asciiTheme="minorHAnsi" w:eastAsia="Calibri" w:hAnsiTheme="minorHAnsi" w:cstheme="minorHAnsi"/>
                <w:sz w:val="22"/>
                <w:szCs w:val="22"/>
                <w:lang w:val="es-PR"/>
              </w:rPr>
            </w:pPr>
            <w:r w:rsidRPr="00EF1C35">
              <w:rPr>
                <w:rFonts w:asciiTheme="minorHAnsi" w:eastAsia="Calibri" w:hAnsiTheme="minorHAnsi" w:cstheme="minorHAnsi"/>
                <w:lang w:val="es-PR"/>
              </w:rPr>
              <w:t>Libros, juegos, rompecabezas y otras actividades para niños</w:t>
            </w:r>
          </w:p>
        </w:tc>
        <w:tc>
          <w:tcPr>
            <w:tcW w:w="1530" w:type="dxa"/>
            <w:shd w:val="clear" w:color="auto" w:fill="767171" w:themeFill="background2" w:themeFillShade="80"/>
          </w:tcPr>
          <w:p w14:paraId="1317D569" w14:textId="77777777" w:rsidR="00BF09C2" w:rsidRPr="00EF1C35" w:rsidRDefault="00BF09C2" w:rsidP="00BF09C2">
            <w:pPr>
              <w:rPr>
                <w:rFonts w:asciiTheme="minorHAnsi" w:eastAsia="Calibri" w:hAnsiTheme="minorHAnsi" w:cstheme="minorHAnsi"/>
                <w:b/>
                <w:sz w:val="22"/>
                <w:szCs w:val="22"/>
                <w:lang w:val="es-PR"/>
              </w:rPr>
            </w:pPr>
          </w:p>
        </w:tc>
        <w:tc>
          <w:tcPr>
            <w:tcW w:w="1193" w:type="dxa"/>
            <w:shd w:val="clear" w:color="auto" w:fill="767171" w:themeFill="background2" w:themeFillShade="80"/>
          </w:tcPr>
          <w:p w14:paraId="1462D75E" w14:textId="77777777" w:rsidR="00BF09C2" w:rsidRPr="00EF1C35" w:rsidRDefault="00BF09C2" w:rsidP="00BF09C2">
            <w:pPr>
              <w:rPr>
                <w:rFonts w:asciiTheme="minorHAnsi" w:eastAsia="Calibri" w:hAnsiTheme="minorHAnsi" w:cstheme="minorHAnsi"/>
                <w:b/>
                <w:sz w:val="22"/>
                <w:szCs w:val="22"/>
                <w:lang w:val="es-PR"/>
              </w:rPr>
            </w:pPr>
          </w:p>
        </w:tc>
      </w:tr>
      <w:tr w:rsidR="00BF09C2" w:rsidRPr="00F64F74" w14:paraId="26DC50B8" w14:textId="77777777" w:rsidTr="007A3EAA">
        <w:trPr>
          <w:trHeight w:val="296"/>
        </w:trPr>
        <w:tc>
          <w:tcPr>
            <w:tcW w:w="3638" w:type="dxa"/>
            <w:shd w:val="clear" w:color="auto" w:fill="AC9FEF"/>
            <w:vAlign w:val="center"/>
          </w:tcPr>
          <w:p w14:paraId="51D1F6DF" w14:textId="2EAA7990" w:rsidR="00BF09C2" w:rsidRPr="00EF1C35" w:rsidRDefault="00BF09C2" w:rsidP="00BF09C2">
            <w:pPr>
              <w:pStyle w:val="NoSpacing"/>
              <w:rPr>
                <w:rFonts w:asciiTheme="minorHAnsi" w:eastAsia="Calibri" w:hAnsiTheme="minorHAnsi" w:cstheme="minorHAnsi"/>
                <w:b/>
                <w:sz w:val="22"/>
                <w:szCs w:val="22"/>
                <w:lang w:val="es-PR"/>
              </w:rPr>
            </w:pPr>
            <w:r w:rsidRPr="00EF1C35">
              <w:rPr>
                <w:rFonts w:asciiTheme="minorHAnsi" w:eastAsia="Calibri" w:hAnsiTheme="minorHAnsi" w:cstheme="minorHAnsi"/>
                <w:b/>
                <w:lang w:val="es-PR"/>
              </w:rPr>
              <w:t>Ubicación(es) de</w:t>
            </w:r>
            <w:r w:rsidR="00776532" w:rsidRPr="00EF1C35">
              <w:rPr>
                <w:rFonts w:asciiTheme="minorHAnsi" w:eastAsia="Calibri" w:hAnsiTheme="minorHAnsi" w:cstheme="minorHAnsi"/>
                <w:b/>
                <w:lang w:val="es-PR"/>
              </w:rPr>
              <w:t xml:space="preserve"> los suministros de emergencia</w:t>
            </w:r>
          </w:p>
        </w:tc>
        <w:tc>
          <w:tcPr>
            <w:tcW w:w="6550" w:type="dxa"/>
            <w:gridSpan w:val="3"/>
            <w:shd w:val="clear" w:color="auto" w:fill="767171" w:themeFill="background2" w:themeFillShade="80"/>
          </w:tcPr>
          <w:p w14:paraId="7EF8B8F3" w14:textId="77777777" w:rsidR="00BF09C2" w:rsidRPr="00EF1C35" w:rsidRDefault="00BF09C2" w:rsidP="00BF09C2">
            <w:pPr>
              <w:pStyle w:val="NoSpacing"/>
              <w:rPr>
                <w:rFonts w:asciiTheme="minorHAnsi" w:eastAsia="Calibri" w:hAnsiTheme="minorHAnsi" w:cstheme="minorHAnsi"/>
                <w:b/>
                <w:sz w:val="22"/>
                <w:szCs w:val="22"/>
                <w:lang w:val="es-PR"/>
              </w:rPr>
            </w:pPr>
          </w:p>
        </w:tc>
      </w:tr>
      <w:tr w:rsidR="00BF09C2" w:rsidRPr="00F64F74" w14:paraId="1CB5906C" w14:textId="77777777" w:rsidTr="007A3EAA">
        <w:trPr>
          <w:trHeight w:val="443"/>
        </w:trPr>
        <w:tc>
          <w:tcPr>
            <w:tcW w:w="3638" w:type="dxa"/>
            <w:shd w:val="clear" w:color="auto" w:fill="AC9FEF"/>
            <w:vAlign w:val="center"/>
          </w:tcPr>
          <w:p w14:paraId="6D1161DB" w14:textId="7FBEFCD3" w:rsidR="00BF09C2" w:rsidRPr="00EF1C35" w:rsidRDefault="00BF09C2" w:rsidP="00BF09C2">
            <w:pPr>
              <w:pStyle w:val="NoSpacing"/>
              <w:rPr>
                <w:rFonts w:asciiTheme="minorHAnsi" w:eastAsia="Calibri" w:hAnsiTheme="minorHAnsi" w:cstheme="minorHAnsi"/>
                <w:b/>
                <w:sz w:val="22"/>
                <w:szCs w:val="22"/>
                <w:lang w:val="es-PR"/>
              </w:rPr>
            </w:pPr>
            <w:r w:rsidRPr="00EF1C35">
              <w:rPr>
                <w:rFonts w:asciiTheme="minorHAnsi" w:eastAsia="Calibri" w:hAnsiTheme="minorHAnsi" w:cstheme="minorHAnsi"/>
                <w:b/>
                <w:lang w:val="es-PR"/>
              </w:rPr>
              <w:t xml:space="preserve">¿Ubicación está </w:t>
            </w:r>
            <w:r w:rsidR="0029535E" w:rsidRPr="00EF1C35">
              <w:rPr>
                <w:rFonts w:asciiTheme="minorHAnsi" w:eastAsia="Calibri" w:hAnsiTheme="minorHAnsi" w:cstheme="minorHAnsi"/>
                <w:b/>
                <w:lang w:val="es-PR"/>
              </w:rPr>
              <w:t>señalada</w:t>
            </w:r>
            <w:r w:rsidRPr="00EF1C35">
              <w:rPr>
                <w:rFonts w:asciiTheme="minorHAnsi" w:eastAsia="Calibri" w:hAnsiTheme="minorHAnsi" w:cstheme="minorHAnsi"/>
                <w:b/>
                <w:lang w:val="es-PR"/>
              </w:rPr>
              <w:t xml:space="preserve"> en el croquis de planta?</w:t>
            </w:r>
          </w:p>
        </w:tc>
        <w:tc>
          <w:tcPr>
            <w:tcW w:w="6550" w:type="dxa"/>
            <w:gridSpan w:val="3"/>
            <w:shd w:val="clear" w:color="auto" w:fill="767171" w:themeFill="background2" w:themeFillShade="80"/>
          </w:tcPr>
          <w:p w14:paraId="4EE4058B" w14:textId="77777777" w:rsidR="00BF09C2" w:rsidRPr="00EF1C35" w:rsidRDefault="00BF09C2" w:rsidP="00BF09C2">
            <w:pPr>
              <w:pStyle w:val="NoSpacing"/>
              <w:rPr>
                <w:rFonts w:asciiTheme="minorHAnsi" w:eastAsia="Calibri" w:hAnsiTheme="minorHAnsi" w:cstheme="minorHAnsi"/>
                <w:b/>
                <w:sz w:val="22"/>
                <w:szCs w:val="22"/>
                <w:lang w:val="es-PR"/>
              </w:rPr>
            </w:pPr>
          </w:p>
        </w:tc>
      </w:tr>
    </w:tbl>
    <w:p w14:paraId="23104307" w14:textId="061F303F" w:rsidR="001D29B4" w:rsidRPr="00EF1C35" w:rsidRDefault="001D29B4" w:rsidP="00E92AAB">
      <w:pPr>
        <w:spacing w:line="240" w:lineRule="auto"/>
        <w:rPr>
          <w:rFonts w:ascii="Calibri" w:eastAsia="Calibri" w:hAnsi="Calibri" w:cs="Calibri"/>
          <w:lang w:val="es-PR"/>
        </w:rPr>
        <w:sectPr w:rsidR="001D29B4" w:rsidRPr="00EF1C35">
          <w:pgSz w:w="12240" w:h="15840"/>
          <w:pgMar w:top="1080" w:right="1440" w:bottom="1350" w:left="1440" w:header="720" w:footer="720" w:gutter="0"/>
          <w:cols w:space="720"/>
        </w:sectPr>
      </w:pPr>
    </w:p>
    <w:p w14:paraId="41E83584"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22" w:name="_Toc175326230"/>
      <w:r w:rsidRPr="00036D6E">
        <w:rPr>
          <w:rFonts w:ascii="Calibri" w:eastAsia="Calibri" w:hAnsi="Calibri" w:cs="Calibri"/>
          <w:b/>
          <w:color w:val="7030A0"/>
          <w:sz w:val="24"/>
          <w:szCs w:val="24"/>
          <w:lang w:val="es-PR"/>
        </w:rPr>
        <w:lastRenderedPageBreak/>
        <w:t>Lista de Cotejo de acciones de mitigación</w:t>
      </w:r>
      <w:bookmarkEnd w:id="122"/>
    </w:p>
    <w:p w14:paraId="0459D7DB" w14:textId="4BDD042F" w:rsidR="003C6DBC" w:rsidRPr="00EF1C35" w:rsidRDefault="00B70DD5" w:rsidP="00B70DD5">
      <w:pPr>
        <w:spacing w:line="240" w:lineRule="auto"/>
        <w:ind w:firstLine="270"/>
        <w:rPr>
          <w:rFonts w:asciiTheme="minorHAnsi" w:hAnsiTheme="minorHAnsi" w:cstheme="minorHAnsi"/>
          <w:lang w:val="es-PR"/>
        </w:rPr>
      </w:pPr>
      <w:r w:rsidRPr="00EF1C35">
        <w:rPr>
          <w:rFonts w:asciiTheme="minorHAnsi" w:hAnsiTheme="minorHAnsi" w:cstheme="minorHAnsi"/>
          <w:lang w:val="es-PR"/>
        </w:rPr>
        <w:t xml:space="preserve">Utilice la siguiente lista </w:t>
      </w:r>
      <w:r w:rsidR="000D7209" w:rsidRPr="00EF1C35">
        <w:rPr>
          <w:rFonts w:asciiTheme="minorHAnsi" w:hAnsiTheme="minorHAnsi" w:cstheme="minorHAnsi"/>
          <w:lang w:val="es-PR"/>
        </w:rPr>
        <w:t xml:space="preserve">regularmente </w:t>
      </w:r>
      <w:r w:rsidRPr="00EF1C35">
        <w:rPr>
          <w:rFonts w:asciiTheme="minorHAnsi" w:hAnsiTheme="minorHAnsi" w:cstheme="minorHAnsi"/>
          <w:lang w:val="es-PR"/>
        </w:rPr>
        <w:t xml:space="preserve">para verificar que esté realizando </w:t>
      </w:r>
      <w:r w:rsidR="000D7209" w:rsidRPr="00EF1C35">
        <w:rPr>
          <w:rFonts w:asciiTheme="minorHAnsi" w:hAnsiTheme="minorHAnsi" w:cstheme="minorHAnsi"/>
          <w:lang w:val="es-PR"/>
        </w:rPr>
        <w:t>y/o cumpliendo</w:t>
      </w:r>
      <w:r w:rsidR="001D1784" w:rsidRPr="00EF1C35">
        <w:rPr>
          <w:rFonts w:asciiTheme="minorHAnsi" w:hAnsiTheme="minorHAnsi" w:cstheme="minorHAnsi"/>
          <w:lang w:val="es-PR"/>
        </w:rPr>
        <w:t xml:space="preserve"> con</w:t>
      </w:r>
      <w:r w:rsidRPr="00EF1C35">
        <w:rPr>
          <w:rFonts w:asciiTheme="minorHAnsi" w:hAnsiTheme="minorHAnsi" w:cstheme="minorHAnsi"/>
          <w:lang w:val="es-PR"/>
        </w:rPr>
        <w:t xml:space="preserve"> las actividades de mitigación correspondientes.  La persona encargada de verificar que se realicen las actividades de mitigación es: </w:t>
      </w:r>
      <w:r w:rsidRPr="006E52B1">
        <w:rPr>
          <w:rFonts w:asciiTheme="minorHAnsi" w:eastAsia="Calibri" w:hAnsiTheme="minorHAnsi" w:cstheme="minorHAnsi"/>
          <w:color w:val="ED7D31" w:themeColor="accent2"/>
          <w:lang w:val="es-PR"/>
        </w:rPr>
        <w:t>[insertar el nombre y puesto de la persona encargada]</w:t>
      </w:r>
    </w:p>
    <w:tbl>
      <w:tblPr>
        <w:tblStyle w:val="248"/>
        <w:tblW w:w="10170" w:type="dxa"/>
        <w:tblInd w:w="-3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7740"/>
        <w:gridCol w:w="1170"/>
        <w:gridCol w:w="1260"/>
      </w:tblGrid>
      <w:tr w:rsidR="008F555C" w:rsidRPr="00F64F74" w14:paraId="571B4F8E" w14:textId="77777777" w:rsidTr="007A3EAA">
        <w:trPr>
          <w:trHeight w:val="834"/>
          <w:tblHeader/>
        </w:trPr>
        <w:tc>
          <w:tcPr>
            <w:tcW w:w="7740" w:type="dxa"/>
            <w:shd w:val="clear" w:color="auto" w:fill="AC9FEF"/>
          </w:tcPr>
          <w:p w14:paraId="05BAAA4E" w14:textId="77777777" w:rsidR="003C6DBC" w:rsidRPr="00EF1C35" w:rsidRDefault="00352C44" w:rsidP="00E92AAB">
            <w:pPr>
              <w:spacing w:line="240" w:lineRule="auto"/>
              <w:jc w:val="center"/>
              <w:rPr>
                <w:rFonts w:asciiTheme="minorHAnsi" w:eastAsia="Calibri" w:hAnsiTheme="minorHAnsi" w:cstheme="minorHAnsi"/>
                <w:b/>
                <w:lang w:val="es-PR"/>
              </w:rPr>
            </w:pPr>
            <w:r w:rsidRPr="00EF1C35">
              <w:rPr>
                <w:rFonts w:asciiTheme="minorHAnsi" w:eastAsia="Calibri" w:hAnsiTheme="minorHAnsi" w:cstheme="minorHAnsi"/>
                <w:b/>
                <w:lang w:val="es-PR"/>
              </w:rPr>
              <w:t>Actividad de mitigación</w:t>
            </w:r>
          </w:p>
        </w:tc>
        <w:tc>
          <w:tcPr>
            <w:tcW w:w="1170" w:type="dxa"/>
            <w:shd w:val="clear" w:color="auto" w:fill="767171" w:themeFill="background2" w:themeFillShade="80"/>
          </w:tcPr>
          <w:p w14:paraId="65241939" w14:textId="77777777" w:rsidR="003C6DBC" w:rsidRPr="00EF1C35" w:rsidRDefault="00352C44" w:rsidP="00E92AAB">
            <w:pPr>
              <w:spacing w:line="240" w:lineRule="auto"/>
              <w:jc w:val="center"/>
              <w:rPr>
                <w:rFonts w:asciiTheme="minorHAnsi" w:eastAsia="Calibri" w:hAnsiTheme="minorHAnsi" w:cstheme="minorHAnsi"/>
                <w:b/>
                <w:lang w:val="es-PR"/>
              </w:rPr>
            </w:pPr>
            <w:r w:rsidRPr="00EF1C35">
              <w:rPr>
                <w:rFonts w:asciiTheme="minorHAnsi" w:eastAsia="Calibri" w:hAnsiTheme="minorHAnsi" w:cstheme="minorHAnsi"/>
                <w:b/>
                <w:lang w:val="es-PR"/>
              </w:rPr>
              <w:t xml:space="preserve">¿Acción realizada? </w:t>
            </w:r>
            <w:r w:rsidRPr="00EF1C35">
              <w:rPr>
                <w:rFonts w:asciiTheme="minorHAnsi" w:eastAsia="Calibri" w:hAnsiTheme="minorHAnsi" w:cstheme="minorHAnsi"/>
                <w:bCs/>
                <w:lang w:val="es-PR"/>
              </w:rPr>
              <w:t>(Sí/No)</w:t>
            </w:r>
          </w:p>
        </w:tc>
        <w:tc>
          <w:tcPr>
            <w:tcW w:w="1260" w:type="dxa"/>
            <w:shd w:val="clear" w:color="auto" w:fill="767171" w:themeFill="background2" w:themeFillShade="80"/>
          </w:tcPr>
          <w:p w14:paraId="34E883F6" w14:textId="77777777" w:rsidR="003C6DBC" w:rsidRPr="00EF1C35" w:rsidRDefault="00352C44" w:rsidP="00E92AAB">
            <w:pPr>
              <w:spacing w:line="240" w:lineRule="auto"/>
              <w:jc w:val="center"/>
              <w:rPr>
                <w:rFonts w:asciiTheme="minorHAnsi" w:eastAsia="Calibri" w:hAnsiTheme="minorHAnsi" w:cstheme="minorHAnsi"/>
                <w:b/>
                <w:lang w:val="es-PR"/>
              </w:rPr>
            </w:pPr>
            <w:r w:rsidRPr="00EF1C35">
              <w:rPr>
                <w:rFonts w:asciiTheme="minorHAnsi" w:eastAsia="Calibri" w:hAnsiTheme="minorHAnsi" w:cstheme="minorHAnsi"/>
                <w:b/>
                <w:lang w:val="es-PR"/>
              </w:rPr>
              <w:t>Fecha de evaluación</w:t>
            </w:r>
          </w:p>
        </w:tc>
      </w:tr>
      <w:tr w:rsidR="008F555C" w:rsidRPr="00F64F74" w14:paraId="0A859F9D" w14:textId="77777777" w:rsidTr="007A3EAA">
        <w:trPr>
          <w:trHeight w:val="615"/>
        </w:trPr>
        <w:tc>
          <w:tcPr>
            <w:tcW w:w="7740" w:type="dxa"/>
            <w:shd w:val="clear" w:color="auto" w:fill="E6E2FA"/>
            <w:vAlign w:val="bottom"/>
          </w:tcPr>
          <w:p w14:paraId="4DC7D699"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 xml:space="preserve">¿Están los extintores disponibles en cada ambiente de desarrollo, vigentes, montados de forma segura y son fácil acceso al personal? </w:t>
            </w:r>
          </w:p>
        </w:tc>
        <w:tc>
          <w:tcPr>
            <w:tcW w:w="1170" w:type="dxa"/>
            <w:shd w:val="clear" w:color="auto" w:fill="767171" w:themeFill="background2" w:themeFillShade="80"/>
          </w:tcPr>
          <w:p w14:paraId="06808786"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0BDBCE4A" w14:textId="77777777" w:rsidR="003C6DBC" w:rsidRPr="00EF1C35" w:rsidRDefault="003C6DBC" w:rsidP="001D29B4">
            <w:pPr>
              <w:rPr>
                <w:rFonts w:asciiTheme="minorHAnsi" w:hAnsiTheme="minorHAnsi" w:cstheme="minorHAnsi"/>
                <w:lang w:val="es-PR"/>
              </w:rPr>
            </w:pPr>
          </w:p>
        </w:tc>
      </w:tr>
      <w:tr w:rsidR="008F555C" w:rsidRPr="00F64F74" w14:paraId="1228D41F" w14:textId="77777777" w:rsidTr="007A3EAA">
        <w:trPr>
          <w:trHeight w:val="735"/>
        </w:trPr>
        <w:tc>
          <w:tcPr>
            <w:tcW w:w="7740" w:type="dxa"/>
            <w:shd w:val="clear" w:color="auto" w:fill="E6E2FA"/>
          </w:tcPr>
          <w:p w14:paraId="4348FC63"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personal, los voluntarios y padres/tutores del Centro han sido adiestrados en cómo usar los extintores de incendios correctamente?</w:t>
            </w:r>
          </w:p>
        </w:tc>
        <w:tc>
          <w:tcPr>
            <w:tcW w:w="1170" w:type="dxa"/>
            <w:shd w:val="clear" w:color="auto" w:fill="767171" w:themeFill="background2" w:themeFillShade="80"/>
          </w:tcPr>
          <w:p w14:paraId="62073E33"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4AEA1B5E" w14:textId="77777777" w:rsidR="003C6DBC" w:rsidRPr="00EF1C35" w:rsidRDefault="003C6DBC" w:rsidP="001D29B4">
            <w:pPr>
              <w:rPr>
                <w:rFonts w:asciiTheme="minorHAnsi" w:hAnsiTheme="minorHAnsi" w:cstheme="minorHAnsi"/>
                <w:lang w:val="es-PR"/>
              </w:rPr>
            </w:pPr>
          </w:p>
        </w:tc>
      </w:tr>
      <w:tr w:rsidR="008F555C" w:rsidRPr="00F64F74" w14:paraId="3BBD444E" w14:textId="77777777" w:rsidTr="007A3EAA">
        <w:tc>
          <w:tcPr>
            <w:tcW w:w="7740" w:type="dxa"/>
            <w:shd w:val="clear" w:color="auto" w:fill="E6E2FA"/>
            <w:vAlign w:val="bottom"/>
          </w:tcPr>
          <w:p w14:paraId="435E5D1D"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¿Las rutas de salidas están libres de posibles obstrucciones que podrían caerse y bloquear la salida (como objetos grandes, o gabinetes)?</w:t>
            </w:r>
          </w:p>
        </w:tc>
        <w:tc>
          <w:tcPr>
            <w:tcW w:w="1170" w:type="dxa"/>
            <w:shd w:val="clear" w:color="auto" w:fill="767171" w:themeFill="background2" w:themeFillShade="80"/>
          </w:tcPr>
          <w:p w14:paraId="1626EFB0"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6EC5F7B8" w14:textId="77777777" w:rsidR="003C6DBC" w:rsidRPr="00EF1C35" w:rsidRDefault="003C6DBC" w:rsidP="001D29B4">
            <w:pPr>
              <w:rPr>
                <w:rFonts w:asciiTheme="minorHAnsi" w:hAnsiTheme="minorHAnsi" w:cstheme="minorHAnsi"/>
                <w:lang w:val="es-PR"/>
              </w:rPr>
            </w:pPr>
          </w:p>
        </w:tc>
      </w:tr>
      <w:tr w:rsidR="008F555C" w:rsidRPr="00F64F74" w14:paraId="1D66CCCE" w14:textId="77777777" w:rsidTr="007A3EAA">
        <w:tc>
          <w:tcPr>
            <w:tcW w:w="7740" w:type="dxa"/>
            <w:shd w:val="clear" w:color="auto" w:fill="E6E2FA"/>
          </w:tcPr>
          <w:p w14:paraId="66F244EB"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centro cuenta con generador eléctrico y cisterna?  (La instalación del generador debe ser realizada por un perito electricista con licencia vigente)</w:t>
            </w:r>
          </w:p>
        </w:tc>
        <w:tc>
          <w:tcPr>
            <w:tcW w:w="1170" w:type="dxa"/>
            <w:shd w:val="clear" w:color="auto" w:fill="767171" w:themeFill="background2" w:themeFillShade="80"/>
          </w:tcPr>
          <w:p w14:paraId="774ACA61"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0B42D15E" w14:textId="77777777" w:rsidR="003C6DBC" w:rsidRPr="00EF1C35" w:rsidRDefault="003C6DBC" w:rsidP="001D29B4">
            <w:pPr>
              <w:rPr>
                <w:rFonts w:asciiTheme="minorHAnsi" w:hAnsiTheme="minorHAnsi" w:cstheme="minorHAnsi"/>
                <w:lang w:val="es-PR"/>
              </w:rPr>
            </w:pPr>
          </w:p>
        </w:tc>
      </w:tr>
      <w:tr w:rsidR="008F555C" w:rsidRPr="00F64F74" w14:paraId="42A2CC8C" w14:textId="77777777" w:rsidTr="007A3EAA">
        <w:tc>
          <w:tcPr>
            <w:tcW w:w="7740" w:type="dxa"/>
            <w:shd w:val="clear" w:color="auto" w:fill="E6E2FA"/>
          </w:tcPr>
          <w:p w14:paraId="0BCBC385"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¿Al menos dos personas están capacitadas para encender y operar el generador eléctrico?</w:t>
            </w:r>
          </w:p>
        </w:tc>
        <w:tc>
          <w:tcPr>
            <w:tcW w:w="1170" w:type="dxa"/>
            <w:shd w:val="clear" w:color="auto" w:fill="767171" w:themeFill="background2" w:themeFillShade="80"/>
          </w:tcPr>
          <w:p w14:paraId="23188023"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7DF888BE" w14:textId="77777777" w:rsidR="003C6DBC" w:rsidRPr="00EF1C35" w:rsidRDefault="003C6DBC" w:rsidP="001D29B4">
            <w:pPr>
              <w:rPr>
                <w:rFonts w:asciiTheme="minorHAnsi" w:hAnsiTheme="minorHAnsi" w:cstheme="minorHAnsi"/>
                <w:lang w:val="es-PR"/>
              </w:rPr>
            </w:pPr>
          </w:p>
        </w:tc>
      </w:tr>
      <w:tr w:rsidR="008F555C" w:rsidRPr="00F64F74" w14:paraId="22166327" w14:textId="77777777" w:rsidTr="007A3EAA">
        <w:tc>
          <w:tcPr>
            <w:tcW w:w="7740" w:type="dxa"/>
            <w:shd w:val="clear" w:color="auto" w:fill="E6E2FA"/>
          </w:tcPr>
          <w:p w14:paraId="7A8DE382"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centro realiza mantenciones periódicas al generador?</w:t>
            </w:r>
          </w:p>
        </w:tc>
        <w:tc>
          <w:tcPr>
            <w:tcW w:w="1170" w:type="dxa"/>
            <w:shd w:val="clear" w:color="auto" w:fill="767171" w:themeFill="background2" w:themeFillShade="80"/>
          </w:tcPr>
          <w:p w14:paraId="305DEB76"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1E1EE3D0" w14:textId="77777777" w:rsidR="003C6DBC" w:rsidRPr="00EF1C35" w:rsidRDefault="003C6DBC" w:rsidP="001D29B4">
            <w:pPr>
              <w:rPr>
                <w:rFonts w:asciiTheme="minorHAnsi" w:hAnsiTheme="minorHAnsi" w:cstheme="minorHAnsi"/>
                <w:lang w:val="es-PR"/>
              </w:rPr>
            </w:pPr>
          </w:p>
        </w:tc>
      </w:tr>
      <w:tr w:rsidR="008F555C" w:rsidRPr="00F64F74" w14:paraId="2F61CC70" w14:textId="77777777" w:rsidTr="007A3EAA">
        <w:tc>
          <w:tcPr>
            <w:tcW w:w="7740" w:type="dxa"/>
            <w:shd w:val="clear" w:color="auto" w:fill="E6E2FA"/>
            <w:vAlign w:val="bottom"/>
          </w:tcPr>
          <w:p w14:paraId="4FE698AC" w14:textId="5AA46A76"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¿Los gabinetes y estantes están sujetados a la pared</w:t>
            </w:r>
            <w:r w:rsidR="00F60F5C">
              <w:rPr>
                <w:rFonts w:cstheme="minorHAnsi"/>
                <w:lang w:val="es-PR"/>
              </w:rPr>
              <w:t xml:space="preserve"> de forma segura resistente a terremoto</w:t>
            </w:r>
            <w:r w:rsidRPr="00EF1C35">
              <w:rPr>
                <w:rFonts w:cstheme="minorHAnsi"/>
                <w:lang w:val="es-PR"/>
              </w:rPr>
              <w:t>? </w:t>
            </w:r>
          </w:p>
        </w:tc>
        <w:tc>
          <w:tcPr>
            <w:tcW w:w="1170" w:type="dxa"/>
            <w:shd w:val="clear" w:color="auto" w:fill="767171" w:themeFill="background2" w:themeFillShade="80"/>
          </w:tcPr>
          <w:p w14:paraId="5C7BDF97"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173D8D48" w14:textId="77777777" w:rsidR="003C6DBC" w:rsidRPr="00EF1C35" w:rsidRDefault="003C6DBC" w:rsidP="001D29B4">
            <w:pPr>
              <w:rPr>
                <w:rFonts w:asciiTheme="minorHAnsi" w:hAnsiTheme="minorHAnsi" w:cstheme="minorHAnsi"/>
                <w:lang w:val="es-PR"/>
              </w:rPr>
            </w:pPr>
          </w:p>
        </w:tc>
      </w:tr>
      <w:tr w:rsidR="008F555C" w:rsidRPr="00F64F74" w14:paraId="7DAA6768" w14:textId="77777777" w:rsidTr="007A3EAA">
        <w:tc>
          <w:tcPr>
            <w:tcW w:w="7740" w:type="dxa"/>
            <w:shd w:val="clear" w:color="auto" w:fill="E6E2FA"/>
          </w:tcPr>
          <w:p w14:paraId="55ECB0E3"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 xml:space="preserve">¿Los artículos pesados (como juguetes o casas de muñecas) o cortantes están guardados en un lugar con seguro? </w:t>
            </w:r>
          </w:p>
        </w:tc>
        <w:tc>
          <w:tcPr>
            <w:tcW w:w="1170" w:type="dxa"/>
            <w:shd w:val="clear" w:color="auto" w:fill="767171" w:themeFill="background2" w:themeFillShade="80"/>
          </w:tcPr>
          <w:p w14:paraId="744AEA40"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790987C4" w14:textId="77777777" w:rsidR="003C6DBC" w:rsidRPr="00EF1C35" w:rsidRDefault="003C6DBC" w:rsidP="001D29B4">
            <w:pPr>
              <w:rPr>
                <w:rFonts w:asciiTheme="minorHAnsi" w:hAnsiTheme="minorHAnsi" w:cstheme="minorHAnsi"/>
                <w:lang w:val="es-PR"/>
              </w:rPr>
            </w:pPr>
          </w:p>
        </w:tc>
      </w:tr>
      <w:tr w:rsidR="008F555C" w:rsidRPr="00F64F74" w14:paraId="72B618F0" w14:textId="77777777" w:rsidTr="007A3EAA">
        <w:trPr>
          <w:trHeight w:val="303"/>
        </w:trPr>
        <w:tc>
          <w:tcPr>
            <w:tcW w:w="7740" w:type="dxa"/>
            <w:shd w:val="clear" w:color="auto" w:fill="E6E2FA"/>
            <w:vAlign w:val="bottom"/>
          </w:tcPr>
          <w:p w14:paraId="0D4DEEB4"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¿Los bloques y objetos pesados están guardados en los estantes más bajos?</w:t>
            </w:r>
          </w:p>
        </w:tc>
        <w:tc>
          <w:tcPr>
            <w:tcW w:w="1170" w:type="dxa"/>
            <w:shd w:val="clear" w:color="auto" w:fill="767171" w:themeFill="background2" w:themeFillShade="80"/>
          </w:tcPr>
          <w:p w14:paraId="01CB34DA"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6BB75148" w14:textId="77777777" w:rsidR="003C6DBC" w:rsidRPr="00EF1C35" w:rsidRDefault="003C6DBC" w:rsidP="001D29B4">
            <w:pPr>
              <w:rPr>
                <w:rFonts w:asciiTheme="minorHAnsi" w:hAnsiTheme="minorHAnsi" w:cstheme="minorHAnsi"/>
                <w:lang w:val="es-PR"/>
              </w:rPr>
            </w:pPr>
          </w:p>
        </w:tc>
      </w:tr>
      <w:tr w:rsidR="008F555C" w:rsidRPr="00F64F74" w14:paraId="30928D23" w14:textId="77777777" w:rsidTr="007A3EAA">
        <w:tc>
          <w:tcPr>
            <w:tcW w:w="7740" w:type="dxa"/>
            <w:shd w:val="clear" w:color="auto" w:fill="E6E2FA"/>
          </w:tcPr>
          <w:p w14:paraId="4EE7A19A"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¿Los televisores o contenedores de mascotas, como peceras y artículos similares, están sujetados para que no se deslicen o caigan de los estantes?</w:t>
            </w:r>
          </w:p>
        </w:tc>
        <w:tc>
          <w:tcPr>
            <w:tcW w:w="1170" w:type="dxa"/>
            <w:shd w:val="clear" w:color="auto" w:fill="767171" w:themeFill="background2" w:themeFillShade="80"/>
          </w:tcPr>
          <w:p w14:paraId="272F78DF"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633CDA60" w14:textId="77777777" w:rsidR="003C6DBC" w:rsidRPr="00EF1C35" w:rsidRDefault="003C6DBC" w:rsidP="001D29B4">
            <w:pPr>
              <w:rPr>
                <w:rFonts w:asciiTheme="minorHAnsi" w:hAnsiTheme="minorHAnsi" w:cstheme="minorHAnsi"/>
                <w:lang w:val="es-PR"/>
              </w:rPr>
            </w:pPr>
          </w:p>
        </w:tc>
      </w:tr>
      <w:tr w:rsidR="008F555C" w:rsidRPr="00F64F74" w14:paraId="0FE1EE6B" w14:textId="77777777" w:rsidTr="007A3EAA">
        <w:trPr>
          <w:trHeight w:val="332"/>
        </w:trPr>
        <w:tc>
          <w:tcPr>
            <w:tcW w:w="7740" w:type="dxa"/>
            <w:shd w:val="clear" w:color="auto" w:fill="E6E2FA"/>
          </w:tcPr>
          <w:p w14:paraId="013D3FA6"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¿Los cuadros y los objetos colgados están sujetados a la pared con alambre y argollas cerradas o de manera tal que no se caigan de los estantes?</w:t>
            </w:r>
          </w:p>
        </w:tc>
        <w:tc>
          <w:tcPr>
            <w:tcW w:w="1170" w:type="dxa"/>
            <w:shd w:val="clear" w:color="auto" w:fill="767171" w:themeFill="background2" w:themeFillShade="80"/>
          </w:tcPr>
          <w:p w14:paraId="25BF852B"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3F648F80" w14:textId="77777777" w:rsidR="003C6DBC" w:rsidRPr="00EF1C35" w:rsidRDefault="003C6DBC" w:rsidP="001D29B4">
            <w:pPr>
              <w:rPr>
                <w:rFonts w:asciiTheme="minorHAnsi" w:hAnsiTheme="minorHAnsi" w:cstheme="minorHAnsi"/>
                <w:lang w:val="es-PR"/>
              </w:rPr>
            </w:pPr>
          </w:p>
        </w:tc>
      </w:tr>
      <w:tr w:rsidR="008F555C" w:rsidRPr="00F64F74" w14:paraId="0C978AAE" w14:textId="77777777" w:rsidTr="007A3EAA">
        <w:tc>
          <w:tcPr>
            <w:tcW w:w="7740" w:type="dxa"/>
            <w:shd w:val="clear" w:color="auto" w:fill="E6E2FA"/>
          </w:tcPr>
          <w:p w14:paraId="6984309F"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¿Las cunas están ubicadas lejos de la parte superior de las escaleras y de otros lugares donde no pueden rodar o donde podrían caer objetos pesados sobre ellas?</w:t>
            </w:r>
          </w:p>
        </w:tc>
        <w:tc>
          <w:tcPr>
            <w:tcW w:w="1170" w:type="dxa"/>
            <w:shd w:val="clear" w:color="auto" w:fill="767171" w:themeFill="background2" w:themeFillShade="80"/>
          </w:tcPr>
          <w:p w14:paraId="0F4A34FB"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2CDF4645" w14:textId="77777777" w:rsidR="003C6DBC" w:rsidRPr="00EF1C35" w:rsidRDefault="003C6DBC" w:rsidP="001D29B4">
            <w:pPr>
              <w:rPr>
                <w:rFonts w:asciiTheme="minorHAnsi" w:hAnsiTheme="minorHAnsi" w:cstheme="minorHAnsi"/>
                <w:lang w:val="es-PR"/>
              </w:rPr>
            </w:pPr>
          </w:p>
        </w:tc>
      </w:tr>
      <w:tr w:rsidR="008F555C" w:rsidRPr="00F64F74" w14:paraId="7C693C9F" w14:textId="77777777" w:rsidTr="007A3EAA">
        <w:tc>
          <w:tcPr>
            <w:tcW w:w="7740" w:type="dxa"/>
            <w:shd w:val="clear" w:color="auto" w:fill="E6E2FA"/>
          </w:tcPr>
          <w:p w14:paraId="2CAFDEDF"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¿Las pizarras, pantallas de proyección y los tablones de anuncios están sujetados en la pared o colgados desde el techo de forma segura?</w:t>
            </w:r>
          </w:p>
        </w:tc>
        <w:tc>
          <w:tcPr>
            <w:tcW w:w="1170" w:type="dxa"/>
            <w:shd w:val="clear" w:color="auto" w:fill="767171" w:themeFill="background2" w:themeFillShade="80"/>
          </w:tcPr>
          <w:p w14:paraId="7205EA8C"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6803FF62" w14:textId="77777777" w:rsidR="003C6DBC" w:rsidRPr="00EF1C35" w:rsidRDefault="003C6DBC" w:rsidP="001D29B4">
            <w:pPr>
              <w:rPr>
                <w:rFonts w:asciiTheme="minorHAnsi" w:hAnsiTheme="minorHAnsi" w:cstheme="minorHAnsi"/>
                <w:lang w:val="es-PR"/>
              </w:rPr>
            </w:pPr>
          </w:p>
        </w:tc>
      </w:tr>
      <w:tr w:rsidR="008F555C" w:rsidRPr="00F64F74" w14:paraId="55F8794E" w14:textId="77777777" w:rsidTr="007A3EAA">
        <w:tc>
          <w:tcPr>
            <w:tcW w:w="7740" w:type="dxa"/>
            <w:shd w:val="clear" w:color="auto" w:fill="E6E2FA"/>
          </w:tcPr>
          <w:p w14:paraId="6C47A0C9"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¿Se utilizan paneles livianos, en lugar de estanterías u otros muebles altos, para dividir las habitaciones?</w:t>
            </w:r>
          </w:p>
        </w:tc>
        <w:tc>
          <w:tcPr>
            <w:tcW w:w="1170" w:type="dxa"/>
            <w:shd w:val="clear" w:color="auto" w:fill="767171" w:themeFill="background2" w:themeFillShade="80"/>
          </w:tcPr>
          <w:p w14:paraId="12F03722"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247FCD6C" w14:textId="77777777" w:rsidR="003C6DBC" w:rsidRPr="00EF1C35" w:rsidRDefault="003C6DBC" w:rsidP="001D29B4">
            <w:pPr>
              <w:rPr>
                <w:rFonts w:asciiTheme="minorHAnsi" w:hAnsiTheme="minorHAnsi" w:cstheme="minorHAnsi"/>
                <w:lang w:val="es-PR"/>
              </w:rPr>
            </w:pPr>
          </w:p>
        </w:tc>
      </w:tr>
      <w:tr w:rsidR="008F555C" w:rsidRPr="00F64F74" w14:paraId="58E9B709" w14:textId="77777777" w:rsidTr="007A3EAA">
        <w:tc>
          <w:tcPr>
            <w:tcW w:w="7740" w:type="dxa"/>
            <w:shd w:val="clear" w:color="auto" w:fill="E6E2FA"/>
          </w:tcPr>
          <w:p w14:paraId="385293B5"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lastRenderedPageBreak/>
              <w:t>¿Los cristales de las ventanas grandes están hechos de vidrio resistente a los golpes o están cubiertos con láminas de seguridad (como papel de contacto transparente), tormenteras o paneles de madera?</w:t>
            </w:r>
          </w:p>
        </w:tc>
        <w:tc>
          <w:tcPr>
            <w:tcW w:w="1170" w:type="dxa"/>
            <w:shd w:val="clear" w:color="auto" w:fill="767171" w:themeFill="background2" w:themeFillShade="80"/>
          </w:tcPr>
          <w:p w14:paraId="52F94F95"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416EF63F" w14:textId="77777777" w:rsidR="003C6DBC" w:rsidRPr="00EF1C35" w:rsidRDefault="003C6DBC" w:rsidP="001D29B4">
            <w:pPr>
              <w:rPr>
                <w:rFonts w:asciiTheme="minorHAnsi" w:hAnsiTheme="minorHAnsi" w:cstheme="minorHAnsi"/>
                <w:lang w:val="es-PR"/>
              </w:rPr>
            </w:pPr>
          </w:p>
        </w:tc>
      </w:tr>
      <w:tr w:rsidR="008F555C" w:rsidRPr="00F64F74" w14:paraId="103A941B" w14:textId="77777777" w:rsidTr="007A3EAA">
        <w:tc>
          <w:tcPr>
            <w:tcW w:w="7740" w:type="dxa"/>
            <w:shd w:val="clear" w:color="auto" w:fill="E6E2FA"/>
          </w:tcPr>
          <w:p w14:paraId="191FC08B"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número de la calle donde ubica el edificio está visible y se distingue claramente desde la calle o acera?</w:t>
            </w:r>
          </w:p>
        </w:tc>
        <w:tc>
          <w:tcPr>
            <w:tcW w:w="1170" w:type="dxa"/>
            <w:shd w:val="clear" w:color="auto" w:fill="767171" w:themeFill="background2" w:themeFillShade="80"/>
          </w:tcPr>
          <w:p w14:paraId="722A5A07"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5DCCADF6" w14:textId="77777777" w:rsidR="003C6DBC" w:rsidRPr="00EF1C35" w:rsidRDefault="003C6DBC" w:rsidP="001D29B4">
            <w:pPr>
              <w:rPr>
                <w:rFonts w:asciiTheme="minorHAnsi" w:hAnsiTheme="minorHAnsi" w:cstheme="minorHAnsi"/>
                <w:lang w:val="es-PR"/>
              </w:rPr>
            </w:pPr>
          </w:p>
        </w:tc>
      </w:tr>
      <w:tr w:rsidR="008F555C" w:rsidRPr="00F64F74" w14:paraId="61F51C27" w14:textId="77777777" w:rsidTr="007A3EAA">
        <w:tc>
          <w:tcPr>
            <w:tcW w:w="7740" w:type="dxa"/>
            <w:shd w:val="clear" w:color="auto" w:fill="E6E2FA"/>
          </w:tcPr>
          <w:p w14:paraId="32508C34"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¿Cada puerta está debidamente rotulada con números o con letras o identificadas con la categoría de servicio? (Salón Infantes, Salón Maternales etc.)</w:t>
            </w:r>
          </w:p>
        </w:tc>
        <w:tc>
          <w:tcPr>
            <w:tcW w:w="1170" w:type="dxa"/>
            <w:shd w:val="clear" w:color="auto" w:fill="767171" w:themeFill="background2" w:themeFillShade="80"/>
          </w:tcPr>
          <w:p w14:paraId="571F69CD"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6B2ABF2D" w14:textId="77777777" w:rsidR="003C6DBC" w:rsidRPr="00EF1C35" w:rsidRDefault="003C6DBC" w:rsidP="001D29B4">
            <w:pPr>
              <w:rPr>
                <w:rFonts w:asciiTheme="minorHAnsi" w:hAnsiTheme="minorHAnsi" w:cstheme="minorHAnsi"/>
                <w:lang w:val="es-PR"/>
              </w:rPr>
            </w:pPr>
          </w:p>
        </w:tc>
      </w:tr>
      <w:tr w:rsidR="008F555C" w:rsidRPr="00F64F74" w14:paraId="10242B86" w14:textId="77777777" w:rsidTr="007A3EAA">
        <w:tc>
          <w:tcPr>
            <w:tcW w:w="7740" w:type="dxa"/>
            <w:shd w:val="clear" w:color="auto" w:fill="E6E2FA"/>
          </w:tcPr>
          <w:p w14:paraId="1345F949"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¿Las luces fluorescentes tienen cubiertas para evitar que pedazos de vidrio roto se dispersen?</w:t>
            </w:r>
          </w:p>
        </w:tc>
        <w:tc>
          <w:tcPr>
            <w:tcW w:w="1170" w:type="dxa"/>
            <w:shd w:val="clear" w:color="auto" w:fill="767171" w:themeFill="background2" w:themeFillShade="80"/>
          </w:tcPr>
          <w:p w14:paraId="7E791552"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0633E6A6" w14:textId="77777777" w:rsidR="003C6DBC" w:rsidRPr="00EF1C35" w:rsidRDefault="003C6DBC" w:rsidP="001D29B4">
            <w:pPr>
              <w:rPr>
                <w:rFonts w:asciiTheme="minorHAnsi" w:hAnsiTheme="minorHAnsi" w:cstheme="minorHAnsi"/>
                <w:lang w:val="es-PR"/>
              </w:rPr>
            </w:pPr>
          </w:p>
        </w:tc>
      </w:tr>
      <w:tr w:rsidR="008F555C" w:rsidRPr="00F64F74" w14:paraId="1218B8F4" w14:textId="77777777" w:rsidTr="007A3EAA">
        <w:tc>
          <w:tcPr>
            <w:tcW w:w="7740" w:type="dxa"/>
            <w:shd w:val="clear" w:color="auto" w:fill="E6E2FA"/>
          </w:tcPr>
          <w:p w14:paraId="56A67684"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¿Las luces de emergencia y los rótulos de salida están en su lugar, claramente identificados y en funcionamiento?</w:t>
            </w:r>
          </w:p>
        </w:tc>
        <w:tc>
          <w:tcPr>
            <w:tcW w:w="1170" w:type="dxa"/>
            <w:shd w:val="clear" w:color="auto" w:fill="767171" w:themeFill="background2" w:themeFillShade="80"/>
          </w:tcPr>
          <w:p w14:paraId="4B1D80B1"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45DEDEDE" w14:textId="77777777" w:rsidR="003C6DBC" w:rsidRPr="00EF1C35" w:rsidRDefault="003C6DBC" w:rsidP="001D29B4">
            <w:pPr>
              <w:rPr>
                <w:rFonts w:asciiTheme="minorHAnsi" w:hAnsiTheme="minorHAnsi" w:cstheme="minorHAnsi"/>
                <w:lang w:val="es-PR"/>
              </w:rPr>
            </w:pPr>
          </w:p>
        </w:tc>
      </w:tr>
      <w:tr w:rsidR="008F555C" w:rsidRPr="00F64F74" w14:paraId="66F974EC" w14:textId="77777777" w:rsidTr="007A3EAA">
        <w:tc>
          <w:tcPr>
            <w:tcW w:w="7740" w:type="dxa"/>
            <w:shd w:val="clear" w:color="auto" w:fill="E6E2FA"/>
          </w:tcPr>
          <w:p w14:paraId="597C14FF"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¿Existen políticas de entrada y salida para todas las personas que ingresan al edificio?</w:t>
            </w:r>
          </w:p>
        </w:tc>
        <w:tc>
          <w:tcPr>
            <w:tcW w:w="1170" w:type="dxa"/>
            <w:shd w:val="clear" w:color="auto" w:fill="767171" w:themeFill="background2" w:themeFillShade="80"/>
          </w:tcPr>
          <w:p w14:paraId="083E68DC"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5D497AD0" w14:textId="77777777" w:rsidR="003C6DBC" w:rsidRPr="00EF1C35" w:rsidRDefault="003C6DBC" w:rsidP="001D29B4">
            <w:pPr>
              <w:rPr>
                <w:rFonts w:asciiTheme="minorHAnsi" w:hAnsiTheme="minorHAnsi" w:cstheme="minorHAnsi"/>
                <w:lang w:val="es-PR"/>
              </w:rPr>
            </w:pPr>
          </w:p>
        </w:tc>
      </w:tr>
      <w:tr w:rsidR="008F555C" w:rsidRPr="00F64F74" w14:paraId="7FFA922B" w14:textId="77777777" w:rsidTr="007A3EAA">
        <w:tc>
          <w:tcPr>
            <w:tcW w:w="7740" w:type="dxa"/>
            <w:shd w:val="clear" w:color="auto" w:fill="E6E2FA"/>
          </w:tcPr>
          <w:p w14:paraId="0B076924"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corte de emergencia para el suministro de agua, suministro de servicio eléctrico, y servicio de gas tiene un letrero colocado al lado del control que lo identifica como el medio principal de desconexión/cierre?</w:t>
            </w:r>
          </w:p>
        </w:tc>
        <w:tc>
          <w:tcPr>
            <w:tcW w:w="1170" w:type="dxa"/>
            <w:shd w:val="clear" w:color="auto" w:fill="767171" w:themeFill="background2" w:themeFillShade="80"/>
          </w:tcPr>
          <w:p w14:paraId="365930AB"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16ACD881" w14:textId="77777777" w:rsidR="003C6DBC" w:rsidRPr="00EF1C35" w:rsidRDefault="003C6DBC" w:rsidP="001D29B4">
            <w:pPr>
              <w:rPr>
                <w:rFonts w:asciiTheme="minorHAnsi" w:hAnsiTheme="minorHAnsi" w:cstheme="minorHAnsi"/>
                <w:lang w:val="es-PR"/>
              </w:rPr>
            </w:pPr>
          </w:p>
        </w:tc>
      </w:tr>
      <w:tr w:rsidR="008F555C" w:rsidRPr="00F64F74" w14:paraId="6D62508B" w14:textId="77777777" w:rsidTr="007A3EAA">
        <w:tc>
          <w:tcPr>
            <w:tcW w:w="7740" w:type="dxa"/>
            <w:shd w:val="clear" w:color="auto" w:fill="E6E2FA"/>
          </w:tcPr>
          <w:p w14:paraId="4AC67C7F"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personal tiene conocimiento dónde están los cierres de emergencia, cómo operarlos, qué herramientas se necesitan y cómo acceder rápidamente a ellos?</w:t>
            </w:r>
          </w:p>
        </w:tc>
        <w:tc>
          <w:tcPr>
            <w:tcW w:w="1170" w:type="dxa"/>
            <w:shd w:val="clear" w:color="auto" w:fill="767171" w:themeFill="background2" w:themeFillShade="80"/>
          </w:tcPr>
          <w:p w14:paraId="3BA2FE29"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76FD458E" w14:textId="77777777" w:rsidR="003C6DBC" w:rsidRPr="00EF1C35" w:rsidRDefault="003C6DBC" w:rsidP="001D29B4">
            <w:pPr>
              <w:rPr>
                <w:rFonts w:asciiTheme="minorHAnsi" w:hAnsiTheme="minorHAnsi" w:cstheme="minorHAnsi"/>
                <w:lang w:val="es-PR"/>
              </w:rPr>
            </w:pPr>
          </w:p>
        </w:tc>
      </w:tr>
      <w:tr w:rsidR="008F555C" w:rsidRPr="00F64F74" w14:paraId="061120FE" w14:textId="77777777" w:rsidTr="007A3EAA">
        <w:tc>
          <w:tcPr>
            <w:tcW w:w="7740" w:type="dxa"/>
            <w:shd w:val="clear" w:color="auto" w:fill="E6E2FA"/>
          </w:tcPr>
          <w:p w14:paraId="6FB8DD5A" w14:textId="5C4A8A60"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 xml:space="preserve">¿El croquis del centro identifica las áreas de basura, los lugares </w:t>
            </w:r>
            <w:r w:rsidR="00F60F5C">
              <w:rPr>
                <w:rFonts w:cstheme="minorHAnsi"/>
                <w:lang w:val="es-PR"/>
              </w:rPr>
              <w:t>de asamblea</w:t>
            </w:r>
            <w:r w:rsidRPr="00EF1C35">
              <w:rPr>
                <w:rFonts w:cstheme="minorHAnsi"/>
                <w:lang w:val="es-PR"/>
              </w:rPr>
              <w:t xml:space="preserve"> en el </w:t>
            </w:r>
            <w:r w:rsidR="00F60F5C">
              <w:rPr>
                <w:rFonts w:cstheme="minorHAnsi"/>
                <w:lang w:val="es-PR"/>
              </w:rPr>
              <w:t>área</w:t>
            </w:r>
            <w:r w:rsidRPr="00EF1C35">
              <w:rPr>
                <w:rFonts w:cstheme="minorHAnsi"/>
                <w:lang w:val="es-PR"/>
              </w:rPr>
              <w:t xml:space="preserve"> </w:t>
            </w:r>
            <w:r w:rsidR="00F60F5C">
              <w:rPr>
                <w:rFonts w:cstheme="minorHAnsi"/>
                <w:lang w:val="es-PR"/>
              </w:rPr>
              <w:t>y fuera del área del Centro</w:t>
            </w:r>
            <w:r w:rsidRPr="00EF1C35">
              <w:rPr>
                <w:rFonts w:cstheme="minorHAnsi"/>
                <w:lang w:val="es-PR"/>
              </w:rPr>
              <w:t>?</w:t>
            </w:r>
          </w:p>
        </w:tc>
        <w:tc>
          <w:tcPr>
            <w:tcW w:w="1170" w:type="dxa"/>
            <w:shd w:val="clear" w:color="auto" w:fill="767171" w:themeFill="background2" w:themeFillShade="80"/>
          </w:tcPr>
          <w:p w14:paraId="2210C573"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78739B13" w14:textId="77777777" w:rsidR="003C6DBC" w:rsidRPr="00EF1C35" w:rsidRDefault="003C6DBC" w:rsidP="001D29B4">
            <w:pPr>
              <w:rPr>
                <w:rFonts w:asciiTheme="minorHAnsi" w:hAnsiTheme="minorHAnsi" w:cstheme="minorHAnsi"/>
                <w:lang w:val="es-PR"/>
              </w:rPr>
            </w:pPr>
          </w:p>
        </w:tc>
      </w:tr>
      <w:tr w:rsidR="008F555C" w:rsidRPr="00F64F74" w14:paraId="1EA8FDB0" w14:textId="77777777" w:rsidTr="007A3EAA">
        <w:tc>
          <w:tcPr>
            <w:tcW w:w="7740" w:type="dxa"/>
            <w:shd w:val="clear" w:color="auto" w:fill="E6E2FA"/>
          </w:tcPr>
          <w:p w14:paraId="5A2B51C4" w14:textId="7D03F7FC"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 xml:space="preserve">¿Se han reservado fondos (ahorros) para poder </w:t>
            </w:r>
            <w:r w:rsidR="00F60F5C">
              <w:rPr>
                <w:rFonts w:cstheme="minorHAnsi"/>
                <w:lang w:val="es-PR"/>
              </w:rPr>
              <w:t xml:space="preserve">hacer reparaciones oportunamente y </w:t>
            </w:r>
            <w:r w:rsidRPr="00EF1C35">
              <w:rPr>
                <w:rFonts w:cstheme="minorHAnsi"/>
                <w:lang w:val="es-PR"/>
              </w:rPr>
              <w:t>reabrir el Centro en caso de desastre?</w:t>
            </w:r>
          </w:p>
        </w:tc>
        <w:tc>
          <w:tcPr>
            <w:tcW w:w="1170" w:type="dxa"/>
            <w:shd w:val="clear" w:color="auto" w:fill="767171" w:themeFill="background2" w:themeFillShade="80"/>
          </w:tcPr>
          <w:p w14:paraId="4AECAD76"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74C758DD" w14:textId="77777777" w:rsidR="003C6DBC" w:rsidRPr="00EF1C35" w:rsidRDefault="003C6DBC" w:rsidP="001D29B4">
            <w:pPr>
              <w:rPr>
                <w:rFonts w:asciiTheme="minorHAnsi" w:hAnsiTheme="minorHAnsi" w:cstheme="minorHAnsi"/>
                <w:lang w:val="es-PR"/>
              </w:rPr>
            </w:pPr>
          </w:p>
        </w:tc>
      </w:tr>
      <w:tr w:rsidR="008F555C" w:rsidRPr="00F64F74" w14:paraId="64957E9C" w14:textId="77777777" w:rsidTr="007A3EAA">
        <w:tc>
          <w:tcPr>
            <w:tcW w:w="7740" w:type="dxa"/>
            <w:shd w:val="clear" w:color="auto" w:fill="E6E2FA"/>
          </w:tcPr>
          <w:p w14:paraId="541915E3" w14:textId="1F373F49"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 xml:space="preserve">Materiales como detergentes, químicos, </w:t>
            </w:r>
            <w:r w:rsidR="00F60F5C">
              <w:rPr>
                <w:rFonts w:cstheme="minorHAnsi"/>
                <w:lang w:val="es-PR"/>
              </w:rPr>
              <w:t xml:space="preserve">insecticidas, </w:t>
            </w:r>
            <w:r w:rsidRPr="00EF1C35">
              <w:rPr>
                <w:rFonts w:cstheme="minorHAnsi"/>
                <w:lang w:val="es-PR"/>
              </w:rPr>
              <w:t>material de limpieza o material inflamable, ¿están en un lugar seguro?</w:t>
            </w:r>
          </w:p>
        </w:tc>
        <w:tc>
          <w:tcPr>
            <w:tcW w:w="1170" w:type="dxa"/>
            <w:shd w:val="clear" w:color="auto" w:fill="767171" w:themeFill="background2" w:themeFillShade="80"/>
          </w:tcPr>
          <w:p w14:paraId="61699435"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2A67A0ED" w14:textId="77777777" w:rsidR="003C6DBC" w:rsidRPr="00EF1C35" w:rsidRDefault="003C6DBC" w:rsidP="001D29B4">
            <w:pPr>
              <w:rPr>
                <w:rFonts w:asciiTheme="minorHAnsi" w:hAnsiTheme="minorHAnsi" w:cstheme="minorHAnsi"/>
                <w:lang w:val="es-PR"/>
              </w:rPr>
            </w:pPr>
          </w:p>
        </w:tc>
      </w:tr>
      <w:tr w:rsidR="008F555C" w:rsidRPr="00F64F74" w14:paraId="55B341F5" w14:textId="77777777" w:rsidTr="007A3EAA">
        <w:tc>
          <w:tcPr>
            <w:tcW w:w="7740" w:type="dxa"/>
            <w:shd w:val="clear" w:color="auto" w:fill="E6E2FA"/>
          </w:tcPr>
          <w:p w14:paraId="562710B2"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Los cambiadores ¿están sujetados a la pared?</w:t>
            </w:r>
          </w:p>
        </w:tc>
        <w:tc>
          <w:tcPr>
            <w:tcW w:w="1170" w:type="dxa"/>
            <w:shd w:val="clear" w:color="auto" w:fill="767171" w:themeFill="background2" w:themeFillShade="80"/>
          </w:tcPr>
          <w:p w14:paraId="33B85754"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41FB031D" w14:textId="77777777" w:rsidR="003C6DBC" w:rsidRPr="00EF1C35" w:rsidRDefault="003C6DBC" w:rsidP="001D29B4">
            <w:pPr>
              <w:rPr>
                <w:rFonts w:asciiTheme="minorHAnsi" w:hAnsiTheme="minorHAnsi" w:cstheme="minorHAnsi"/>
                <w:lang w:val="es-PR"/>
              </w:rPr>
            </w:pPr>
          </w:p>
        </w:tc>
      </w:tr>
      <w:tr w:rsidR="008F555C" w:rsidRPr="00F64F74" w14:paraId="06058C9F" w14:textId="77777777" w:rsidTr="007A3EAA">
        <w:tc>
          <w:tcPr>
            <w:tcW w:w="7740" w:type="dxa"/>
            <w:shd w:val="clear" w:color="auto" w:fill="E6E2FA"/>
          </w:tcPr>
          <w:p w14:paraId="58F62659"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 xml:space="preserve">¿Las lámparas están aseguradas de manera que no se caigan de los estantes? </w:t>
            </w:r>
          </w:p>
        </w:tc>
        <w:tc>
          <w:tcPr>
            <w:tcW w:w="1170" w:type="dxa"/>
            <w:shd w:val="clear" w:color="auto" w:fill="767171" w:themeFill="background2" w:themeFillShade="80"/>
          </w:tcPr>
          <w:p w14:paraId="762A1612"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479DA667" w14:textId="77777777" w:rsidR="003C6DBC" w:rsidRPr="00EF1C35" w:rsidRDefault="003C6DBC" w:rsidP="001D29B4">
            <w:pPr>
              <w:rPr>
                <w:rFonts w:asciiTheme="minorHAnsi" w:hAnsiTheme="minorHAnsi" w:cstheme="minorHAnsi"/>
                <w:lang w:val="es-PR"/>
              </w:rPr>
            </w:pPr>
          </w:p>
        </w:tc>
      </w:tr>
      <w:tr w:rsidR="008F555C" w:rsidRPr="00F64F74" w14:paraId="56C8E32F" w14:textId="77777777" w:rsidTr="007A3EAA">
        <w:tc>
          <w:tcPr>
            <w:tcW w:w="7740" w:type="dxa"/>
            <w:shd w:val="clear" w:color="auto" w:fill="E6E2FA"/>
          </w:tcPr>
          <w:p w14:paraId="1DF06304"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centro provee jabón en todos los baños y señaléticas para incentivar el lavado de manos continuo de personal y niños?</w:t>
            </w:r>
          </w:p>
        </w:tc>
        <w:tc>
          <w:tcPr>
            <w:tcW w:w="1170" w:type="dxa"/>
            <w:shd w:val="clear" w:color="auto" w:fill="767171" w:themeFill="background2" w:themeFillShade="80"/>
          </w:tcPr>
          <w:p w14:paraId="2A134D39"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41864319" w14:textId="77777777" w:rsidR="003C6DBC" w:rsidRPr="00EF1C35" w:rsidRDefault="003C6DBC" w:rsidP="001D29B4">
            <w:pPr>
              <w:rPr>
                <w:rFonts w:asciiTheme="minorHAnsi" w:hAnsiTheme="minorHAnsi" w:cstheme="minorHAnsi"/>
                <w:lang w:val="es-PR"/>
              </w:rPr>
            </w:pPr>
          </w:p>
        </w:tc>
      </w:tr>
      <w:tr w:rsidR="008F555C" w:rsidRPr="00F64F74" w14:paraId="7F9BFD82" w14:textId="77777777" w:rsidTr="007A3EAA">
        <w:tc>
          <w:tcPr>
            <w:tcW w:w="7740" w:type="dxa"/>
            <w:shd w:val="clear" w:color="auto" w:fill="E6E2FA"/>
          </w:tcPr>
          <w:p w14:paraId="73C05864" w14:textId="77777777" w:rsidR="003C6DBC" w:rsidRPr="00EF1C35" w:rsidRDefault="00352C44" w:rsidP="002E2C93">
            <w:pPr>
              <w:pStyle w:val="ListParagraph"/>
              <w:numPr>
                <w:ilvl w:val="0"/>
                <w:numId w:val="81"/>
              </w:numPr>
              <w:spacing w:line="240" w:lineRule="auto"/>
              <w:ind w:left="423" w:hanging="360"/>
              <w:rPr>
                <w:rFonts w:cstheme="minorHAnsi"/>
                <w:lang w:val="es-PR"/>
              </w:rPr>
            </w:pPr>
            <w:r w:rsidRPr="00EF1C35">
              <w:rPr>
                <w:rFonts w:cstheme="minorHAnsi"/>
                <w:lang w:val="es-PR"/>
              </w:rPr>
              <w:t>¿El centro remueve regularmente las ramas de árboles cerca del centro que se pueden caer durante una tormenta?</w:t>
            </w:r>
          </w:p>
        </w:tc>
        <w:tc>
          <w:tcPr>
            <w:tcW w:w="1170" w:type="dxa"/>
            <w:shd w:val="clear" w:color="auto" w:fill="767171" w:themeFill="background2" w:themeFillShade="80"/>
          </w:tcPr>
          <w:p w14:paraId="350BD7C2" w14:textId="77777777" w:rsidR="003C6DBC" w:rsidRPr="00EF1C35" w:rsidRDefault="003C6DBC" w:rsidP="001D29B4">
            <w:pPr>
              <w:rPr>
                <w:rFonts w:asciiTheme="minorHAnsi" w:hAnsiTheme="minorHAnsi" w:cstheme="minorHAnsi"/>
                <w:lang w:val="es-PR"/>
              </w:rPr>
            </w:pPr>
          </w:p>
        </w:tc>
        <w:tc>
          <w:tcPr>
            <w:tcW w:w="1260" w:type="dxa"/>
            <w:shd w:val="clear" w:color="auto" w:fill="767171" w:themeFill="background2" w:themeFillShade="80"/>
          </w:tcPr>
          <w:p w14:paraId="226108D1" w14:textId="77777777" w:rsidR="003C6DBC" w:rsidRPr="00EF1C35" w:rsidRDefault="003C6DBC" w:rsidP="001D29B4">
            <w:pPr>
              <w:rPr>
                <w:rFonts w:asciiTheme="minorHAnsi" w:hAnsiTheme="minorHAnsi" w:cstheme="minorHAnsi"/>
                <w:lang w:val="es-PR"/>
              </w:rPr>
            </w:pPr>
          </w:p>
        </w:tc>
      </w:tr>
    </w:tbl>
    <w:p w14:paraId="1E595E4A" w14:textId="77777777" w:rsidR="003C6DBC" w:rsidRPr="00EF1C35" w:rsidRDefault="003C6DBC" w:rsidP="00E92AAB">
      <w:pPr>
        <w:spacing w:line="240" w:lineRule="auto"/>
        <w:rPr>
          <w:lang w:val="es-PR"/>
        </w:rPr>
      </w:pPr>
    </w:p>
    <w:p w14:paraId="12E0DB04" w14:textId="77777777" w:rsidR="003C6DBC" w:rsidRPr="00036D6E" w:rsidRDefault="00352C44" w:rsidP="002E2C93">
      <w:pPr>
        <w:pStyle w:val="Heading2"/>
        <w:numPr>
          <w:ilvl w:val="0"/>
          <w:numId w:val="8"/>
        </w:numPr>
        <w:spacing w:line="240" w:lineRule="auto"/>
        <w:rPr>
          <w:rFonts w:ascii="Calibri" w:eastAsia="Calibri" w:hAnsi="Calibri" w:cs="Calibri"/>
          <w:b/>
          <w:color w:val="7030A0"/>
          <w:sz w:val="24"/>
          <w:szCs w:val="24"/>
          <w:lang w:val="es-PR"/>
        </w:rPr>
      </w:pPr>
      <w:bookmarkStart w:id="123" w:name="_Toc175326231"/>
      <w:r w:rsidRPr="00036D6E">
        <w:rPr>
          <w:rFonts w:ascii="Calibri" w:eastAsia="Calibri" w:hAnsi="Calibri" w:cs="Calibri"/>
          <w:b/>
          <w:color w:val="7030A0"/>
          <w:sz w:val="24"/>
          <w:szCs w:val="24"/>
          <w:lang w:val="es-PR"/>
        </w:rPr>
        <w:lastRenderedPageBreak/>
        <w:t>Consideraciones para la Continuidad de Operaciones (COOP)</w:t>
      </w:r>
      <w:bookmarkEnd w:id="123"/>
    </w:p>
    <w:p w14:paraId="573EE272" w14:textId="77777777" w:rsidR="003C6DBC" w:rsidRPr="006E52B1" w:rsidRDefault="003C6DBC" w:rsidP="00E92AAB">
      <w:pPr>
        <w:pBdr>
          <w:top w:val="nil"/>
          <w:left w:val="nil"/>
          <w:bottom w:val="nil"/>
          <w:right w:val="nil"/>
          <w:between w:val="nil"/>
        </w:pBdr>
        <w:spacing w:after="0" w:line="240" w:lineRule="auto"/>
        <w:rPr>
          <w:rFonts w:ascii="Calibri" w:eastAsia="Calibri" w:hAnsi="Calibri" w:cs="Calibri"/>
          <w:color w:val="ED7D31" w:themeColor="accent2"/>
          <w:lang w:val="es-PR"/>
        </w:rPr>
      </w:pPr>
    </w:p>
    <w:p w14:paraId="778DB104" w14:textId="7D51E5D8" w:rsidR="005B4F44" w:rsidRPr="006E52B1" w:rsidRDefault="005B4F44" w:rsidP="005B4F44">
      <w:pPr>
        <w:pBdr>
          <w:top w:val="nil"/>
          <w:left w:val="nil"/>
          <w:bottom w:val="nil"/>
          <w:right w:val="nil"/>
          <w:between w:val="nil"/>
        </w:pBdr>
        <w:spacing w:after="0" w:line="240" w:lineRule="auto"/>
        <w:ind w:firstLine="270"/>
        <w:jc w:val="both"/>
        <w:rPr>
          <w:rFonts w:ascii="Calibri" w:eastAsia="Calibri" w:hAnsi="Calibri" w:cs="Calibri"/>
          <w:b/>
          <w:bCs/>
          <w:color w:val="ED7D31" w:themeColor="accent2"/>
          <w:lang w:val="es-PR"/>
        </w:rPr>
      </w:pPr>
      <w:r w:rsidRPr="006E52B1">
        <w:rPr>
          <w:rFonts w:ascii="Calibri" w:eastAsia="Calibri" w:hAnsi="Calibri" w:cs="Calibri"/>
          <w:b/>
          <w:bCs/>
          <w:color w:val="ED7D31" w:themeColor="accent2"/>
          <w:lang w:val="es-PR"/>
        </w:rPr>
        <w:t>Ver en la “Guía de Planificación para Emergencias y Desastres para Centros de Cuido” el Anejo de Planificación para el mantenimiento de servicios o continuidad de las operaciones (COOP) (página 28-30).</w:t>
      </w:r>
    </w:p>
    <w:p w14:paraId="0B091C41" w14:textId="77777777" w:rsidR="005B4F44" w:rsidRDefault="005B4F44" w:rsidP="00BF09C2">
      <w:pPr>
        <w:pBdr>
          <w:top w:val="nil"/>
          <w:left w:val="nil"/>
          <w:bottom w:val="nil"/>
          <w:right w:val="nil"/>
          <w:between w:val="nil"/>
        </w:pBdr>
        <w:spacing w:after="0" w:line="240" w:lineRule="auto"/>
        <w:ind w:firstLine="270"/>
        <w:jc w:val="both"/>
        <w:rPr>
          <w:rFonts w:ascii="Calibri" w:eastAsia="Calibri" w:hAnsi="Calibri" w:cs="Calibri"/>
          <w:color w:val="000000"/>
          <w:lang w:val="es-PR"/>
        </w:rPr>
      </w:pPr>
    </w:p>
    <w:p w14:paraId="22821FE2" w14:textId="5D79218E" w:rsidR="003C6DBC" w:rsidRDefault="00352C44" w:rsidP="00BF09C2">
      <w:pPr>
        <w:pBdr>
          <w:top w:val="nil"/>
          <w:left w:val="nil"/>
          <w:bottom w:val="nil"/>
          <w:right w:val="nil"/>
          <w:between w:val="nil"/>
        </w:pBdr>
        <w:spacing w:after="0" w:line="240" w:lineRule="auto"/>
        <w:ind w:firstLine="270"/>
        <w:jc w:val="both"/>
        <w:rPr>
          <w:rFonts w:ascii="Calibri" w:eastAsia="Calibri" w:hAnsi="Calibri" w:cs="Calibri"/>
          <w:color w:val="000000"/>
          <w:lang w:val="es-PR"/>
        </w:rPr>
      </w:pPr>
      <w:r w:rsidRPr="00EF1C35">
        <w:rPr>
          <w:rFonts w:ascii="Calibri" w:eastAsia="Calibri" w:hAnsi="Calibri" w:cs="Calibri"/>
          <w:color w:val="000000"/>
          <w:lang w:val="es-PR"/>
        </w:rPr>
        <w:t xml:space="preserve">Muchas familias dependen del cuidado de niños diariamente para poder ir a trabajar sabiendo que sus niños están seguros. El </w:t>
      </w:r>
      <w:r w:rsidRPr="006E52B1">
        <w:rPr>
          <w:rFonts w:ascii="Calibri" w:eastAsia="Calibri" w:hAnsi="Calibri" w:cs="Calibri"/>
          <w:color w:val="ED7D31" w:themeColor="accent2"/>
          <w:lang w:val="es-PR"/>
        </w:rPr>
        <w:t>[Nombre del Centro de Cuidado Infantil]</w:t>
      </w:r>
      <w:r w:rsidRPr="00D33FA3">
        <w:rPr>
          <w:rFonts w:ascii="Calibri" w:eastAsia="Calibri" w:hAnsi="Calibri" w:cs="Calibri"/>
          <w:color w:val="7030A0"/>
          <w:lang w:val="es-PR"/>
        </w:rPr>
        <w:t xml:space="preserve"> </w:t>
      </w:r>
      <w:r w:rsidRPr="00EF1C35">
        <w:rPr>
          <w:rFonts w:ascii="Calibri" w:eastAsia="Calibri" w:hAnsi="Calibri" w:cs="Calibri"/>
          <w:color w:val="000000"/>
          <w:lang w:val="es-PR"/>
        </w:rPr>
        <w:t>entiende que importante para su comunidad que el cuidado de los niños esté disponible lo más rápidamente posible, si las condiciones de seguridad lo permiten, después de un desastre. Tener acceso a este servicio permite a los padres y tutores ocuparse de las tareas de recuperación, volver a sus trabajos y, por lo tanto, permite que la economía se reanude y prospere. Esto conduce a una mejor capacidad de la comunidad para recuperarse de emergencias o desastres.</w:t>
      </w:r>
    </w:p>
    <w:p w14:paraId="77837167" w14:textId="08A26AB7" w:rsidR="003C5E5E" w:rsidRPr="00036D6E" w:rsidRDefault="003C5E5E" w:rsidP="003C5E5E">
      <w:pPr>
        <w:pBdr>
          <w:top w:val="nil"/>
          <w:left w:val="nil"/>
          <w:bottom w:val="nil"/>
          <w:right w:val="nil"/>
          <w:between w:val="nil"/>
        </w:pBdr>
        <w:spacing w:after="0" w:line="240" w:lineRule="auto"/>
        <w:jc w:val="both"/>
        <w:rPr>
          <w:rFonts w:ascii="Calibri" w:eastAsia="Calibri" w:hAnsi="Calibri" w:cs="Calibri"/>
          <w:color w:val="7030A0"/>
          <w:lang w:val="es-PR"/>
        </w:rPr>
      </w:pPr>
    </w:p>
    <w:p w14:paraId="59E4B057" w14:textId="5C62024F" w:rsidR="003C5E5E" w:rsidRPr="00036D6E" w:rsidRDefault="003C5E5E" w:rsidP="005A4C40">
      <w:pPr>
        <w:pStyle w:val="Heading3"/>
        <w:rPr>
          <w:rFonts w:eastAsia="Calibri"/>
          <w:color w:val="7030A0"/>
          <w:lang w:val="es-PR"/>
        </w:rPr>
      </w:pPr>
      <w:bookmarkStart w:id="124" w:name="_Toc175326232"/>
      <w:r w:rsidRPr="00036D6E">
        <w:rPr>
          <w:rFonts w:eastAsia="Calibri"/>
          <w:color w:val="7030A0"/>
          <w:lang w:val="es-PR"/>
        </w:rPr>
        <w:t>Acciones para la continuidad operativa</w:t>
      </w:r>
      <w:bookmarkEnd w:id="124"/>
    </w:p>
    <w:p w14:paraId="3252B8E4" w14:textId="36FF7507" w:rsidR="003C6DBC" w:rsidRPr="00EF1C35" w:rsidRDefault="00352C44" w:rsidP="004E0B68">
      <w:pPr>
        <w:pBdr>
          <w:top w:val="nil"/>
          <w:left w:val="nil"/>
          <w:bottom w:val="nil"/>
          <w:right w:val="nil"/>
          <w:between w:val="nil"/>
        </w:pBdr>
        <w:spacing w:after="0" w:line="240" w:lineRule="auto"/>
        <w:ind w:firstLine="270"/>
        <w:jc w:val="both"/>
        <w:rPr>
          <w:rFonts w:ascii="Calibri" w:eastAsia="Calibri" w:hAnsi="Calibri" w:cs="Calibri"/>
          <w:color w:val="000000"/>
          <w:lang w:val="es-PR"/>
        </w:rPr>
      </w:pPr>
      <w:r w:rsidRPr="00EF1C35">
        <w:rPr>
          <w:rFonts w:ascii="Calibri" w:eastAsia="Calibri" w:hAnsi="Calibri" w:cs="Calibri"/>
          <w:color w:val="000000"/>
          <w:lang w:val="es-PR"/>
        </w:rPr>
        <w:t xml:space="preserve">El </w:t>
      </w:r>
      <w:r w:rsidRPr="006E52B1">
        <w:rPr>
          <w:rFonts w:ascii="Calibri" w:eastAsia="Calibri" w:hAnsi="Calibri" w:cs="Calibri"/>
          <w:color w:val="ED7D31" w:themeColor="accent2"/>
          <w:lang w:val="es-PR"/>
        </w:rPr>
        <w:t xml:space="preserve">[Nombre del Centro de Cuidado Infantil] </w:t>
      </w:r>
      <w:r w:rsidRPr="00EF1C35">
        <w:rPr>
          <w:rFonts w:ascii="Calibri" w:eastAsia="Calibri" w:hAnsi="Calibri" w:cs="Calibri"/>
          <w:color w:val="000000"/>
          <w:lang w:val="es-PR"/>
        </w:rPr>
        <w:t>hará todo lo posible para continuar sus servicios después de un desastre cuando sea posible. Para ello, se llevan a cabo las siguientes actividades:</w:t>
      </w:r>
    </w:p>
    <w:p w14:paraId="01396FB4" w14:textId="77777777" w:rsidR="003C5E5E" w:rsidRPr="00EF1C35" w:rsidRDefault="003C5E5E" w:rsidP="004E0B68">
      <w:pPr>
        <w:pBdr>
          <w:top w:val="nil"/>
          <w:left w:val="nil"/>
          <w:bottom w:val="nil"/>
          <w:right w:val="nil"/>
          <w:between w:val="nil"/>
        </w:pBdr>
        <w:spacing w:after="0" w:line="240" w:lineRule="auto"/>
        <w:ind w:firstLine="270"/>
        <w:jc w:val="both"/>
        <w:rPr>
          <w:rFonts w:ascii="Calibri" w:eastAsia="Calibri" w:hAnsi="Calibri" w:cs="Calibri"/>
          <w:color w:val="000000"/>
          <w:lang w:val="es-PR"/>
        </w:rPr>
      </w:pPr>
    </w:p>
    <w:p w14:paraId="6F55F548" w14:textId="2FCE37C2" w:rsidR="00BF09C2" w:rsidRPr="00EF1C35" w:rsidRDefault="003C5E5E" w:rsidP="002E2C93">
      <w:pPr>
        <w:numPr>
          <w:ilvl w:val="0"/>
          <w:numId w:val="25"/>
        </w:numPr>
        <w:pBdr>
          <w:top w:val="nil"/>
          <w:left w:val="nil"/>
          <w:bottom w:val="nil"/>
          <w:right w:val="nil"/>
          <w:between w:val="nil"/>
        </w:pBdr>
        <w:spacing w:after="0" w:line="240" w:lineRule="auto"/>
        <w:ind w:left="630"/>
        <w:jc w:val="both"/>
        <w:rPr>
          <w:rFonts w:asciiTheme="minorHAnsi" w:eastAsia="Calibri" w:hAnsiTheme="minorHAnsi" w:cstheme="minorHAnsi"/>
          <w:b/>
          <w:bCs/>
          <w:color w:val="000000"/>
          <w:lang w:val="es-PR"/>
        </w:rPr>
      </w:pPr>
      <w:r w:rsidRPr="00EF1C35">
        <w:rPr>
          <w:rFonts w:ascii="Calibri" w:eastAsia="Calibri" w:hAnsi="Calibri" w:cs="Calibri"/>
          <w:b/>
          <w:bCs/>
          <w:color w:val="000000"/>
          <w:lang w:val="es-PR"/>
        </w:rPr>
        <w:t>PROMUEVE LA PREPARACIÓN</w:t>
      </w:r>
      <w:r w:rsidR="00BF09C2" w:rsidRPr="00EF1C35">
        <w:rPr>
          <w:rFonts w:ascii="Calibri" w:eastAsia="Calibri" w:hAnsi="Calibri" w:cs="Calibri"/>
          <w:b/>
          <w:bCs/>
          <w:color w:val="000000"/>
          <w:lang w:val="es-PR"/>
        </w:rPr>
        <w:t xml:space="preserve"> </w:t>
      </w:r>
      <w:r w:rsidR="004E0B68" w:rsidRPr="00EF1C35">
        <w:rPr>
          <w:rFonts w:ascii="Calibri" w:eastAsia="Calibri" w:hAnsi="Calibri" w:cs="Calibri"/>
          <w:b/>
          <w:bCs/>
          <w:color w:val="000000"/>
          <w:lang w:val="es-PR"/>
        </w:rPr>
        <w:t xml:space="preserve">FAMILIAR – </w:t>
      </w:r>
      <w:r w:rsidR="004E0B68" w:rsidRPr="00EF1C35">
        <w:rPr>
          <w:rFonts w:asciiTheme="minorHAnsi" w:hAnsiTheme="minorHAnsi" w:cstheme="minorHAnsi"/>
          <w:lang w:val="es-PR"/>
        </w:rPr>
        <w:t xml:space="preserve">Se destaca </w:t>
      </w:r>
      <w:r w:rsidRPr="00EF1C35">
        <w:rPr>
          <w:rFonts w:asciiTheme="minorHAnsi" w:hAnsiTheme="minorHAnsi" w:cstheme="minorHAnsi"/>
          <w:lang w:val="es-PR"/>
        </w:rPr>
        <w:t xml:space="preserve">regularmente </w:t>
      </w:r>
      <w:r w:rsidR="004E0B68" w:rsidRPr="00EF1C35">
        <w:rPr>
          <w:rFonts w:asciiTheme="minorHAnsi" w:hAnsiTheme="minorHAnsi" w:cstheme="minorHAnsi"/>
          <w:lang w:val="es-PR"/>
        </w:rPr>
        <w:t>la</w:t>
      </w:r>
      <w:r w:rsidR="00352C44" w:rsidRPr="00EF1C35">
        <w:rPr>
          <w:rFonts w:asciiTheme="minorHAnsi" w:hAnsiTheme="minorHAnsi" w:cstheme="minorHAnsi"/>
          <w:lang w:val="es-PR"/>
        </w:rPr>
        <w:t xml:space="preserve"> importancia de la preparación personal</w:t>
      </w:r>
      <w:r w:rsidRPr="00EF1C35">
        <w:rPr>
          <w:rFonts w:asciiTheme="minorHAnsi" w:hAnsiTheme="minorHAnsi" w:cstheme="minorHAnsi"/>
          <w:lang w:val="es-PR"/>
        </w:rPr>
        <w:t xml:space="preserve"> de los empleados y las familias</w:t>
      </w:r>
      <w:r w:rsidR="00352C44" w:rsidRPr="00EF1C35">
        <w:rPr>
          <w:rFonts w:asciiTheme="minorHAnsi" w:hAnsiTheme="minorHAnsi" w:cstheme="minorHAnsi"/>
          <w:lang w:val="es-PR"/>
        </w:rPr>
        <w:t>. Si el personal y sus familias están a salvo</w:t>
      </w:r>
      <w:r w:rsidRPr="00EF1C35">
        <w:rPr>
          <w:rFonts w:asciiTheme="minorHAnsi" w:hAnsiTheme="minorHAnsi" w:cstheme="minorHAnsi"/>
          <w:lang w:val="es-PR"/>
        </w:rPr>
        <w:t xml:space="preserve"> y abastecidas</w:t>
      </w:r>
      <w:r w:rsidR="00352C44" w:rsidRPr="00EF1C35">
        <w:rPr>
          <w:rFonts w:asciiTheme="minorHAnsi" w:hAnsiTheme="minorHAnsi" w:cstheme="minorHAnsi"/>
          <w:lang w:val="es-PR"/>
        </w:rPr>
        <w:t xml:space="preserve">, el personal podrá regresar al trabajo </w:t>
      </w:r>
      <w:r w:rsidR="004E0B68" w:rsidRPr="00EF1C35">
        <w:rPr>
          <w:rFonts w:asciiTheme="minorHAnsi" w:hAnsiTheme="minorHAnsi" w:cstheme="minorHAnsi"/>
          <w:lang w:val="es-PR"/>
        </w:rPr>
        <w:t>para apoyar la provisión de</w:t>
      </w:r>
      <w:r w:rsidRPr="00EF1C35">
        <w:rPr>
          <w:rFonts w:asciiTheme="minorHAnsi" w:hAnsiTheme="minorHAnsi" w:cstheme="minorHAnsi"/>
          <w:lang w:val="es-PR"/>
        </w:rPr>
        <w:t xml:space="preserve"> este servicio esencial</w:t>
      </w:r>
      <w:r w:rsidR="00352C44" w:rsidRPr="00EF1C35">
        <w:rPr>
          <w:rFonts w:asciiTheme="minorHAnsi" w:hAnsiTheme="minorHAnsi" w:cstheme="minorHAnsi"/>
          <w:lang w:val="es-PR"/>
        </w:rPr>
        <w:t xml:space="preserve">. Todo el personal </w:t>
      </w:r>
      <w:r w:rsidRPr="00EF1C35">
        <w:rPr>
          <w:rFonts w:asciiTheme="minorHAnsi" w:hAnsiTheme="minorHAnsi" w:cstheme="minorHAnsi"/>
          <w:lang w:val="es-PR"/>
        </w:rPr>
        <w:t xml:space="preserve">del Centro </w:t>
      </w:r>
      <w:r w:rsidR="00352C44" w:rsidRPr="00EF1C35">
        <w:rPr>
          <w:rFonts w:asciiTheme="minorHAnsi" w:hAnsiTheme="minorHAnsi" w:cstheme="minorHAnsi"/>
          <w:lang w:val="es-PR"/>
        </w:rPr>
        <w:t>debe contar con un plan de preparación personal</w:t>
      </w:r>
      <w:r w:rsidR="004E0B68" w:rsidRPr="00EF1C35">
        <w:rPr>
          <w:rFonts w:asciiTheme="minorHAnsi" w:hAnsiTheme="minorHAnsi" w:cstheme="minorHAnsi"/>
          <w:lang w:val="es-PR"/>
        </w:rPr>
        <w:t xml:space="preserve"> y familiar</w:t>
      </w:r>
      <w:r w:rsidR="00352C44" w:rsidRPr="00EF1C35">
        <w:rPr>
          <w:rFonts w:asciiTheme="minorHAnsi" w:hAnsiTheme="minorHAnsi" w:cstheme="minorHAnsi"/>
          <w:lang w:val="es-PR"/>
        </w:rPr>
        <w:t xml:space="preserve"> y tener suministros de emergencia en su</w:t>
      </w:r>
      <w:r w:rsidRPr="00EF1C35">
        <w:rPr>
          <w:rFonts w:asciiTheme="minorHAnsi" w:hAnsiTheme="minorHAnsi" w:cstheme="minorHAnsi"/>
          <w:lang w:val="es-PR"/>
        </w:rPr>
        <w:t>s</w:t>
      </w:r>
      <w:r w:rsidR="00352C44" w:rsidRPr="00EF1C35">
        <w:rPr>
          <w:rFonts w:asciiTheme="minorHAnsi" w:hAnsiTheme="minorHAnsi" w:cstheme="minorHAnsi"/>
          <w:lang w:val="es-PR"/>
        </w:rPr>
        <w:t xml:space="preserve"> casa</w:t>
      </w:r>
      <w:r w:rsidRPr="00EF1C35">
        <w:rPr>
          <w:rFonts w:asciiTheme="minorHAnsi" w:hAnsiTheme="minorHAnsi" w:cstheme="minorHAnsi"/>
          <w:lang w:val="es-PR"/>
        </w:rPr>
        <w:t>s</w:t>
      </w:r>
      <w:r w:rsidR="00352C44" w:rsidRPr="00EF1C35">
        <w:rPr>
          <w:rFonts w:asciiTheme="minorHAnsi" w:hAnsiTheme="minorHAnsi" w:cstheme="minorHAnsi"/>
          <w:lang w:val="es-PR"/>
        </w:rPr>
        <w:t xml:space="preserve">. </w:t>
      </w:r>
      <w:r w:rsidRPr="00980F60">
        <w:rPr>
          <w:rFonts w:asciiTheme="minorHAnsi" w:hAnsiTheme="minorHAnsi" w:cstheme="minorHAnsi"/>
          <w:color w:val="ED7D31" w:themeColor="accent2"/>
          <w:lang w:val="es-PR"/>
        </w:rPr>
        <w:t>*</w:t>
      </w:r>
      <w:r w:rsidR="00352C44" w:rsidRPr="00980F60">
        <w:rPr>
          <w:rFonts w:asciiTheme="minorHAnsi" w:hAnsiTheme="minorHAnsi" w:cstheme="minorHAnsi"/>
          <w:color w:val="ED7D31" w:themeColor="accent2"/>
          <w:lang w:val="es-PR"/>
        </w:rPr>
        <w:t xml:space="preserve">Para encontrar información adicional sobre lo que debe considerarse en la preparación personal, visite </w:t>
      </w:r>
      <w:hyperlink r:id="rId42">
        <w:r w:rsidR="00352C44" w:rsidRPr="00980F60">
          <w:rPr>
            <w:rFonts w:asciiTheme="minorHAnsi" w:hAnsiTheme="minorHAnsi" w:cstheme="minorHAnsi"/>
            <w:color w:val="ED7D31" w:themeColor="accent2"/>
            <w:u w:val="single"/>
            <w:lang w:val="es-PR"/>
          </w:rPr>
          <w:t>https://ncdp.columbia.edu/library/preparedness-tools/asistente-de-preparacion/</w:t>
        </w:r>
      </w:hyperlink>
      <w:r w:rsidR="00352C44" w:rsidRPr="00980F60">
        <w:rPr>
          <w:rFonts w:asciiTheme="minorHAnsi" w:hAnsiTheme="minorHAnsi" w:cstheme="minorHAnsi"/>
          <w:color w:val="ED7D31" w:themeColor="accent2"/>
          <w:lang w:val="es-PR"/>
        </w:rPr>
        <w:t xml:space="preserve"> y</w:t>
      </w:r>
      <w:r w:rsidR="00352C44" w:rsidRPr="00980F60">
        <w:rPr>
          <w:rFonts w:asciiTheme="minorHAnsi" w:hAnsiTheme="minorHAnsi" w:cstheme="minorHAnsi"/>
          <w:color w:val="ED7D31" w:themeColor="accent2"/>
          <w:u w:val="single"/>
          <w:lang w:val="es-PR"/>
        </w:rPr>
        <w:t xml:space="preserve"> </w:t>
      </w:r>
      <w:r w:rsidR="00352C44" w:rsidRPr="00980F60">
        <w:rPr>
          <w:rFonts w:asciiTheme="minorHAnsi" w:hAnsiTheme="minorHAnsi" w:cstheme="minorHAnsi"/>
          <w:color w:val="ED7D31" w:themeColor="accent2"/>
          <w:lang w:val="es-PR"/>
        </w:rPr>
        <w:t xml:space="preserve"> </w:t>
      </w:r>
      <w:hyperlink r:id="rId43">
        <w:r w:rsidR="00352C44" w:rsidRPr="00980F60">
          <w:rPr>
            <w:rFonts w:asciiTheme="minorHAnsi" w:hAnsiTheme="minorHAnsi" w:cstheme="minorHAnsi"/>
            <w:color w:val="ED7D31" w:themeColor="accent2"/>
            <w:u w:val="single"/>
            <w:lang w:val="es-PR"/>
          </w:rPr>
          <w:t>www.ready.gov</w:t>
        </w:r>
      </w:hyperlink>
      <w:r w:rsidR="00352C44" w:rsidRPr="00EF1C35">
        <w:rPr>
          <w:rFonts w:asciiTheme="minorHAnsi" w:hAnsiTheme="minorHAnsi" w:cstheme="minorHAnsi"/>
          <w:lang w:val="es-PR"/>
        </w:rPr>
        <w:t>.</w:t>
      </w:r>
    </w:p>
    <w:p w14:paraId="222E2761" w14:textId="052D1A33" w:rsidR="00BF09C2" w:rsidRPr="00EF1C35" w:rsidRDefault="00BF09C2" w:rsidP="002E2C93">
      <w:pPr>
        <w:numPr>
          <w:ilvl w:val="0"/>
          <w:numId w:val="25"/>
        </w:numPr>
        <w:pBdr>
          <w:top w:val="nil"/>
          <w:left w:val="nil"/>
          <w:bottom w:val="nil"/>
          <w:right w:val="nil"/>
          <w:between w:val="nil"/>
        </w:pBdr>
        <w:spacing w:after="0" w:line="240" w:lineRule="auto"/>
        <w:ind w:left="630"/>
        <w:jc w:val="both"/>
        <w:rPr>
          <w:rFonts w:ascii="Calibri" w:eastAsia="Calibri" w:hAnsi="Calibri" w:cs="Calibri"/>
          <w:b/>
          <w:bCs/>
          <w:color w:val="000000"/>
          <w:lang w:val="es-PR"/>
        </w:rPr>
      </w:pPr>
      <w:r w:rsidRPr="00EF1C35">
        <w:rPr>
          <w:rFonts w:ascii="Calibri" w:eastAsia="Calibri" w:hAnsi="Calibri" w:cs="Calibri"/>
          <w:b/>
          <w:bCs/>
          <w:color w:val="000000"/>
          <w:lang w:val="es-PR"/>
        </w:rPr>
        <w:t>PLAN COOP</w:t>
      </w:r>
      <w:r w:rsidR="004E0B68" w:rsidRPr="00EF1C35">
        <w:rPr>
          <w:rFonts w:ascii="Calibri" w:eastAsia="Calibri" w:hAnsi="Calibri" w:cs="Calibri"/>
          <w:b/>
          <w:bCs/>
          <w:color w:val="000000"/>
          <w:lang w:val="es-PR"/>
        </w:rPr>
        <w:t xml:space="preserve"> - </w:t>
      </w:r>
      <w:r w:rsidR="00352C44" w:rsidRPr="00EF1C35">
        <w:rPr>
          <w:rFonts w:ascii="Calibri" w:eastAsia="Calibri" w:hAnsi="Calibri" w:cs="Calibri"/>
          <w:color w:val="000000"/>
          <w:lang w:val="es-PR"/>
        </w:rPr>
        <w:t xml:space="preserve">El Centro </w:t>
      </w:r>
      <w:r w:rsidR="003C5E5E" w:rsidRPr="00EF1C35">
        <w:rPr>
          <w:rFonts w:ascii="Calibri" w:eastAsia="Calibri" w:hAnsi="Calibri" w:cs="Calibri"/>
          <w:color w:val="000000"/>
          <w:lang w:val="es-PR"/>
        </w:rPr>
        <w:t xml:space="preserve">ha considerado la </w:t>
      </w:r>
      <w:r w:rsidR="00352C44" w:rsidRPr="00EF1C35">
        <w:rPr>
          <w:rFonts w:ascii="Calibri" w:eastAsia="Calibri" w:hAnsi="Calibri" w:cs="Calibri"/>
          <w:color w:val="000000"/>
          <w:lang w:val="es-PR"/>
        </w:rPr>
        <w:t xml:space="preserve">continuidad del negocio/continuidad de operaciones </w:t>
      </w:r>
      <w:r w:rsidR="003C5E5E" w:rsidRPr="00EF1C35">
        <w:rPr>
          <w:rFonts w:ascii="Calibri" w:eastAsia="Calibri" w:hAnsi="Calibri" w:cs="Calibri"/>
          <w:color w:val="000000"/>
          <w:lang w:val="es-PR"/>
        </w:rPr>
        <w:t xml:space="preserve">en sus procesos de planificación y ha desarrollado un </w:t>
      </w:r>
      <w:r w:rsidR="00352C44" w:rsidRPr="00EF1C35">
        <w:rPr>
          <w:rFonts w:ascii="Calibri" w:eastAsia="Calibri" w:hAnsi="Calibri" w:cs="Calibri"/>
          <w:color w:val="000000"/>
          <w:lang w:val="es-PR"/>
        </w:rPr>
        <w:t xml:space="preserve">Plan COOP. </w:t>
      </w:r>
      <w:r w:rsidR="003C5E5E" w:rsidRPr="00D33FA3">
        <w:rPr>
          <w:rFonts w:ascii="Calibri" w:eastAsia="Calibri" w:hAnsi="Calibri" w:cs="Calibri"/>
          <w:color w:val="7030A0"/>
          <w:lang w:val="es-PR"/>
        </w:rPr>
        <w:t>*</w:t>
      </w:r>
      <w:r w:rsidR="003C5E5E" w:rsidRPr="00980F60">
        <w:rPr>
          <w:rFonts w:ascii="Calibri" w:eastAsia="Calibri" w:hAnsi="Calibri" w:cs="Calibri"/>
          <w:color w:val="ED7D31" w:themeColor="accent2"/>
          <w:lang w:val="es-PR"/>
        </w:rPr>
        <w:t xml:space="preserve">En caso de existir, se debe anejar al Plan Operacional de Emergencias. </w:t>
      </w:r>
      <w:r w:rsidR="00192C4F" w:rsidRPr="00EF1C35">
        <w:rPr>
          <w:rFonts w:ascii="Calibri" w:eastAsia="Calibri" w:hAnsi="Calibri" w:cs="Calibri"/>
          <w:color w:val="000000"/>
          <w:lang w:val="es-PR"/>
        </w:rPr>
        <w:t>Este plan incluye</w:t>
      </w:r>
      <w:r w:rsidR="00352C44" w:rsidRPr="00EF1C35">
        <w:rPr>
          <w:rFonts w:ascii="Calibri" w:eastAsia="Calibri" w:hAnsi="Calibri" w:cs="Calibri"/>
          <w:color w:val="000000"/>
          <w:lang w:val="es-PR"/>
        </w:rPr>
        <w:t xml:space="preserve"> formas de reanudar las funciones esenciales </w:t>
      </w:r>
      <w:r w:rsidR="003C5E5E" w:rsidRPr="00EF1C35">
        <w:rPr>
          <w:rFonts w:ascii="Calibri" w:eastAsia="Calibri" w:hAnsi="Calibri" w:cs="Calibri"/>
          <w:color w:val="000000"/>
          <w:lang w:val="es-PR"/>
        </w:rPr>
        <w:t xml:space="preserve">y </w:t>
      </w:r>
      <w:r w:rsidR="00352C44" w:rsidRPr="00EF1C35">
        <w:rPr>
          <w:rFonts w:ascii="Calibri" w:eastAsia="Calibri" w:hAnsi="Calibri" w:cs="Calibri"/>
          <w:color w:val="000000"/>
          <w:lang w:val="es-PR"/>
        </w:rPr>
        <w:t xml:space="preserve">servicios después de un desastre. Esto puede incluir proporcionar servicios de forma parcial, como, por ejemplo, servicios modificados en horarios reducidos, o cuidado de niños en un lugar alternativo </w:t>
      </w:r>
      <w:r w:rsidR="00352C44" w:rsidRPr="00980F60">
        <w:rPr>
          <w:rFonts w:ascii="Calibri" w:eastAsia="Calibri" w:hAnsi="Calibri" w:cs="Calibri"/>
          <w:color w:val="ED7D31" w:themeColor="accent2"/>
          <w:lang w:val="es-PR"/>
        </w:rPr>
        <w:t>(sitio de reubicación – ver ejemplo de Acuerdo de Colaboración</w:t>
      </w:r>
      <w:r w:rsidR="00352C44" w:rsidRPr="00EF1C35">
        <w:rPr>
          <w:rFonts w:ascii="Calibri" w:eastAsia="Calibri" w:hAnsi="Calibri" w:cs="Calibri"/>
          <w:color w:val="FF0000"/>
          <w:lang w:val="es-PR"/>
        </w:rPr>
        <w:t>)</w:t>
      </w:r>
      <w:r w:rsidR="00352C44" w:rsidRPr="00EF1C35">
        <w:rPr>
          <w:rFonts w:ascii="Calibri" w:eastAsia="Calibri" w:hAnsi="Calibri" w:cs="Calibri"/>
          <w:color w:val="000000"/>
          <w:lang w:val="es-PR"/>
        </w:rPr>
        <w:t xml:space="preserve">. Esto implica obtener las autorizaciones necesarias para funcionamiento en ubicación alternativa según la regulación de licenciamiento vigente. </w:t>
      </w:r>
      <w:r w:rsidRPr="00980F60">
        <w:rPr>
          <w:rFonts w:ascii="Calibri" w:eastAsia="Calibri" w:hAnsi="Calibri" w:cs="Calibri"/>
          <w:color w:val="ED7D31" w:themeColor="accent2"/>
          <w:lang w:val="es-PR"/>
        </w:rPr>
        <w:t>*</w:t>
      </w:r>
      <w:r w:rsidR="00352C44" w:rsidRPr="00980F60">
        <w:rPr>
          <w:rFonts w:ascii="Calibri" w:eastAsia="Calibri" w:hAnsi="Calibri" w:cs="Calibri"/>
          <w:color w:val="ED7D31" w:themeColor="accent2"/>
          <w:lang w:val="es-PR"/>
        </w:rPr>
        <w:t xml:space="preserve">Para obtener recursos sobre Planificación para la Continuidad de Operaciones visite: </w:t>
      </w:r>
      <w:hyperlink r:id="rId44">
        <w:r w:rsidR="00352C44" w:rsidRPr="00980F60">
          <w:rPr>
            <w:rFonts w:ascii="Calibri" w:eastAsia="Calibri" w:hAnsi="Calibri" w:cs="Calibri"/>
            <w:color w:val="ED7D31" w:themeColor="accent2"/>
            <w:u w:val="single"/>
            <w:lang w:val="es-PR"/>
          </w:rPr>
          <w:t>https://rcrctoolbox.org/toolbox/coop-planning-tools/</w:t>
        </w:r>
      </w:hyperlink>
    </w:p>
    <w:p w14:paraId="792964DC" w14:textId="08C0FF1E" w:rsidR="00BF09C2" w:rsidRPr="006B2646" w:rsidRDefault="00BF09C2" w:rsidP="002E2C93">
      <w:pPr>
        <w:numPr>
          <w:ilvl w:val="0"/>
          <w:numId w:val="25"/>
        </w:numPr>
        <w:pBdr>
          <w:top w:val="nil"/>
          <w:left w:val="nil"/>
          <w:bottom w:val="nil"/>
          <w:right w:val="nil"/>
          <w:between w:val="nil"/>
        </w:pBdr>
        <w:spacing w:after="0" w:line="240" w:lineRule="auto"/>
        <w:ind w:left="630"/>
        <w:jc w:val="both"/>
        <w:rPr>
          <w:rFonts w:ascii="Calibri" w:eastAsia="Calibri" w:hAnsi="Calibri" w:cs="Calibri"/>
          <w:b/>
          <w:bCs/>
          <w:color w:val="000000"/>
          <w:lang w:val="es-PR"/>
        </w:rPr>
      </w:pPr>
      <w:r w:rsidRPr="00EF1C35">
        <w:rPr>
          <w:rFonts w:ascii="Calibri" w:eastAsia="Calibri" w:hAnsi="Calibri" w:cs="Calibri"/>
          <w:b/>
          <w:bCs/>
          <w:color w:val="000000"/>
          <w:lang w:val="es-PR"/>
        </w:rPr>
        <w:t>PRIORIZA LA PREVENCIÓN Y PREPARACIÓN</w:t>
      </w:r>
      <w:r w:rsidR="004E0B68" w:rsidRPr="00EF1C35">
        <w:rPr>
          <w:rFonts w:ascii="Calibri" w:eastAsia="Calibri" w:hAnsi="Calibri" w:cs="Calibri"/>
          <w:b/>
          <w:bCs/>
          <w:color w:val="000000"/>
          <w:lang w:val="es-PR"/>
        </w:rPr>
        <w:t xml:space="preserve"> - </w:t>
      </w:r>
      <w:r w:rsidR="00352C44" w:rsidRPr="00EF1C35">
        <w:rPr>
          <w:rFonts w:ascii="Calibri" w:eastAsia="Calibri" w:hAnsi="Calibri" w:cs="Calibri"/>
          <w:color w:val="000000"/>
          <w:lang w:val="es-PR"/>
        </w:rPr>
        <w:t xml:space="preserve">El Centro lleva a cabo actividades de mitigación tales como el mejoramiento de la resistencia de la estructura (por ejemplo, entablar las ventanas o poner tormenteras en preparación de un huracán, </w:t>
      </w:r>
      <w:r w:rsidRPr="00EF1C35">
        <w:rPr>
          <w:rFonts w:ascii="Calibri" w:eastAsia="Calibri" w:hAnsi="Calibri" w:cs="Calibri"/>
          <w:color w:val="000000"/>
          <w:lang w:val="es-PR"/>
        </w:rPr>
        <w:t>mantiene regularmente</w:t>
      </w:r>
      <w:r w:rsidR="00352C44" w:rsidRPr="00EF1C35">
        <w:rPr>
          <w:rFonts w:ascii="Calibri" w:eastAsia="Calibri" w:hAnsi="Calibri" w:cs="Calibri"/>
          <w:color w:val="000000"/>
          <w:lang w:val="es-PR"/>
        </w:rPr>
        <w:t xml:space="preserve"> generadores eléctricos, etc.) para minimizar los impactos en el Centro y facilitar la reanudación más rápida de los servicios.</w:t>
      </w:r>
    </w:p>
    <w:p w14:paraId="776FE0F5" w14:textId="1B7036FD" w:rsidR="0040717E" w:rsidRPr="006B2646" w:rsidRDefault="0040717E" w:rsidP="002E2C93">
      <w:pPr>
        <w:numPr>
          <w:ilvl w:val="0"/>
          <w:numId w:val="25"/>
        </w:numPr>
        <w:pBdr>
          <w:top w:val="nil"/>
          <w:left w:val="nil"/>
          <w:bottom w:val="nil"/>
          <w:right w:val="nil"/>
          <w:between w:val="nil"/>
        </w:pBdr>
        <w:spacing w:after="0" w:line="240" w:lineRule="auto"/>
        <w:ind w:left="630"/>
        <w:jc w:val="both"/>
        <w:rPr>
          <w:rFonts w:asciiTheme="minorHAnsi" w:eastAsia="Calibri" w:hAnsiTheme="minorHAnsi" w:cstheme="minorHAnsi"/>
          <w:b/>
          <w:bCs/>
          <w:color w:val="000000"/>
          <w:lang w:val="es-PR"/>
        </w:rPr>
      </w:pPr>
      <w:r>
        <w:rPr>
          <w:rFonts w:asciiTheme="minorHAnsi" w:eastAsia="Calibri" w:hAnsiTheme="minorHAnsi" w:cstheme="minorHAnsi"/>
          <w:b/>
          <w:bCs/>
          <w:color w:val="000000"/>
          <w:lang w:val="es-PR"/>
        </w:rPr>
        <w:t xml:space="preserve">PRIORIZA LA PLANIFICACIÓN Y PREPARACIÓN FINANCIERA </w:t>
      </w:r>
      <w:r w:rsidR="00044D3E">
        <w:rPr>
          <w:rFonts w:asciiTheme="minorHAnsi" w:eastAsia="Calibri" w:hAnsiTheme="minorHAnsi" w:cstheme="minorHAnsi"/>
          <w:b/>
          <w:bCs/>
          <w:color w:val="000000"/>
          <w:lang w:val="es-PR"/>
        </w:rPr>
        <w:t xml:space="preserve"> </w:t>
      </w:r>
      <w:r w:rsidR="00044D3E" w:rsidRPr="006B2646">
        <w:rPr>
          <w:rFonts w:asciiTheme="minorHAnsi" w:eastAsia="Calibri" w:hAnsiTheme="minorHAnsi" w:cstheme="minorHAnsi"/>
          <w:color w:val="000000"/>
          <w:lang w:val="es-PR"/>
        </w:rPr>
        <w:t xml:space="preserve">- Sin una planificación financiera será </w:t>
      </w:r>
      <w:r w:rsidR="00B45FD1" w:rsidRPr="006B2646">
        <w:rPr>
          <w:rFonts w:asciiTheme="minorHAnsi" w:eastAsia="Calibri" w:hAnsiTheme="minorHAnsi" w:cstheme="minorHAnsi"/>
          <w:color w:val="000000"/>
          <w:lang w:val="es-PR"/>
        </w:rPr>
        <w:t>difícil recuperarse. Mantener fondos de reserva y seguros puede facilitar la continuidad operativa.</w:t>
      </w:r>
    </w:p>
    <w:p w14:paraId="0F2E4E15" w14:textId="790CDD4C" w:rsidR="00BF09C2" w:rsidRPr="00EF1C35" w:rsidRDefault="003C5E5E" w:rsidP="002E2C93">
      <w:pPr>
        <w:numPr>
          <w:ilvl w:val="0"/>
          <w:numId w:val="25"/>
        </w:numPr>
        <w:pBdr>
          <w:top w:val="nil"/>
          <w:left w:val="nil"/>
          <w:bottom w:val="nil"/>
          <w:right w:val="nil"/>
          <w:between w:val="nil"/>
        </w:pBdr>
        <w:spacing w:after="0" w:line="240" w:lineRule="auto"/>
        <w:ind w:left="630"/>
        <w:jc w:val="both"/>
        <w:rPr>
          <w:rFonts w:ascii="Calibri" w:eastAsia="Calibri" w:hAnsi="Calibri" w:cs="Calibri"/>
          <w:b/>
          <w:bCs/>
          <w:color w:val="000000"/>
          <w:lang w:val="es-PR"/>
        </w:rPr>
      </w:pPr>
      <w:r w:rsidRPr="00EF1C35">
        <w:rPr>
          <w:rFonts w:ascii="Calibri" w:eastAsia="Calibri" w:hAnsi="Calibri" w:cs="Calibri"/>
          <w:b/>
          <w:bCs/>
          <w:color w:val="000000"/>
          <w:lang w:val="es-PR"/>
        </w:rPr>
        <w:t xml:space="preserve">MANTIENE </w:t>
      </w:r>
      <w:r w:rsidR="00BF09C2" w:rsidRPr="00EF1C35">
        <w:rPr>
          <w:rFonts w:ascii="Calibri" w:eastAsia="Calibri" w:hAnsi="Calibri" w:cs="Calibri"/>
          <w:b/>
          <w:bCs/>
          <w:color w:val="000000"/>
          <w:lang w:val="es-PR"/>
        </w:rPr>
        <w:t>SUMINISTROS DE EMERGENCIA</w:t>
      </w:r>
      <w:r w:rsidR="004E0B68" w:rsidRPr="00EF1C35">
        <w:rPr>
          <w:rFonts w:ascii="Calibri" w:eastAsia="Calibri" w:hAnsi="Calibri" w:cs="Calibri"/>
          <w:b/>
          <w:bCs/>
          <w:color w:val="000000"/>
          <w:lang w:val="es-PR"/>
        </w:rPr>
        <w:t xml:space="preserve"> </w:t>
      </w:r>
      <w:r w:rsidR="00825494" w:rsidRPr="00EF1C35">
        <w:rPr>
          <w:rFonts w:ascii="Calibri" w:eastAsia="Calibri" w:hAnsi="Calibri" w:cs="Calibri"/>
          <w:b/>
          <w:bCs/>
          <w:color w:val="000000"/>
          <w:lang w:val="es-PR"/>
        </w:rPr>
        <w:t>–</w:t>
      </w:r>
      <w:r w:rsidR="004E0B68" w:rsidRPr="00EF1C35">
        <w:rPr>
          <w:rFonts w:ascii="Calibri" w:eastAsia="Calibri" w:hAnsi="Calibri" w:cs="Calibri"/>
          <w:b/>
          <w:bCs/>
          <w:color w:val="000000"/>
          <w:lang w:val="es-PR"/>
        </w:rPr>
        <w:t xml:space="preserve"> </w:t>
      </w:r>
      <w:r w:rsidR="00825494" w:rsidRPr="00EF1C35">
        <w:rPr>
          <w:rFonts w:ascii="Calibri" w:eastAsia="Calibri" w:hAnsi="Calibri" w:cs="Calibri"/>
          <w:color w:val="000000"/>
          <w:lang w:val="es-PR"/>
        </w:rPr>
        <w:t xml:space="preserve">El </w:t>
      </w:r>
      <w:r w:rsidR="000B4F06" w:rsidRPr="00EF1C35">
        <w:rPr>
          <w:rFonts w:ascii="Calibri" w:eastAsia="Calibri" w:hAnsi="Calibri" w:cs="Calibri"/>
          <w:color w:val="000000"/>
          <w:lang w:val="es-PR"/>
        </w:rPr>
        <w:t>C</w:t>
      </w:r>
      <w:r w:rsidR="00825494" w:rsidRPr="00EF1C35">
        <w:rPr>
          <w:rFonts w:ascii="Calibri" w:eastAsia="Calibri" w:hAnsi="Calibri" w:cs="Calibri"/>
          <w:color w:val="000000"/>
          <w:lang w:val="es-PR"/>
        </w:rPr>
        <w:t>entro tiene</w:t>
      </w:r>
      <w:r w:rsidR="004E0B68" w:rsidRPr="00EF1C35">
        <w:rPr>
          <w:rFonts w:ascii="Calibri" w:eastAsia="Calibri" w:hAnsi="Calibri" w:cs="Calibri"/>
          <w:color w:val="000000"/>
          <w:lang w:val="es-PR"/>
        </w:rPr>
        <w:t xml:space="preserve"> </w:t>
      </w:r>
      <w:r w:rsidR="00352C44" w:rsidRPr="00EF1C35">
        <w:rPr>
          <w:rFonts w:ascii="Calibri" w:eastAsia="Calibri" w:hAnsi="Calibri" w:cs="Calibri"/>
          <w:color w:val="000000"/>
          <w:lang w:val="es-PR"/>
        </w:rPr>
        <w:t>suministros de emergencia para desastres</w:t>
      </w:r>
      <w:r w:rsidR="00825494" w:rsidRPr="00EF1C35">
        <w:rPr>
          <w:rFonts w:ascii="Calibri" w:eastAsia="Calibri" w:hAnsi="Calibri" w:cs="Calibri"/>
          <w:color w:val="000000"/>
          <w:lang w:val="es-PR"/>
        </w:rPr>
        <w:t xml:space="preserve"> disponibles</w:t>
      </w:r>
      <w:r w:rsidR="00BF09C2" w:rsidRPr="00EF1C35">
        <w:rPr>
          <w:rFonts w:ascii="Calibri" w:eastAsia="Calibri" w:hAnsi="Calibri" w:cs="Calibri"/>
          <w:color w:val="000000"/>
          <w:lang w:val="es-PR"/>
        </w:rPr>
        <w:t>.</w:t>
      </w:r>
    </w:p>
    <w:p w14:paraId="6C14D4E2" w14:textId="3F4B965E" w:rsidR="003C6DBC" w:rsidRPr="00EF1C35" w:rsidRDefault="004E0B68" w:rsidP="002E2C93">
      <w:pPr>
        <w:numPr>
          <w:ilvl w:val="0"/>
          <w:numId w:val="25"/>
        </w:numPr>
        <w:pBdr>
          <w:top w:val="nil"/>
          <w:left w:val="nil"/>
          <w:bottom w:val="nil"/>
          <w:right w:val="nil"/>
          <w:between w:val="nil"/>
        </w:pBdr>
        <w:spacing w:after="0" w:line="240" w:lineRule="auto"/>
        <w:ind w:left="630"/>
        <w:jc w:val="both"/>
        <w:rPr>
          <w:rFonts w:ascii="Calibri" w:eastAsia="Calibri" w:hAnsi="Calibri" w:cs="Calibri"/>
          <w:b/>
          <w:bCs/>
          <w:color w:val="000000"/>
          <w:lang w:val="es-PR"/>
        </w:rPr>
      </w:pPr>
      <w:r w:rsidRPr="00EF1C35">
        <w:rPr>
          <w:rFonts w:ascii="Calibri" w:eastAsia="Calibri" w:hAnsi="Calibri" w:cs="Calibri"/>
          <w:b/>
          <w:bCs/>
          <w:color w:val="000000"/>
          <w:lang w:val="es-PR"/>
        </w:rPr>
        <w:t>COORDIN</w:t>
      </w:r>
      <w:r w:rsidR="00403E76">
        <w:rPr>
          <w:rFonts w:ascii="Calibri" w:eastAsia="Calibri" w:hAnsi="Calibri" w:cs="Calibri"/>
          <w:b/>
          <w:bCs/>
          <w:color w:val="000000"/>
          <w:lang w:val="es-PR"/>
        </w:rPr>
        <w:t>A</w:t>
      </w:r>
      <w:r w:rsidRPr="00EF1C35">
        <w:rPr>
          <w:rFonts w:ascii="Calibri" w:eastAsia="Calibri" w:hAnsi="Calibri" w:cs="Calibri"/>
          <w:b/>
          <w:bCs/>
          <w:color w:val="000000"/>
          <w:lang w:val="es-PR"/>
        </w:rPr>
        <w:t xml:space="preserve"> CON SUPLIDORES </w:t>
      </w:r>
      <w:r w:rsidR="000B4F06" w:rsidRPr="00EF1C35">
        <w:rPr>
          <w:rFonts w:ascii="Calibri" w:eastAsia="Calibri" w:hAnsi="Calibri" w:cs="Calibri"/>
          <w:color w:val="000000"/>
          <w:lang w:val="es-PR"/>
        </w:rPr>
        <w:t>–</w:t>
      </w:r>
      <w:r w:rsidRPr="00EF1C35">
        <w:rPr>
          <w:rFonts w:ascii="Calibri" w:eastAsia="Calibri" w:hAnsi="Calibri" w:cs="Calibri"/>
          <w:color w:val="000000"/>
          <w:lang w:val="es-PR"/>
        </w:rPr>
        <w:t xml:space="preserve"> </w:t>
      </w:r>
      <w:r w:rsidR="000B4F06" w:rsidRPr="00EF1C35">
        <w:rPr>
          <w:rFonts w:ascii="Calibri" w:eastAsia="Calibri" w:hAnsi="Calibri" w:cs="Calibri"/>
          <w:color w:val="000000"/>
          <w:lang w:val="es-PR"/>
        </w:rPr>
        <w:t>El Centro</w:t>
      </w:r>
      <w:r w:rsidR="000B4F06" w:rsidRPr="00EF1C35">
        <w:rPr>
          <w:rFonts w:ascii="Calibri" w:eastAsia="Calibri" w:hAnsi="Calibri" w:cs="Calibri"/>
          <w:b/>
          <w:bCs/>
          <w:color w:val="000000"/>
          <w:lang w:val="es-PR"/>
        </w:rPr>
        <w:t xml:space="preserve"> </w:t>
      </w:r>
      <w:r w:rsidR="000B4F06" w:rsidRPr="00EF1C35">
        <w:rPr>
          <w:rFonts w:ascii="Calibri" w:eastAsia="Calibri" w:hAnsi="Calibri" w:cs="Calibri"/>
          <w:color w:val="000000"/>
          <w:lang w:val="es-PR"/>
        </w:rPr>
        <w:t>m</w:t>
      </w:r>
      <w:r w:rsidR="00352C44" w:rsidRPr="00EF1C35">
        <w:rPr>
          <w:rFonts w:ascii="Calibri" w:eastAsia="Calibri" w:hAnsi="Calibri" w:cs="Calibri"/>
          <w:color w:val="000000"/>
          <w:lang w:val="es-PR"/>
        </w:rPr>
        <w:t>ant</w:t>
      </w:r>
      <w:r w:rsidR="003C5E5E" w:rsidRPr="00EF1C35">
        <w:rPr>
          <w:rFonts w:ascii="Calibri" w:eastAsia="Calibri" w:hAnsi="Calibri" w:cs="Calibri"/>
          <w:color w:val="000000"/>
          <w:lang w:val="es-PR"/>
        </w:rPr>
        <w:t>iene</w:t>
      </w:r>
      <w:r w:rsidR="00352C44" w:rsidRPr="00EF1C35">
        <w:rPr>
          <w:rFonts w:ascii="Calibri" w:eastAsia="Calibri" w:hAnsi="Calibri" w:cs="Calibri"/>
          <w:color w:val="000000"/>
          <w:lang w:val="es-PR"/>
        </w:rPr>
        <w:t xml:space="preserve"> una lista de contactos de proveedores locales para garantizar la entrega de suministros esenciales</w:t>
      </w:r>
      <w:r w:rsidR="003C5E5E" w:rsidRPr="00EF1C35">
        <w:rPr>
          <w:rFonts w:ascii="Calibri" w:eastAsia="Calibri" w:hAnsi="Calibri" w:cs="Calibri"/>
          <w:color w:val="000000"/>
          <w:lang w:val="es-PR"/>
        </w:rPr>
        <w:t xml:space="preserve"> en situaciones de emergencias</w:t>
      </w:r>
      <w:r w:rsidR="00352C44" w:rsidRPr="00EF1C35">
        <w:rPr>
          <w:rFonts w:ascii="Calibri" w:eastAsia="Calibri" w:hAnsi="Calibri" w:cs="Calibri"/>
          <w:color w:val="000000"/>
          <w:lang w:val="es-PR"/>
        </w:rPr>
        <w:t>.</w:t>
      </w:r>
    </w:p>
    <w:p w14:paraId="7637C827" w14:textId="5C2117B8" w:rsidR="003C6DBC" w:rsidRPr="00EF1C35" w:rsidRDefault="004E0B68" w:rsidP="002E2C93">
      <w:pPr>
        <w:numPr>
          <w:ilvl w:val="0"/>
          <w:numId w:val="25"/>
        </w:numPr>
        <w:pBdr>
          <w:top w:val="nil"/>
          <w:left w:val="nil"/>
          <w:bottom w:val="nil"/>
          <w:right w:val="nil"/>
          <w:between w:val="nil"/>
        </w:pBdr>
        <w:spacing w:after="0" w:line="240" w:lineRule="auto"/>
        <w:ind w:left="630"/>
        <w:jc w:val="both"/>
        <w:rPr>
          <w:rFonts w:ascii="Calibri" w:eastAsia="Calibri" w:hAnsi="Calibri" w:cs="Calibri"/>
          <w:b/>
          <w:bCs/>
          <w:color w:val="000000"/>
          <w:lang w:val="es-PR"/>
        </w:rPr>
      </w:pPr>
      <w:r w:rsidRPr="00EF1C35">
        <w:rPr>
          <w:rFonts w:ascii="Calibri" w:eastAsia="Calibri" w:hAnsi="Calibri" w:cs="Calibri"/>
          <w:b/>
          <w:bCs/>
          <w:color w:val="000000"/>
          <w:lang w:val="es-PR"/>
        </w:rPr>
        <w:t>MAN</w:t>
      </w:r>
      <w:r w:rsidR="00403E76">
        <w:rPr>
          <w:rFonts w:ascii="Calibri" w:eastAsia="Calibri" w:hAnsi="Calibri" w:cs="Calibri"/>
          <w:b/>
          <w:bCs/>
          <w:color w:val="000000"/>
          <w:lang w:val="es-PR"/>
        </w:rPr>
        <w:t>TIENE</w:t>
      </w:r>
      <w:r w:rsidRPr="00EF1C35">
        <w:rPr>
          <w:rFonts w:ascii="Calibri" w:eastAsia="Calibri" w:hAnsi="Calibri" w:cs="Calibri"/>
          <w:b/>
          <w:bCs/>
          <w:color w:val="000000"/>
          <w:lang w:val="es-PR"/>
        </w:rPr>
        <w:t xml:space="preserve"> SEGUROS DOCUMENTOS IMPORTANTES </w:t>
      </w:r>
      <w:r w:rsidR="003C5E5E" w:rsidRPr="00EF1C35">
        <w:rPr>
          <w:rFonts w:ascii="Calibri" w:eastAsia="Calibri" w:hAnsi="Calibri" w:cs="Calibri"/>
          <w:b/>
          <w:bCs/>
          <w:color w:val="000000"/>
          <w:lang w:val="es-PR"/>
        </w:rPr>
        <w:t>–</w:t>
      </w:r>
      <w:r w:rsidRPr="00EF1C35">
        <w:rPr>
          <w:rFonts w:ascii="Calibri" w:eastAsia="Calibri" w:hAnsi="Calibri" w:cs="Calibri"/>
          <w:b/>
          <w:bCs/>
          <w:color w:val="000000"/>
          <w:lang w:val="es-PR"/>
        </w:rPr>
        <w:t xml:space="preserve"> </w:t>
      </w:r>
      <w:r w:rsidR="005F7C2D" w:rsidRPr="00EF1C35">
        <w:rPr>
          <w:rFonts w:ascii="Calibri" w:eastAsia="Calibri" w:hAnsi="Calibri" w:cs="Calibri"/>
          <w:color w:val="000000"/>
          <w:lang w:val="es-PR"/>
        </w:rPr>
        <w:t>E</w:t>
      </w:r>
      <w:r w:rsidR="000B4F06" w:rsidRPr="00EF1C35">
        <w:rPr>
          <w:rFonts w:ascii="Calibri" w:eastAsia="Calibri" w:hAnsi="Calibri" w:cs="Calibri"/>
          <w:color w:val="000000"/>
          <w:lang w:val="es-PR"/>
        </w:rPr>
        <w:t>l Centro m</w:t>
      </w:r>
      <w:r w:rsidR="00352C44" w:rsidRPr="00EF1C35">
        <w:rPr>
          <w:rFonts w:ascii="Calibri" w:eastAsia="Calibri" w:hAnsi="Calibri" w:cs="Calibri"/>
          <w:color w:val="000000"/>
          <w:lang w:val="es-PR"/>
        </w:rPr>
        <w:t>ant</w:t>
      </w:r>
      <w:r w:rsidR="003C5E5E" w:rsidRPr="00EF1C35">
        <w:rPr>
          <w:rFonts w:ascii="Calibri" w:eastAsia="Calibri" w:hAnsi="Calibri" w:cs="Calibri"/>
          <w:color w:val="000000"/>
          <w:lang w:val="es-PR"/>
        </w:rPr>
        <w:t xml:space="preserve">iene </w:t>
      </w:r>
      <w:r w:rsidR="00352C44" w:rsidRPr="00EF1C35">
        <w:rPr>
          <w:rFonts w:ascii="Calibri" w:eastAsia="Calibri" w:hAnsi="Calibri" w:cs="Calibri"/>
          <w:color w:val="000000"/>
          <w:lang w:val="es-PR"/>
        </w:rPr>
        <w:t>una copia de seguridad de todos los documentos importantes a los que se pued</w:t>
      </w:r>
      <w:r w:rsidR="00021638" w:rsidRPr="00EF1C35">
        <w:rPr>
          <w:rFonts w:ascii="Calibri" w:eastAsia="Calibri" w:hAnsi="Calibri" w:cs="Calibri"/>
          <w:color w:val="000000"/>
          <w:lang w:val="es-PR"/>
        </w:rPr>
        <w:t>e</w:t>
      </w:r>
      <w:r w:rsidR="00352C44" w:rsidRPr="00EF1C35">
        <w:rPr>
          <w:rFonts w:ascii="Calibri" w:eastAsia="Calibri" w:hAnsi="Calibri" w:cs="Calibri"/>
          <w:color w:val="000000"/>
          <w:lang w:val="es-PR"/>
        </w:rPr>
        <w:t xml:space="preserve"> acceder fuera de la</w:t>
      </w:r>
      <w:r w:rsidR="003C5E5E" w:rsidRPr="00EF1C35">
        <w:rPr>
          <w:rFonts w:ascii="Calibri" w:eastAsia="Calibri" w:hAnsi="Calibri" w:cs="Calibri"/>
          <w:color w:val="000000"/>
          <w:lang w:val="es-PR"/>
        </w:rPr>
        <w:t xml:space="preserve">s facilidades del </w:t>
      </w:r>
      <w:r w:rsidR="003C5E5E" w:rsidRPr="00EF1C35">
        <w:rPr>
          <w:rFonts w:ascii="Calibri" w:eastAsia="Calibri" w:hAnsi="Calibri" w:cs="Calibri"/>
          <w:color w:val="000000"/>
          <w:lang w:val="es-PR"/>
        </w:rPr>
        <w:lastRenderedPageBreak/>
        <w:t xml:space="preserve">Centro (en la nube), y tiene un plan de cómo se </w:t>
      </w:r>
      <w:r w:rsidR="00021638" w:rsidRPr="00EF1C35">
        <w:rPr>
          <w:rFonts w:ascii="Calibri" w:eastAsia="Calibri" w:hAnsi="Calibri" w:cs="Calibri"/>
          <w:color w:val="000000"/>
          <w:lang w:val="es-PR"/>
        </w:rPr>
        <w:t xml:space="preserve">pueden </w:t>
      </w:r>
      <w:r w:rsidR="003C5E5E" w:rsidRPr="00EF1C35">
        <w:rPr>
          <w:rFonts w:ascii="Calibri" w:eastAsia="Calibri" w:hAnsi="Calibri" w:cs="Calibri"/>
          <w:color w:val="000000"/>
          <w:lang w:val="es-PR"/>
        </w:rPr>
        <w:t>volver a obtener los originales en caso de perderlos</w:t>
      </w:r>
      <w:r w:rsidR="00352C44" w:rsidRPr="00EF1C35">
        <w:rPr>
          <w:rFonts w:ascii="Calibri" w:eastAsia="Calibri" w:hAnsi="Calibri" w:cs="Calibri"/>
          <w:color w:val="000000"/>
          <w:lang w:val="es-PR"/>
        </w:rPr>
        <w:t>.</w:t>
      </w:r>
    </w:p>
    <w:p w14:paraId="4D19AF6C" w14:textId="66ED5783" w:rsidR="00482523" w:rsidRPr="006E52B1" w:rsidRDefault="004E0B68" w:rsidP="002E2C93">
      <w:pPr>
        <w:numPr>
          <w:ilvl w:val="0"/>
          <w:numId w:val="25"/>
        </w:numPr>
        <w:pBdr>
          <w:top w:val="nil"/>
          <w:left w:val="nil"/>
          <w:bottom w:val="nil"/>
          <w:right w:val="nil"/>
          <w:between w:val="nil"/>
        </w:pBdr>
        <w:spacing w:after="0" w:line="240" w:lineRule="auto"/>
        <w:ind w:left="630"/>
        <w:jc w:val="both"/>
        <w:rPr>
          <w:rFonts w:ascii="Calibri" w:eastAsia="Calibri" w:hAnsi="Calibri" w:cs="Calibri"/>
          <w:b/>
          <w:bCs/>
          <w:color w:val="ED7D31" w:themeColor="accent2"/>
          <w:lang w:val="es-PR"/>
        </w:rPr>
      </w:pPr>
      <w:r w:rsidRPr="006E52B1">
        <w:rPr>
          <w:rFonts w:ascii="Calibri" w:eastAsia="Calibri" w:hAnsi="Calibri" w:cs="Calibri"/>
          <w:b/>
          <w:bCs/>
          <w:color w:val="ED7D31" w:themeColor="accent2"/>
          <w:lang w:val="es-PR"/>
        </w:rPr>
        <w:t>SITIO ALTERNO DE OPERACIÓN</w:t>
      </w:r>
      <w:r w:rsidR="003C5E5E" w:rsidRPr="006E52B1">
        <w:rPr>
          <w:rFonts w:ascii="Calibri" w:eastAsia="Calibri" w:hAnsi="Calibri" w:cs="Calibri"/>
          <w:b/>
          <w:bCs/>
          <w:color w:val="ED7D31" w:themeColor="accent2"/>
          <w:lang w:val="es-PR"/>
        </w:rPr>
        <w:t xml:space="preserve"> </w:t>
      </w:r>
      <w:r w:rsidR="00021638" w:rsidRPr="006E52B1">
        <w:rPr>
          <w:rFonts w:ascii="Calibri" w:eastAsia="Calibri" w:hAnsi="Calibri" w:cs="Calibri"/>
          <w:b/>
          <w:bCs/>
          <w:color w:val="ED7D31" w:themeColor="accent2"/>
          <w:lang w:val="es-PR"/>
        </w:rPr>
        <w:t>–</w:t>
      </w:r>
      <w:r w:rsidR="003C5E5E" w:rsidRPr="006E52B1">
        <w:rPr>
          <w:rFonts w:ascii="Calibri" w:eastAsia="Calibri" w:hAnsi="Calibri" w:cs="Calibri"/>
          <w:b/>
          <w:bCs/>
          <w:color w:val="ED7D31" w:themeColor="accent2"/>
          <w:lang w:val="es-PR"/>
        </w:rPr>
        <w:t xml:space="preserve"> </w:t>
      </w:r>
      <w:r w:rsidR="00482523" w:rsidRPr="006E52B1">
        <w:rPr>
          <w:rFonts w:ascii="Calibri" w:eastAsia="Calibri" w:hAnsi="Calibri" w:cs="Calibri"/>
          <w:b/>
          <w:bCs/>
          <w:color w:val="ED7D31" w:themeColor="accent2"/>
          <w:lang w:val="es-PR"/>
        </w:rPr>
        <w:t xml:space="preserve">en caso de un incidente que no permita volver a operar en </w:t>
      </w:r>
      <w:r w:rsidR="000574C5" w:rsidRPr="006E52B1">
        <w:rPr>
          <w:rFonts w:ascii="Calibri" w:eastAsia="Calibri" w:hAnsi="Calibri" w:cs="Calibri"/>
          <w:b/>
          <w:bCs/>
          <w:color w:val="ED7D31" w:themeColor="accent2"/>
          <w:lang w:val="es-PR"/>
        </w:rPr>
        <w:t>las</w:t>
      </w:r>
      <w:r w:rsidR="00482523" w:rsidRPr="006E52B1">
        <w:rPr>
          <w:rFonts w:ascii="Calibri" w:eastAsia="Calibri" w:hAnsi="Calibri" w:cs="Calibri"/>
          <w:b/>
          <w:bCs/>
          <w:color w:val="ED7D31" w:themeColor="accent2"/>
          <w:lang w:val="es-PR"/>
        </w:rPr>
        <w:t xml:space="preserve"> facilidades normales, </w:t>
      </w:r>
      <w:r w:rsidR="00021638" w:rsidRPr="006E52B1">
        <w:rPr>
          <w:rFonts w:ascii="Calibri" w:eastAsia="Calibri" w:hAnsi="Calibri" w:cs="Calibri"/>
          <w:color w:val="ED7D31" w:themeColor="accent2"/>
          <w:lang w:val="es-PR"/>
        </w:rPr>
        <w:t>el Centro t</w:t>
      </w:r>
      <w:r w:rsidR="003C5E5E" w:rsidRPr="006E52B1">
        <w:rPr>
          <w:rFonts w:ascii="Calibri" w:eastAsia="Calibri" w:hAnsi="Calibri" w:cs="Calibri"/>
          <w:color w:val="ED7D31" w:themeColor="accent2"/>
          <w:lang w:val="es-PR"/>
        </w:rPr>
        <w:t>iene</w:t>
      </w:r>
      <w:r w:rsidR="00352C44" w:rsidRPr="006E52B1">
        <w:rPr>
          <w:rFonts w:ascii="Calibri" w:eastAsia="Calibri" w:hAnsi="Calibri" w:cs="Calibri"/>
          <w:color w:val="ED7D31" w:themeColor="accent2"/>
          <w:lang w:val="es-PR"/>
        </w:rPr>
        <w:t xml:space="preserve"> un acuerdo con una </w:t>
      </w:r>
      <w:r w:rsidR="003C5E5E" w:rsidRPr="006E52B1">
        <w:rPr>
          <w:rFonts w:ascii="Calibri" w:eastAsia="Calibri" w:hAnsi="Calibri" w:cs="Calibri"/>
          <w:color w:val="ED7D31" w:themeColor="accent2"/>
          <w:lang w:val="es-PR"/>
        </w:rPr>
        <w:t>facilidad</w:t>
      </w:r>
      <w:r w:rsidR="00352C44" w:rsidRPr="006E52B1">
        <w:rPr>
          <w:rFonts w:ascii="Calibri" w:eastAsia="Calibri" w:hAnsi="Calibri" w:cs="Calibri"/>
          <w:color w:val="ED7D31" w:themeColor="accent2"/>
          <w:lang w:val="es-PR"/>
        </w:rPr>
        <w:t xml:space="preserve"> alternativa que se puede utilizar para </w:t>
      </w:r>
      <w:r w:rsidR="00AE3CF0" w:rsidRPr="006E52B1">
        <w:rPr>
          <w:rFonts w:ascii="Calibri" w:eastAsia="Calibri" w:hAnsi="Calibri" w:cs="Calibri"/>
          <w:color w:val="ED7D31" w:themeColor="accent2"/>
          <w:lang w:val="es-PR"/>
        </w:rPr>
        <w:t xml:space="preserve">brindar los </w:t>
      </w:r>
      <w:r w:rsidR="00352C44" w:rsidRPr="006E52B1">
        <w:rPr>
          <w:rFonts w:ascii="Calibri" w:eastAsia="Calibri" w:hAnsi="Calibri" w:cs="Calibri"/>
          <w:color w:val="ED7D31" w:themeColor="accent2"/>
          <w:lang w:val="es-PR"/>
        </w:rPr>
        <w:t>servicios en una emergencia</w:t>
      </w:r>
      <w:r w:rsidR="00482523" w:rsidRPr="006E52B1">
        <w:rPr>
          <w:rFonts w:ascii="Calibri" w:eastAsia="Calibri" w:hAnsi="Calibri" w:cs="Calibri"/>
          <w:color w:val="ED7D31" w:themeColor="accent2"/>
          <w:lang w:val="es-PR"/>
        </w:rPr>
        <w:t xml:space="preserve">. [ingrese la dirección, y la latitud y longitud].  El Centro cuenta con un Acuerdo Colaborativo por escrito para el sitio de relocalización en caso de emergencias que se encuentra en Anejos. El Centro </w:t>
      </w:r>
      <w:r w:rsidR="003C5E5E" w:rsidRPr="006E52B1">
        <w:rPr>
          <w:rFonts w:ascii="Calibri" w:eastAsia="Calibri" w:hAnsi="Calibri" w:cs="Calibri"/>
          <w:color w:val="ED7D31" w:themeColor="accent2"/>
          <w:lang w:val="es-PR"/>
        </w:rPr>
        <w:t xml:space="preserve">se </w:t>
      </w:r>
      <w:r w:rsidR="00352C44" w:rsidRPr="006E52B1">
        <w:rPr>
          <w:rFonts w:ascii="Calibri" w:eastAsia="Calibri" w:hAnsi="Calibri" w:cs="Calibri"/>
          <w:color w:val="ED7D31" w:themeColor="accent2"/>
          <w:lang w:val="es-PR"/>
        </w:rPr>
        <w:t xml:space="preserve">asegura </w:t>
      </w:r>
      <w:r w:rsidR="00E03638" w:rsidRPr="006E52B1">
        <w:rPr>
          <w:rFonts w:ascii="Calibri" w:eastAsia="Calibri" w:hAnsi="Calibri" w:cs="Calibri"/>
          <w:color w:val="ED7D31" w:themeColor="accent2"/>
          <w:lang w:val="es-PR"/>
        </w:rPr>
        <w:t>de cumplir</w:t>
      </w:r>
      <w:r w:rsidR="00352C44" w:rsidRPr="006E52B1">
        <w:rPr>
          <w:rFonts w:ascii="Calibri" w:eastAsia="Calibri" w:hAnsi="Calibri" w:cs="Calibri"/>
          <w:color w:val="ED7D31" w:themeColor="accent2"/>
          <w:lang w:val="es-PR"/>
        </w:rPr>
        <w:t xml:space="preserve"> con las normas de licenciamiento </w:t>
      </w:r>
      <w:r w:rsidR="00E03638" w:rsidRPr="006E52B1">
        <w:rPr>
          <w:rFonts w:ascii="Calibri" w:eastAsia="Calibri" w:hAnsi="Calibri" w:cs="Calibri"/>
          <w:color w:val="ED7D31" w:themeColor="accent2"/>
          <w:lang w:val="es-PR"/>
        </w:rPr>
        <w:t>para estos casos</w:t>
      </w:r>
      <w:r w:rsidR="00352C44" w:rsidRPr="006E52B1">
        <w:rPr>
          <w:rFonts w:ascii="Calibri" w:eastAsia="Calibri" w:hAnsi="Calibri" w:cs="Calibri"/>
          <w:color w:val="ED7D31" w:themeColor="accent2"/>
          <w:lang w:val="es-PR"/>
        </w:rPr>
        <w:t>.</w:t>
      </w:r>
      <w:r w:rsidR="00512B45" w:rsidRPr="006E52B1">
        <w:rPr>
          <w:rFonts w:ascii="Calibri" w:eastAsia="Calibri" w:hAnsi="Calibri" w:cs="Calibri"/>
          <w:color w:val="ED7D31" w:themeColor="accent2"/>
          <w:lang w:val="es-PR"/>
        </w:rPr>
        <w:t xml:space="preserve"> </w:t>
      </w:r>
      <w:r w:rsidRPr="006E52B1">
        <w:rPr>
          <w:rFonts w:ascii="Calibri" w:eastAsia="Calibri" w:hAnsi="Calibri" w:cs="Calibri"/>
          <w:color w:val="ED7D31" w:themeColor="accent2"/>
          <w:lang w:val="es-PR"/>
        </w:rPr>
        <w:t xml:space="preserve">El Centro mantiene una buena relación y contacto </w:t>
      </w:r>
      <w:r w:rsidR="00450797" w:rsidRPr="006E52B1">
        <w:rPr>
          <w:rFonts w:ascii="Calibri" w:eastAsia="Calibri" w:hAnsi="Calibri" w:cs="Calibri"/>
          <w:color w:val="ED7D31" w:themeColor="accent2"/>
          <w:lang w:val="es-PR"/>
        </w:rPr>
        <w:t xml:space="preserve">regular </w:t>
      </w:r>
      <w:r w:rsidRPr="006E52B1">
        <w:rPr>
          <w:rFonts w:ascii="Calibri" w:eastAsia="Calibri" w:hAnsi="Calibri" w:cs="Calibri"/>
          <w:color w:val="ED7D31" w:themeColor="accent2"/>
          <w:lang w:val="es-PR"/>
        </w:rPr>
        <w:t xml:space="preserve">con la oficina local de licenciamiento </w:t>
      </w:r>
      <w:r w:rsidR="00CA50A2" w:rsidRPr="006E52B1">
        <w:rPr>
          <w:rFonts w:ascii="Calibri" w:eastAsia="Calibri" w:hAnsi="Calibri" w:cs="Calibri"/>
          <w:color w:val="ED7D31" w:themeColor="accent2"/>
          <w:lang w:val="es-PR"/>
        </w:rPr>
        <w:t>y explora</w:t>
      </w:r>
      <w:r w:rsidRPr="006E52B1">
        <w:rPr>
          <w:rFonts w:ascii="Calibri" w:eastAsia="Calibri" w:hAnsi="Calibri" w:cs="Calibri"/>
          <w:color w:val="ED7D31" w:themeColor="accent2"/>
          <w:lang w:val="es-PR"/>
        </w:rPr>
        <w:t xml:space="preserve"> la posibilidad de obtener permisos </w:t>
      </w:r>
      <w:r w:rsidR="00450797" w:rsidRPr="006E52B1">
        <w:rPr>
          <w:rFonts w:ascii="Calibri" w:eastAsia="Calibri" w:hAnsi="Calibri" w:cs="Calibri"/>
          <w:color w:val="ED7D31" w:themeColor="accent2"/>
          <w:lang w:val="es-PR"/>
        </w:rPr>
        <w:t>cuando es</w:t>
      </w:r>
      <w:r w:rsidRPr="006E52B1">
        <w:rPr>
          <w:rFonts w:ascii="Calibri" w:eastAsia="Calibri" w:hAnsi="Calibri" w:cs="Calibri"/>
          <w:color w:val="ED7D31" w:themeColor="accent2"/>
          <w:lang w:val="es-PR"/>
        </w:rPr>
        <w:t xml:space="preserve"> necesario.</w:t>
      </w:r>
    </w:p>
    <w:p w14:paraId="3540D6C5" w14:textId="2071E98E" w:rsidR="00BF09C2" w:rsidRPr="006E52B1" w:rsidRDefault="004E0B68" w:rsidP="00482523">
      <w:pPr>
        <w:pBdr>
          <w:top w:val="nil"/>
          <w:left w:val="nil"/>
          <w:bottom w:val="nil"/>
          <w:right w:val="nil"/>
          <w:between w:val="nil"/>
        </w:pBdr>
        <w:spacing w:after="0" w:line="240" w:lineRule="auto"/>
        <w:ind w:left="270"/>
        <w:jc w:val="both"/>
        <w:rPr>
          <w:rFonts w:ascii="Calibri" w:eastAsia="Calibri" w:hAnsi="Calibri" w:cs="Calibri"/>
          <w:b/>
          <w:bCs/>
          <w:color w:val="ED7D31" w:themeColor="accent2"/>
          <w:lang w:val="es-PR"/>
        </w:rPr>
      </w:pPr>
      <w:r w:rsidRPr="006E52B1">
        <w:rPr>
          <w:rFonts w:ascii="Calibri" w:eastAsia="Calibri" w:hAnsi="Calibri" w:cs="Calibri"/>
          <w:color w:val="ED7D31" w:themeColor="accent2"/>
          <w:lang w:val="es-PR"/>
        </w:rPr>
        <w:t xml:space="preserve"> </w:t>
      </w:r>
      <w:r w:rsidR="00512B45" w:rsidRPr="006E52B1">
        <w:rPr>
          <w:rFonts w:ascii="Calibri" w:eastAsia="Calibri" w:hAnsi="Calibri" w:cs="Calibri"/>
          <w:color w:val="ED7D31" w:themeColor="accent2"/>
          <w:lang w:val="es-PR"/>
        </w:rPr>
        <w:t xml:space="preserve"> </w:t>
      </w:r>
    </w:p>
    <w:p w14:paraId="076E7F8D" w14:textId="5DA65993" w:rsidR="003C5E5E" w:rsidRPr="00980F60" w:rsidRDefault="003C5E5E" w:rsidP="005A4C40">
      <w:pPr>
        <w:pStyle w:val="Heading3"/>
        <w:rPr>
          <w:rFonts w:eastAsia="Calibri"/>
          <w:color w:val="ED7D31" w:themeColor="accent2"/>
          <w:lang w:val="es-PR"/>
        </w:rPr>
      </w:pPr>
      <w:bookmarkStart w:id="125" w:name="_Toc175326233"/>
      <w:r w:rsidRPr="00036D6E">
        <w:rPr>
          <w:rFonts w:eastAsia="Calibri"/>
          <w:color w:val="7030A0"/>
          <w:lang w:val="es-PR"/>
        </w:rPr>
        <w:t>Funciones esenciales</w:t>
      </w:r>
      <w:bookmarkEnd w:id="125"/>
    </w:p>
    <w:p w14:paraId="36197FE7" w14:textId="79E6BE51" w:rsidR="003C5E5E" w:rsidRPr="00EF1C35" w:rsidRDefault="00352C44" w:rsidP="00E92AAB">
      <w:pPr>
        <w:spacing w:line="240" w:lineRule="auto"/>
        <w:ind w:firstLine="270"/>
        <w:jc w:val="both"/>
        <w:rPr>
          <w:rFonts w:ascii="Calibri" w:eastAsia="Calibri" w:hAnsi="Calibri" w:cs="Calibri"/>
          <w:lang w:val="es-PR"/>
        </w:rPr>
      </w:pPr>
      <w:r w:rsidRPr="00EF1C35">
        <w:rPr>
          <w:rFonts w:ascii="Calibri" w:eastAsia="Calibri" w:hAnsi="Calibri" w:cs="Calibri"/>
          <w:lang w:val="es-PR"/>
        </w:rPr>
        <w:t>La siguiente es una lista de las funciones esenciales</w:t>
      </w:r>
      <w:r w:rsidR="003C5E5E" w:rsidRPr="00EF1C35">
        <w:rPr>
          <w:rFonts w:ascii="Calibri" w:eastAsia="Calibri" w:hAnsi="Calibri" w:cs="Calibri"/>
          <w:color w:val="FF0000"/>
          <w:lang w:val="es-PR"/>
        </w:rPr>
        <w:t>*</w:t>
      </w:r>
      <w:r w:rsidRPr="00EF1C35">
        <w:rPr>
          <w:rFonts w:ascii="Calibri" w:eastAsia="Calibri" w:hAnsi="Calibri" w:cs="Calibri"/>
          <w:lang w:val="es-PR"/>
        </w:rPr>
        <w:t xml:space="preserve"> del Centro de Cuidado </w:t>
      </w:r>
      <w:r w:rsidR="00C73E4E" w:rsidRPr="00EF1C35">
        <w:rPr>
          <w:rFonts w:ascii="Calibri" w:eastAsia="Calibri" w:hAnsi="Calibri" w:cs="Calibri"/>
          <w:lang w:val="es-PR"/>
        </w:rPr>
        <w:t xml:space="preserve">de niños: </w:t>
      </w:r>
    </w:p>
    <w:p w14:paraId="2A0C868E" w14:textId="7FC81CBA" w:rsidR="003C6DBC" w:rsidRPr="006E52B1" w:rsidRDefault="003C5E5E" w:rsidP="003C5E5E">
      <w:pPr>
        <w:spacing w:line="240" w:lineRule="auto"/>
        <w:jc w:val="both"/>
        <w:rPr>
          <w:rFonts w:ascii="Calibri" w:eastAsia="Calibri" w:hAnsi="Calibri" w:cs="Calibri"/>
          <w:color w:val="ED7D31" w:themeColor="accent2"/>
          <w:lang w:val="es-PR"/>
        </w:rPr>
      </w:pPr>
      <w:r w:rsidRPr="00D33FA3">
        <w:rPr>
          <w:rFonts w:ascii="Calibri" w:eastAsia="Calibri" w:hAnsi="Calibri" w:cs="Calibri"/>
          <w:color w:val="7030A0"/>
          <w:lang w:val="es-PR"/>
        </w:rPr>
        <w:t>*</w:t>
      </w:r>
      <w:r w:rsidRPr="006E52B1">
        <w:rPr>
          <w:rFonts w:ascii="Calibri" w:eastAsia="Calibri" w:hAnsi="Calibri" w:cs="Calibri"/>
          <w:color w:val="ED7D31" w:themeColor="accent2"/>
          <w:lang w:val="es-PR"/>
        </w:rPr>
        <w:t xml:space="preserve">Nota: </w:t>
      </w:r>
      <w:r w:rsidR="00352C44" w:rsidRPr="006E52B1">
        <w:rPr>
          <w:rFonts w:ascii="Calibri" w:eastAsia="Calibri" w:hAnsi="Calibri" w:cs="Calibri"/>
          <w:color w:val="ED7D31" w:themeColor="accent2"/>
          <w:lang w:val="es-PR"/>
        </w:rPr>
        <w:t xml:space="preserve">Cada unidad o departamento debe identificar todas sus funciones </w:t>
      </w:r>
      <w:r w:rsidRPr="006E52B1">
        <w:rPr>
          <w:rFonts w:ascii="Calibri" w:eastAsia="Calibri" w:hAnsi="Calibri" w:cs="Calibri"/>
          <w:color w:val="ED7D31" w:themeColor="accent2"/>
          <w:lang w:val="es-PR"/>
        </w:rPr>
        <w:t xml:space="preserve">(por ejemplo, proporcionar servicios de cuidado, preparar alimentos, ofrecer terapias especiales, pagar a suplidores, pagar salarios, etc.) </w:t>
      </w:r>
      <w:r w:rsidR="00352C44" w:rsidRPr="006E52B1">
        <w:rPr>
          <w:rFonts w:ascii="Calibri" w:eastAsia="Calibri" w:hAnsi="Calibri" w:cs="Calibri"/>
          <w:color w:val="ED7D31" w:themeColor="accent2"/>
          <w:lang w:val="es-PR"/>
        </w:rPr>
        <w:t xml:space="preserve">y los posibles efectos si esa función no está disponible. </w:t>
      </w:r>
      <w:r w:rsidRPr="006E52B1">
        <w:rPr>
          <w:rFonts w:ascii="Calibri" w:eastAsia="Calibri" w:hAnsi="Calibri" w:cs="Calibri"/>
          <w:color w:val="ED7D31" w:themeColor="accent2"/>
          <w:lang w:val="es-PR"/>
        </w:rPr>
        <w:t>Una vez se identifican todas las funciones se debe</w:t>
      </w:r>
      <w:r w:rsidR="00FB39B1" w:rsidRPr="006E52B1">
        <w:rPr>
          <w:rFonts w:ascii="Calibri" w:eastAsia="Calibri" w:hAnsi="Calibri" w:cs="Calibri"/>
          <w:color w:val="ED7D31" w:themeColor="accent2"/>
          <w:lang w:val="es-PR"/>
        </w:rPr>
        <w:t>n</w:t>
      </w:r>
      <w:r w:rsidRPr="006E52B1">
        <w:rPr>
          <w:rFonts w:ascii="Calibri" w:eastAsia="Calibri" w:hAnsi="Calibri" w:cs="Calibri"/>
          <w:color w:val="ED7D31" w:themeColor="accent2"/>
          <w:lang w:val="es-PR"/>
        </w:rPr>
        <w:t xml:space="preserve"> identificar</w:t>
      </w:r>
      <w:r w:rsidR="00352C44" w:rsidRPr="006E52B1">
        <w:rPr>
          <w:rFonts w:ascii="Calibri" w:eastAsia="Calibri" w:hAnsi="Calibri" w:cs="Calibri"/>
          <w:color w:val="ED7D31" w:themeColor="accent2"/>
          <w:lang w:val="es-PR"/>
        </w:rPr>
        <w:t xml:space="preserve"> los servicios </w:t>
      </w:r>
      <w:r w:rsidRPr="006E52B1">
        <w:rPr>
          <w:rFonts w:ascii="Calibri" w:eastAsia="Calibri" w:hAnsi="Calibri" w:cs="Calibri"/>
          <w:color w:val="ED7D31" w:themeColor="accent2"/>
          <w:lang w:val="es-PR"/>
        </w:rPr>
        <w:t xml:space="preserve">o funciones </w:t>
      </w:r>
      <w:r w:rsidR="00352C44" w:rsidRPr="006E52B1">
        <w:rPr>
          <w:rFonts w:ascii="Calibri" w:eastAsia="Calibri" w:hAnsi="Calibri" w:cs="Calibri"/>
          <w:color w:val="ED7D31" w:themeColor="accent2"/>
          <w:lang w:val="es-PR"/>
        </w:rPr>
        <w:t>esenciales</w:t>
      </w:r>
      <w:r w:rsidRPr="006E52B1">
        <w:rPr>
          <w:rFonts w:ascii="Calibri" w:eastAsia="Calibri" w:hAnsi="Calibri" w:cs="Calibri"/>
          <w:color w:val="ED7D31" w:themeColor="accent2"/>
          <w:lang w:val="es-PR"/>
        </w:rPr>
        <w:t xml:space="preserve"> versus las no-esenciales. Las Funciones Esenciales, son aquellas sin las cuales el centro no puede operar. Esto implica, que hay algunas funciones que no son esenciales, es decir, el Centro si podría operar sin ellas, como, por ejemplo: el centro podría operar sin tener la cocina disponible, pues puede ofrecer alimentos ya preparados. El centro puede operar con menor capacidad si es que no todos los salones están disponibles, o en un horario reducido si hay menos personal. Las funciones esenciales son las condiciones mínimas requeridas para poder continuar dando un servicio, aunque sea en condiciones, horarios, lugares distintos a los normales. </w:t>
      </w:r>
      <w:r w:rsidR="00352C44" w:rsidRPr="006E52B1">
        <w:rPr>
          <w:rFonts w:ascii="Calibri" w:eastAsia="Calibri" w:hAnsi="Calibri" w:cs="Calibri"/>
          <w:color w:val="ED7D31" w:themeColor="accent2"/>
          <w:lang w:val="es-PR"/>
        </w:rPr>
        <w:t>Para cada función</w:t>
      </w:r>
      <w:r w:rsidRPr="006E52B1">
        <w:rPr>
          <w:rFonts w:ascii="Calibri" w:eastAsia="Calibri" w:hAnsi="Calibri" w:cs="Calibri"/>
          <w:color w:val="ED7D31" w:themeColor="accent2"/>
          <w:lang w:val="es-PR"/>
        </w:rPr>
        <w:t xml:space="preserve"> esencial</w:t>
      </w:r>
      <w:r w:rsidR="00352C44" w:rsidRPr="006E52B1">
        <w:rPr>
          <w:rFonts w:ascii="Calibri" w:eastAsia="Calibri" w:hAnsi="Calibri" w:cs="Calibri"/>
          <w:color w:val="ED7D31" w:themeColor="accent2"/>
          <w:lang w:val="es-PR"/>
        </w:rPr>
        <w:t xml:space="preserve">, debe completar una descripción de la función </w:t>
      </w:r>
      <w:r w:rsidRPr="006E52B1">
        <w:rPr>
          <w:rFonts w:ascii="Calibri" w:eastAsia="Calibri" w:hAnsi="Calibri" w:cs="Calibri"/>
          <w:color w:val="ED7D31" w:themeColor="accent2"/>
          <w:lang w:val="es-PR"/>
        </w:rPr>
        <w:t>el equipo requerido para poder llevarla a cabo y el personal requerido.</w:t>
      </w:r>
    </w:p>
    <w:tbl>
      <w:tblPr>
        <w:tblStyle w:val="247"/>
        <w:tblW w:w="945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2895"/>
        <w:gridCol w:w="2490"/>
        <w:gridCol w:w="1995"/>
        <w:gridCol w:w="2070"/>
      </w:tblGrid>
      <w:tr w:rsidR="003C5E5E" w:rsidRPr="00F64F74" w14:paraId="1FCE8993" w14:textId="77777777" w:rsidTr="007A3EAA">
        <w:trPr>
          <w:jc w:val="center"/>
        </w:trPr>
        <w:tc>
          <w:tcPr>
            <w:tcW w:w="2895" w:type="dxa"/>
            <w:shd w:val="clear" w:color="auto" w:fill="AC9FEF"/>
          </w:tcPr>
          <w:p w14:paraId="3D92BEF1" w14:textId="77777777" w:rsidR="003C5E5E" w:rsidRPr="00EF1C35" w:rsidRDefault="003C5E5E" w:rsidP="003C5E5E">
            <w:pPr>
              <w:spacing w:line="240" w:lineRule="auto"/>
              <w:jc w:val="center"/>
              <w:rPr>
                <w:rFonts w:ascii="Calibri" w:eastAsia="Calibri" w:hAnsi="Calibri" w:cs="Calibri"/>
                <w:b/>
                <w:bCs/>
                <w:lang w:val="es-PR"/>
              </w:rPr>
            </w:pPr>
            <w:bookmarkStart w:id="126" w:name="_heading=h.3z7bk57" w:colFirst="0" w:colLast="0"/>
            <w:bookmarkEnd w:id="126"/>
            <w:r w:rsidRPr="00EF1C35">
              <w:rPr>
                <w:rFonts w:ascii="Calibri" w:eastAsia="Calibri" w:hAnsi="Calibri" w:cs="Calibri"/>
                <w:b/>
                <w:bCs/>
                <w:lang w:val="es-PR"/>
              </w:rPr>
              <w:t>Función esencial</w:t>
            </w:r>
          </w:p>
        </w:tc>
        <w:tc>
          <w:tcPr>
            <w:tcW w:w="2490" w:type="dxa"/>
            <w:shd w:val="clear" w:color="auto" w:fill="767171" w:themeFill="background2" w:themeFillShade="80"/>
          </w:tcPr>
          <w:p w14:paraId="41B3F6B9" w14:textId="77777777" w:rsidR="003C5E5E" w:rsidRPr="00EF1C35" w:rsidRDefault="003C5E5E" w:rsidP="003C5E5E">
            <w:pPr>
              <w:spacing w:line="240" w:lineRule="auto"/>
              <w:jc w:val="center"/>
              <w:rPr>
                <w:rFonts w:ascii="Calibri" w:eastAsia="Calibri" w:hAnsi="Calibri" w:cs="Calibri"/>
                <w:b/>
                <w:bCs/>
                <w:lang w:val="es-PR"/>
              </w:rPr>
            </w:pPr>
            <w:r w:rsidRPr="00EF1C35">
              <w:rPr>
                <w:rFonts w:ascii="Calibri" w:eastAsia="Calibri" w:hAnsi="Calibri" w:cs="Calibri"/>
                <w:b/>
                <w:bCs/>
                <w:lang w:val="es-PR"/>
              </w:rPr>
              <w:t>Descripción de la función</w:t>
            </w:r>
          </w:p>
        </w:tc>
        <w:tc>
          <w:tcPr>
            <w:tcW w:w="1995" w:type="dxa"/>
            <w:shd w:val="clear" w:color="auto" w:fill="767171" w:themeFill="background2" w:themeFillShade="80"/>
          </w:tcPr>
          <w:p w14:paraId="795A841E" w14:textId="77777777" w:rsidR="003C5E5E" w:rsidRPr="00EF1C35" w:rsidRDefault="003C5E5E" w:rsidP="003C5E5E">
            <w:pPr>
              <w:spacing w:line="240" w:lineRule="auto"/>
              <w:jc w:val="center"/>
              <w:rPr>
                <w:rFonts w:ascii="Calibri" w:eastAsia="Calibri" w:hAnsi="Calibri" w:cs="Calibri"/>
                <w:b/>
                <w:bCs/>
                <w:lang w:val="es-PR"/>
              </w:rPr>
            </w:pPr>
            <w:r w:rsidRPr="00EF1C35">
              <w:rPr>
                <w:rFonts w:ascii="Calibri" w:eastAsia="Calibri" w:hAnsi="Calibri" w:cs="Calibri"/>
                <w:b/>
                <w:bCs/>
                <w:lang w:val="es-PR"/>
              </w:rPr>
              <w:t>Equipo requerido</w:t>
            </w:r>
          </w:p>
        </w:tc>
        <w:tc>
          <w:tcPr>
            <w:tcW w:w="2070" w:type="dxa"/>
            <w:shd w:val="clear" w:color="auto" w:fill="767171" w:themeFill="background2" w:themeFillShade="80"/>
          </w:tcPr>
          <w:p w14:paraId="208B6C82" w14:textId="77777777" w:rsidR="003C5E5E" w:rsidRPr="00EF1C35" w:rsidRDefault="003C5E5E" w:rsidP="003C5E5E">
            <w:pPr>
              <w:spacing w:line="240" w:lineRule="auto"/>
              <w:jc w:val="center"/>
              <w:rPr>
                <w:rFonts w:ascii="Calibri" w:eastAsia="Calibri" w:hAnsi="Calibri" w:cs="Calibri"/>
                <w:b/>
                <w:bCs/>
                <w:lang w:val="es-PR"/>
              </w:rPr>
            </w:pPr>
            <w:r w:rsidRPr="00EF1C35">
              <w:rPr>
                <w:rFonts w:ascii="Calibri" w:eastAsia="Calibri" w:hAnsi="Calibri" w:cs="Calibri"/>
                <w:b/>
                <w:bCs/>
                <w:lang w:val="es-PR"/>
              </w:rPr>
              <w:t>Personal requerido</w:t>
            </w:r>
          </w:p>
        </w:tc>
      </w:tr>
      <w:tr w:rsidR="003C5E5E" w:rsidRPr="00F64F74" w14:paraId="7296F375" w14:textId="77777777" w:rsidTr="007A3EAA">
        <w:trPr>
          <w:jc w:val="center"/>
        </w:trPr>
        <w:tc>
          <w:tcPr>
            <w:tcW w:w="2895" w:type="dxa"/>
            <w:shd w:val="clear" w:color="auto" w:fill="E6E2FA"/>
          </w:tcPr>
          <w:p w14:paraId="518097C8" w14:textId="77777777" w:rsidR="003C5E5E" w:rsidRPr="00EF1C35" w:rsidRDefault="003C5E5E" w:rsidP="002E2C93">
            <w:pPr>
              <w:pStyle w:val="ListParagraph"/>
              <w:numPr>
                <w:ilvl w:val="0"/>
                <w:numId w:val="82"/>
              </w:numPr>
              <w:spacing w:line="240" w:lineRule="auto"/>
              <w:ind w:left="407" w:hanging="270"/>
              <w:rPr>
                <w:rFonts w:ascii="Calibri" w:eastAsia="Calibri" w:hAnsi="Calibri" w:cs="Calibri"/>
                <w:lang w:val="es-PR"/>
              </w:rPr>
            </w:pPr>
          </w:p>
        </w:tc>
        <w:tc>
          <w:tcPr>
            <w:tcW w:w="2490" w:type="dxa"/>
            <w:shd w:val="clear" w:color="auto" w:fill="767171" w:themeFill="background2" w:themeFillShade="80"/>
          </w:tcPr>
          <w:p w14:paraId="4D4BA328" w14:textId="77777777" w:rsidR="003C5E5E" w:rsidRPr="00EF1C35" w:rsidRDefault="003C5E5E" w:rsidP="00E92AAB">
            <w:pPr>
              <w:spacing w:line="240" w:lineRule="auto"/>
              <w:rPr>
                <w:rFonts w:ascii="Calibri" w:eastAsia="Calibri" w:hAnsi="Calibri" w:cs="Calibri"/>
                <w:lang w:val="es-PR"/>
              </w:rPr>
            </w:pPr>
          </w:p>
        </w:tc>
        <w:tc>
          <w:tcPr>
            <w:tcW w:w="1995" w:type="dxa"/>
            <w:shd w:val="clear" w:color="auto" w:fill="767171" w:themeFill="background2" w:themeFillShade="80"/>
          </w:tcPr>
          <w:p w14:paraId="602273AD" w14:textId="77777777" w:rsidR="003C5E5E" w:rsidRPr="00EF1C35" w:rsidRDefault="003C5E5E" w:rsidP="00E92AAB">
            <w:pPr>
              <w:spacing w:line="240" w:lineRule="auto"/>
              <w:rPr>
                <w:rFonts w:ascii="Calibri" w:eastAsia="Calibri" w:hAnsi="Calibri" w:cs="Calibri"/>
                <w:lang w:val="es-PR"/>
              </w:rPr>
            </w:pPr>
          </w:p>
        </w:tc>
        <w:tc>
          <w:tcPr>
            <w:tcW w:w="2070" w:type="dxa"/>
            <w:shd w:val="clear" w:color="auto" w:fill="767171" w:themeFill="background2" w:themeFillShade="80"/>
          </w:tcPr>
          <w:p w14:paraId="24BC9B1A" w14:textId="77777777" w:rsidR="003C5E5E" w:rsidRPr="00EF1C35" w:rsidRDefault="003C5E5E" w:rsidP="00E92AAB">
            <w:pPr>
              <w:spacing w:line="240" w:lineRule="auto"/>
              <w:rPr>
                <w:rFonts w:ascii="Calibri" w:eastAsia="Calibri" w:hAnsi="Calibri" w:cs="Calibri"/>
                <w:lang w:val="es-PR"/>
              </w:rPr>
            </w:pPr>
          </w:p>
        </w:tc>
      </w:tr>
      <w:tr w:rsidR="003C5E5E" w:rsidRPr="00F64F74" w14:paraId="11170615" w14:textId="77777777" w:rsidTr="007A3EAA">
        <w:trPr>
          <w:jc w:val="center"/>
        </w:trPr>
        <w:tc>
          <w:tcPr>
            <w:tcW w:w="2895" w:type="dxa"/>
            <w:shd w:val="clear" w:color="auto" w:fill="E6E2FA"/>
          </w:tcPr>
          <w:p w14:paraId="2406C67E" w14:textId="77777777" w:rsidR="003C5E5E" w:rsidRPr="00EF1C35" w:rsidRDefault="003C5E5E" w:rsidP="002E2C93">
            <w:pPr>
              <w:pStyle w:val="ListParagraph"/>
              <w:numPr>
                <w:ilvl w:val="0"/>
                <w:numId w:val="82"/>
              </w:numPr>
              <w:spacing w:line="240" w:lineRule="auto"/>
              <w:ind w:left="407" w:hanging="270"/>
              <w:rPr>
                <w:rFonts w:ascii="Calibri" w:eastAsia="Calibri" w:hAnsi="Calibri" w:cs="Calibri"/>
                <w:lang w:val="es-PR"/>
              </w:rPr>
            </w:pPr>
          </w:p>
        </w:tc>
        <w:tc>
          <w:tcPr>
            <w:tcW w:w="2490" w:type="dxa"/>
            <w:shd w:val="clear" w:color="auto" w:fill="767171" w:themeFill="background2" w:themeFillShade="80"/>
          </w:tcPr>
          <w:p w14:paraId="32F99455" w14:textId="77777777" w:rsidR="003C5E5E" w:rsidRPr="00EF1C35" w:rsidRDefault="003C5E5E" w:rsidP="00E92AAB">
            <w:pPr>
              <w:spacing w:line="240" w:lineRule="auto"/>
              <w:rPr>
                <w:rFonts w:ascii="Calibri" w:eastAsia="Calibri" w:hAnsi="Calibri" w:cs="Calibri"/>
                <w:lang w:val="es-PR"/>
              </w:rPr>
            </w:pPr>
          </w:p>
        </w:tc>
        <w:tc>
          <w:tcPr>
            <w:tcW w:w="1995" w:type="dxa"/>
            <w:shd w:val="clear" w:color="auto" w:fill="767171" w:themeFill="background2" w:themeFillShade="80"/>
          </w:tcPr>
          <w:p w14:paraId="75192931" w14:textId="77777777" w:rsidR="003C5E5E" w:rsidRPr="00EF1C35" w:rsidRDefault="003C5E5E" w:rsidP="00E92AAB">
            <w:pPr>
              <w:spacing w:line="240" w:lineRule="auto"/>
              <w:rPr>
                <w:rFonts w:ascii="Calibri" w:eastAsia="Calibri" w:hAnsi="Calibri" w:cs="Calibri"/>
                <w:lang w:val="es-PR"/>
              </w:rPr>
            </w:pPr>
          </w:p>
        </w:tc>
        <w:tc>
          <w:tcPr>
            <w:tcW w:w="2070" w:type="dxa"/>
            <w:shd w:val="clear" w:color="auto" w:fill="767171" w:themeFill="background2" w:themeFillShade="80"/>
          </w:tcPr>
          <w:p w14:paraId="614E3A14" w14:textId="77777777" w:rsidR="003C5E5E" w:rsidRPr="00EF1C35" w:rsidRDefault="003C5E5E" w:rsidP="00E92AAB">
            <w:pPr>
              <w:spacing w:line="240" w:lineRule="auto"/>
              <w:rPr>
                <w:rFonts w:ascii="Calibri" w:eastAsia="Calibri" w:hAnsi="Calibri" w:cs="Calibri"/>
                <w:lang w:val="es-PR"/>
              </w:rPr>
            </w:pPr>
          </w:p>
        </w:tc>
      </w:tr>
      <w:tr w:rsidR="003C5E5E" w:rsidRPr="00F64F74" w14:paraId="53E835BA" w14:textId="77777777" w:rsidTr="007A3EAA">
        <w:trPr>
          <w:jc w:val="center"/>
        </w:trPr>
        <w:tc>
          <w:tcPr>
            <w:tcW w:w="2895" w:type="dxa"/>
            <w:shd w:val="clear" w:color="auto" w:fill="E6E2FA"/>
          </w:tcPr>
          <w:p w14:paraId="5B2AA692" w14:textId="77777777" w:rsidR="003C5E5E" w:rsidRPr="00EF1C35" w:rsidRDefault="003C5E5E" w:rsidP="002E2C93">
            <w:pPr>
              <w:pStyle w:val="ListParagraph"/>
              <w:numPr>
                <w:ilvl w:val="0"/>
                <w:numId w:val="82"/>
              </w:numPr>
              <w:spacing w:line="240" w:lineRule="auto"/>
              <w:ind w:left="407" w:hanging="270"/>
              <w:rPr>
                <w:rFonts w:ascii="Calibri" w:eastAsia="Calibri" w:hAnsi="Calibri" w:cs="Calibri"/>
                <w:lang w:val="es-PR"/>
              </w:rPr>
            </w:pPr>
          </w:p>
        </w:tc>
        <w:tc>
          <w:tcPr>
            <w:tcW w:w="2490" w:type="dxa"/>
            <w:shd w:val="clear" w:color="auto" w:fill="767171" w:themeFill="background2" w:themeFillShade="80"/>
          </w:tcPr>
          <w:p w14:paraId="0E451CBD" w14:textId="77777777" w:rsidR="003C5E5E" w:rsidRPr="00EF1C35" w:rsidRDefault="003C5E5E" w:rsidP="00E92AAB">
            <w:pPr>
              <w:spacing w:line="240" w:lineRule="auto"/>
              <w:rPr>
                <w:rFonts w:ascii="Calibri" w:eastAsia="Calibri" w:hAnsi="Calibri" w:cs="Calibri"/>
                <w:lang w:val="es-PR"/>
              </w:rPr>
            </w:pPr>
          </w:p>
        </w:tc>
        <w:tc>
          <w:tcPr>
            <w:tcW w:w="1995" w:type="dxa"/>
            <w:shd w:val="clear" w:color="auto" w:fill="767171" w:themeFill="background2" w:themeFillShade="80"/>
          </w:tcPr>
          <w:p w14:paraId="0C6C2F24" w14:textId="77777777" w:rsidR="003C5E5E" w:rsidRPr="00EF1C35" w:rsidRDefault="003C5E5E" w:rsidP="00E92AAB">
            <w:pPr>
              <w:spacing w:line="240" w:lineRule="auto"/>
              <w:rPr>
                <w:rFonts w:ascii="Calibri" w:eastAsia="Calibri" w:hAnsi="Calibri" w:cs="Calibri"/>
                <w:lang w:val="es-PR"/>
              </w:rPr>
            </w:pPr>
          </w:p>
        </w:tc>
        <w:tc>
          <w:tcPr>
            <w:tcW w:w="2070" w:type="dxa"/>
            <w:shd w:val="clear" w:color="auto" w:fill="767171" w:themeFill="background2" w:themeFillShade="80"/>
          </w:tcPr>
          <w:p w14:paraId="2D593F90" w14:textId="77777777" w:rsidR="003C5E5E" w:rsidRPr="00EF1C35" w:rsidRDefault="003C5E5E" w:rsidP="00E92AAB">
            <w:pPr>
              <w:spacing w:line="240" w:lineRule="auto"/>
              <w:rPr>
                <w:rFonts w:ascii="Calibri" w:eastAsia="Calibri" w:hAnsi="Calibri" w:cs="Calibri"/>
                <w:lang w:val="es-PR"/>
              </w:rPr>
            </w:pPr>
          </w:p>
        </w:tc>
      </w:tr>
      <w:tr w:rsidR="003C5E5E" w:rsidRPr="00F64F74" w14:paraId="3456126E" w14:textId="77777777" w:rsidTr="007A3EAA">
        <w:trPr>
          <w:jc w:val="center"/>
        </w:trPr>
        <w:tc>
          <w:tcPr>
            <w:tcW w:w="2895" w:type="dxa"/>
            <w:shd w:val="clear" w:color="auto" w:fill="E6E2FA"/>
          </w:tcPr>
          <w:p w14:paraId="0E62062D" w14:textId="77777777" w:rsidR="003C5E5E" w:rsidRPr="00EF1C35" w:rsidRDefault="003C5E5E" w:rsidP="002E2C93">
            <w:pPr>
              <w:pStyle w:val="ListParagraph"/>
              <w:numPr>
                <w:ilvl w:val="0"/>
                <w:numId w:val="82"/>
              </w:numPr>
              <w:spacing w:line="240" w:lineRule="auto"/>
              <w:ind w:left="407" w:hanging="270"/>
              <w:rPr>
                <w:rFonts w:ascii="Calibri" w:eastAsia="Calibri" w:hAnsi="Calibri" w:cs="Calibri"/>
                <w:lang w:val="es-PR"/>
              </w:rPr>
            </w:pPr>
          </w:p>
        </w:tc>
        <w:tc>
          <w:tcPr>
            <w:tcW w:w="2490" w:type="dxa"/>
            <w:shd w:val="clear" w:color="auto" w:fill="767171" w:themeFill="background2" w:themeFillShade="80"/>
          </w:tcPr>
          <w:p w14:paraId="6193AB83" w14:textId="77777777" w:rsidR="003C5E5E" w:rsidRPr="00EF1C35" w:rsidRDefault="003C5E5E" w:rsidP="00E92AAB">
            <w:pPr>
              <w:spacing w:line="240" w:lineRule="auto"/>
              <w:rPr>
                <w:rFonts w:ascii="Calibri" w:eastAsia="Calibri" w:hAnsi="Calibri" w:cs="Calibri"/>
                <w:lang w:val="es-PR"/>
              </w:rPr>
            </w:pPr>
          </w:p>
        </w:tc>
        <w:tc>
          <w:tcPr>
            <w:tcW w:w="1995" w:type="dxa"/>
            <w:shd w:val="clear" w:color="auto" w:fill="767171" w:themeFill="background2" w:themeFillShade="80"/>
          </w:tcPr>
          <w:p w14:paraId="79279F25" w14:textId="77777777" w:rsidR="003C5E5E" w:rsidRPr="00EF1C35" w:rsidRDefault="003C5E5E" w:rsidP="00E92AAB">
            <w:pPr>
              <w:spacing w:line="240" w:lineRule="auto"/>
              <w:rPr>
                <w:rFonts w:ascii="Calibri" w:eastAsia="Calibri" w:hAnsi="Calibri" w:cs="Calibri"/>
                <w:lang w:val="es-PR"/>
              </w:rPr>
            </w:pPr>
          </w:p>
        </w:tc>
        <w:tc>
          <w:tcPr>
            <w:tcW w:w="2070" w:type="dxa"/>
            <w:shd w:val="clear" w:color="auto" w:fill="767171" w:themeFill="background2" w:themeFillShade="80"/>
          </w:tcPr>
          <w:p w14:paraId="0011577D" w14:textId="77777777" w:rsidR="003C5E5E" w:rsidRPr="00EF1C35" w:rsidRDefault="003C5E5E" w:rsidP="00E92AAB">
            <w:pPr>
              <w:spacing w:line="240" w:lineRule="auto"/>
              <w:rPr>
                <w:rFonts w:ascii="Calibri" w:eastAsia="Calibri" w:hAnsi="Calibri" w:cs="Calibri"/>
                <w:lang w:val="es-PR"/>
              </w:rPr>
            </w:pPr>
          </w:p>
        </w:tc>
      </w:tr>
      <w:tr w:rsidR="003C5E5E" w:rsidRPr="00F64F74" w14:paraId="344B257D" w14:textId="77777777" w:rsidTr="007A3EAA">
        <w:trPr>
          <w:jc w:val="center"/>
        </w:trPr>
        <w:tc>
          <w:tcPr>
            <w:tcW w:w="2895" w:type="dxa"/>
            <w:shd w:val="clear" w:color="auto" w:fill="E6E2FA"/>
          </w:tcPr>
          <w:p w14:paraId="3B510DEC" w14:textId="77777777" w:rsidR="003C5E5E" w:rsidRPr="00EF1C35" w:rsidRDefault="003C5E5E" w:rsidP="002E2C93">
            <w:pPr>
              <w:pStyle w:val="ListParagraph"/>
              <w:numPr>
                <w:ilvl w:val="0"/>
                <w:numId w:val="82"/>
              </w:numPr>
              <w:spacing w:line="240" w:lineRule="auto"/>
              <w:ind w:left="407" w:hanging="270"/>
              <w:rPr>
                <w:rFonts w:ascii="Calibri" w:eastAsia="Calibri" w:hAnsi="Calibri" w:cs="Calibri"/>
                <w:lang w:val="es-PR"/>
              </w:rPr>
            </w:pPr>
          </w:p>
        </w:tc>
        <w:tc>
          <w:tcPr>
            <w:tcW w:w="2490" w:type="dxa"/>
            <w:shd w:val="clear" w:color="auto" w:fill="767171" w:themeFill="background2" w:themeFillShade="80"/>
          </w:tcPr>
          <w:p w14:paraId="2F8FFCB7" w14:textId="77777777" w:rsidR="003C5E5E" w:rsidRPr="00EF1C35" w:rsidRDefault="003C5E5E" w:rsidP="00E92AAB">
            <w:pPr>
              <w:spacing w:line="240" w:lineRule="auto"/>
              <w:rPr>
                <w:rFonts w:ascii="Calibri" w:eastAsia="Calibri" w:hAnsi="Calibri" w:cs="Calibri"/>
                <w:lang w:val="es-PR"/>
              </w:rPr>
            </w:pPr>
          </w:p>
        </w:tc>
        <w:tc>
          <w:tcPr>
            <w:tcW w:w="1995" w:type="dxa"/>
            <w:shd w:val="clear" w:color="auto" w:fill="767171" w:themeFill="background2" w:themeFillShade="80"/>
          </w:tcPr>
          <w:p w14:paraId="17B0F995" w14:textId="77777777" w:rsidR="003C5E5E" w:rsidRPr="00EF1C35" w:rsidRDefault="003C5E5E" w:rsidP="00E92AAB">
            <w:pPr>
              <w:spacing w:line="240" w:lineRule="auto"/>
              <w:rPr>
                <w:rFonts w:ascii="Calibri" w:eastAsia="Calibri" w:hAnsi="Calibri" w:cs="Calibri"/>
                <w:lang w:val="es-PR"/>
              </w:rPr>
            </w:pPr>
          </w:p>
        </w:tc>
        <w:tc>
          <w:tcPr>
            <w:tcW w:w="2070" w:type="dxa"/>
            <w:shd w:val="clear" w:color="auto" w:fill="767171" w:themeFill="background2" w:themeFillShade="80"/>
          </w:tcPr>
          <w:p w14:paraId="7B638751" w14:textId="77777777" w:rsidR="003C5E5E" w:rsidRPr="00EF1C35" w:rsidRDefault="003C5E5E" w:rsidP="00E92AAB">
            <w:pPr>
              <w:spacing w:line="240" w:lineRule="auto"/>
              <w:rPr>
                <w:rFonts w:ascii="Calibri" w:eastAsia="Calibri" w:hAnsi="Calibri" w:cs="Calibri"/>
                <w:lang w:val="es-PR"/>
              </w:rPr>
            </w:pPr>
          </w:p>
        </w:tc>
      </w:tr>
    </w:tbl>
    <w:p w14:paraId="41E9F803" w14:textId="6FBD37F9" w:rsidR="003C6DBC" w:rsidRPr="00EF1C35" w:rsidRDefault="003C6DBC" w:rsidP="00E92AAB">
      <w:pPr>
        <w:spacing w:line="240" w:lineRule="auto"/>
        <w:jc w:val="both"/>
        <w:rPr>
          <w:rFonts w:ascii="Calibri" w:eastAsia="Calibri" w:hAnsi="Calibri" w:cs="Calibri"/>
          <w:lang w:val="es-PR"/>
        </w:rPr>
      </w:pPr>
    </w:p>
    <w:p w14:paraId="23359300" w14:textId="77777777" w:rsidR="003C6DBC" w:rsidRPr="00EF1C35" w:rsidRDefault="003C6DBC" w:rsidP="00E92AAB">
      <w:pPr>
        <w:pStyle w:val="Heading1"/>
        <w:spacing w:line="240" w:lineRule="auto"/>
        <w:ind w:left="630" w:hanging="360"/>
        <w:rPr>
          <w:rFonts w:ascii="Calibri" w:eastAsia="Calibri" w:hAnsi="Calibri" w:cs="Calibri"/>
          <w:b/>
          <w:color w:val="1F4E79"/>
          <w:sz w:val="24"/>
          <w:szCs w:val="24"/>
          <w:lang w:val="es-PR"/>
        </w:rPr>
        <w:sectPr w:rsidR="003C6DBC" w:rsidRPr="00EF1C35">
          <w:pgSz w:w="12240" w:h="15840"/>
          <w:pgMar w:top="1080" w:right="1440" w:bottom="1350" w:left="1440" w:header="720" w:footer="720" w:gutter="0"/>
          <w:cols w:space="720"/>
        </w:sectPr>
      </w:pPr>
      <w:bookmarkStart w:id="127" w:name="_heading=h.2eclud0" w:colFirst="0" w:colLast="0"/>
      <w:bookmarkEnd w:id="127"/>
    </w:p>
    <w:p w14:paraId="595531C7" w14:textId="578F8558" w:rsidR="003C6DBC" w:rsidRPr="00036D6E" w:rsidRDefault="00352C44" w:rsidP="002E2C93">
      <w:pPr>
        <w:pStyle w:val="Heading2"/>
        <w:numPr>
          <w:ilvl w:val="0"/>
          <w:numId w:val="8"/>
        </w:numPr>
        <w:rPr>
          <w:rFonts w:eastAsia="Calibri"/>
          <w:b/>
          <w:bCs/>
          <w:color w:val="7030A0"/>
          <w:lang w:val="es-PR"/>
        </w:rPr>
      </w:pPr>
      <w:bookmarkStart w:id="128" w:name="_Toc175326234"/>
      <w:r w:rsidRPr="00036D6E">
        <w:rPr>
          <w:rFonts w:eastAsia="Calibri"/>
          <w:b/>
          <w:bCs/>
          <w:color w:val="7030A0"/>
          <w:lang w:val="es-PR"/>
        </w:rPr>
        <w:lastRenderedPageBreak/>
        <w:t>Acciones de recuperación</w:t>
      </w:r>
      <w:bookmarkEnd w:id="128"/>
    </w:p>
    <w:p w14:paraId="346383C6" w14:textId="77777777" w:rsidR="003C6DBC" w:rsidRPr="00980F60" w:rsidRDefault="00352C44" w:rsidP="006B71C8">
      <w:pPr>
        <w:pStyle w:val="Heading3"/>
        <w:rPr>
          <w:rFonts w:eastAsia="Calibri"/>
          <w:color w:val="ED7D31" w:themeColor="accent2"/>
          <w:lang w:val="es-PR"/>
        </w:rPr>
      </w:pPr>
      <w:bookmarkStart w:id="129" w:name="_Toc175326235"/>
      <w:r w:rsidRPr="00980F60">
        <w:rPr>
          <w:rFonts w:eastAsia="Calibri"/>
          <w:color w:val="ED7D31" w:themeColor="accent2"/>
          <w:lang w:val="es-PR"/>
        </w:rPr>
        <w:t>Funcionamiento del Centro</w:t>
      </w:r>
      <w:bookmarkEnd w:id="129"/>
    </w:p>
    <w:p w14:paraId="4AFF2F60" w14:textId="2FC704CB" w:rsidR="003C5E5E" w:rsidRPr="00EF1C35" w:rsidRDefault="00352C44" w:rsidP="00E92AAB">
      <w:p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La siguiente es una lista de las acciones de recuperación que </w:t>
      </w:r>
      <w:r w:rsidR="003C5E5E" w:rsidRPr="00EF1C35">
        <w:rPr>
          <w:rFonts w:ascii="Calibri" w:eastAsia="Calibri" w:hAnsi="Calibri" w:cs="Calibri"/>
          <w:color w:val="000000"/>
          <w:lang w:val="es-PR"/>
        </w:rPr>
        <w:t>el Centro</w:t>
      </w:r>
      <w:r w:rsidRPr="00EF1C35">
        <w:rPr>
          <w:rFonts w:ascii="Calibri" w:eastAsia="Calibri" w:hAnsi="Calibri" w:cs="Calibri"/>
          <w:color w:val="000000"/>
          <w:lang w:val="es-PR"/>
        </w:rPr>
        <w:t xml:space="preserve"> </w:t>
      </w:r>
      <w:r w:rsidR="003C5E5E" w:rsidRPr="00EF1C35">
        <w:rPr>
          <w:rFonts w:ascii="Calibri" w:eastAsia="Calibri" w:hAnsi="Calibri" w:cs="Calibri"/>
          <w:color w:val="FF0000"/>
          <w:lang w:val="es-PR"/>
        </w:rPr>
        <w:t>[Nombre del Centro de Cuidado Infantil]</w:t>
      </w:r>
      <w:r w:rsidR="003C5E5E" w:rsidRPr="00EF1C35">
        <w:rPr>
          <w:rFonts w:ascii="Calibri" w:eastAsia="Calibri" w:hAnsi="Calibri" w:cs="Calibri"/>
          <w:color w:val="000000"/>
          <w:lang w:val="es-PR"/>
        </w:rPr>
        <w:t xml:space="preserve"> </w:t>
      </w:r>
      <w:r w:rsidRPr="00EF1C35">
        <w:rPr>
          <w:rFonts w:ascii="Calibri" w:eastAsia="Calibri" w:hAnsi="Calibri" w:cs="Calibri"/>
          <w:color w:val="000000"/>
          <w:lang w:val="es-PR"/>
        </w:rPr>
        <w:t>completar</w:t>
      </w:r>
      <w:r w:rsidR="003C5E5E" w:rsidRPr="00EF1C35">
        <w:rPr>
          <w:rFonts w:ascii="Calibri" w:eastAsia="Calibri" w:hAnsi="Calibri" w:cs="Calibri"/>
          <w:color w:val="000000"/>
          <w:lang w:val="es-PR"/>
        </w:rPr>
        <w:t>á</w:t>
      </w:r>
      <w:r w:rsidRPr="00EF1C35">
        <w:rPr>
          <w:rFonts w:ascii="Calibri" w:eastAsia="Calibri" w:hAnsi="Calibri" w:cs="Calibri"/>
          <w:color w:val="000000"/>
          <w:lang w:val="es-PR"/>
        </w:rPr>
        <w:t xml:space="preserve"> después de un evento de emergencia o desastre.  Esta no es una lista completa, sino más bien un punto de partida después de un desastre.</w:t>
      </w:r>
      <w:r w:rsidR="003C5E5E" w:rsidRPr="00EF1C35">
        <w:rPr>
          <w:rFonts w:ascii="Calibri" w:eastAsia="Calibri" w:hAnsi="Calibri" w:cs="Calibri"/>
          <w:color w:val="000000"/>
          <w:lang w:val="es-PR"/>
        </w:rPr>
        <w:t xml:space="preserve"> Esta lista puede utilizarse como lista de </w:t>
      </w:r>
      <w:r w:rsidR="00C10E23" w:rsidRPr="00EF1C35">
        <w:rPr>
          <w:rFonts w:ascii="Calibri" w:eastAsia="Calibri" w:hAnsi="Calibri" w:cs="Calibri"/>
          <w:color w:val="000000"/>
          <w:lang w:val="es-PR"/>
        </w:rPr>
        <w:t>cotejo</w:t>
      </w:r>
      <w:r w:rsidR="003C5E5E" w:rsidRPr="00EF1C35">
        <w:rPr>
          <w:rFonts w:ascii="Calibri" w:eastAsia="Calibri" w:hAnsi="Calibri" w:cs="Calibri"/>
          <w:color w:val="000000"/>
          <w:lang w:val="es-PR"/>
        </w:rPr>
        <w:t xml:space="preserve"> después de un evento.</w:t>
      </w:r>
    </w:p>
    <w:p w14:paraId="3657983F" w14:textId="77777777" w:rsidR="00687E65" w:rsidRPr="00EF1C35" w:rsidRDefault="00687E65"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Asegurar que el acceso y el uso del edificio ha sido aprobado por las agencias locales apropiadas (ej.: departamento de construcción, salud ambiental) antes de rehabitar y reabrir la instalación.</w:t>
      </w:r>
    </w:p>
    <w:p w14:paraId="1DC97F0C" w14:textId="77777777"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Realizar una evaluación completa de daños de las instalaciones</w:t>
      </w:r>
    </w:p>
    <w:p w14:paraId="561BA60E" w14:textId="77777777" w:rsidR="003C6DBC" w:rsidRPr="00EF1C35" w:rsidRDefault="00352C44" w:rsidP="002E2C93">
      <w:pPr>
        <w:numPr>
          <w:ilvl w:val="2"/>
          <w:numId w:val="83"/>
        </w:numPr>
        <w:pBdr>
          <w:top w:val="nil"/>
          <w:left w:val="nil"/>
          <w:bottom w:val="nil"/>
          <w:right w:val="nil"/>
          <w:between w:val="nil"/>
        </w:pBdr>
        <w:spacing w:after="0" w:line="240" w:lineRule="auto"/>
        <w:ind w:left="1260"/>
        <w:jc w:val="both"/>
        <w:rPr>
          <w:rFonts w:ascii="Calibri" w:eastAsia="Calibri" w:hAnsi="Calibri" w:cs="Calibri"/>
          <w:lang w:val="es-PR"/>
        </w:rPr>
      </w:pPr>
      <w:r w:rsidRPr="00EF1C35">
        <w:rPr>
          <w:rFonts w:ascii="Calibri" w:eastAsia="Calibri" w:hAnsi="Calibri" w:cs="Calibri"/>
          <w:color w:val="000000"/>
          <w:lang w:val="es-PR"/>
        </w:rPr>
        <w:t xml:space="preserve">Registrar todos los daños en un </w:t>
      </w:r>
      <w:hyperlink r:id="rId45">
        <w:r w:rsidRPr="00EF1C35">
          <w:rPr>
            <w:rFonts w:ascii="Calibri" w:eastAsia="Calibri" w:hAnsi="Calibri" w:cs="Calibri"/>
            <w:lang w:val="es-PR"/>
          </w:rPr>
          <w:t>formulario de evaluación de daños</w:t>
        </w:r>
      </w:hyperlink>
      <w:r w:rsidRPr="00EF1C35">
        <w:rPr>
          <w:rFonts w:ascii="Calibri" w:eastAsia="Calibri" w:hAnsi="Calibri" w:cs="Calibri"/>
          <w:lang w:val="es-PR"/>
        </w:rPr>
        <w:t xml:space="preserve">. </w:t>
      </w:r>
    </w:p>
    <w:p w14:paraId="7DBE57D9" w14:textId="77777777" w:rsidR="003C6DBC" w:rsidRPr="00EF1C35" w:rsidRDefault="00352C44" w:rsidP="002E2C93">
      <w:pPr>
        <w:numPr>
          <w:ilvl w:val="2"/>
          <w:numId w:val="83"/>
        </w:numPr>
        <w:pBdr>
          <w:top w:val="nil"/>
          <w:left w:val="nil"/>
          <w:bottom w:val="nil"/>
          <w:right w:val="nil"/>
          <w:between w:val="nil"/>
        </w:pBdr>
        <w:spacing w:after="0" w:line="240" w:lineRule="auto"/>
        <w:ind w:left="1260"/>
        <w:jc w:val="both"/>
        <w:rPr>
          <w:rFonts w:ascii="Calibri" w:eastAsia="Calibri" w:hAnsi="Calibri" w:cs="Calibri"/>
          <w:lang w:val="es-PR"/>
        </w:rPr>
      </w:pPr>
      <w:r w:rsidRPr="00EF1C35">
        <w:rPr>
          <w:rFonts w:ascii="Calibri" w:eastAsia="Calibri" w:hAnsi="Calibri" w:cs="Calibri"/>
          <w:lang w:val="es-PR"/>
        </w:rPr>
        <w:t>Complementar el registro de daños con fotos y videos de los daños y de las condiciones originales de las instalaciones y equipos, en la medida que sea necesario.</w:t>
      </w:r>
    </w:p>
    <w:p w14:paraId="0A3D2E33" w14:textId="77777777"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Se realizarán todas las acciones necesarias para presentar las reclamaciones correspondientes a la compañía aseguradora del Centro.</w:t>
      </w:r>
    </w:p>
    <w:p w14:paraId="774DB864" w14:textId="7106382F" w:rsidR="003E3A7B" w:rsidRPr="003E3A7B" w:rsidRDefault="003E3A7B"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Se realizarán todas las acciones necesarias para </w:t>
      </w:r>
      <w:r>
        <w:rPr>
          <w:rFonts w:ascii="Calibri" w:eastAsia="Calibri" w:hAnsi="Calibri" w:cs="Calibri"/>
          <w:color w:val="000000"/>
          <w:lang w:val="es-PR"/>
        </w:rPr>
        <w:t>solicitar ayudas</w:t>
      </w:r>
      <w:r w:rsidR="00687E65">
        <w:rPr>
          <w:rFonts w:ascii="Calibri" w:eastAsia="Calibri" w:hAnsi="Calibri" w:cs="Calibri"/>
          <w:color w:val="000000"/>
          <w:lang w:val="es-PR"/>
        </w:rPr>
        <w:t xml:space="preserve"> Estatales o Federales cuando éstas estén disponibles</w:t>
      </w:r>
    </w:p>
    <w:p w14:paraId="6822127F" w14:textId="642E3BD6"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Realizar </w:t>
      </w:r>
      <w:r w:rsidR="00687E65">
        <w:rPr>
          <w:rFonts w:ascii="Calibri" w:eastAsia="Calibri" w:hAnsi="Calibri" w:cs="Calibri"/>
          <w:color w:val="000000"/>
          <w:lang w:val="es-PR"/>
        </w:rPr>
        <w:t>las</w:t>
      </w:r>
      <w:r w:rsidRPr="00EF1C35">
        <w:rPr>
          <w:rFonts w:ascii="Calibri" w:eastAsia="Calibri" w:hAnsi="Calibri" w:cs="Calibri"/>
          <w:color w:val="000000"/>
          <w:lang w:val="es-PR"/>
        </w:rPr>
        <w:t xml:space="preserve"> </w:t>
      </w:r>
      <w:r w:rsidR="00687E65" w:rsidRPr="00EF1C35">
        <w:rPr>
          <w:rFonts w:ascii="Calibri" w:eastAsia="Calibri" w:hAnsi="Calibri" w:cs="Calibri"/>
          <w:color w:val="000000"/>
          <w:lang w:val="es-PR"/>
        </w:rPr>
        <w:t>reparaci</w:t>
      </w:r>
      <w:r w:rsidR="00687E65">
        <w:rPr>
          <w:rFonts w:ascii="Calibri" w:eastAsia="Calibri" w:hAnsi="Calibri" w:cs="Calibri"/>
          <w:color w:val="000000"/>
          <w:lang w:val="es-PR"/>
        </w:rPr>
        <w:t>ones</w:t>
      </w:r>
      <w:r w:rsidR="00687E65" w:rsidRPr="00EF1C35">
        <w:rPr>
          <w:rFonts w:ascii="Calibri" w:eastAsia="Calibri" w:hAnsi="Calibri" w:cs="Calibri"/>
          <w:color w:val="000000"/>
          <w:lang w:val="es-PR"/>
        </w:rPr>
        <w:t xml:space="preserve"> necesarias</w:t>
      </w:r>
      <w:r w:rsidRPr="00EF1C35">
        <w:rPr>
          <w:rFonts w:ascii="Calibri" w:eastAsia="Calibri" w:hAnsi="Calibri" w:cs="Calibri"/>
          <w:color w:val="000000"/>
          <w:lang w:val="es-PR"/>
        </w:rPr>
        <w:t xml:space="preserve"> para garantizar el funcionamiento seguro de la</w:t>
      </w:r>
      <w:r w:rsidR="003C5E5E" w:rsidRPr="00EF1C35">
        <w:rPr>
          <w:rFonts w:ascii="Calibri" w:eastAsia="Calibri" w:hAnsi="Calibri" w:cs="Calibri"/>
          <w:color w:val="000000"/>
          <w:lang w:val="es-PR"/>
        </w:rPr>
        <w:t>s</w:t>
      </w:r>
      <w:r w:rsidRPr="00EF1C35">
        <w:rPr>
          <w:rFonts w:ascii="Calibri" w:eastAsia="Calibri" w:hAnsi="Calibri" w:cs="Calibri"/>
          <w:color w:val="000000"/>
          <w:lang w:val="es-PR"/>
        </w:rPr>
        <w:t xml:space="preserve"> </w:t>
      </w:r>
      <w:r w:rsidR="003C5E5E" w:rsidRPr="00EF1C35">
        <w:rPr>
          <w:rFonts w:ascii="Calibri" w:eastAsia="Calibri" w:hAnsi="Calibri" w:cs="Calibri"/>
          <w:color w:val="000000"/>
          <w:lang w:val="es-PR"/>
        </w:rPr>
        <w:t>facilidades</w:t>
      </w:r>
      <w:r w:rsidRPr="00EF1C35">
        <w:rPr>
          <w:rFonts w:ascii="Calibri" w:eastAsia="Calibri" w:hAnsi="Calibri" w:cs="Calibri"/>
          <w:color w:val="000000"/>
          <w:lang w:val="es-PR"/>
        </w:rPr>
        <w:t>.</w:t>
      </w:r>
    </w:p>
    <w:p w14:paraId="0D281A1A" w14:textId="44F83888"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Coordinar con la unidad de licenciamiento para garantizar la licencia y certificación adecuadas de l</w:t>
      </w:r>
      <w:r w:rsidR="003C5E5E" w:rsidRPr="00EF1C35">
        <w:rPr>
          <w:rFonts w:ascii="Calibri" w:eastAsia="Calibri" w:hAnsi="Calibri" w:cs="Calibri"/>
          <w:color w:val="000000"/>
          <w:lang w:val="es-PR"/>
        </w:rPr>
        <w:t>as facilidades</w:t>
      </w:r>
      <w:r w:rsidRPr="00EF1C35">
        <w:rPr>
          <w:rFonts w:ascii="Calibri" w:eastAsia="Calibri" w:hAnsi="Calibri" w:cs="Calibri"/>
          <w:color w:val="000000"/>
          <w:lang w:val="es-PR"/>
        </w:rPr>
        <w:t>.</w:t>
      </w:r>
    </w:p>
    <w:p w14:paraId="567E15DC" w14:textId="77777777"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Garantizar que haya una cantidad adecuada de personal disponible para volver al trabajo.</w:t>
      </w:r>
    </w:p>
    <w:p w14:paraId="3E197E86" w14:textId="77777777"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 xml:space="preserve">Encontrar una ubicación alternativa (si es necesario y está disponible) para los servicios de cuidado de niños y garantizar el licenciamiento apropiado y la disponibilidad de personal, asegurándose de cumplir con la regulación vigente para el licenciamiento en emergencias.  </w:t>
      </w:r>
    </w:p>
    <w:p w14:paraId="7317C034" w14:textId="77777777"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Asegurar que se han repuesto y estén disponibles los suministros básicos adecuados y de calidad antes de reabrir los servicios.</w:t>
      </w:r>
    </w:p>
    <w:p w14:paraId="71358FD0" w14:textId="77777777" w:rsidR="003C6DBC" w:rsidRPr="00EF1C35" w:rsidRDefault="00352C44" w:rsidP="002E2C93">
      <w:pPr>
        <w:numPr>
          <w:ilvl w:val="0"/>
          <w:numId w:val="83"/>
        </w:numPr>
        <w:pBdr>
          <w:top w:val="nil"/>
          <w:left w:val="nil"/>
          <w:bottom w:val="nil"/>
          <w:right w:val="nil"/>
          <w:between w:val="nil"/>
        </w:pBdr>
        <w:spacing w:after="0" w:line="240" w:lineRule="auto"/>
        <w:jc w:val="both"/>
        <w:rPr>
          <w:rFonts w:ascii="Calibri" w:eastAsia="Calibri" w:hAnsi="Calibri" w:cs="Calibri"/>
          <w:color w:val="000000"/>
          <w:lang w:val="es-PR"/>
        </w:rPr>
      </w:pPr>
      <w:r w:rsidRPr="00EF1C35">
        <w:rPr>
          <w:rFonts w:ascii="Calibri" w:eastAsia="Calibri" w:hAnsi="Calibri" w:cs="Calibri"/>
          <w:color w:val="000000"/>
          <w:lang w:val="es-PR"/>
        </w:rPr>
        <w:t>Asegurar que los equipos de comunicaciones estén disponibles para emergencias.</w:t>
      </w:r>
    </w:p>
    <w:p w14:paraId="22D149A6" w14:textId="77777777" w:rsidR="003C6DBC" w:rsidRPr="00EF1C35" w:rsidRDefault="00352C44" w:rsidP="002E2C93">
      <w:pPr>
        <w:numPr>
          <w:ilvl w:val="0"/>
          <w:numId w:val="83"/>
        </w:numPr>
        <w:pBdr>
          <w:top w:val="nil"/>
          <w:left w:val="nil"/>
          <w:bottom w:val="nil"/>
          <w:right w:val="nil"/>
          <w:between w:val="nil"/>
        </w:pBdr>
        <w:spacing w:line="240" w:lineRule="auto"/>
        <w:jc w:val="both"/>
        <w:rPr>
          <w:rFonts w:ascii="Calibri" w:eastAsia="Calibri" w:hAnsi="Calibri" w:cs="Calibri"/>
          <w:color w:val="000000"/>
          <w:lang w:val="es-PR"/>
        </w:rPr>
      </w:pPr>
      <w:r w:rsidRPr="00EF1C35">
        <w:rPr>
          <w:rFonts w:ascii="Calibri" w:eastAsia="Calibri" w:hAnsi="Calibri" w:cs="Calibri"/>
          <w:color w:val="000000"/>
          <w:lang w:val="es-PR"/>
        </w:rPr>
        <w:t>Asegurar que las mochilas de emergencia se han repuesto con todos los elementos necesarios, según la lista de verificación.</w:t>
      </w:r>
    </w:p>
    <w:p w14:paraId="5203237F" w14:textId="77777777" w:rsidR="003C6DBC" w:rsidRPr="00036D6E" w:rsidRDefault="00352C44" w:rsidP="006B71C8">
      <w:pPr>
        <w:pStyle w:val="Heading3"/>
        <w:rPr>
          <w:rFonts w:eastAsia="Calibri"/>
          <w:color w:val="7030A0"/>
          <w:lang w:val="es-PR"/>
        </w:rPr>
      </w:pPr>
      <w:bookmarkStart w:id="130" w:name="_Toc175326236"/>
      <w:r w:rsidRPr="00036D6E">
        <w:rPr>
          <w:rFonts w:eastAsia="Calibri"/>
          <w:color w:val="7030A0"/>
          <w:lang w:val="es-PR"/>
        </w:rPr>
        <w:t>Salud mental</w:t>
      </w:r>
      <w:bookmarkEnd w:id="130"/>
    </w:p>
    <w:p w14:paraId="605E9A91" w14:textId="1F24F5B5" w:rsidR="003C5E5E" w:rsidRPr="00EF1C35" w:rsidRDefault="00352C44" w:rsidP="003C5E5E">
      <w:pPr>
        <w:pBdr>
          <w:top w:val="nil"/>
          <w:left w:val="nil"/>
          <w:bottom w:val="nil"/>
          <w:right w:val="nil"/>
          <w:between w:val="nil"/>
        </w:pBdr>
        <w:spacing w:after="0" w:line="240" w:lineRule="auto"/>
        <w:ind w:firstLine="450"/>
        <w:jc w:val="both"/>
        <w:rPr>
          <w:rFonts w:ascii="Calibri" w:eastAsia="Calibri" w:hAnsi="Calibri" w:cs="Calibri"/>
          <w:color w:val="000000"/>
          <w:lang w:val="es-PR"/>
        </w:rPr>
      </w:pPr>
      <w:r w:rsidRPr="00EF1C35">
        <w:rPr>
          <w:rFonts w:ascii="Calibri" w:eastAsia="Calibri" w:hAnsi="Calibri" w:cs="Calibri"/>
          <w:color w:val="000000"/>
          <w:lang w:val="es-PR"/>
        </w:rPr>
        <w:t>Luego de un desastre, muchas personas pueden estar estresadas o presentar problemas sobrellevando el evento</w:t>
      </w:r>
      <w:r w:rsidR="003C5E5E" w:rsidRPr="00EF1C35">
        <w:rPr>
          <w:rFonts w:ascii="Calibri" w:eastAsia="Calibri" w:hAnsi="Calibri" w:cs="Calibri"/>
          <w:color w:val="000000"/>
          <w:lang w:val="es-PR"/>
        </w:rPr>
        <w:t xml:space="preserve">, incluyendo los niños. Por lo que el personal debe ser capacitado para ayudar a los niños y familias a sobrellevar desastres. El personal del Centro </w:t>
      </w:r>
      <w:r w:rsidR="003C5E5E" w:rsidRPr="00980F60">
        <w:rPr>
          <w:rFonts w:ascii="Calibri" w:eastAsia="Calibri" w:hAnsi="Calibri" w:cs="Calibri"/>
          <w:color w:val="ED7D31" w:themeColor="accent2"/>
          <w:lang w:val="es-PR"/>
        </w:rPr>
        <w:t xml:space="preserve">[Nombre del Centro de Cuidado Infantil] </w:t>
      </w:r>
      <w:r w:rsidR="003C5E5E" w:rsidRPr="00EF1C35">
        <w:rPr>
          <w:rFonts w:ascii="Calibri" w:eastAsia="Calibri" w:hAnsi="Calibri" w:cs="Calibri"/>
          <w:color w:val="000000"/>
          <w:lang w:val="es-PR"/>
        </w:rPr>
        <w:t>es regularmente capacitado en:</w:t>
      </w:r>
    </w:p>
    <w:p w14:paraId="03BDBCB7" w14:textId="2A8D6486" w:rsidR="003C5E5E" w:rsidRPr="00EF1C35" w:rsidRDefault="003C5E5E" w:rsidP="002E2C93">
      <w:pPr>
        <w:pStyle w:val="ListParagraph"/>
        <w:numPr>
          <w:ilvl w:val="0"/>
          <w:numId w:val="84"/>
        </w:numPr>
        <w:pBdr>
          <w:top w:val="nil"/>
          <w:left w:val="nil"/>
          <w:bottom w:val="nil"/>
          <w:right w:val="nil"/>
          <w:between w:val="nil"/>
        </w:pBdr>
        <w:spacing w:after="0" w:line="240" w:lineRule="auto"/>
        <w:ind w:left="810" w:hanging="360"/>
        <w:jc w:val="both"/>
        <w:rPr>
          <w:rFonts w:ascii="Calibri" w:eastAsia="Calibri" w:hAnsi="Calibri" w:cs="Calibri"/>
          <w:color w:val="000000"/>
          <w:lang w:val="es-PR"/>
        </w:rPr>
      </w:pPr>
      <w:r w:rsidRPr="00EF1C35">
        <w:rPr>
          <w:rFonts w:ascii="Calibri" w:eastAsia="Calibri" w:hAnsi="Calibri" w:cs="Calibri"/>
          <w:color w:val="000000"/>
          <w:lang w:val="es-PR"/>
        </w:rPr>
        <w:t xml:space="preserve">Cómo mantener a los niños en calma, inclusive entretenerles sin utilizar celulares ni tecnología. </w:t>
      </w:r>
    </w:p>
    <w:p w14:paraId="418963A4" w14:textId="65788DD9" w:rsidR="003C5E5E" w:rsidRPr="00EF1C35" w:rsidRDefault="003C5E5E" w:rsidP="002E2C93">
      <w:pPr>
        <w:pStyle w:val="ListParagraph"/>
        <w:numPr>
          <w:ilvl w:val="0"/>
          <w:numId w:val="84"/>
        </w:numPr>
        <w:pBdr>
          <w:top w:val="nil"/>
          <w:left w:val="nil"/>
          <w:bottom w:val="nil"/>
          <w:right w:val="nil"/>
          <w:between w:val="nil"/>
        </w:pBdr>
        <w:spacing w:after="0" w:line="240" w:lineRule="auto"/>
        <w:ind w:left="810" w:hanging="360"/>
        <w:jc w:val="both"/>
        <w:rPr>
          <w:rFonts w:ascii="Calibri" w:eastAsia="Calibri" w:hAnsi="Calibri" w:cs="Calibri"/>
          <w:color w:val="000000"/>
          <w:lang w:val="es-PR"/>
        </w:rPr>
      </w:pPr>
      <w:r w:rsidRPr="00EF1C35">
        <w:rPr>
          <w:rFonts w:ascii="Calibri" w:eastAsia="Calibri" w:hAnsi="Calibri" w:cs="Calibri"/>
          <w:color w:val="000000"/>
          <w:lang w:val="es-PR"/>
        </w:rPr>
        <w:t xml:space="preserve">Cómo comunicarles a los niños lo que está pasando o puede suceder de forma sensible y oportuna (educarlos sobre los desastres y la respuesta)  </w:t>
      </w:r>
    </w:p>
    <w:p w14:paraId="66F4FB59" w14:textId="53B029FA" w:rsidR="003C5E5E" w:rsidRPr="00EF1C35" w:rsidRDefault="003C5E5E" w:rsidP="002E2C93">
      <w:pPr>
        <w:pStyle w:val="ListParagraph"/>
        <w:numPr>
          <w:ilvl w:val="0"/>
          <w:numId w:val="84"/>
        </w:numPr>
        <w:pBdr>
          <w:top w:val="nil"/>
          <w:left w:val="nil"/>
          <w:bottom w:val="nil"/>
          <w:right w:val="nil"/>
          <w:between w:val="nil"/>
        </w:pBdr>
        <w:spacing w:after="0" w:line="240" w:lineRule="auto"/>
        <w:ind w:left="810" w:hanging="360"/>
        <w:jc w:val="both"/>
        <w:rPr>
          <w:rFonts w:ascii="Calibri" w:eastAsia="Calibri" w:hAnsi="Calibri" w:cs="Calibri"/>
          <w:color w:val="000000"/>
          <w:lang w:val="es-PR"/>
        </w:rPr>
      </w:pPr>
      <w:r w:rsidRPr="00EF1C35">
        <w:rPr>
          <w:rFonts w:ascii="Calibri" w:eastAsia="Calibri" w:hAnsi="Calibri" w:cs="Calibri"/>
          <w:color w:val="000000"/>
          <w:lang w:val="es-PR"/>
        </w:rPr>
        <w:t xml:space="preserve">Cómo educar a los niños en la gestión de las emociones y que entiendan qué </w:t>
      </w:r>
      <w:r w:rsidR="003021E2" w:rsidRPr="00EF1C35">
        <w:rPr>
          <w:rFonts w:ascii="Calibri" w:eastAsia="Calibri" w:hAnsi="Calibri" w:cs="Calibri"/>
          <w:color w:val="000000"/>
          <w:lang w:val="es-PR"/>
        </w:rPr>
        <w:t xml:space="preserve">cosas </w:t>
      </w:r>
      <w:r w:rsidRPr="00EF1C35">
        <w:rPr>
          <w:rFonts w:ascii="Calibri" w:eastAsia="Calibri" w:hAnsi="Calibri" w:cs="Calibri"/>
          <w:color w:val="000000"/>
          <w:lang w:val="es-PR"/>
        </w:rPr>
        <w:t>puede</w:t>
      </w:r>
      <w:r w:rsidR="003021E2" w:rsidRPr="00EF1C35">
        <w:rPr>
          <w:rFonts w:ascii="Calibri" w:eastAsia="Calibri" w:hAnsi="Calibri" w:cs="Calibri"/>
          <w:color w:val="000000"/>
          <w:lang w:val="es-PR"/>
        </w:rPr>
        <w:t>n</w:t>
      </w:r>
      <w:r w:rsidRPr="00EF1C35">
        <w:rPr>
          <w:rFonts w:ascii="Calibri" w:eastAsia="Calibri" w:hAnsi="Calibri" w:cs="Calibri"/>
          <w:color w:val="000000"/>
          <w:lang w:val="es-PR"/>
        </w:rPr>
        <w:t xml:space="preserve"> pasar y qué deben hacer durante la emergencia.</w:t>
      </w:r>
    </w:p>
    <w:p w14:paraId="4AC7044E" w14:textId="6C474D13" w:rsidR="001708C9" w:rsidRPr="00EF1C35" w:rsidRDefault="00352C44" w:rsidP="003C5E5E">
      <w:pPr>
        <w:pBdr>
          <w:top w:val="nil"/>
          <w:left w:val="nil"/>
          <w:bottom w:val="nil"/>
          <w:right w:val="nil"/>
          <w:between w:val="nil"/>
        </w:pBdr>
        <w:spacing w:after="0" w:line="240" w:lineRule="auto"/>
        <w:ind w:firstLine="270"/>
        <w:jc w:val="both"/>
        <w:rPr>
          <w:rFonts w:ascii="Calibri" w:eastAsia="Calibri" w:hAnsi="Calibri" w:cs="Calibri"/>
          <w:color w:val="000000"/>
          <w:lang w:val="es-PR"/>
        </w:rPr>
      </w:pPr>
      <w:r w:rsidRPr="00EF1C35">
        <w:rPr>
          <w:rFonts w:ascii="Calibri" w:eastAsia="Calibri" w:hAnsi="Calibri" w:cs="Calibri"/>
          <w:color w:val="000000"/>
          <w:lang w:val="es-PR"/>
        </w:rPr>
        <w:t>Es esencial que los servicios de salud mental adecuados sean ofrecidos a todas las personas afectadas para ayudarlas a volver a tener una sensación de normalidad</w:t>
      </w:r>
      <w:r w:rsidR="003C5E5E" w:rsidRPr="00EF1C35">
        <w:rPr>
          <w:rFonts w:ascii="Calibri" w:eastAsia="Calibri" w:hAnsi="Calibri" w:cs="Calibri"/>
          <w:color w:val="000000"/>
          <w:lang w:val="es-PR"/>
        </w:rPr>
        <w:t xml:space="preserve">. En caso de considerarse necesario, el Centro </w:t>
      </w:r>
      <w:r w:rsidR="003C5E5E" w:rsidRPr="00980F60">
        <w:rPr>
          <w:rFonts w:ascii="Calibri" w:eastAsia="Calibri" w:hAnsi="Calibri" w:cs="Calibri"/>
          <w:color w:val="ED7D31" w:themeColor="accent2"/>
          <w:lang w:val="es-PR"/>
        </w:rPr>
        <w:t>[Nombre del Centro de Cuidado Infantil</w:t>
      </w:r>
      <w:r w:rsidR="003C5E5E" w:rsidRPr="00D33FA3">
        <w:rPr>
          <w:rFonts w:ascii="Calibri" w:eastAsia="Calibri" w:hAnsi="Calibri" w:cs="Calibri"/>
          <w:color w:val="7030A0"/>
          <w:lang w:val="es-PR"/>
        </w:rPr>
        <w:t>]</w:t>
      </w:r>
      <w:r w:rsidRPr="00D33FA3">
        <w:rPr>
          <w:rFonts w:ascii="Calibri" w:eastAsia="Calibri" w:hAnsi="Calibri" w:cs="Calibri"/>
          <w:color w:val="7030A0"/>
          <w:lang w:val="es-PR"/>
        </w:rPr>
        <w:t xml:space="preserve"> </w:t>
      </w:r>
      <w:r w:rsidRPr="00EF1C35">
        <w:rPr>
          <w:rFonts w:ascii="Calibri" w:eastAsia="Calibri" w:hAnsi="Calibri" w:cs="Calibri"/>
          <w:color w:val="000000"/>
          <w:lang w:val="es-PR"/>
        </w:rPr>
        <w:t>acudir</w:t>
      </w:r>
      <w:r w:rsidR="003C5E5E" w:rsidRPr="00EF1C35">
        <w:rPr>
          <w:rFonts w:ascii="Calibri" w:eastAsia="Calibri" w:hAnsi="Calibri" w:cs="Calibri"/>
          <w:color w:val="000000"/>
          <w:lang w:val="es-PR"/>
        </w:rPr>
        <w:t>á</w:t>
      </w:r>
      <w:r w:rsidRPr="00EF1C35">
        <w:rPr>
          <w:rFonts w:ascii="Calibri" w:eastAsia="Calibri" w:hAnsi="Calibri" w:cs="Calibri"/>
          <w:color w:val="000000"/>
          <w:lang w:val="es-PR"/>
        </w:rPr>
        <w:t xml:space="preserve"> a agencias locales que puedan ofrecer asistencia en primeros auxilios psicológicos o servicios de salud mental a niños y el personal luego de un desastre.</w:t>
      </w:r>
      <w:r w:rsidR="001708C9" w:rsidRPr="00EF1C35">
        <w:rPr>
          <w:b/>
          <w:highlight w:val="lightGray"/>
          <w:lang w:val="es-PR"/>
        </w:rPr>
        <w:br w:type="page"/>
      </w:r>
    </w:p>
    <w:p w14:paraId="1196C964" w14:textId="4F061A63" w:rsidR="003C6DBC" w:rsidRPr="00036D6E" w:rsidRDefault="00352C44" w:rsidP="00072C6C">
      <w:pPr>
        <w:rPr>
          <w:rFonts w:ascii="Calibri" w:eastAsia="Calibri" w:hAnsi="Calibri" w:cs="Calibri"/>
          <w:b/>
          <w:color w:val="7030A0"/>
          <w:lang w:val="es-PR"/>
        </w:rPr>
      </w:pPr>
      <w:bookmarkStart w:id="131" w:name="_Toc175326237"/>
      <w:bookmarkStart w:id="132" w:name="_Toc175326238"/>
      <w:bookmarkStart w:id="133" w:name="_Toc175326239"/>
      <w:bookmarkStart w:id="134" w:name="_Toc175326240"/>
      <w:bookmarkStart w:id="135" w:name="_Toc175326241"/>
      <w:bookmarkStart w:id="136" w:name="_Toc175326242"/>
      <w:bookmarkStart w:id="137" w:name="_Toc175326243"/>
      <w:bookmarkStart w:id="138" w:name="_Toc175326244"/>
      <w:bookmarkStart w:id="139" w:name="_Toc175326245"/>
      <w:bookmarkStart w:id="140" w:name="_Toc175326246"/>
      <w:bookmarkStart w:id="141" w:name="_Toc175326247"/>
      <w:bookmarkStart w:id="142" w:name="_Toc175326248"/>
      <w:bookmarkStart w:id="143" w:name="_Toc175326249"/>
      <w:bookmarkStart w:id="144" w:name="_Toc175326250"/>
      <w:bookmarkStart w:id="145" w:name="_Toc175326251"/>
      <w:bookmarkStart w:id="146" w:name="_Toc175326252"/>
      <w:bookmarkStart w:id="147" w:name="_Toc175326253"/>
      <w:bookmarkStart w:id="148" w:name="_Toc175326254"/>
      <w:bookmarkStart w:id="149" w:name="_Toc175326255"/>
      <w:bookmarkStart w:id="150" w:name="_Toc175326256"/>
      <w:bookmarkStart w:id="151" w:name="_Toc175326257"/>
      <w:bookmarkStart w:id="152" w:name="_Toc175326258"/>
      <w:bookmarkStart w:id="153" w:name="_Toc175326259"/>
      <w:bookmarkStart w:id="154" w:name="_Toc175326260"/>
      <w:bookmarkStart w:id="155" w:name="_Toc175326261"/>
      <w:bookmarkStart w:id="156" w:name="_Toc175326262"/>
      <w:bookmarkStart w:id="157" w:name="_Toc175326263"/>
      <w:bookmarkStart w:id="158" w:name="_Toc175326264"/>
      <w:bookmarkStart w:id="159" w:name="_Toc175326265"/>
      <w:bookmarkStart w:id="160" w:name="_Toc175326266"/>
      <w:bookmarkStart w:id="161" w:name="_Toc175326267"/>
      <w:bookmarkStart w:id="162" w:name="_Toc175326268"/>
      <w:bookmarkStart w:id="163" w:name="_Toc175326269"/>
      <w:bookmarkStart w:id="164" w:name="_Toc175326270"/>
      <w:bookmarkStart w:id="165" w:name="_Toc175326271"/>
      <w:bookmarkStart w:id="166" w:name="_Toc175326272"/>
      <w:bookmarkStart w:id="167" w:name="_Toc175326273"/>
      <w:bookmarkStart w:id="168" w:name="_Toc175326274"/>
      <w:bookmarkStart w:id="169" w:name="_Toc175326275"/>
      <w:bookmarkStart w:id="170" w:name="_Toc175326276"/>
      <w:bookmarkStart w:id="171" w:name="_Toc175326277"/>
      <w:bookmarkStart w:id="172" w:name="_Toc175326278"/>
      <w:bookmarkStart w:id="173" w:name="_Toc175326279"/>
      <w:bookmarkStart w:id="174" w:name="_Toc175326280"/>
      <w:bookmarkStart w:id="175" w:name="_Toc175326283"/>
      <w:bookmarkStart w:id="176" w:name="_Toc175326284"/>
      <w:bookmarkStart w:id="177" w:name="_Toc175326287"/>
      <w:bookmarkStart w:id="178" w:name="_Toc175326288"/>
      <w:bookmarkStart w:id="179" w:name="_Toc175326289"/>
      <w:bookmarkStart w:id="180" w:name="_Toc175326290"/>
      <w:bookmarkStart w:id="181" w:name="_Toc175326291"/>
      <w:bookmarkStart w:id="182" w:name="_Toc175326292"/>
      <w:bookmarkStart w:id="183" w:name="_Toc175326293"/>
      <w:bookmarkStart w:id="184" w:name="_Toc175326294"/>
      <w:bookmarkStart w:id="185" w:name="_Toc175326295"/>
      <w:bookmarkStart w:id="186" w:name="_Toc175326296"/>
      <w:bookmarkStart w:id="187" w:name="_Toc175326297"/>
      <w:bookmarkStart w:id="188" w:name="_Toc175326298"/>
      <w:bookmarkStart w:id="189" w:name="_Toc175326299"/>
      <w:bookmarkStart w:id="190" w:name="_Toc175326300"/>
      <w:bookmarkStart w:id="191" w:name="_Toc175326301"/>
      <w:bookmarkStart w:id="192" w:name="_Toc175326302"/>
      <w:bookmarkStart w:id="193" w:name="_Toc175326303"/>
      <w:bookmarkStart w:id="194" w:name="_Toc175326304"/>
      <w:bookmarkStart w:id="195" w:name="_Toc175326305"/>
      <w:bookmarkStart w:id="196" w:name="_Toc175326306"/>
      <w:bookmarkStart w:id="197" w:name="_Toc175326307"/>
      <w:bookmarkStart w:id="198" w:name="_Toc175326308"/>
      <w:bookmarkStart w:id="199" w:name="_Toc175326309"/>
      <w:bookmarkStart w:id="200" w:name="_Toc175326310"/>
      <w:bookmarkStart w:id="201" w:name="_Toc175326311"/>
      <w:bookmarkStart w:id="202" w:name="_Toc175326312"/>
      <w:bookmarkStart w:id="203" w:name="_Toc175326313"/>
      <w:bookmarkStart w:id="204" w:name="_Toc175326314"/>
      <w:bookmarkStart w:id="205" w:name="_Toc175326315"/>
      <w:bookmarkStart w:id="206" w:name="_Toc175326318"/>
      <w:bookmarkStart w:id="207" w:name="_Toc175326319"/>
      <w:bookmarkStart w:id="208" w:name="_Toc175326320"/>
      <w:bookmarkStart w:id="209" w:name="_Toc175326323"/>
      <w:bookmarkStart w:id="210" w:name="_Toc175326324"/>
      <w:bookmarkStart w:id="211" w:name="_Toc175326325"/>
      <w:bookmarkStart w:id="212" w:name="_Toc175326326"/>
      <w:bookmarkStart w:id="213" w:name="_Toc175326327"/>
      <w:bookmarkStart w:id="214" w:name="_Toc175326328"/>
      <w:bookmarkStart w:id="215" w:name="_Toc175326329"/>
      <w:bookmarkStart w:id="216" w:name="_Toc175326330"/>
      <w:bookmarkStart w:id="217" w:name="_Toc175326331"/>
      <w:bookmarkStart w:id="218" w:name="_Toc175326332"/>
      <w:bookmarkStart w:id="219" w:name="_Toc175326333"/>
      <w:bookmarkStart w:id="220" w:name="_Toc175326334"/>
      <w:bookmarkStart w:id="221" w:name="_Toc175326335"/>
      <w:bookmarkStart w:id="222" w:name="_Toc175326336"/>
      <w:bookmarkStart w:id="223" w:name="_Toc175326337"/>
      <w:bookmarkStart w:id="224" w:name="_Toc175326338"/>
      <w:bookmarkStart w:id="225" w:name="_Toc175326339"/>
      <w:bookmarkStart w:id="226" w:name="_Toc175326340"/>
      <w:bookmarkStart w:id="227" w:name="_Toc175326341"/>
      <w:bookmarkStart w:id="228" w:name="_Toc175326342"/>
      <w:bookmarkStart w:id="229" w:name="_Toc175326343"/>
      <w:bookmarkStart w:id="230" w:name="_Toc175326344"/>
      <w:bookmarkStart w:id="231" w:name="_Toc175326345"/>
      <w:bookmarkStart w:id="232" w:name="_Toc175326393"/>
      <w:bookmarkStart w:id="233" w:name="_Toc175326394"/>
      <w:bookmarkStart w:id="234" w:name="_Toc175326395"/>
      <w:bookmarkStart w:id="235" w:name="_Toc175326396"/>
      <w:bookmarkStart w:id="236" w:name="_Toc175326397"/>
      <w:bookmarkStart w:id="237" w:name="_Toc175326398"/>
      <w:bookmarkStart w:id="238" w:name="_Toc175326399"/>
      <w:bookmarkStart w:id="239" w:name="_Toc175326400"/>
      <w:bookmarkStart w:id="240" w:name="_Toc175326401"/>
      <w:bookmarkStart w:id="241" w:name="_Toc175326402"/>
      <w:bookmarkStart w:id="242" w:name="_Toc175326403"/>
      <w:bookmarkStart w:id="243" w:name="_Toc175326404"/>
      <w:bookmarkStart w:id="244" w:name="_Toc175326405"/>
      <w:bookmarkStart w:id="245" w:name="_Toc175326406"/>
      <w:bookmarkStart w:id="246" w:name="_Toc175326407"/>
      <w:bookmarkStart w:id="247" w:name="_Toc175326408"/>
      <w:bookmarkStart w:id="248" w:name="_Toc175326409"/>
      <w:bookmarkStart w:id="249" w:name="_Toc175326410"/>
      <w:bookmarkStart w:id="250" w:name="_Toc175326411"/>
      <w:bookmarkStart w:id="251" w:name="_Toc175326412"/>
      <w:bookmarkStart w:id="252" w:name="_Toc175326413"/>
      <w:bookmarkStart w:id="253" w:name="_Toc175326414"/>
      <w:bookmarkStart w:id="254" w:name="_Toc175326415"/>
      <w:bookmarkStart w:id="255" w:name="_Toc175326416"/>
      <w:bookmarkStart w:id="256" w:name="_Toc175326417"/>
      <w:bookmarkStart w:id="257" w:name="_Toc175326418"/>
      <w:bookmarkStart w:id="258" w:name="_Toc175326419"/>
      <w:bookmarkStart w:id="259" w:name="_Toc175326420"/>
      <w:bookmarkStart w:id="260" w:name="_Toc175326421"/>
      <w:bookmarkStart w:id="261" w:name="_Toc175326422"/>
      <w:bookmarkStart w:id="262" w:name="_Toc175326423"/>
      <w:bookmarkStart w:id="263" w:name="_Toc175326424"/>
      <w:bookmarkStart w:id="264" w:name="_Toc175326425"/>
      <w:bookmarkStart w:id="265" w:name="_Toc175326428"/>
      <w:bookmarkStart w:id="266" w:name="_Toc175326429"/>
      <w:bookmarkStart w:id="267" w:name="_Toc175326430"/>
      <w:bookmarkStart w:id="268" w:name="_Toc175326433"/>
      <w:bookmarkStart w:id="269" w:name="_Toc175326434"/>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036D6E">
        <w:rPr>
          <w:rFonts w:ascii="Calibri" w:eastAsia="Calibri" w:hAnsi="Calibri" w:cs="Calibri"/>
          <w:b/>
          <w:color w:val="7030A0"/>
          <w:lang w:val="es-PR"/>
        </w:rPr>
        <w:lastRenderedPageBreak/>
        <w:t>Formularios</w:t>
      </w:r>
      <w:bookmarkEnd w:id="269"/>
    </w:p>
    <w:p w14:paraId="2D5356DE" w14:textId="77777777" w:rsidR="007611A0" w:rsidRPr="00980F60" w:rsidRDefault="007611A0" w:rsidP="00E92AAB">
      <w:pPr>
        <w:pBdr>
          <w:top w:val="nil"/>
          <w:left w:val="nil"/>
          <w:bottom w:val="nil"/>
          <w:right w:val="nil"/>
          <w:between w:val="nil"/>
        </w:pBdr>
        <w:spacing w:after="0" w:line="240" w:lineRule="auto"/>
        <w:ind w:left="90" w:firstLine="180"/>
        <w:jc w:val="both"/>
        <w:rPr>
          <w:rFonts w:ascii="Calibri" w:eastAsia="Calibri" w:hAnsi="Calibri" w:cs="Calibri"/>
          <w:color w:val="ED7D31" w:themeColor="accent2"/>
          <w:lang w:val="es-PR"/>
        </w:rPr>
      </w:pPr>
    </w:p>
    <w:p w14:paraId="52E760C4" w14:textId="77777777"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b/>
          <w:color w:val="ED7D31" w:themeColor="accent2"/>
        </w:rPr>
      </w:pPr>
      <w:r w:rsidRPr="00980F60">
        <w:rPr>
          <w:rFonts w:ascii="Calibri" w:eastAsia="Calibri" w:hAnsi="Calibri" w:cs="Calibri"/>
          <w:b/>
          <w:color w:val="ED7D31" w:themeColor="accent2"/>
        </w:rPr>
        <w:t xml:space="preserve">Los siguientes son formularios que se pueden utilizar antes, durante y después una emergencia, sin embargo, estos </w:t>
      </w:r>
      <w:r w:rsidRPr="00980F60">
        <w:rPr>
          <w:rFonts w:ascii="Calibri" w:eastAsia="Calibri" w:hAnsi="Calibri" w:cs="Calibri"/>
          <w:b/>
          <w:color w:val="ED7D31" w:themeColor="accent2"/>
          <w:u w:val="single"/>
        </w:rPr>
        <w:t>no deben ser parte del Plan Operacional de Emergencias del Centro de Cuido</w:t>
      </w:r>
      <w:r w:rsidRPr="00980F60">
        <w:rPr>
          <w:rFonts w:ascii="Calibri" w:eastAsia="Calibri" w:hAnsi="Calibri" w:cs="Calibri"/>
          <w:b/>
          <w:color w:val="ED7D31" w:themeColor="accent2"/>
        </w:rPr>
        <w:t>, pero se deben mantener junto a los documentos importantes para situaciones de emergencia. Es por esto que se incluyen como herramientas de planificación en esta Plantilla.</w:t>
      </w:r>
    </w:p>
    <w:p w14:paraId="117830F3" w14:textId="77777777"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b/>
          <w:color w:val="ED7D31" w:themeColor="accent2"/>
        </w:rPr>
      </w:pPr>
    </w:p>
    <w:p w14:paraId="4AFA836A" w14:textId="3F219E83"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b/>
          <w:color w:val="ED7D31" w:themeColor="accent2"/>
        </w:rPr>
      </w:pPr>
      <w:r w:rsidRPr="00980F60">
        <w:rPr>
          <w:rFonts w:ascii="Calibri" w:eastAsia="Calibri" w:hAnsi="Calibri" w:cs="Calibri"/>
          <w:b/>
          <w:color w:val="ED7D31" w:themeColor="accent2"/>
        </w:rPr>
        <w:t xml:space="preserve">Dado que estos formularios no deben ser parte del Plan de Cada Centro, esta sección completa debe ser eliminada de esta plantilla al momento de ser utilizado por un centro de cuido para su adaptación. Estos formularios solo se incluyen como referencia, en caso de que les sea útil. No es obligatorio utilizar estos formularios, </w:t>
      </w:r>
      <w:r w:rsidR="00036D6E" w:rsidRPr="00980F60">
        <w:rPr>
          <w:rFonts w:ascii="Calibri" w:eastAsia="Calibri" w:hAnsi="Calibri" w:cs="Calibri"/>
          <w:b/>
          <w:color w:val="ED7D31" w:themeColor="accent2"/>
        </w:rPr>
        <w:t>puesto que,</w:t>
      </w:r>
      <w:r w:rsidRPr="00980F60">
        <w:rPr>
          <w:rFonts w:ascii="Calibri" w:eastAsia="Calibri" w:hAnsi="Calibri" w:cs="Calibri"/>
          <w:b/>
          <w:color w:val="ED7D31" w:themeColor="accent2"/>
        </w:rPr>
        <w:t xml:space="preserve"> si el centro ya cuenta con un formulario similar, pueden continuar utilizando los existentes. Sin embargo, se les exhorta a revisarlos a la luz de las recomendaciones contenidas en esta Plantilla.</w:t>
      </w:r>
    </w:p>
    <w:p w14:paraId="079048A3" w14:textId="77777777"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color w:val="ED7D31" w:themeColor="accent2"/>
        </w:rPr>
      </w:pPr>
    </w:p>
    <w:p w14:paraId="453F417F" w14:textId="77777777"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b/>
          <w:color w:val="ED7D31" w:themeColor="accent2"/>
        </w:rPr>
      </w:pPr>
      <w:r w:rsidRPr="00980F60">
        <w:rPr>
          <w:rFonts w:ascii="Calibri" w:eastAsia="Calibri" w:hAnsi="Calibri" w:cs="Calibri"/>
          <w:b/>
          <w:color w:val="ED7D31" w:themeColor="accent2"/>
        </w:rPr>
        <w:t>Ninguno de los formularios que incluya información personal y médica de los niños debe ser incluido en el Plan de Emergencia que es compartido con personas externas al Centro.</w:t>
      </w:r>
    </w:p>
    <w:p w14:paraId="26C08C64" w14:textId="77777777"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color w:val="ED7D31" w:themeColor="accent2"/>
        </w:rPr>
      </w:pPr>
    </w:p>
    <w:p w14:paraId="43D69758" w14:textId="77777777" w:rsidR="007611A0" w:rsidRPr="00980F60" w:rsidRDefault="007611A0" w:rsidP="007611A0">
      <w:pPr>
        <w:pBdr>
          <w:top w:val="nil"/>
          <w:left w:val="nil"/>
          <w:bottom w:val="nil"/>
          <w:right w:val="nil"/>
          <w:between w:val="nil"/>
        </w:pBdr>
        <w:spacing w:after="0" w:line="240" w:lineRule="auto"/>
        <w:ind w:left="90" w:firstLine="180"/>
        <w:jc w:val="both"/>
        <w:rPr>
          <w:rFonts w:ascii="Calibri" w:eastAsia="Calibri" w:hAnsi="Calibri" w:cs="Calibri"/>
          <w:color w:val="ED7D31" w:themeColor="accent2"/>
        </w:rPr>
      </w:pPr>
      <w:r w:rsidRPr="00980F60">
        <w:rPr>
          <w:rFonts w:ascii="Calibri" w:eastAsia="Calibri" w:hAnsi="Calibri" w:cs="Calibri"/>
          <w:color w:val="ED7D31" w:themeColor="accent2"/>
        </w:rPr>
        <w:t>Todos los formularios en esta sección están disponibles en formato PDF y Word, y pueden ser editados para el uso de los Centros de cuido.</w:t>
      </w:r>
    </w:p>
    <w:p w14:paraId="3EC6001D" w14:textId="77777777" w:rsidR="003C6DBC" w:rsidRPr="007611A0" w:rsidRDefault="003C6DBC" w:rsidP="00E92AAB">
      <w:pPr>
        <w:pBdr>
          <w:top w:val="nil"/>
          <w:left w:val="nil"/>
          <w:bottom w:val="nil"/>
          <w:right w:val="nil"/>
          <w:between w:val="nil"/>
        </w:pBdr>
        <w:spacing w:after="0" w:line="240" w:lineRule="auto"/>
        <w:ind w:left="720"/>
        <w:jc w:val="both"/>
        <w:rPr>
          <w:rFonts w:ascii="Calibri" w:eastAsia="Calibri" w:hAnsi="Calibri" w:cs="Calibri"/>
          <w:color w:val="000000"/>
        </w:rPr>
      </w:pPr>
    </w:p>
    <w:p w14:paraId="725ED65D" w14:textId="0189CCC5" w:rsidR="003A68F5" w:rsidRPr="00036D6E" w:rsidRDefault="003A68F5" w:rsidP="00072C6C">
      <w:pPr>
        <w:rPr>
          <w:rFonts w:ascii="Calibri" w:eastAsia="Calibri" w:hAnsi="Calibri" w:cs="Calibri"/>
          <w:b/>
          <w:color w:val="7030A0"/>
          <w:lang w:val="es-PR"/>
        </w:rPr>
      </w:pPr>
      <w:bookmarkStart w:id="270" w:name="_Toc175326435"/>
      <w:r w:rsidRPr="00036D6E">
        <w:rPr>
          <w:rFonts w:ascii="Calibri" w:eastAsia="Calibri" w:hAnsi="Calibri" w:cs="Calibri"/>
          <w:b/>
          <w:color w:val="7030A0"/>
          <w:lang w:val="es-PR"/>
        </w:rPr>
        <w:t>Plantilla de Documentación de Ejercicios</w:t>
      </w:r>
      <w:bookmarkEnd w:id="270"/>
    </w:p>
    <w:p w14:paraId="0E44DC79" w14:textId="02CAC482" w:rsidR="003A68F5" w:rsidRPr="00EF1C35" w:rsidRDefault="003A68F5" w:rsidP="008D6E98">
      <w:pPr>
        <w:jc w:val="both"/>
        <w:rPr>
          <w:lang w:val="es-PR"/>
        </w:rPr>
      </w:pPr>
    </w:p>
    <w:p w14:paraId="05F4E70A" w14:textId="6075EEAF" w:rsidR="003A68F5" w:rsidRPr="00980F60" w:rsidRDefault="003A68F5" w:rsidP="008D6E98">
      <w:pPr>
        <w:pStyle w:val="PLANTEXTFONT"/>
        <w:ind w:firstLine="360"/>
        <w:jc w:val="both"/>
        <w:rPr>
          <w:color w:val="ED7D31" w:themeColor="accent2"/>
          <w:lang w:val="es-PR"/>
        </w:rPr>
      </w:pPr>
      <w:r w:rsidRPr="00980F60">
        <w:rPr>
          <w:color w:val="ED7D31" w:themeColor="accent2"/>
          <w:lang w:val="es-PR"/>
        </w:rPr>
        <w:t>La Plantilla para documentar ejercicios y simulacros debe ser utilizada por la persona que evaluará los ejercicios/simulacros para documentar los objetivos, participantes y sus observaciones sobre cómo salió el ejercicio.  Todos los participantes deben firmar la evaluación, y se debe documentar con fotos, adicionalmente.</w:t>
      </w:r>
    </w:p>
    <w:p w14:paraId="262A952A" w14:textId="77777777" w:rsidR="003A68F5" w:rsidRPr="00980F60" w:rsidRDefault="003A68F5" w:rsidP="008D6E98">
      <w:pPr>
        <w:pStyle w:val="PLANTEXTFONT"/>
        <w:jc w:val="both"/>
        <w:rPr>
          <w:color w:val="ED7D31" w:themeColor="accent2"/>
          <w:lang w:val="es-PR"/>
        </w:rPr>
      </w:pPr>
    </w:p>
    <w:p w14:paraId="6CA38EEF" w14:textId="275294FE" w:rsidR="003A68F5" w:rsidRPr="00980F60" w:rsidRDefault="003A68F5" w:rsidP="008D6E98">
      <w:pPr>
        <w:pStyle w:val="PLANTEXTFONT"/>
        <w:ind w:firstLine="360"/>
        <w:jc w:val="both"/>
        <w:rPr>
          <w:color w:val="ED7D31" w:themeColor="accent2"/>
          <w:lang w:val="es-PR"/>
        </w:rPr>
      </w:pPr>
      <w:r w:rsidRPr="00980F60">
        <w:rPr>
          <w:color w:val="ED7D31" w:themeColor="accent2"/>
          <w:lang w:val="es-PR"/>
        </w:rPr>
        <w:t>Cada vez que se realice un ejercicio/simulacro, se deberá agendar una reunión con el personal y otros participantes para discutir el resultado, donde el evaluador debe presentar sus observaciones, y sus recomendaciones. El equipo de planificación del Centro debe tomar las recomendaciones y oportunidades de mejora y determinar cómo se deben abordar, y quién será responsable de llevar a cabo dichas acciones.</w:t>
      </w:r>
    </w:p>
    <w:p w14:paraId="56EDED0D" w14:textId="77777777" w:rsidR="003A68F5" w:rsidRPr="00980F60" w:rsidRDefault="003A68F5" w:rsidP="008D6E98">
      <w:pPr>
        <w:pStyle w:val="PLANTEXTFONT"/>
        <w:jc w:val="both"/>
        <w:rPr>
          <w:color w:val="ED7D31" w:themeColor="accent2"/>
          <w:lang w:val="es-PR"/>
        </w:rPr>
      </w:pPr>
    </w:p>
    <w:p w14:paraId="76C64706" w14:textId="4AA92B46" w:rsidR="003A68F5" w:rsidRPr="00980F60" w:rsidRDefault="003A68F5" w:rsidP="008D6E98">
      <w:pPr>
        <w:pStyle w:val="PLANTEXTFONT"/>
        <w:ind w:firstLine="360"/>
        <w:jc w:val="both"/>
        <w:rPr>
          <w:color w:val="ED7D31" w:themeColor="accent2"/>
          <w:lang w:val="es-PR"/>
        </w:rPr>
      </w:pPr>
      <w:r w:rsidRPr="00980F60">
        <w:rPr>
          <w:color w:val="ED7D31" w:themeColor="accent2"/>
          <w:lang w:val="es-PR"/>
        </w:rPr>
        <w:t>Se debe mantener copias de esta plantilla junto con los expedientes de emergencia, y la documentación de ejercicios de los últimos 12 meses junto con el Plan.</w:t>
      </w:r>
    </w:p>
    <w:p w14:paraId="42739478" w14:textId="67138726" w:rsidR="003A68F5" w:rsidRPr="00D33FA3" w:rsidRDefault="003A68F5" w:rsidP="003A68F5">
      <w:pPr>
        <w:pStyle w:val="PLANTEXTFONT"/>
        <w:rPr>
          <w:color w:val="7030A0"/>
          <w:lang w:val="es-PR"/>
        </w:rPr>
      </w:pPr>
    </w:p>
    <w:p w14:paraId="7334A88C" w14:textId="265F029B" w:rsidR="003A68F5" w:rsidRPr="00EF1C35" w:rsidRDefault="003A68F5" w:rsidP="003A68F5">
      <w:pPr>
        <w:pStyle w:val="PLANTEXTFONT"/>
        <w:rPr>
          <w:lang w:val="es-PR"/>
        </w:rPr>
      </w:pPr>
      <w:r w:rsidRPr="00EF1C35">
        <w:rPr>
          <w:noProof/>
          <w:lang w:val="es-PR"/>
        </w:rPr>
        <w:lastRenderedPageBreak/>
        <w:drawing>
          <wp:inline distT="0" distB="0" distL="0" distR="0" wp14:anchorId="108CC800" wp14:editId="21E9EE13">
            <wp:extent cx="5943600" cy="7436485"/>
            <wp:effectExtent l="0" t="0" r="0" b="0"/>
            <wp:docPr id="7" name="Picture 7" descr="P50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5052#yIS1"/>
                    <pic:cNvPicPr/>
                  </pic:nvPicPr>
                  <pic:blipFill>
                    <a:blip r:embed="rId46"/>
                    <a:stretch>
                      <a:fillRect/>
                    </a:stretch>
                  </pic:blipFill>
                  <pic:spPr>
                    <a:xfrm>
                      <a:off x="0" y="0"/>
                      <a:ext cx="5943600" cy="7436485"/>
                    </a:xfrm>
                    <a:prstGeom prst="rect">
                      <a:avLst/>
                    </a:prstGeom>
                  </pic:spPr>
                </pic:pic>
              </a:graphicData>
            </a:graphic>
          </wp:inline>
        </w:drawing>
      </w:r>
    </w:p>
    <w:p w14:paraId="25F3B486" w14:textId="03BB057A" w:rsidR="003A68F5" w:rsidRPr="00EF1C35" w:rsidRDefault="003A68F5" w:rsidP="003A68F5">
      <w:pPr>
        <w:pStyle w:val="PLANTEXTFONT"/>
        <w:rPr>
          <w:lang w:val="es-PR"/>
        </w:rPr>
      </w:pPr>
      <w:r w:rsidRPr="00EF1C35">
        <w:rPr>
          <w:noProof/>
          <w:lang w:val="es-PR"/>
        </w:rPr>
        <w:lastRenderedPageBreak/>
        <w:drawing>
          <wp:inline distT="0" distB="0" distL="0" distR="0" wp14:anchorId="0A41CCEF" wp14:editId="195F9A9C">
            <wp:extent cx="5772956" cy="7744906"/>
            <wp:effectExtent l="0" t="0" r="0" b="8890"/>
            <wp:docPr id="8" name="Picture 8" descr="P50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5053#yIS1"/>
                    <pic:cNvPicPr/>
                  </pic:nvPicPr>
                  <pic:blipFill>
                    <a:blip r:embed="rId47"/>
                    <a:stretch>
                      <a:fillRect/>
                    </a:stretch>
                  </pic:blipFill>
                  <pic:spPr>
                    <a:xfrm>
                      <a:off x="0" y="0"/>
                      <a:ext cx="5772956" cy="7744906"/>
                    </a:xfrm>
                    <a:prstGeom prst="rect">
                      <a:avLst/>
                    </a:prstGeom>
                  </pic:spPr>
                </pic:pic>
              </a:graphicData>
            </a:graphic>
          </wp:inline>
        </w:drawing>
      </w:r>
    </w:p>
    <w:p w14:paraId="38CDD2A4" w14:textId="4305F73B" w:rsidR="003A68F5" w:rsidRPr="00EF1C35" w:rsidRDefault="003A68F5" w:rsidP="003A68F5">
      <w:pPr>
        <w:pStyle w:val="PLANTEXTFONT"/>
        <w:rPr>
          <w:lang w:val="es-PR"/>
        </w:rPr>
      </w:pPr>
      <w:r w:rsidRPr="00EF1C35">
        <w:rPr>
          <w:noProof/>
          <w:lang w:val="es-PR"/>
        </w:rPr>
        <w:lastRenderedPageBreak/>
        <w:drawing>
          <wp:inline distT="0" distB="0" distL="0" distR="0" wp14:anchorId="73B3D8B8" wp14:editId="2655012B">
            <wp:extent cx="5696411" cy="6421582"/>
            <wp:effectExtent l="0" t="0" r="0" b="0"/>
            <wp:docPr id="9" name="Picture 9" descr="P50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054#yIS1"/>
                    <pic:cNvPicPr/>
                  </pic:nvPicPr>
                  <pic:blipFill rotWithShape="1">
                    <a:blip r:embed="rId48"/>
                    <a:srcRect b="18089"/>
                    <a:stretch/>
                  </pic:blipFill>
                  <pic:spPr bwMode="auto">
                    <a:xfrm>
                      <a:off x="0" y="0"/>
                      <a:ext cx="5696745" cy="6421958"/>
                    </a:xfrm>
                    <a:prstGeom prst="rect">
                      <a:avLst/>
                    </a:prstGeom>
                    <a:ln>
                      <a:noFill/>
                    </a:ln>
                    <a:extLst>
                      <a:ext uri="{53640926-AAD7-44D8-BBD7-CCE9431645EC}">
                        <a14:shadowObscured xmlns:a14="http://schemas.microsoft.com/office/drawing/2010/main"/>
                      </a:ext>
                    </a:extLst>
                  </pic:spPr>
                </pic:pic>
              </a:graphicData>
            </a:graphic>
          </wp:inline>
        </w:drawing>
      </w:r>
    </w:p>
    <w:p w14:paraId="56EA6740" w14:textId="29E3F423" w:rsidR="003A68F5" w:rsidRPr="00EF1C35" w:rsidRDefault="003A68F5" w:rsidP="00417D77">
      <w:pPr>
        <w:pStyle w:val="PLANTEXTFONT"/>
        <w:jc w:val="center"/>
        <w:rPr>
          <w:lang w:val="es-PR"/>
        </w:rPr>
      </w:pPr>
      <w:r w:rsidRPr="00EF1C35">
        <w:rPr>
          <w:noProof/>
          <w:lang w:val="es-PR"/>
        </w:rPr>
        <w:lastRenderedPageBreak/>
        <w:drawing>
          <wp:inline distT="0" distB="0" distL="0" distR="0" wp14:anchorId="2919BBBB" wp14:editId="723C3583">
            <wp:extent cx="5086551" cy="7047186"/>
            <wp:effectExtent l="0" t="0" r="0" b="1905"/>
            <wp:docPr id="10" name="Picture 10" descr="P50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5055#yIS1"/>
                    <pic:cNvPicPr/>
                  </pic:nvPicPr>
                  <pic:blipFill>
                    <a:blip r:embed="rId49"/>
                    <a:stretch>
                      <a:fillRect/>
                    </a:stretch>
                  </pic:blipFill>
                  <pic:spPr>
                    <a:xfrm>
                      <a:off x="0" y="0"/>
                      <a:ext cx="5091213" cy="7053645"/>
                    </a:xfrm>
                    <a:prstGeom prst="rect">
                      <a:avLst/>
                    </a:prstGeom>
                  </pic:spPr>
                </pic:pic>
              </a:graphicData>
            </a:graphic>
          </wp:inline>
        </w:drawing>
      </w:r>
    </w:p>
    <w:p w14:paraId="587B682E" w14:textId="77777777" w:rsidR="003A68F5" w:rsidRPr="00EF1C35" w:rsidRDefault="003A68F5" w:rsidP="003A68F5">
      <w:pPr>
        <w:pStyle w:val="PLANTEXTFONT"/>
        <w:rPr>
          <w:lang w:val="es-PR"/>
        </w:rPr>
      </w:pPr>
    </w:p>
    <w:p w14:paraId="66B4B627" w14:textId="0ADDDD8D" w:rsidR="003A68F5" w:rsidRPr="00EF1C35" w:rsidRDefault="003A68F5" w:rsidP="003A68F5">
      <w:pPr>
        <w:pStyle w:val="Heading3"/>
        <w:spacing w:line="240" w:lineRule="auto"/>
        <w:ind w:left="360"/>
        <w:jc w:val="both"/>
        <w:rPr>
          <w:rFonts w:ascii="Calibri" w:eastAsia="Calibri" w:hAnsi="Calibri" w:cs="Calibri"/>
          <w:b/>
          <w:lang w:val="es-PR"/>
        </w:rPr>
      </w:pPr>
    </w:p>
    <w:p w14:paraId="7C89208B" w14:textId="33B268C9" w:rsidR="003A68F5" w:rsidRPr="00EF1C35" w:rsidRDefault="003A68F5" w:rsidP="003A68F5">
      <w:pPr>
        <w:rPr>
          <w:lang w:val="es-PR"/>
        </w:rPr>
      </w:pPr>
    </w:p>
    <w:p w14:paraId="5E6ABD43" w14:textId="77777777" w:rsidR="003A68F5" w:rsidRPr="00EF1C35" w:rsidRDefault="003A68F5" w:rsidP="003A68F5">
      <w:pPr>
        <w:rPr>
          <w:lang w:val="es-PR"/>
        </w:rPr>
      </w:pPr>
    </w:p>
    <w:p w14:paraId="4CFF1C32" w14:textId="5EEEC520" w:rsidR="003C6DBC" w:rsidRPr="00036D6E" w:rsidRDefault="00352C44" w:rsidP="00072C6C">
      <w:pPr>
        <w:rPr>
          <w:rFonts w:ascii="Calibri" w:eastAsia="Calibri" w:hAnsi="Calibri" w:cs="Calibri"/>
          <w:b/>
          <w:color w:val="7030A0"/>
          <w:lang w:val="es-PR"/>
        </w:rPr>
      </w:pPr>
      <w:bookmarkStart w:id="271" w:name="_Toc175326436"/>
      <w:r w:rsidRPr="00036D6E">
        <w:rPr>
          <w:rFonts w:ascii="Calibri" w:eastAsia="Calibri" w:hAnsi="Calibri" w:cs="Calibri"/>
          <w:b/>
          <w:color w:val="7030A0"/>
          <w:lang w:val="es-PR"/>
        </w:rPr>
        <w:lastRenderedPageBreak/>
        <w:t xml:space="preserve">Formularios de contacto </w:t>
      </w:r>
      <w:bookmarkEnd w:id="271"/>
      <w:r w:rsidR="00DB24FF" w:rsidRPr="00036D6E">
        <w:rPr>
          <w:rFonts w:ascii="Calibri" w:eastAsia="Calibri" w:hAnsi="Calibri" w:cs="Calibri"/>
          <w:b/>
          <w:color w:val="7030A0"/>
          <w:lang w:val="es-PR"/>
        </w:rPr>
        <w:t>del menor</w:t>
      </w:r>
    </w:p>
    <w:p w14:paraId="71E984D3" w14:textId="77777777" w:rsidR="003C6DBC" w:rsidRPr="00EF1C35" w:rsidRDefault="003C6DBC" w:rsidP="00E92AAB">
      <w:pPr>
        <w:pBdr>
          <w:top w:val="nil"/>
          <w:left w:val="nil"/>
          <w:bottom w:val="nil"/>
          <w:right w:val="nil"/>
          <w:between w:val="nil"/>
        </w:pBdr>
        <w:spacing w:line="240" w:lineRule="auto"/>
        <w:ind w:left="720"/>
        <w:jc w:val="both"/>
        <w:rPr>
          <w:rFonts w:ascii="Calibri" w:eastAsia="Calibri" w:hAnsi="Calibri" w:cs="Calibri"/>
          <w:sz w:val="16"/>
          <w:szCs w:val="16"/>
          <w:lang w:val="es-PR"/>
        </w:rPr>
      </w:pPr>
    </w:p>
    <w:p w14:paraId="78876520" w14:textId="77777777" w:rsidR="00DB24FF" w:rsidRPr="00980F60" w:rsidRDefault="00DB24FF" w:rsidP="00DB24FF">
      <w:pPr>
        <w:spacing w:line="240" w:lineRule="auto"/>
        <w:ind w:firstLine="360"/>
        <w:jc w:val="both"/>
        <w:rPr>
          <w:rFonts w:ascii="Calibri" w:eastAsia="Calibri" w:hAnsi="Calibri" w:cs="Calibri"/>
          <w:color w:val="ED7D31" w:themeColor="accent2"/>
        </w:rPr>
      </w:pPr>
      <w:bookmarkStart w:id="272" w:name="_heading=h.356xmb2" w:colFirst="0" w:colLast="0"/>
      <w:bookmarkEnd w:id="272"/>
      <w:r w:rsidRPr="00980F60">
        <w:rPr>
          <w:rFonts w:ascii="Calibri" w:eastAsia="Calibri" w:hAnsi="Calibri" w:cs="Calibri"/>
          <w:color w:val="ED7D31" w:themeColor="accent2"/>
        </w:rPr>
        <w:t>Durante una emergencia, los centros de cuidado infantil se apoyan en la valiosa información recopilada en estos formularios, que incluyen datos vitales como el nombre del niño, su información médica (como alergias y tratamientos) y los contactos de emergencia. Es necesario que cada centro de cuidado infantil tenga una versión completa de este formulario para cada niño, y debe actualizarse siempre que haya algún cambio en la información del niño. Estos formularios se convierten en una herramienta fundamental para los centros durante una emergencia, ya que les permiten acceder de manera rápida, eficiente y organizada a la información esencial de cada niño en momentos críticos, especialmente cuando las formas de comunicación están afectadas durante una crisis. Al tener todos estos datos centralizados y fácilmente accesibles, los centros de cuidado infantil pueden asegurar una respuesta más efectiva y garantizar la seguridad y el bienestar de los niños durante situaciones de crisis.</w:t>
      </w:r>
    </w:p>
    <w:p w14:paraId="7D3F72DC" w14:textId="77777777" w:rsidR="00DB24FF" w:rsidRPr="00980F60" w:rsidRDefault="00DB24FF" w:rsidP="00DB24FF">
      <w:pPr>
        <w:spacing w:line="240" w:lineRule="auto"/>
        <w:ind w:firstLine="360"/>
        <w:jc w:val="both"/>
        <w:rPr>
          <w:rFonts w:ascii="Calibri" w:eastAsia="Calibri" w:hAnsi="Calibri" w:cs="Calibri"/>
          <w:color w:val="ED7D31" w:themeColor="accent2"/>
        </w:rPr>
      </w:pPr>
      <w:r w:rsidRPr="00980F60">
        <w:rPr>
          <w:rFonts w:ascii="Calibri" w:eastAsia="Calibri" w:hAnsi="Calibri" w:cs="Calibri"/>
          <w:color w:val="ED7D31" w:themeColor="accent2"/>
        </w:rPr>
        <w:t>Considere responder:</w:t>
      </w:r>
    </w:p>
    <w:p w14:paraId="0626540B" w14:textId="77777777" w:rsidR="00DB24FF" w:rsidRPr="00980F60" w:rsidRDefault="00DB24FF" w:rsidP="00DB24FF">
      <w:pPr>
        <w:numPr>
          <w:ilvl w:val="0"/>
          <w:numId w:val="217"/>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¿Cuál es la información que podría necesitar en caso de que un menor necesite asistencia médica de urgencia y no pueda contactarse a los padres/cuidadores?</w:t>
      </w:r>
    </w:p>
    <w:p w14:paraId="0772CFB0" w14:textId="77777777" w:rsidR="00DB24FF" w:rsidRPr="00980F60" w:rsidRDefault="00DB24FF" w:rsidP="00DB24FF">
      <w:pPr>
        <w:numPr>
          <w:ilvl w:val="0"/>
          <w:numId w:val="217"/>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¿Cuál es la información que necesitará tener a la mano en caso de una emergencia o desastre que afecte la habilidad de los padres de recoger a los menores?</w:t>
      </w:r>
    </w:p>
    <w:p w14:paraId="5A96546C" w14:textId="77777777" w:rsidR="00DB24FF" w:rsidRPr="00980F60" w:rsidRDefault="00DB24FF" w:rsidP="00DB24FF">
      <w:pPr>
        <w:numPr>
          <w:ilvl w:val="0"/>
          <w:numId w:val="217"/>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¿Tiene en un solo lugar toda la información de contacto de emergencia de los menores, incluído un contacto de emergencia fuera del área del centro, y de todas las personas que están autorizadas para recoger al menor en situaciones de emergencias?</w:t>
      </w:r>
    </w:p>
    <w:p w14:paraId="5431A9FF" w14:textId="77777777" w:rsidR="00DB24FF" w:rsidRPr="00980F60" w:rsidRDefault="00DB24FF" w:rsidP="00DB24FF">
      <w:pPr>
        <w:numPr>
          <w:ilvl w:val="0"/>
          <w:numId w:val="217"/>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¿Tiene un plan para asegurar que en caso de desalojo del centro esta información importante es trasladada junto a los niños?</w:t>
      </w:r>
    </w:p>
    <w:p w14:paraId="105371A8" w14:textId="77777777" w:rsidR="00DB24FF" w:rsidRPr="00980F60" w:rsidRDefault="00DB24FF" w:rsidP="00DB24FF">
      <w:pPr>
        <w:numPr>
          <w:ilvl w:val="0"/>
          <w:numId w:val="217"/>
        </w:numPr>
        <w:spacing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¿tiene un plan para mantener constantemente actualizadas todas las copias (físicas y digitales) de estos formularios e información importante?</w:t>
      </w:r>
    </w:p>
    <w:p w14:paraId="3589A928" w14:textId="77777777" w:rsidR="003C6DBC" w:rsidRPr="00EF1C35" w:rsidRDefault="003C6DBC" w:rsidP="001708C9">
      <w:pPr>
        <w:spacing w:line="240" w:lineRule="auto"/>
        <w:jc w:val="center"/>
        <w:rPr>
          <w:rFonts w:ascii="Calibri" w:eastAsia="Calibri" w:hAnsi="Calibri" w:cs="Calibri"/>
          <w:b/>
          <w:noProof/>
          <w:color w:val="1F4E79"/>
          <w:sz w:val="24"/>
          <w:szCs w:val="24"/>
          <w:lang w:val="es-PR"/>
        </w:rPr>
      </w:pPr>
    </w:p>
    <w:p w14:paraId="583D46D6" w14:textId="482557B7" w:rsidR="00403CA2" w:rsidRDefault="00A702A1" w:rsidP="001708C9">
      <w:pPr>
        <w:spacing w:line="240" w:lineRule="auto"/>
        <w:jc w:val="center"/>
        <w:rPr>
          <w:noProof/>
        </w:rPr>
      </w:pPr>
      <w:r w:rsidRPr="00A702A1">
        <w:rPr>
          <w:rFonts w:ascii="Calibri" w:eastAsia="Calibri" w:hAnsi="Calibri" w:cs="Calibri"/>
          <w:b/>
          <w:noProof/>
          <w:color w:val="1F4E79"/>
          <w:sz w:val="24"/>
          <w:szCs w:val="24"/>
          <w:lang w:val="es-PR"/>
        </w:rPr>
        <w:lastRenderedPageBreak/>
        <w:drawing>
          <wp:inline distT="0" distB="0" distL="0" distR="0" wp14:anchorId="4E063C72" wp14:editId="749E03F1">
            <wp:extent cx="6129960" cy="7097917"/>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37111" cy="7106197"/>
                    </a:xfrm>
                    <a:prstGeom prst="rect">
                      <a:avLst/>
                    </a:prstGeom>
                  </pic:spPr>
                </pic:pic>
              </a:graphicData>
            </a:graphic>
          </wp:inline>
        </w:drawing>
      </w:r>
      <w:r w:rsidRPr="00A702A1">
        <w:rPr>
          <w:noProof/>
        </w:rPr>
        <w:t xml:space="preserve"> </w:t>
      </w:r>
      <w:r w:rsidRPr="00A702A1">
        <w:rPr>
          <w:rFonts w:ascii="Calibri" w:eastAsia="Calibri" w:hAnsi="Calibri" w:cs="Calibri"/>
          <w:b/>
          <w:noProof/>
          <w:color w:val="1F4E79"/>
          <w:sz w:val="24"/>
          <w:szCs w:val="24"/>
          <w:lang w:val="es-PR"/>
        </w:rPr>
        <w:lastRenderedPageBreak/>
        <w:drawing>
          <wp:inline distT="0" distB="0" distL="0" distR="0" wp14:anchorId="6DE0A66C" wp14:editId="0F4365F8">
            <wp:extent cx="6083929" cy="756266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89121" cy="7569115"/>
                    </a:xfrm>
                    <a:prstGeom prst="rect">
                      <a:avLst/>
                    </a:prstGeom>
                  </pic:spPr>
                </pic:pic>
              </a:graphicData>
            </a:graphic>
          </wp:inline>
        </w:drawing>
      </w:r>
    </w:p>
    <w:p w14:paraId="6B677B87" w14:textId="2D7F971D" w:rsidR="00B37694" w:rsidRPr="00EF1C35" w:rsidRDefault="00B37694" w:rsidP="001708C9">
      <w:pPr>
        <w:spacing w:line="240" w:lineRule="auto"/>
        <w:jc w:val="center"/>
        <w:rPr>
          <w:rFonts w:ascii="Calibri" w:eastAsia="Calibri" w:hAnsi="Calibri" w:cs="Calibri"/>
          <w:b/>
          <w:color w:val="1F4E79"/>
          <w:sz w:val="24"/>
          <w:szCs w:val="24"/>
          <w:lang w:val="es-PR"/>
        </w:rPr>
        <w:sectPr w:rsidR="00B37694" w:rsidRPr="00EF1C35">
          <w:pgSz w:w="12240" w:h="15840"/>
          <w:pgMar w:top="1080" w:right="1440" w:bottom="1350" w:left="1440" w:header="720" w:footer="720" w:gutter="0"/>
          <w:cols w:space="720"/>
        </w:sectPr>
      </w:pPr>
      <w:r w:rsidRPr="00B37694">
        <w:rPr>
          <w:rFonts w:ascii="Calibri" w:eastAsia="Calibri" w:hAnsi="Calibri" w:cs="Calibri"/>
          <w:b/>
          <w:noProof/>
          <w:color w:val="1F4E79"/>
          <w:sz w:val="24"/>
          <w:szCs w:val="24"/>
          <w:lang w:val="es-PR"/>
        </w:rPr>
        <w:lastRenderedPageBreak/>
        <w:drawing>
          <wp:inline distT="0" distB="0" distL="0" distR="0" wp14:anchorId="12D50489" wp14:editId="70C14DB4">
            <wp:extent cx="6219731" cy="729157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26118" cy="7299058"/>
                    </a:xfrm>
                    <a:prstGeom prst="rect">
                      <a:avLst/>
                    </a:prstGeom>
                  </pic:spPr>
                </pic:pic>
              </a:graphicData>
            </a:graphic>
          </wp:inline>
        </w:drawing>
      </w:r>
    </w:p>
    <w:p w14:paraId="7BFAE9B8" w14:textId="4B16122A" w:rsidR="003C6DBC" w:rsidRPr="00036D6E" w:rsidRDefault="00352C44" w:rsidP="00072C6C">
      <w:pPr>
        <w:rPr>
          <w:b/>
          <w:color w:val="7030A0"/>
          <w:lang w:val="es-PR"/>
        </w:rPr>
      </w:pPr>
      <w:bookmarkStart w:id="273" w:name="_Toc175326437"/>
      <w:r w:rsidRPr="00036D6E">
        <w:rPr>
          <w:b/>
          <w:color w:val="7030A0"/>
          <w:lang w:val="es-PR"/>
        </w:rPr>
        <w:lastRenderedPageBreak/>
        <w:t>Formulario de</w:t>
      </w:r>
      <w:r w:rsidR="00B37694" w:rsidRPr="00036D6E">
        <w:rPr>
          <w:b/>
          <w:color w:val="7030A0"/>
          <w:lang w:val="es-PR"/>
        </w:rPr>
        <w:t xml:space="preserve"> contactos de emergencia y</w:t>
      </w:r>
      <w:r w:rsidRPr="00036D6E">
        <w:rPr>
          <w:b/>
          <w:color w:val="7030A0"/>
          <w:lang w:val="es-PR"/>
        </w:rPr>
        <w:t xml:space="preserve"> liberación para la reunificación familiar</w:t>
      </w:r>
      <w:bookmarkEnd w:id="273"/>
    </w:p>
    <w:p w14:paraId="1A728420" w14:textId="77777777" w:rsidR="00D16381" w:rsidRDefault="00D16381" w:rsidP="00E92AAB">
      <w:pPr>
        <w:spacing w:line="240" w:lineRule="auto"/>
        <w:ind w:firstLine="360"/>
        <w:jc w:val="both"/>
        <w:rPr>
          <w:rFonts w:ascii="Calibri" w:hAnsi="Calibri" w:cs="Calibri"/>
          <w:color w:val="FF0000"/>
        </w:rPr>
      </w:pPr>
    </w:p>
    <w:p w14:paraId="20CF6E05" w14:textId="77777777" w:rsidR="001B1B14" w:rsidRPr="00980F60" w:rsidRDefault="001B1B14" w:rsidP="001B1B14">
      <w:pPr>
        <w:spacing w:line="240" w:lineRule="auto"/>
        <w:ind w:firstLine="360"/>
        <w:jc w:val="both"/>
        <w:rPr>
          <w:rFonts w:ascii="Calibri" w:eastAsia="Calibri" w:hAnsi="Calibri" w:cs="Calibri"/>
          <w:color w:val="ED7D31" w:themeColor="accent2"/>
        </w:rPr>
      </w:pPr>
      <w:r w:rsidRPr="00980F60">
        <w:rPr>
          <w:rFonts w:ascii="Calibri" w:eastAsia="Calibri" w:hAnsi="Calibri" w:cs="Calibri"/>
          <w:color w:val="ED7D31" w:themeColor="accent2"/>
        </w:rPr>
        <w:t xml:space="preserve">El propósito de este formulario es documentar la información de las personas designadas por los padres o encargados legales de cada menor a las que se podría liberar en caso de emergencias. Cada familia lo debe llenar y entregar al Centro. </w:t>
      </w:r>
    </w:p>
    <w:p w14:paraId="50BC75CE" w14:textId="77777777" w:rsidR="001B1B14" w:rsidRPr="00980F60" w:rsidRDefault="001B1B14" w:rsidP="001B1B14">
      <w:pPr>
        <w:spacing w:line="240" w:lineRule="auto"/>
        <w:ind w:firstLine="360"/>
        <w:jc w:val="both"/>
        <w:rPr>
          <w:rFonts w:ascii="Calibri" w:eastAsia="Calibri" w:hAnsi="Calibri" w:cs="Calibri"/>
          <w:color w:val="ED7D31" w:themeColor="accent2"/>
        </w:rPr>
      </w:pPr>
      <w:r w:rsidRPr="00980F60">
        <w:rPr>
          <w:rFonts w:ascii="Calibri" w:eastAsia="Calibri" w:hAnsi="Calibri" w:cs="Calibri"/>
          <w:color w:val="ED7D31" w:themeColor="accent2"/>
        </w:rPr>
        <w:t>Se requiere que los padres o tutores completen y firmen este formulario cada vez que haya cambios en la información de contacto de las personas autorizadas para recoger al niño en situaciones de emergencia.</w:t>
      </w:r>
    </w:p>
    <w:p w14:paraId="69003E51" w14:textId="77777777" w:rsidR="001B1B14" w:rsidRPr="00980F60" w:rsidRDefault="001B1B14" w:rsidP="001B1B14">
      <w:pPr>
        <w:spacing w:line="240" w:lineRule="auto"/>
        <w:ind w:firstLine="360"/>
        <w:jc w:val="both"/>
        <w:rPr>
          <w:rFonts w:ascii="Calibri" w:eastAsia="Calibri" w:hAnsi="Calibri" w:cs="Calibri"/>
          <w:color w:val="ED7D31" w:themeColor="accent2"/>
        </w:rPr>
      </w:pPr>
      <w:r w:rsidRPr="00980F60">
        <w:rPr>
          <w:rFonts w:ascii="Calibri" w:eastAsia="Calibri" w:hAnsi="Calibri" w:cs="Calibri"/>
          <w:color w:val="ED7D31" w:themeColor="accent2"/>
        </w:rPr>
        <w:t>Considere responder:</w:t>
      </w:r>
    </w:p>
    <w:p w14:paraId="4963AB80" w14:textId="77777777" w:rsidR="001B1B14" w:rsidRPr="00980F60" w:rsidRDefault="001B1B14" w:rsidP="001B1B14">
      <w:pPr>
        <w:numPr>
          <w:ilvl w:val="0"/>
          <w:numId w:val="218"/>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 xml:space="preserve">¿Tiene un método claro para recopilar toda la información de contactos de emergencia y de personas autorizadas a recoger a cada menor? </w:t>
      </w:r>
    </w:p>
    <w:p w14:paraId="0FB733EE" w14:textId="77777777" w:rsidR="001B1B14" w:rsidRPr="00980F60" w:rsidRDefault="001B1B14" w:rsidP="001B1B14">
      <w:pPr>
        <w:numPr>
          <w:ilvl w:val="0"/>
          <w:numId w:val="218"/>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¿La información de personas autorizadas a recoger al menor incluye números de ID?</w:t>
      </w:r>
    </w:p>
    <w:p w14:paraId="024FF08E" w14:textId="77777777" w:rsidR="001B1B14" w:rsidRPr="00980F60" w:rsidRDefault="001B1B14" w:rsidP="001B1B14">
      <w:pPr>
        <w:numPr>
          <w:ilvl w:val="0"/>
          <w:numId w:val="218"/>
        </w:numPr>
        <w:spacing w:after="0"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 xml:space="preserve">¿Cuál es el plan para mantener esta información constantemente actualizada y a mano en caso de emergencias? </w:t>
      </w:r>
    </w:p>
    <w:p w14:paraId="4FCC28D0" w14:textId="77777777" w:rsidR="001B1B14" w:rsidRPr="00980F60" w:rsidRDefault="001B1B14" w:rsidP="001B1B14">
      <w:pPr>
        <w:numPr>
          <w:ilvl w:val="0"/>
          <w:numId w:val="218"/>
        </w:numPr>
        <w:spacing w:line="240" w:lineRule="auto"/>
        <w:jc w:val="both"/>
        <w:rPr>
          <w:rFonts w:ascii="Calibri" w:eastAsia="Calibri" w:hAnsi="Calibri" w:cs="Calibri"/>
          <w:color w:val="ED7D31" w:themeColor="accent2"/>
        </w:rPr>
      </w:pPr>
      <w:r w:rsidRPr="00980F60">
        <w:rPr>
          <w:rFonts w:ascii="Calibri" w:eastAsia="Calibri" w:hAnsi="Calibri" w:cs="Calibri"/>
          <w:color w:val="ED7D31" w:themeColor="accent2"/>
        </w:rPr>
        <w:t>¿Cuál será el procedimiento del Centro en caso de que nadie llegue a recoger a un menor?</w:t>
      </w:r>
    </w:p>
    <w:p w14:paraId="011AEECF" w14:textId="5E73519C" w:rsidR="00854D8B" w:rsidRDefault="00854D8B" w:rsidP="00E92AAB">
      <w:pPr>
        <w:spacing w:line="240" w:lineRule="auto"/>
        <w:ind w:firstLine="360"/>
        <w:jc w:val="both"/>
        <w:rPr>
          <w:rFonts w:ascii="Calibri" w:eastAsia="Calibri" w:hAnsi="Calibri" w:cs="Calibri"/>
          <w:color w:val="FF0000"/>
          <w:lang w:val="es-PR"/>
        </w:rPr>
      </w:pPr>
      <w:r w:rsidRPr="00854D8B">
        <w:rPr>
          <w:rFonts w:ascii="Calibri" w:eastAsia="Calibri" w:hAnsi="Calibri" w:cs="Calibri"/>
          <w:noProof/>
          <w:color w:val="FF0000"/>
          <w:lang w:val="es-PR"/>
        </w:rPr>
        <w:lastRenderedPageBreak/>
        <w:drawing>
          <wp:inline distT="0" distB="0" distL="0" distR="0" wp14:anchorId="090EB839" wp14:editId="241DFE53">
            <wp:extent cx="5732823" cy="6799153"/>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41409" cy="6809336"/>
                    </a:xfrm>
                    <a:prstGeom prst="rect">
                      <a:avLst/>
                    </a:prstGeom>
                  </pic:spPr>
                </pic:pic>
              </a:graphicData>
            </a:graphic>
          </wp:inline>
        </w:drawing>
      </w:r>
    </w:p>
    <w:p w14:paraId="6EE798EF" w14:textId="77777777" w:rsidR="009738C8" w:rsidRDefault="009738C8" w:rsidP="00E92AAB">
      <w:pPr>
        <w:spacing w:line="240" w:lineRule="auto"/>
        <w:ind w:firstLine="360"/>
        <w:jc w:val="both"/>
        <w:rPr>
          <w:rFonts w:ascii="Calibri" w:eastAsia="Calibri" w:hAnsi="Calibri" w:cs="Calibri"/>
          <w:color w:val="FF0000"/>
          <w:lang w:val="es-PR"/>
        </w:rPr>
      </w:pPr>
    </w:p>
    <w:p w14:paraId="31D5D530" w14:textId="7DF91374" w:rsidR="009738C8" w:rsidRDefault="009738C8" w:rsidP="00E92AAB">
      <w:pPr>
        <w:spacing w:line="240" w:lineRule="auto"/>
        <w:ind w:firstLine="360"/>
        <w:jc w:val="both"/>
        <w:rPr>
          <w:rFonts w:ascii="Calibri" w:eastAsia="Calibri" w:hAnsi="Calibri" w:cs="Calibri"/>
          <w:color w:val="FF0000"/>
          <w:lang w:val="es-PR"/>
        </w:rPr>
      </w:pPr>
      <w:r w:rsidRPr="009738C8">
        <w:rPr>
          <w:rFonts w:ascii="Calibri" w:eastAsia="Calibri" w:hAnsi="Calibri" w:cs="Calibri"/>
          <w:noProof/>
          <w:color w:val="FF0000"/>
          <w:lang w:val="es-PR"/>
        </w:rPr>
        <w:lastRenderedPageBreak/>
        <w:drawing>
          <wp:inline distT="0" distB="0" distL="0" distR="0" wp14:anchorId="26935DFD" wp14:editId="576C3915">
            <wp:extent cx="5943600" cy="7451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7451090"/>
                    </a:xfrm>
                    <a:prstGeom prst="rect">
                      <a:avLst/>
                    </a:prstGeom>
                  </pic:spPr>
                </pic:pic>
              </a:graphicData>
            </a:graphic>
          </wp:inline>
        </w:drawing>
      </w:r>
    </w:p>
    <w:p w14:paraId="1CEF79C2" w14:textId="08F7FF06" w:rsidR="009738C8" w:rsidRDefault="009738C8" w:rsidP="00E92AAB">
      <w:pPr>
        <w:spacing w:line="240" w:lineRule="auto"/>
        <w:ind w:firstLine="360"/>
        <w:jc w:val="both"/>
        <w:rPr>
          <w:rFonts w:ascii="Calibri" w:eastAsia="Calibri" w:hAnsi="Calibri" w:cs="Calibri"/>
          <w:color w:val="FF0000"/>
          <w:lang w:val="es-PR"/>
        </w:rPr>
      </w:pPr>
      <w:r w:rsidRPr="009738C8">
        <w:rPr>
          <w:rFonts w:ascii="Calibri" w:eastAsia="Calibri" w:hAnsi="Calibri" w:cs="Calibri"/>
          <w:noProof/>
          <w:color w:val="FF0000"/>
          <w:lang w:val="es-PR"/>
        </w:rPr>
        <w:lastRenderedPageBreak/>
        <w:drawing>
          <wp:inline distT="0" distB="0" distL="0" distR="0" wp14:anchorId="2CFF30BE" wp14:editId="636D1C17">
            <wp:extent cx="5943600" cy="36518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651885"/>
                    </a:xfrm>
                    <a:prstGeom prst="rect">
                      <a:avLst/>
                    </a:prstGeom>
                  </pic:spPr>
                </pic:pic>
              </a:graphicData>
            </a:graphic>
          </wp:inline>
        </w:drawing>
      </w:r>
    </w:p>
    <w:p w14:paraId="68DB162D" w14:textId="4256797C" w:rsidR="003C6DBC" w:rsidRPr="00EF1C35" w:rsidRDefault="003C6DBC" w:rsidP="002C0D59">
      <w:pPr>
        <w:spacing w:line="240" w:lineRule="auto"/>
        <w:ind w:left="-270"/>
        <w:jc w:val="center"/>
        <w:rPr>
          <w:lang w:val="es-PR"/>
        </w:rPr>
        <w:sectPr w:rsidR="003C6DBC" w:rsidRPr="00EF1C35">
          <w:pgSz w:w="12240" w:h="15840"/>
          <w:pgMar w:top="1080" w:right="1440" w:bottom="1350" w:left="1440" w:header="720" w:footer="720" w:gutter="0"/>
          <w:cols w:space="720"/>
        </w:sectPr>
      </w:pPr>
    </w:p>
    <w:p w14:paraId="37EEB548" w14:textId="68C8BF35" w:rsidR="003C6DBC" w:rsidRPr="00036D6E" w:rsidRDefault="00352C44" w:rsidP="00072C6C">
      <w:pPr>
        <w:rPr>
          <w:rFonts w:ascii="Calibri" w:eastAsia="Calibri" w:hAnsi="Calibri" w:cs="Calibri"/>
          <w:b/>
          <w:color w:val="7030A0"/>
          <w:lang w:val="es-PR"/>
        </w:rPr>
      </w:pPr>
      <w:bookmarkStart w:id="274" w:name="bookmark=id.3mzq4wv" w:colFirst="0" w:colLast="0"/>
      <w:bookmarkStart w:id="275" w:name="_Toc175326438"/>
      <w:bookmarkEnd w:id="274"/>
      <w:r w:rsidRPr="00036D6E">
        <w:rPr>
          <w:rFonts w:ascii="Calibri" w:eastAsia="Calibri" w:hAnsi="Calibri" w:cs="Calibri"/>
          <w:b/>
          <w:color w:val="7030A0"/>
          <w:lang w:val="es-PR"/>
        </w:rPr>
        <w:lastRenderedPageBreak/>
        <w:t xml:space="preserve">Formulario de Información de Emergencia para </w:t>
      </w:r>
      <w:r w:rsidR="006145D5" w:rsidRPr="00036D6E">
        <w:rPr>
          <w:rFonts w:ascii="Calibri" w:eastAsia="Calibri" w:hAnsi="Calibri" w:cs="Calibri"/>
          <w:b/>
          <w:color w:val="7030A0"/>
          <w:lang w:val="es-PR"/>
        </w:rPr>
        <w:t xml:space="preserve">Menores </w:t>
      </w:r>
      <w:r w:rsidRPr="00036D6E">
        <w:rPr>
          <w:rFonts w:ascii="Calibri" w:eastAsia="Calibri" w:hAnsi="Calibri" w:cs="Calibri"/>
          <w:b/>
          <w:color w:val="7030A0"/>
          <w:lang w:val="es-PR"/>
        </w:rPr>
        <w:t>con Necesidades Especiales de Salud</w:t>
      </w:r>
      <w:bookmarkEnd w:id="275"/>
    </w:p>
    <w:p w14:paraId="5BAD6B70" w14:textId="77777777" w:rsidR="003C6DBC" w:rsidRPr="00EF1C35" w:rsidRDefault="003C6DBC" w:rsidP="00E92AAB">
      <w:pPr>
        <w:pBdr>
          <w:top w:val="nil"/>
          <w:left w:val="nil"/>
          <w:bottom w:val="nil"/>
          <w:right w:val="nil"/>
          <w:between w:val="nil"/>
        </w:pBdr>
        <w:spacing w:after="0" w:line="240" w:lineRule="auto"/>
        <w:rPr>
          <w:rFonts w:ascii="Calibri" w:eastAsia="Calibri" w:hAnsi="Calibri" w:cs="Calibri"/>
          <w:color w:val="000000"/>
          <w:lang w:val="es-PR"/>
        </w:rPr>
      </w:pPr>
    </w:p>
    <w:p w14:paraId="72822AC5" w14:textId="0AED95A2" w:rsidR="008737AB" w:rsidRPr="00980F60" w:rsidRDefault="008737AB" w:rsidP="006B2646">
      <w:pPr>
        <w:spacing w:after="0" w:line="240" w:lineRule="auto"/>
        <w:ind w:left="450"/>
        <w:jc w:val="both"/>
        <w:rPr>
          <w:rFonts w:ascii="Times New Roman" w:eastAsia="Times New Roman" w:hAnsi="Times New Roman" w:cs="Times New Roman"/>
          <w:color w:val="ED7D31" w:themeColor="accent2"/>
          <w:sz w:val="24"/>
          <w:szCs w:val="24"/>
          <w:lang w:val="es-CL"/>
        </w:rPr>
      </w:pPr>
      <w:r w:rsidRPr="00980F60">
        <w:rPr>
          <w:rFonts w:ascii="Calibri" w:eastAsia="Times New Roman" w:hAnsi="Calibri" w:cs="Calibri"/>
          <w:color w:val="ED7D31" w:themeColor="accent2"/>
          <w:lang w:val="es-CL"/>
        </w:rPr>
        <w:t>Los Centro de Cuidado Infantil puede utilizar este formulario para documentar información importante de niños con necesidades especiales de atención médica. Este formulario está diseñado para permanecer junto al niño, en la mochila de emergencia del salón donde normalmente está cada niño, durante una emergencia y en caso de evacuación, para que la información esté fácilmente disponible en caso de requerir asistencia médica. Cada familia lo debe llenar y entregar al Centro. Se debe actualizar rutinariamente.</w:t>
      </w:r>
    </w:p>
    <w:p w14:paraId="3571AEB0" w14:textId="77777777" w:rsidR="003C6DBC" w:rsidRPr="00D33FA3" w:rsidRDefault="003C6DBC" w:rsidP="00E92AAB">
      <w:pPr>
        <w:pBdr>
          <w:top w:val="nil"/>
          <w:left w:val="nil"/>
          <w:bottom w:val="nil"/>
          <w:right w:val="nil"/>
          <w:between w:val="nil"/>
        </w:pBdr>
        <w:spacing w:line="240" w:lineRule="auto"/>
        <w:rPr>
          <w:rFonts w:ascii="Calibri" w:eastAsia="Calibri" w:hAnsi="Calibri" w:cs="Calibri"/>
          <w:color w:val="7030A0"/>
          <w:lang w:val="es-PR"/>
        </w:rPr>
      </w:pPr>
    </w:p>
    <w:p w14:paraId="66AF1EF8" w14:textId="783E5B72" w:rsidR="003C6DBC" w:rsidRDefault="00266380" w:rsidP="00E92AAB">
      <w:pPr>
        <w:pBdr>
          <w:top w:val="nil"/>
          <w:left w:val="nil"/>
          <w:bottom w:val="nil"/>
          <w:right w:val="nil"/>
          <w:between w:val="nil"/>
        </w:pBdr>
        <w:spacing w:line="240" w:lineRule="auto"/>
        <w:jc w:val="center"/>
        <w:rPr>
          <w:lang w:val="es-PR"/>
        </w:rPr>
      </w:pPr>
      <w:r w:rsidRPr="00266380">
        <w:rPr>
          <w:noProof/>
          <w:lang w:val="es-PR"/>
        </w:rPr>
        <w:lastRenderedPageBreak/>
        <w:drawing>
          <wp:inline distT="0" distB="0" distL="0" distR="0" wp14:anchorId="4FE8195C" wp14:editId="3B8819D1">
            <wp:extent cx="6120143" cy="662034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4281" cy="6624823"/>
                    </a:xfrm>
                    <a:prstGeom prst="rect">
                      <a:avLst/>
                    </a:prstGeom>
                  </pic:spPr>
                </pic:pic>
              </a:graphicData>
            </a:graphic>
          </wp:inline>
        </w:drawing>
      </w:r>
      <w:r w:rsidR="00352C44" w:rsidRPr="00EF1C35">
        <w:rPr>
          <w:lang w:val="es-PR"/>
        </w:rPr>
        <w:t xml:space="preserve">  </w:t>
      </w:r>
    </w:p>
    <w:p w14:paraId="4866A927" w14:textId="77777777" w:rsidR="00266380" w:rsidRDefault="00266380" w:rsidP="00E92AAB">
      <w:pPr>
        <w:pBdr>
          <w:top w:val="nil"/>
          <w:left w:val="nil"/>
          <w:bottom w:val="nil"/>
          <w:right w:val="nil"/>
          <w:between w:val="nil"/>
        </w:pBdr>
        <w:spacing w:line="240" w:lineRule="auto"/>
        <w:jc w:val="center"/>
        <w:rPr>
          <w:rFonts w:ascii="Calibri" w:eastAsia="Calibri" w:hAnsi="Calibri" w:cs="Calibri"/>
          <w:color w:val="000000"/>
          <w:lang w:val="es-PR"/>
        </w:rPr>
      </w:pPr>
      <w:r w:rsidRPr="00266380">
        <w:rPr>
          <w:rFonts w:ascii="Calibri" w:eastAsia="Calibri" w:hAnsi="Calibri" w:cs="Calibri"/>
          <w:noProof/>
          <w:color w:val="000000"/>
          <w:lang w:val="es-PR"/>
        </w:rPr>
        <w:lastRenderedPageBreak/>
        <w:drawing>
          <wp:inline distT="0" distB="0" distL="0" distR="0" wp14:anchorId="0447D6BF" wp14:editId="5F69AE38">
            <wp:extent cx="5943600" cy="72955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295515"/>
                    </a:xfrm>
                    <a:prstGeom prst="rect">
                      <a:avLst/>
                    </a:prstGeom>
                  </pic:spPr>
                </pic:pic>
              </a:graphicData>
            </a:graphic>
          </wp:inline>
        </w:drawing>
      </w:r>
    </w:p>
    <w:p w14:paraId="240D3648" w14:textId="77777777" w:rsidR="00BA4895" w:rsidRDefault="00BA4895" w:rsidP="00E92AAB">
      <w:pPr>
        <w:pBdr>
          <w:top w:val="nil"/>
          <w:left w:val="nil"/>
          <w:bottom w:val="nil"/>
          <w:right w:val="nil"/>
          <w:between w:val="nil"/>
        </w:pBdr>
        <w:spacing w:line="240" w:lineRule="auto"/>
        <w:jc w:val="center"/>
        <w:rPr>
          <w:rFonts w:ascii="Calibri" w:eastAsia="Calibri" w:hAnsi="Calibri" w:cs="Calibri"/>
          <w:color w:val="000000"/>
          <w:lang w:val="es-PR"/>
        </w:rPr>
      </w:pPr>
      <w:r w:rsidRPr="00BA4895">
        <w:rPr>
          <w:rFonts w:ascii="Calibri" w:eastAsia="Calibri" w:hAnsi="Calibri" w:cs="Calibri"/>
          <w:noProof/>
          <w:color w:val="000000"/>
          <w:lang w:val="es-PR"/>
        </w:rPr>
        <w:lastRenderedPageBreak/>
        <w:drawing>
          <wp:inline distT="0" distB="0" distL="0" distR="0" wp14:anchorId="1BB3D1A9" wp14:editId="5F86679E">
            <wp:extent cx="5943600" cy="3267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267075"/>
                    </a:xfrm>
                    <a:prstGeom prst="rect">
                      <a:avLst/>
                    </a:prstGeom>
                  </pic:spPr>
                </pic:pic>
              </a:graphicData>
            </a:graphic>
          </wp:inline>
        </w:drawing>
      </w:r>
    </w:p>
    <w:p w14:paraId="65475E04" w14:textId="29ED624E" w:rsidR="00436A3C" w:rsidRPr="00EF1C35" w:rsidRDefault="00436A3C" w:rsidP="00E92AAB">
      <w:pPr>
        <w:pBdr>
          <w:top w:val="nil"/>
          <w:left w:val="nil"/>
          <w:bottom w:val="nil"/>
          <w:right w:val="nil"/>
          <w:between w:val="nil"/>
        </w:pBdr>
        <w:spacing w:line="240" w:lineRule="auto"/>
        <w:jc w:val="center"/>
        <w:rPr>
          <w:rFonts w:ascii="Calibri" w:eastAsia="Calibri" w:hAnsi="Calibri" w:cs="Calibri"/>
          <w:color w:val="000000"/>
          <w:lang w:val="es-PR"/>
        </w:rPr>
        <w:sectPr w:rsidR="00436A3C" w:rsidRPr="00EF1C35">
          <w:pgSz w:w="12240" w:h="15840"/>
          <w:pgMar w:top="1080" w:right="1440" w:bottom="1350" w:left="1440" w:header="720" w:footer="720" w:gutter="0"/>
          <w:cols w:space="720"/>
        </w:sectPr>
      </w:pPr>
      <w:r w:rsidRPr="00436A3C">
        <w:rPr>
          <w:rFonts w:ascii="Calibri" w:eastAsia="Calibri" w:hAnsi="Calibri" w:cs="Calibri"/>
          <w:noProof/>
          <w:color w:val="000000"/>
          <w:lang w:val="es-PR"/>
        </w:rPr>
        <w:drawing>
          <wp:inline distT="0" distB="0" distL="0" distR="0" wp14:anchorId="12E107A1" wp14:editId="02EE4B58">
            <wp:extent cx="6004337" cy="1919335"/>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37303" cy="1929873"/>
                    </a:xfrm>
                    <a:prstGeom prst="rect">
                      <a:avLst/>
                    </a:prstGeom>
                  </pic:spPr>
                </pic:pic>
              </a:graphicData>
            </a:graphic>
          </wp:inline>
        </w:drawing>
      </w:r>
    </w:p>
    <w:p w14:paraId="6B63CF1A" w14:textId="4EE95F4A" w:rsidR="008D6E98" w:rsidRPr="00EF1C35" w:rsidRDefault="00352C44" w:rsidP="00072C6C">
      <w:pPr>
        <w:rPr>
          <w:b/>
          <w:lang w:val="es-PR"/>
        </w:rPr>
      </w:pPr>
      <w:bookmarkStart w:id="276" w:name="bookmark=id.haapch" w:colFirst="0" w:colLast="0"/>
      <w:bookmarkStart w:id="277" w:name="_Toc175326439"/>
      <w:bookmarkEnd w:id="276"/>
      <w:r w:rsidRPr="00EF1C35">
        <w:rPr>
          <w:b/>
          <w:lang w:val="es-PR"/>
        </w:rPr>
        <w:lastRenderedPageBreak/>
        <w:t>Tarjeta de identificación infant</w:t>
      </w:r>
      <w:r w:rsidR="00F34653" w:rsidRPr="00EF1C35">
        <w:rPr>
          <w:b/>
          <w:lang w:val="es-PR"/>
        </w:rPr>
        <w:t>il</w:t>
      </w:r>
      <w:bookmarkEnd w:id="277"/>
    </w:p>
    <w:p w14:paraId="654C7566" w14:textId="77777777" w:rsidR="00F34653" w:rsidRPr="00EF1C35" w:rsidRDefault="00F34653" w:rsidP="00E92AAB">
      <w:pPr>
        <w:spacing w:line="240" w:lineRule="auto"/>
        <w:rPr>
          <w:lang w:val="es-PR"/>
        </w:rPr>
      </w:pPr>
    </w:p>
    <w:p w14:paraId="0E86ED59" w14:textId="3EBF8197" w:rsidR="005E7A8A" w:rsidRPr="00EF1C35" w:rsidRDefault="00F34653" w:rsidP="008D6E98">
      <w:pPr>
        <w:spacing w:line="240" w:lineRule="auto"/>
        <w:ind w:firstLine="180"/>
        <w:jc w:val="both"/>
        <w:rPr>
          <w:rFonts w:ascii="Calibri" w:eastAsia="Calibri" w:hAnsi="Calibri" w:cs="Calibri"/>
          <w:lang w:val="es-PR"/>
        </w:rPr>
      </w:pPr>
      <w:r w:rsidRPr="00EF1C35">
        <w:rPr>
          <w:rFonts w:ascii="Calibri" w:eastAsia="Calibri" w:hAnsi="Calibri" w:cs="Calibri"/>
          <w:lang w:val="es-PR"/>
        </w:rPr>
        <w:t xml:space="preserve">Complete la información de la tarjeta </w:t>
      </w:r>
      <w:r w:rsidR="0020383D" w:rsidRPr="00EF1C35">
        <w:rPr>
          <w:rFonts w:ascii="Calibri" w:eastAsia="Calibri" w:hAnsi="Calibri" w:cs="Calibri"/>
          <w:lang w:val="es-PR"/>
        </w:rPr>
        <w:t>p</w:t>
      </w:r>
      <w:r w:rsidR="00294D52" w:rsidRPr="00EF1C35">
        <w:rPr>
          <w:rFonts w:ascii="Calibri" w:eastAsia="Calibri" w:hAnsi="Calibri" w:cs="Calibri"/>
          <w:lang w:val="es-PR"/>
        </w:rPr>
        <w:t>or</w:t>
      </w:r>
      <w:r w:rsidR="0020383D" w:rsidRPr="00EF1C35">
        <w:rPr>
          <w:rFonts w:ascii="Calibri" w:eastAsia="Calibri" w:hAnsi="Calibri" w:cs="Calibri"/>
          <w:lang w:val="es-PR"/>
        </w:rPr>
        <w:t xml:space="preserve"> cada niño </w:t>
      </w:r>
      <w:r w:rsidRPr="00EF1C35">
        <w:rPr>
          <w:rFonts w:ascii="Calibri" w:eastAsia="Calibri" w:hAnsi="Calibri" w:cs="Calibri"/>
          <w:lang w:val="es-PR"/>
        </w:rPr>
        <w:t xml:space="preserve">y </w:t>
      </w:r>
      <w:r w:rsidR="002A05D6" w:rsidRPr="00EF1C35">
        <w:rPr>
          <w:rFonts w:ascii="Calibri" w:eastAsia="Calibri" w:hAnsi="Calibri" w:cs="Calibri"/>
          <w:lang w:val="es-PR"/>
        </w:rPr>
        <w:t>luego re</w:t>
      </w:r>
      <w:r w:rsidRPr="00EF1C35">
        <w:rPr>
          <w:rFonts w:ascii="Calibri" w:eastAsia="Calibri" w:hAnsi="Calibri" w:cs="Calibri"/>
          <w:lang w:val="es-PR"/>
        </w:rPr>
        <w:t xml:space="preserve">corte a lo largo de las líneas </w:t>
      </w:r>
      <w:r w:rsidR="006024AC" w:rsidRPr="00EF1C35">
        <w:rPr>
          <w:rFonts w:ascii="Calibri" w:eastAsia="Calibri" w:hAnsi="Calibri" w:cs="Calibri"/>
          <w:lang w:val="es-PR"/>
        </w:rPr>
        <w:t>entrecor</w:t>
      </w:r>
      <w:r w:rsidR="00142F3E" w:rsidRPr="00EF1C35">
        <w:rPr>
          <w:rFonts w:ascii="Calibri" w:eastAsia="Calibri" w:hAnsi="Calibri" w:cs="Calibri"/>
          <w:lang w:val="es-PR"/>
        </w:rPr>
        <w:t>tadas</w:t>
      </w:r>
      <w:r w:rsidRPr="00EF1C35">
        <w:rPr>
          <w:rFonts w:ascii="Calibri" w:eastAsia="Calibri" w:hAnsi="Calibri" w:cs="Calibri"/>
          <w:lang w:val="es-PR"/>
        </w:rPr>
        <w:t xml:space="preserve">. Coloque la tarjeta en </w:t>
      </w:r>
      <w:r w:rsidR="00FB7BDB" w:rsidRPr="00EF1C35">
        <w:rPr>
          <w:rFonts w:ascii="Calibri" w:eastAsia="Calibri" w:hAnsi="Calibri" w:cs="Calibri"/>
          <w:lang w:val="es-PR"/>
        </w:rPr>
        <w:t xml:space="preserve">la </w:t>
      </w:r>
      <w:r w:rsidR="008D6E98" w:rsidRPr="00EF1C35">
        <w:rPr>
          <w:rFonts w:ascii="Calibri" w:eastAsia="Calibri" w:hAnsi="Calibri" w:cs="Calibri"/>
          <w:lang w:val="es-PR"/>
        </w:rPr>
        <w:t xml:space="preserve">Mochila de Emergencia del salón donde normalmente está cada niño. En situaciones de emergencia donde haya que evacuar las facilidades, coloque la tarjeta </w:t>
      </w:r>
      <w:r w:rsidR="00E37091" w:rsidRPr="00EF1C35">
        <w:rPr>
          <w:rFonts w:ascii="Calibri" w:eastAsia="Calibri" w:hAnsi="Calibri" w:cs="Calibri"/>
          <w:lang w:val="es-PR"/>
        </w:rPr>
        <w:t xml:space="preserve">en un lugar no visible (por ejemplo, </w:t>
      </w:r>
      <w:r w:rsidR="009D2895" w:rsidRPr="00EF1C35">
        <w:rPr>
          <w:rFonts w:ascii="Calibri" w:eastAsia="Calibri" w:hAnsi="Calibri" w:cs="Calibri"/>
          <w:lang w:val="es-PR"/>
        </w:rPr>
        <w:t>en</w:t>
      </w:r>
      <w:r w:rsidR="00E37091" w:rsidRPr="00EF1C35">
        <w:rPr>
          <w:rFonts w:ascii="Calibri" w:eastAsia="Calibri" w:hAnsi="Calibri" w:cs="Calibri"/>
          <w:lang w:val="es-PR"/>
        </w:rPr>
        <w:t xml:space="preserve"> la parte posterior de la camisa del niño) </w:t>
      </w:r>
      <w:r w:rsidR="008D6E98" w:rsidRPr="00EF1C35">
        <w:rPr>
          <w:rFonts w:ascii="Calibri" w:eastAsia="Calibri" w:hAnsi="Calibri" w:cs="Calibri"/>
          <w:lang w:val="es-PR"/>
        </w:rPr>
        <w:t>con un clip o cuerda</w:t>
      </w:r>
      <w:r w:rsidRPr="00EF1C35">
        <w:rPr>
          <w:rFonts w:ascii="Calibri" w:eastAsia="Calibri" w:hAnsi="Calibri" w:cs="Calibri"/>
          <w:lang w:val="es-PR"/>
        </w:rPr>
        <w:t xml:space="preserve">. </w:t>
      </w:r>
      <w:r w:rsidR="005E7A8A" w:rsidRPr="00EF1C35">
        <w:rPr>
          <w:rFonts w:ascii="Calibri" w:eastAsia="Calibri" w:hAnsi="Calibri" w:cs="Calibri"/>
          <w:lang w:val="es-PR"/>
        </w:rPr>
        <w:t xml:space="preserve"> </w:t>
      </w:r>
      <w:r w:rsidRPr="00EF1C35">
        <w:rPr>
          <w:rFonts w:ascii="Calibri" w:eastAsia="Calibri" w:hAnsi="Calibri" w:cs="Calibri"/>
          <w:lang w:val="es-PR"/>
        </w:rPr>
        <w:t xml:space="preserve">Asegúrese de que </w:t>
      </w:r>
      <w:r w:rsidR="008D6E98" w:rsidRPr="00EF1C35">
        <w:rPr>
          <w:rFonts w:ascii="Calibri" w:eastAsia="Calibri" w:hAnsi="Calibri" w:cs="Calibri"/>
          <w:lang w:val="es-PR"/>
        </w:rPr>
        <w:t>la información de contacto esté siempre actualizada</w:t>
      </w:r>
      <w:r w:rsidR="005E7A8A" w:rsidRPr="00EF1C35">
        <w:rPr>
          <w:rFonts w:ascii="Calibri" w:eastAsia="Calibri" w:hAnsi="Calibri" w:cs="Calibri"/>
          <w:lang w:val="es-PR"/>
        </w:rPr>
        <w:t>.</w:t>
      </w:r>
    </w:p>
    <w:p w14:paraId="73F81387" w14:textId="2B00FAD3" w:rsidR="00A95751" w:rsidRPr="00EF1C35" w:rsidRDefault="00A95751" w:rsidP="008D6E98">
      <w:pPr>
        <w:spacing w:line="240" w:lineRule="auto"/>
        <w:ind w:firstLine="180"/>
        <w:jc w:val="both"/>
        <w:rPr>
          <w:rFonts w:ascii="Calibri" w:eastAsia="Calibri" w:hAnsi="Calibri" w:cs="Calibri"/>
          <w:lang w:val="es-PR"/>
        </w:rPr>
      </w:pPr>
      <w:r w:rsidRPr="00EF1C35">
        <w:rPr>
          <w:rFonts w:ascii="Calibri" w:eastAsia="Calibri" w:hAnsi="Calibri" w:cs="Calibri"/>
          <w:lang w:val="es-PR"/>
        </w:rPr>
        <w:t xml:space="preserve">Los cuidadores/padres/tutores pueden mantener su tarjeta en </w:t>
      </w:r>
      <w:r w:rsidR="00845091" w:rsidRPr="00EF1C35">
        <w:rPr>
          <w:rFonts w:ascii="Calibri" w:eastAsia="Calibri" w:hAnsi="Calibri" w:cs="Calibri"/>
          <w:lang w:val="es-PR"/>
        </w:rPr>
        <w:t>la cartera</w:t>
      </w:r>
      <w:r w:rsidRPr="00EF1C35">
        <w:rPr>
          <w:rFonts w:ascii="Calibri" w:eastAsia="Calibri" w:hAnsi="Calibri" w:cs="Calibri"/>
          <w:lang w:val="es-PR"/>
        </w:rPr>
        <w:t xml:space="preserve"> para asegurarse de tener a mano la información de contacto de emergencia del Centro de Cuido de sus hijos.</w:t>
      </w:r>
    </w:p>
    <w:p w14:paraId="2EAD64C4" w14:textId="77777777" w:rsidR="0020383D" w:rsidRPr="00EF1C35" w:rsidRDefault="0020383D" w:rsidP="008D6E98">
      <w:pPr>
        <w:spacing w:line="240" w:lineRule="auto"/>
        <w:ind w:firstLine="180"/>
        <w:jc w:val="both"/>
        <w:rPr>
          <w:rFonts w:ascii="Calibri" w:eastAsia="Calibri" w:hAnsi="Calibri" w:cs="Calibri"/>
          <w:color w:val="FF0000"/>
          <w:lang w:val="es-PR"/>
        </w:rPr>
      </w:pPr>
    </w:p>
    <w:p w14:paraId="7DEEB59D" w14:textId="7E39E804" w:rsidR="00F34653" w:rsidRPr="00EF1C35" w:rsidRDefault="005E7A8A" w:rsidP="00A95751">
      <w:pPr>
        <w:spacing w:line="240" w:lineRule="auto"/>
        <w:ind w:left="-360" w:firstLine="180"/>
        <w:jc w:val="both"/>
        <w:rPr>
          <w:rFonts w:ascii="Calibri" w:eastAsia="Calibri" w:hAnsi="Calibri" w:cs="Calibri"/>
          <w:color w:val="FF0000"/>
          <w:lang w:val="es-PR"/>
        </w:rPr>
        <w:sectPr w:rsidR="00F34653" w:rsidRPr="00EF1C35">
          <w:pgSz w:w="12240" w:h="15840"/>
          <w:pgMar w:top="1440" w:right="1440" w:bottom="1440" w:left="1440" w:header="720" w:footer="720" w:gutter="0"/>
          <w:cols w:space="720"/>
        </w:sectPr>
      </w:pPr>
      <w:r w:rsidRPr="00EF1C35">
        <w:rPr>
          <w:rFonts w:ascii="Calibri" w:eastAsia="Calibri" w:hAnsi="Calibri" w:cs="Calibri"/>
          <w:noProof/>
          <w:color w:val="FF0000"/>
          <w:lang w:val="es-PR"/>
        </w:rPr>
        <w:drawing>
          <wp:inline distT="0" distB="0" distL="0" distR="0" wp14:anchorId="3FBD32DA" wp14:editId="329249C4">
            <wp:extent cx="6373816" cy="3669030"/>
            <wp:effectExtent l="0" t="0" r="8255" b="7620"/>
            <wp:docPr id="6" name="Picture 6" descr="P50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5078#yIS1"/>
                    <pic:cNvPicPr/>
                  </pic:nvPicPr>
                  <pic:blipFill>
                    <a:blip r:embed="rId60"/>
                    <a:stretch>
                      <a:fillRect/>
                    </a:stretch>
                  </pic:blipFill>
                  <pic:spPr>
                    <a:xfrm>
                      <a:off x="0" y="0"/>
                      <a:ext cx="6377091" cy="3670915"/>
                    </a:xfrm>
                    <a:prstGeom prst="rect">
                      <a:avLst/>
                    </a:prstGeom>
                  </pic:spPr>
                </pic:pic>
              </a:graphicData>
            </a:graphic>
          </wp:inline>
        </w:drawing>
      </w:r>
    </w:p>
    <w:p w14:paraId="12DAA1E6" w14:textId="77777777" w:rsidR="003C6DBC" w:rsidRPr="00EF1C35" w:rsidRDefault="003C6DBC" w:rsidP="00E92AAB">
      <w:pPr>
        <w:tabs>
          <w:tab w:val="left" w:pos="1980"/>
        </w:tabs>
        <w:spacing w:line="240" w:lineRule="auto"/>
        <w:rPr>
          <w:rFonts w:ascii="Calibri" w:eastAsia="Calibri" w:hAnsi="Calibri" w:cs="Calibri"/>
          <w:lang w:val="es-PR"/>
        </w:rPr>
      </w:pPr>
    </w:p>
    <w:p w14:paraId="4B198959" w14:textId="77777777" w:rsidR="00A95751" w:rsidRPr="00EF1C35" w:rsidRDefault="00A95751" w:rsidP="00E92AAB">
      <w:pPr>
        <w:tabs>
          <w:tab w:val="left" w:pos="1980"/>
        </w:tabs>
        <w:spacing w:line="240" w:lineRule="auto"/>
        <w:rPr>
          <w:rFonts w:ascii="Calibri" w:eastAsia="Calibri" w:hAnsi="Calibri" w:cs="Calibri"/>
          <w:lang w:val="es-PR"/>
        </w:rPr>
      </w:pPr>
    </w:p>
    <w:p w14:paraId="53FBCD33" w14:textId="77777777" w:rsidR="00A95751" w:rsidRPr="00EF1C35" w:rsidRDefault="00A95751" w:rsidP="00E92AAB">
      <w:pPr>
        <w:tabs>
          <w:tab w:val="left" w:pos="1980"/>
        </w:tabs>
        <w:spacing w:line="240" w:lineRule="auto"/>
        <w:rPr>
          <w:rFonts w:ascii="Calibri" w:eastAsia="Calibri" w:hAnsi="Calibri" w:cs="Calibri"/>
          <w:lang w:val="es-PR"/>
        </w:rPr>
      </w:pPr>
    </w:p>
    <w:p w14:paraId="680F1F3F" w14:textId="77777777" w:rsidR="00A95751" w:rsidRPr="00EF1C35" w:rsidRDefault="00A95751" w:rsidP="00E92AAB">
      <w:pPr>
        <w:tabs>
          <w:tab w:val="left" w:pos="1980"/>
        </w:tabs>
        <w:spacing w:line="240" w:lineRule="auto"/>
        <w:rPr>
          <w:rFonts w:ascii="Calibri" w:eastAsia="Calibri" w:hAnsi="Calibri" w:cs="Calibri"/>
          <w:lang w:val="es-PR"/>
        </w:rPr>
      </w:pPr>
    </w:p>
    <w:p w14:paraId="3C4FBB38" w14:textId="77777777" w:rsidR="00A95751" w:rsidRPr="00EF1C35" w:rsidRDefault="00A95751" w:rsidP="00E92AAB">
      <w:pPr>
        <w:tabs>
          <w:tab w:val="left" w:pos="1980"/>
        </w:tabs>
        <w:spacing w:line="240" w:lineRule="auto"/>
        <w:rPr>
          <w:rFonts w:ascii="Calibri" w:eastAsia="Calibri" w:hAnsi="Calibri" w:cs="Calibri"/>
          <w:lang w:val="es-PR"/>
        </w:rPr>
      </w:pPr>
    </w:p>
    <w:p w14:paraId="3E79675D" w14:textId="77777777" w:rsidR="00A95751" w:rsidRPr="00EF1C35" w:rsidRDefault="00A95751" w:rsidP="00E92AAB">
      <w:pPr>
        <w:tabs>
          <w:tab w:val="left" w:pos="1980"/>
        </w:tabs>
        <w:spacing w:line="240" w:lineRule="auto"/>
        <w:rPr>
          <w:rFonts w:ascii="Calibri" w:eastAsia="Calibri" w:hAnsi="Calibri" w:cs="Calibri"/>
          <w:lang w:val="es-PR"/>
        </w:rPr>
      </w:pPr>
    </w:p>
    <w:p w14:paraId="43AED492" w14:textId="77777777" w:rsidR="00A95751" w:rsidRPr="00EF1C35" w:rsidRDefault="00A95751" w:rsidP="00E92AAB">
      <w:pPr>
        <w:tabs>
          <w:tab w:val="left" w:pos="1980"/>
        </w:tabs>
        <w:spacing w:line="240" w:lineRule="auto"/>
        <w:rPr>
          <w:rFonts w:ascii="Calibri" w:eastAsia="Calibri" w:hAnsi="Calibri" w:cs="Calibri"/>
          <w:lang w:val="es-PR"/>
        </w:rPr>
      </w:pPr>
    </w:p>
    <w:p w14:paraId="102AA369" w14:textId="77777777" w:rsidR="003C6DBC" w:rsidRPr="00036D6E" w:rsidRDefault="00352C44" w:rsidP="00072C6C">
      <w:pPr>
        <w:rPr>
          <w:rFonts w:ascii="Calibri" w:eastAsia="Calibri" w:hAnsi="Calibri" w:cs="Calibri"/>
          <w:b/>
          <w:color w:val="7030A0"/>
          <w:lang w:val="es-PR"/>
        </w:rPr>
      </w:pPr>
      <w:bookmarkStart w:id="278" w:name="bookmark=id.1gf8i83" w:colFirst="0" w:colLast="0"/>
      <w:bookmarkStart w:id="279" w:name="bookmark=id.2fk6b3p" w:colFirst="0" w:colLast="0"/>
      <w:bookmarkStart w:id="280" w:name="bookmark=id.upglbi" w:colFirst="0" w:colLast="0"/>
      <w:bookmarkStart w:id="281" w:name="_Toc175326440"/>
      <w:bookmarkEnd w:id="278"/>
      <w:bookmarkEnd w:id="279"/>
      <w:bookmarkEnd w:id="280"/>
      <w:r w:rsidRPr="00036D6E">
        <w:rPr>
          <w:rFonts w:ascii="Calibri" w:eastAsia="Calibri" w:hAnsi="Calibri" w:cs="Calibri"/>
          <w:b/>
          <w:color w:val="7030A0"/>
          <w:lang w:val="es-PR"/>
        </w:rPr>
        <w:lastRenderedPageBreak/>
        <w:t>Formulario de evaluación de daños</w:t>
      </w:r>
      <w:bookmarkEnd w:id="281"/>
    </w:p>
    <w:p w14:paraId="4ECBBE26" w14:textId="4E3D5598" w:rsidR="003C6DBC" w:rsidRPr="00EF1C35" w:rsidRDefault="00352C44" w:rsidP="00E92AAB">
      <w:pPr>
        <w:pBdr>
          <w:top w:val="nil"/>
          <w:left w:val="nil"/>
          <w:bottom w:val="nil"/>
          <w:right w:val="nil"/>
          <w:between w:val="nil"/>
        </w:pBdr>
        <w:tabs>
          <w:tab w:val="left" w:pos="1080"/>
        </w:tabs>
        <w:spacing w:line="240" w:lineRule="auto"/>
        <w:rPr>
          <w:rFonts w:ascii="Calibri" w:eastAsia="Calibri" w:hAnsi="Calibri" w:cs="Calibri"/>
          <w:color w:val="000000"/>
          <w:lang w:val="es-PR"/>
        </w:rPr>
      </w:pPr>
      <w:r w:rsidRPr="00EF1C35">
        <w:rPr>
          <w:rFonts w:ascii="Calibri" w:eastAsia="Calibri" w:hAnsi="Calibri" w:cs="Calibri"/>
          <w:b/>
          <w:color w:val="000000"/>
          <w:lang w:val="es-PR"/>
        </w:rPr>
        <w:tab/>
      </w:r>
      <w:r w:rsidRPr="00EF1C35">
        <w:rPr>
          <w:rFonts w:ascii="Calibri" w:eastAsia="Calibri" w:hAnsi="Calibri" w:cs="Calibri"/>
          <w:color w:val="000000"/>
          <w:lang w:val="es-PR"/>
        </w:rPr>
        <w:t xml:space="preserve">Este formulario debe llenarse en caso de cualquier incidente de emergencia que resulte en daños al centro. El formulario editable puede ser encontrado en el sitio del Departamento de la Familia: </w:t>
      </w:r>
      <w:hyperlink r:id="rId61">
        <w:r w:rsidRPr="00036D6E">
          <w:rPr>
            <w:rFonts w:ascii="Calibri" w:eastAsia="Calibri" w:hAnsi="Calibri" w:cs="Calibri"/>
            <w:color w:val="7030A0"/>
            <w:u w:val="single"/>
            <w:lang w:val="es-PR"/>
          </w:rPr>
          <w:t>https://childcare.familia.pr.gov/documentos-salud-y-seguridad/</w:t>
        </w:r>
      </w:hyperlink>
      <w:r w:rsidRPr="00036D6E">
        <w:rPr>
          <w:rFonts w:ascii="Calibri" w:eastAsia="Calibri" w:hAnsi="Calibri" w:cs="Calibri"/>
          <w:color w:val="7030A0"/>
          <w:lang w:val="es-PR"/>
        </w:rPr>
        <w:t xml:space="preserve"> </w:t>
      </w:r>
    </w:p>
    <w:p w14:paraId="22099A56" w14:textId="77777777" w:rsidR="00F34653" w:rsidRPr="00EF1C35" w:rsidRDefault="00F34653" w:rsidP="00E92AAB">
      <w:pPr>
        <w:pBdr>
          <w:top w:val="nil"/>
          <w:left w:val="nil"/>
          <w:bottom w:val="nil"/>
          <w:right w:val="nil"/>
          <w:between w:val="nil"/>
        </w:pBdr>
        <w:tabs>
          <w:tab w:val="left" w:pos="1080"/>
        </w:tabs>
        <w:spacing w:line="240" w:lineRule="auto"/>
        <w:rPr>
          <w:rFonts w:ascii="Calibri" w:eastAsia="Calibri" w:hAnsi="Calibri" w:cs="Calibri"/>
          <w:color w:val="000000"/>
          <w:lang w:val="es-PR"/>
        </w:rPr>
      </w:pPr>
    </w:p>
    <w:p w14:paraId="5C1F6683" w14:textId="2557895F" w:rsidR="00F34653" w:rsidRPr="00EF1C35" w:rsidRDefault="00F34653" w:rsidP="00E92AAB">
      <w:pPr>
        <w:spacing w:line="240" w:lineRule="auto"/>
        <w:jc w:val="center"/>
        <w:rPr>
          <w:lang w:val="es-PR"/>
        </w:rPr>
        <w:sectPr w:rsidR="00F34653" w:rsidRPr="00EF1C35" w:rsidSect="00F34653">
          <w:type w:val="continuous"/>
          <w:pgSz w:w="12240" w:h="15840"/>
          <w:pgMar w:top="1440" w:right="1440" w:bottom="1440" w:left="1440" w:header="720" w:footer="720" w:gutter="0"/>
          <w:cols w:space="720"/>
        </w:sectPr>
      </w:pPr>
      <w:r w:rsidRPr="00EF1C35">
        <w:rPr>
          <w:noProof/>
          <w:lang w:val="es-PR"/>
        </w:rPr>
        <w:drawing>
          <wp:inline distT="0" distB="0" distL="0" distR="0" wp14:anchorId="2A3DC7CC" wp14:editId="1F269F20">
            <wp:extent cx="5309235" cy="6352365"/>
            <wp:effectExtent l="0" t="0" r="0" b="0"/>
            <wp:docPr id="1590041239" name="image15.png" descr="P5089#yIS1"/>
            <wp:cNvGraphicFramePr/>
            <a:graphic xmlns:a="http://schemas.openxmlformats.org/drawingml/2006/main">
              <a:graphicData uri="http://schemas.openxmlformats.org/drawingml/2006/picture">
                <pic:pic xmlns:pic="http://schemas.openxmlformats.org/drawingml/2006/picture">
                  <pic:nvPicPr>
                    <pic:cNvPr id="1590041239" name="image15.png" descr="P5089#yIS1"/>
                    <pic:cNvPicPr preferRelativeResize="0"/>
                  </pic:nvPicPr>
                  <pic:blipFill>
                    <a:blip r:embed="rId62"/>
                    <a:srcRect/>
                    <a:stretch>
                      <a:fillRect/>
                    </a:stretch>
                  </pic:blipFill>
                  <pic:spPr>
                    <a:xfrm>
                      <a:off x="0" y="0"/>
                      <a:ext cx="5309235" cy="6352365"/>
                    </a:xfrm>
                    <a:prstGeom prst="rect">
                      <a:avLst/>
                    </a:prstGeom>
                    <a:ln/>
                  </pic:spPr>
                </pic:pic>
              </a:graphicData>
            </a:graphic>
          </wp:inline>
        </w:drawing>
      </w:r>
    </w:p>
    <w:p w14:paraId="794A8AD2" w14:textId="0B28464F" w:rsidR="003C6DBC" w:rsidRPr="00EF1C35" w:rsidRDefault="003C6DBC" w:rsidP="00E92AAB">
      <w:pPr>
        <w:spacing w:line="240" w:lineRule="auto"/>
        <w:jc w:val="center"/>
        <w:rPr>
          <w:lang w:val="es-PR"/>
        </w:rPr>
      </w:pPr>
    </w:p>
    <w:p w14:paraId="481D43BE" w14:textId="77777777" w:rsidR="00F34653" w:rsidRPr="00EF1C35" w:rsidRDefault="00F34653" w:rsidP="00E92AAB">
      <w:pPr>
        <w:spacing w:line="240" w:lineRule="auto"/>
        <w:jc w:val="center"/>
        <w:rPr>
          <w:lang w:val="es-PR"/>
        </w:rPr>
        <w:sectPr w:rsidR="00F34653" w:rsidRPr="00EF1C35">
          <w:type w:val="continuous"/>
          <w:pgSz w:w="12240" w:h="15840"/>
          <w:pgMar w:top="1440" w:right="1440" w:bottom="1440" w:left="1440" w:header="720" w:footer="720" w:gutter="0"/>
          <w:cols w:num="2" w:space="720" w:equalWidth="0">
            <w:col w:w="4320" w:space="720"/>
            <w:col w:w="4320"/>
          </w:cols>
        </w:sectPr>
      </w:pPr>
    </w:p>
    <w:p w14:paraId="542BD9AB" w14:textId="77777777" w:rsidR="00F34653" w:rsidRPr="00EF1C35" w:rsidRDefault="00352C44" w:rsidP="00E92AAB">
      <w:pPr>
        <w:spacing w:line="240" w:lineRule="auto"/>
        <w:jc w:val="center"/>
        <w:rPr>
          <w:lang w:val="es-PR"/>
        </w:rPr>
        <w:sectPr w:rsidR="00F34653" w:rsidRPr="00EF1C35" w:rsidSect="00F34653">
          <w:type w:val="continuous"/>
          <w:pgSz w:w="12240" w:h="15840"/>
          <w:pgMar w:top="1440" w:right="1440" w:bottom="1440" w:left="1440" w:header="720" w:footer="720" w:gutter="0"/>
          <w:cols w:space="720"/>
        </w:sectPr>
      </w:pPr>
      <w:r w:rsidRPr="00EF1C35">
        <w:rPr>
          <w:noProof/>
          <w:lang w:val="es-PR"/>
        </w:rPr>
        <w:lastRenderedPageBreak/>
        <w:drawing>
          <wp:inline distT="0" distB="0" distL="0" distR="0" wp14:anchorId="3D5E41A0" wp14:editId="64087C93">
            <wp:extent cx="5634542" cy="6587477"/>
            <wp:effectExtent l="0" t="0" r="0" b="0"/>
            <wp:docPr id="1590041240" name="image4.png" descr="P5092#yIS1"/>
            <wp:cNvGraphicFramePr/>
            <a:graphic xmlns:a="http://schemas.openxmlformats.org/drawingml/2006/main">
              <a:graphicData uri="http://schemas.openxmlformats.org/drawingml/2006/picture">
                <pic:pic xmlns:pic="http://schemas.openxmlformats.org/drawingml/2006/picture">
                  <pic:nvPicPr>
                    <pic:cNvPr id="1590041240" name="image4.png" descr="P5092#yIS1"/>
                    <pic:cNvPicPr preferRelativeResize="0"/>
                  </pic:nvPicPr>
                  <pic:blipFill>
                    <a:blip r:embed="rId63"/>
                    <a:srcRect/>
                    <a:stretch>
                      <a:fillRect/>
                    </a:stretch>
                  </pic:blipFill>
                  <pic:spPr>
                    <a:xfrm>
                      <a:off x="0" y="0"/>
                      <a:ext cx="5634542" cy="6587477"/>
                    </a:xfrm>
                    <a:prstGeom prst="rect">
                      <a:avLst/>
                    </a:prstGeom>
                    <a:ln/>
                  </pic:spPr>
                </pic:pic>
              </a:graphicData>
            </a:graphic>
          </wp:inline>
        </w:drawing>
      </w:r>
    </w:p>
    <w:p w14:paraId="3BBCA462" w14:textId="25BCB9AD" w:rsidR="003C6DBC" w:rsidRPr="00EF1C35" w:rsidRDefault="003C6DBC" w:rsidP="00E92AAB">
      <w:pPr>
        <w:spacing w:line="240" w:lineRule="auto"/>
        <w:jc w:val="center"/>
        <w:rPr>
          <w:lang w:val="es-PR"/>
        </w:rPr>
      </w:pPr>
    </w:p>
    <w:p w14:paraId="0C9E4FB4" w14:textId="77777777" w:rsidR="00F34653" w:rsidRPr="00EF1C35" w:rsidRDefault="00F34653" w:rsidP="00E92AAB">
      <w:pPr>
        <w:spacing w:line="240" w:lineRule="auto"/>
        <w:jc w:val="center"/>
        <w:rPr>
          <w:lang w:val="es-PR"/>
        </w:rPr>
        <w:sectPr w:rsidR="00F34653" w:rsidRPr="00EF1C35">
          <w:type w:val="continuous"/>
          <w:pgSz w:w="12240" w:h="15840"/>
          <w:pgMar w:top="1440" w:right="1440" w:bottom="1440" w:left="1440" w:header="720" w:footer="720" w:gutter="0"/>
          <w:cols w:num="2" w:space="720" w:equalWidth="0">
            <w:col w:w="4320" w:space="720"/>
            <w:col w:w="4320"/>
          </w:cols>
        </w:sectPr>
      </w:pPr>
    </w:p>
    <w:p w14:paraId="1742A7DD" w14:textId="77777777" w:rsidR="00F34653" w:rsidRPr="00EF1C35" w:rsidRDefault="00352C44" w:rsidP="00E92AAB">
      <w:pPr>
        <w:spacing w:line="240" w:lineRule="auto"/>
        <w:jc w:val="center"/>
        <w:rPr>
          <w:lang w:val="es-PR"/>
        </w:rPr>
        <w:sectPr w:rsidR="00F34653" w:rsidRPr="00EF1C35" w:rsidSect="00F34653">
          <w:type w:val="continuous"/>
          <w:pgSz w:w="12240" w:h="15840"/>
          <w:pgMar w:top="1440" w:right="1440" w:bottom="1440" w:left="1440" w:header="720" w:footer="720" w:gutter="0"/>
          <w:cols w:space="720"/>
        </w:sectPr>
      </w:pPr>
      <w:r w:rsidRPr="00EF1C35">
        <w:rPr>
          <w:noProof/>
          <w:lang w:val="es-PR"/>
        </w:rPr>
        <w:lastRenderedPageBreak/>
        <w:drawing>
          <wp:inline distT="0" distB="0" distL="0" distR="0" wp14:anchorId="34A0115C" wp14:editId="7BC6B6DB">
            <wp:extent cx="5439672" cy="4963701"/>
            <wp:effectExtent l="0" t="0" r="0" b="0"/>
            <wp:docPr id="1590041241" name="image10.png" descr="P5095#yIS1"/>
            <wp:cNvGraphicFramePr/>
            <a:graphic xmlns:a="http://schemas.openxmlformats.org/drawingml/2006/main">
              <a:graphicData uri="http://schemas.openxmlformats.org/drawingml/2006/picture">
                <pic:pic xmlns:pic="http://schemas.openxmlformats.org/drawingml/2006/picture">
                  <pic:nvPicPr>
                    <pic:cNvPr id="1590041241" name="image10.png" descr="P5095#yIS1"/>
                    <pic:cNvPicPr preferRelativeResize="0"/>
                  </pic:nvPicPr>
                  <pic:blipFill>
                    <a:blip r:embed="rId64"/>
                    <a:srcRect/>
                    <a:stretch>
                      <a:fillRect/>
                    </a:stretch>
                  </pic:blipFill>
                  <pic:spPr>
                    <a:xfrm>
                      <a:off x="0" y="0"/>
                      <a:ext cx="5439672" cy="4963701"/>
                    </a:xfrm>
                    <a:prstGeom prst="rect">
                      <a:avLst/>
                    </a:prstGeom>
                    <a:ln/>
                  </pic:spPr>
                </pic:pic>
              </a:graphicData>
            </a:graphic>
          </wp:inline>
        </w:drawing>
      </w:r>
    </w:p>
    <w:p w14:paraId="4EFB1473" w14:textId="306469FC" w:rsidR="003C6DBC" w:rsidRPr="00EF1C35" w:rsidRDefault="003C6DBC" w:rsidP="00E92AAB">
      <w:pPr>
        <w:spacing w:line="240" w:lineRule="auto"/>
        <w:jc w:val="center"/>
        <w:rPr>
          <w:lang w:val="es-PR"/>
        </w:rPr>
      </w:pPr>
    </w:p>
    <w:p w14:paraId="114C593F" w14:textId="77777777" w:rsidR="003C6DBC" w:rsidRPr="00EF1C35" w:rsidRDefault="003C6DBC" w:rsidP="00E92AAB">
      <w:pPr>
        <w:spacing w:line="240" w:lineRule="auto"/>
        <w:jc w:val="center"/>
        <w:rPr>
          <w:lang w:val="es-PR"/>
        </w:rPr>
      </w:pPr>
    </w:p>
    <w:p w14:paraId="390874B8" w14:textId="77777777" w:rsidR="003C6DBC" w:rsidRPr="00EF1C35" w:rsidRDefault="003C6DBC" w:rsidP="00E92AAB">
      <w:pPr>
        <w:spacing w:line="240" w:lineRule="auto"/>
        <w:jc w:val="center"/>
        <w:rPr>
          <w:lang w:val="es-PR"/>
        </w:rPr>
      </w:pPr>
    </w:p>
    <w:p w14:paraId="14727E7A" w14:textId="77777777" w:rsidR="003C6DBC" w:rsidRPr="00EF1C35" w:rsidRDefault="003C6DBC" w:rsidP="00E92AAB">
      <w:pPr>
        <w:spacing w:line="240" w:lineRule="auto"/>
        <w:jc w:val="center"/>
        <w:rPr>
          <w:lang w:val="es-PR"/>
        </w:rPr>
      </w:pPr>
    </w:p>
    <w:p w14:paraId="076ADAAD" w14:textId="77777777" w:rsidR="003C6DBC" w:rsidRPr="00EF1C35" w:rsidRDefault="003C6DBC" w:rsidP="00E92AAB">
      <w:pPr>
        <w:spacing w:line="240" w:lineRule="auto"/>
        <w:jc w:val="center"/>
        <w:rPr>
          <w:lang w:val="es-PR"/>
        </w:rPr>
      </w:pPr>
    </w:p>
    <w:p w14:paraId="2953D5D9" w14:textId="77777777" w:rsidR="003C6DBC" w:rsidRPr="00EF1C35" w:rsidRDefault="003C6DBC" w:rsidP="00E92AAB">
      <w:pPr>
        <w:spacing w:line="240" w:lineRule="auto"/>
        <w:jc w:val="center"/>
        <w:rPr>
          <w:lang w:val="es-PR"/>
        </w:rPr>
      </w:pPr>
    </w:p>
    <w:p w14:paraId="103FA5C0" w14:textId="77777777" w:rsidR="003C6DBC" w:rsidRPr="00EF1C35" w:rsidRDefault="003C6DBC" w:rsidP="00E92AAB">
      <w:pPr>
        <w:spacing w:line="240" w:lineRule="auto"/>
        <w:jc w:val="center"/>
        <w:rPr>
          <w:lang w:val="es-PR"/>
        </w:rPr>
      </w:pPr>
    </w:p>
    <w:p w14:paraId="74C667E6" w14:textId="77777777" w:rsidR="003C6DBC" w:rsidRPr="00EF1C35" w:rsidRDefault="003C6DBC" w:rsidP="00E92AAB">
      <w:pPr>
        <w:spacing w:line="240" w:lineRule="auto"/>
        <w:jc w:val="center"/>
        <w:rPr>
          <w:lang w:val="es-PR"/>
        </w:rPr>
      </w:pPr>
    </w:p>
    <w:p w14:paraId="7A8CE8BF" w14:textId="77777777" w:rsidR="003C6DBC" w:rsidRPr="00EF1C35" w:rsidRDefault="003C6DBC" w:rsidP="00E92AAB">
      <w:pPr>
        <w:spacing w:line="240" w:lineRule="auto"/>
        <w:jc w:val="center"/>
        <w:rPr>
          <w:lang w:val="es-PR"/>
        </w:rPr>
      </w:pPr>
    </w:p>
    <w:p w14:paraId="0AC9F3E1" w14:textId="77777777" w:rsidR="003C6DBC" w:rsidRPr="00EF1C35" w:rsidRDefault="003C6DBC" w:rsidP="00E92AAB">
      <w:pPr>
        <w:spacing w:line="240" w:lineRule="auto"/>
        <w:jc w:val="center"/>
        <w:rPr>
          <w:lang w:val="es-PR"/>
        </w:rPr>
      </w:pPr>
    </w:p>
    <w:p w14:paraId="009DC866" w14:textId="732E8F6A" w:rsidR="003C6DBC" w:rsidRPr="00EF1C35" w:rsidRDefault="003C6DBC" w:rsidP="00E92AAB">
      <w:pPr>
        <w:spacing w:line="240" w:lineRule="auto"/>
        <w:jc w:val="center"/>
        <w:rPr>
          <w:lang w:val="es-PR"/>
        </w:rPr>
      </w:pPr>
    </w:p>
    <w:p w14:paraId="5C40D64F" w14:textId="3E6A77D4" w:rsidR="00F34653" w:rsidRPr="00EF1C35" w:rsidRDefault="00F34653" w:rsidP="00E92AAB">
      <w:pPr>
        <w:spacing w:line="240" w:lineRule="auto"/>
        <w:jc w:val="center"/>
        <w:rPr>
          <w:lang w:val="es-PR"/>
        </w:rPr>
      </w:pPr>
    </w:p>
    <w:p w14:paraId="1583E5C5" w14:textId="001283AC" w:rsidR="00F34653" w:rsidRPr="00EF1C35" w:rsidRDefault="00F34653" w:rsidP="00E92AAB">
      <w:pPr>
        <w:spacing w:line="240" w:lineRule="auto"/>
        <w:jc w:val="center"/>
        <w:rPr>
          <w:lang w:val="es-PR"/>
        </w:rPr>
      </w:pPr>
    </w:p>
    <w:p w14:paraId="61520D70" w14:textId="23DA651F" w:rsidR="00F34653" w:rsidRPr="00EF1C35" w:rsidRDefault="00F34653" w:rsidP="00E92AAB">
      <w:pPr>
        <w:spacing w:line="240" w:lineRule="auto"/>
        <w:jc w:val="center"/>
        <w:rPr>
          <w:lang w:val="es-PR"/>
        </w:rPr>
      </w:pPr>
    </w:p>
    <w:p w14:paraId="0C6618CD" w14:textId="43D22F56" w:rsidR="00F34653" w:rsidRPr="00EF1C35" w:rsidRDefault="00F34653" w:rsidP="00E92AAB">
      <w:pPr>
        <w:spacing w:line="240" w:lineRule="auto"/>
        <w:jc w:val="center"/>
        <w:rPr>
          <w:lang w:val="es-PR"/>
        </w:rPr>
      </w:pPr>
    </w:p>
    <w:p w14:paraId="716EDF4A" w14:textId="45790D0C" w:rsidR="00F34653" w:rsidRPr="00EF1C35" w:rsidRDefault="00F34653" w:rsidP="00E92AAB">
      <w:pPr>
        <w:spacing w:line="240" w:lineRule="auto"/>
        <w:jc w:val="center"/>
        <w:rPr>
          <w:lang w:val="es-PR"/>
        </w:rPr>
      </w:pPr>
    </w:p>
    <w:p w14:paraId="4FF6663E" w14:textId="3ABD2D0B" w:rsidR="00F34653" w:rsidRPr="00EF1C35" w:rsidRDefault="00F34653" w:rsidP="00E92AAB">
      <w:pPr>
        <w:spacing w:line="240" w:lineRule="auto"/>
        <w:jc w:val="center"/>
        <w:rPr>
          <w:lang w:val="es-PR"/>
        </w:rPr>
      </w:pPr>
    </w:p>
    <w:p w14:paraId="0675D4A5" w14:textId="716B62A7" w:rsidR="00F34653" w:rsidRPr="00EF1C35" w:rsidRDefault="00F34653" w:rsidP="00E92AAB">
      <w:pPr>
        <w:spacing w:line="240" w:lineRule="auto"/>
        <w:jc w:val="center"/>
        <w:rPr>
          <w:lang w:val="es-PR"/>
        </w:rPr>
      </w:pPr>
    </w:p>
    <w:p w14:paraId="3FB4A105" w14:textId="77777777" w:rsidR="00F34653" w:rsidRPr="00EF1C35" w:rsidRDefault="00F34653" w:rsidP="00E92AAB">
      <w:pPr>
        <w:spacing w:line="240" w:lineRule="auto"/>
        <w:jc w:val="center"/>
        <w:rPr>
          <w:lang w:val="es-PR"/>
        </w:rPr>
      </w:pPr>
    </w:p>
    <w:p w14:paraId="05F72D9A" w14:textId="77777777" w:rsidR="00E92AAB" w:rsidRPr="00EF1C35" w:rsidRDefault="00E92AAB">
      <w:pPr>
        <w:rPr>
          <w:rFonts w:ascii="Calibri" w:eastAsia="Calibri" w:hAnsi="Calibri" w:cs="Calibri"/>
          <w:b/>
          <w:color w:val="2E74B5" w:themeColor="accent1" w:themeShade="BF"/>
          <w:sz w:val="32"/>
          <w:szCs w:val="32"/>
          <w:lang w:val="es-PR"/>
        </w:rPr>
      </w:pPr>
      <w:r w:rsidRPr="00EF1C35">
        <w:rPr>
          <w:rFonts w:ascii="Calibri" w:eastAsia="Calibri" w:hAnsi="Calibri" w:cs="Calibri"/>
          <w:b/>
          <w:lang w:val="es-PR"/>
        </w:rPr>
        <w:br w:type="page"/>
      </w:r>
    </w:p>
    <w:p w14:paraId="401D935F" w14:textId="6992A010" w:rsidR="003C6DBC" w:rsidRPr="00036D6E" w:rsidRDefault="00352C44" w:rsidP="002E2C93">
      <w:pPr>
        <w:pStyle w:val="Heading1"/>
        <w:numPr>
          <w:ilvl w:val="0"/>
          <w:numId w:val="209"/>
        </w:numPr>
        <w:spacing w:line="240" w:lineRule="auto"/>
        <w:ind w:left="900"/>
        <w:rPr>
          <w:rFonts w:ascii="Calibri" w:eastAsia="Calibri" w:hAnsi="Calibri" w:cs="Calibri"/>
          <w:b/>
          <w:color w:val="7030A0"/>
          <w:lang w:val="es-PR"/>
        </w:rPr>
      </w:pPr>
      <w:bookmarkStart w:id="282" w:name="_Toc175326441"/>
      <w:r w:rsidRPr="00036D6E">
        <w:rPr>
          <w:rFonts w:ascii="Calibri" w:eastAsia="Calibri" w:hAnsi="Calibri" w:cs="Calibri"/>
          <w:b/>
          <w:color w:val="7030A0"/>
          <w:lang w:val="es-PR"/>
        </w:rPr>
        <w:lastRenderedPageBreak/>
        <w:t>Glosario y Terminología</w:t>
      </w:r>
      <w:bookmarkEnd w:id="282"/>
    </w:p>
    <w:p w14:paraId="30AB1D58" w14:textId="77777777" w:rsidR="00CD059D" w:rsidRDefault="00CD059D" w:rsidP="00E92AAB">
      <w:pPr>
        <w:spacing w:line="240" w:lineRule="auto"/>
        <w:jc w:val="center"/>
        <w:rPr>
          <w:rFonts w:ascii="Calibri" w:eastAsia="Calibri" w:hAnsi="Calibri" w:cs="Calibri"/>
          <w:b/>
          <w:lang w:val="es-PR"/>
        </w:rPr>
        <w:sectPr w:rsidR="00CD059D">
          <w:type w:val="continuous"/>
          <w:pgSz w:w="12240" w:h="15840"/>
          <w:pgMar w:top="1440" w:right="1440" w:bottom="1440" w:left="1440" w:header="720" w:footer="720" w:gutter="0"/>
          <w:cols w:num="2" w:space="720" w:equalWidth="0">
            <w:col w:w="4320" w:space="720"/>
            <w:col w:w="4320"/>
          </w:cols>
        </w:sectPr>
      </w:pPr>
    </w:p>
    <w:p w14:paraId="49AB84B2" w14:textId="00860644" w:rsidR="003C6DBC" w:rsidRPr="00EF1C35" w:rsidRDefault="003C6DBC" w:rsidP="006B2646">
      <w:pPr>
        <w:spacing w:line="240" w:lineRule="auto"/>
        <w:ind w:right="-270"/>
        <w:jc w:val="center"/>
        <w:rPr>
          <w:rFonts w:ascii="Calibri" w:eastAsia="Calibri" w:hAnsi="Calibri" w:cs="Calibri"/>
          <w:b/>
          <w:lang w:val="es-PR"/>
        </w:rPr>
      </w:pPr>
    </w:p>
    <w:p w14:paraId="0BDF9BE3" w14:textId="5A6EBA1C" w:rsidR="00CD059D" w:rsidRPr="0053061B" w:rsidRDefault="00352C44" w:rsidP="006B2646">
      <w:pPr>
        <w:pBdr>
          <w:bottom w:val="single" w:sz="6" w:space="2" w:color="auto"/>
        </w:pBdr>
        <w:spacing w:line="240" w:lineRule="auto"/>
        <w:ind w:right="-270"/>
        <w:jc w:val="center"/>
        <w:rPr>
          <w:rFonts w:asciiTheme="minorHAnsi" w:eastAsia="Calibri" w:hAnsiTheme="minorHAnsi" w:cstheme="minorHAnsi"/>
          <w:b/>
          <w:lang w:val="es-PR"/>
        </w:rPr>
      </w:pPr>
      <w:r w:rsidRPr="0053061B">
        <w:rPr>
          <w:rFonts w:asciiTheme="minorHAnsi" w:eastAsia="Calibri" w:hAnsiTheme="minorHAnsi" w:cstheme="minorHAnsi"/>
          <w:b/>
          <w:lang w:val="es-PR"/>
        </w:rPr>
        <w:t>A</w:t>
      </w:r>
    </w:p>
    <w:p w14:paraId="1C5D1CB7" w14:textId="0BAF8977" w:rsidR="00E83FDB" w:rsidRPr="0053061B" w:rsidRDefault="00E83FDB" w:rsidP="006B2646">
      <w:pPr>
        <w:spacing w:line="240" w:lineRule="auto"/>
        <w:ind w:right="-270"/>
        <w:rPr>
          <w:rFonts w:asciiTheme="minorHAnsi" w:eastAsia="Calibri" w:hAnsiTheme="minorHAnsi" w:cstheme="minorHAnsi"/>
          <w:b/>
          <w:lang w:val="es-PR"/>
        </w:rPr>
      </w:pPr>
      <w:r w:rsidRPr="0053061B">
        <w:rPr>
          <w:rFonts w:asciiTheme="minorHAnsi" w:eastAsia="Calibri" w:hAnsiTheme="minorHAnsi" w:cstheme="minorHAnsi"/>
          <w:b/>
          <w:lang w:val="es-PR"/>
        </w:rPr>
        <w:t>ALERTAS DE EMERGENCIA</w:t>
      </w:r>
    </w:p>
    <w:p w14:paraId="63B2C8AB" w14:textId="77777777" w:rsidR="00A77B91" w:rsidRPr="006B2646" w:rsidRDefault="00A77B91" w:rsidP="006B2646">
      <w:pPr>
        <w:spacing w:line="240" w:lineRule="auto"/>
        <w:ind w:right="-270"/>
        <w:rPr>
          <w:rFonts w:asciiTheme="minorHAnsi" w:eastAsia="Calibri" w:hAnsiTheme="minorHAnsi" w:cstheme="minorHAnsi"/>
          <w:b/>
          <w:bCs/>
          <w:color w:val="7B7B7B" w:themeColor="accent3" w:themeShade="BF"/>
          <w:lang w:val="es-PR"/>
        </w:rPr>
      </w:pPr>
      <w:r w:rsidRPr="006B2646">
        <w:rPr>
          <w:rFonts w:asciiTheme="minorHAnsi" w:eastAsia="Calibri" w:hAnsiTheme="minorHAnsi" w:cstheme="minorHAnsi"/>
          <w:b/>
          <w:bCs/>
          <w:color w:val="7B7B7B" w:themeColor="accent3" w:themeShade="BF"/>
          <w:lang w:val="es-PR"/>
        </w:rPr>
        <w:t>Calor</w:t>
      </w:r>
    </w:p>
    <w:p w14:paraId="5CC92CF9" w14:textId="3579257B" w:rsidR="00A77B91" w:rsidRPr="006B2646" w:rsidRDefault="00A77B91" w:rsidP="006B2646">
      <w:pPr>
        <w:spacing w:line="240" w:lineRule="auto"/>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Aviso de calor extremo o excesivo</w:t>
      </w:r>
      <w:r w:rsidRPr="006B2646">
        <w:rPr>
          <w:rFonts w:asciiTheme="minorHAnsi" w:eastAsia="Calibri" w:hAnsiTheme="minorHAnsi" w:cstheme="minorHAnsi"/>
          <w:color w:val="7B7B7B" w:themeColor="accent3" w:themeShade="BF"/>
          <w:lang w:val="es-PR"/>
        </w:rPr>
        <w:t xml:space="preserve"> (Excesive Heat Warning)  – ¡Tome acciones!: Se emite dentro de las 12 horas previas a condiciones peligrosas de calor extremo, normalmente cuando se espera el índice de Calor sobrepase los 105° F por dos días consecutivos y las temperaturas durante la noche no bajan de 75° F (estos parámetros pueden variar a lo largo del país).</w:t>
      </w:r>
    </w:p>
    <w:p w14:paraId="24CBA2F4" w14:textId="23D24D4D" w:rsidR="00A77B91" w:rsidRPr="006B2646" w:rsidRDefault="00A77B91" w:rsidP="006B2646">
      <w:pPr>
        <w:spacing w:line="240" w:lineRule="auto"/>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Vigilancia de calor extremo</w:t>
      </w:r>
      <w:r w:rsidRPr="006B2646">
        <w:rPr>
          <w:rFonts w:asciiTheme="minorHAnsi" w:eastAsia="Calibri" w:hAnsiTheme="minorHAnsi" w:cstheme="minorHAnsi"/>
          <w:color w:val="7B7B7B" w:themeColor="accent3" w:themeShade="BF"/>
          <w:lang w:val="es-PR"/>
        </w:rPr>
        <w:t xml:space="preserve"> (Excesive Heat Watch) - ¡Prepárese! Se emite entre 24 y 72 horas previas a condiciones peligrosas de calor extremo. La Vigilancia se emite cuando ha aumentado el riesgo de una ola de calor, pero aún es incierto el momento de su ocurrencia.</w:t>
      </w:r>
    </w:p>
    <w:p w14:paraId="654EADC6" w14:textId="202BD824" w:rsidR="00A77B91" w:rsidRPr="006B2646" w:rsidRDefault="00A77B91" w:rsidP="006B2646">
      <w:pPr>
        <w:spacing w:line="240" w:lineRule="auto"/>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color w:val="7B7B7B" w:themeColor="accent3" w:themeShade="BF"/>
          <w:lang w:val="es-PR"/>
        </w:rPr>
        <w:t>Advertencia de calor (Heat Advisory) – ¡Tome acciones!: Se emite dentro de las 12 horas previas a condiciones peligrosas de calor extremo, normalmente cuando se espera el índice de Calor sobrepase los 100° F por dos días consecutivos y las temperaturas durante la noche no bajan de 75° F (estos parámetros pueden variar a lo largo del país).</w:t>
      </w:r>
    </w:p>
    <w:p w14:paraId="6005EF32" w14:textId="1A06358E" w:rsidR="00E83FDB" w:rsidRPr="006B2646" w:rsidRDefault="00A77B91" w:rsidP="006B2646">
      <w:pPr>
        <w:spacing w:line="240" w:lineRule="auto"/>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Pronóstico de calor extremo</w:t>
      </w:r>
      <w:r w:rsidRPr="006B2646">
        <w:rPr>
          <w:rFonts w:asciiTheme="minorHAnsi" w:eastAsia="Calibri" w:hAnsiTheme="minorHAnsi" w:cstheme="minorHAnsi"/>
          <w:color w:val="7B7B7B" w:themeColor="accent3" w:themeShade="BF"/>
          <w:lang w:val="es-PR"/>
        </w:rPr>
        <w:t xml:space="preserve"> (Excesive Heat Outlook) - ¡Prepárese! Se emite entre 3 y 7 días de un evento de calor extremo.  </w:t>
      </w:r>
    </w:p>
    <w:p w14:paraId="568B4AA8" w14:textId="77777777" w:rsidR="009C1051" w:rsidRPr="006B2646" w:rsidRDefault="009C1051" w:rsidP="006B2646">
      <w:pPr>
        <w:ind w:right="-270"/>
        <w:jc w:val="both"/>
        <w:rPr>
          <w:rFonts w:asciiTheme="minorHAnsi" w:hAnsiTheme="minorHAnsi" w:cstheme="minorHAnsi"/>
          <w:b/>
          <w:bCs/>
          <w:color w:val="7B7B7B" w:themeColor="accent3" w:themeShade="BF"/>
          <w:shd w:val="clear" w:color="auto" w:fill="FFFFFF"/>
          <w:lang w:val="es-PR"/>
        </w:rPr>
      </w:pPr>
      <w:r w:rsidRPr="006B2646">
        <w:rPr>
          <w:rFonts w:asciiTheme="minorHAnsi" w:eastAsia="Calibri" w:hAnsiTheme="minorHAnsi" w:cstheme="minorHAnsi"/>
          <w:b/>
          <w:bCs/>
          <w:color w:val="7B7B7B" w:themeColor="accent3" w:themeShade="BF"/>
          <w:lang w:val="es-PR"/>
        </w:rPr>
        <w:t xml:space="preserve">Huracán o tormenta </w:t>
      </w:r>
    </w:p>
    <w:p w14:paraId="731B1ECE" w14:textId="13FC7117" w:rsidR="009C1051" w:rsidRPr="006B2646" w:rsidRDefault="009C1051" w:rsidP="006B2646">
      <w:pPr>
        <w:ind w:right="-270"/>
        <w:jc w:val="both"/>
        <w:rPr>
          <w:rFonts w:asciiTheme="minorHAnsi" w:hAnsiTheme="minorHAnsi" w:cstheme="minorHAnsi"/>
          <w:color w:val="7B7B7B" w:themeColor="accent3" w:themeShade="BF"/>
          <w:shd w:val="clear" w:color="auto" w:fill="FFFFFF"/>
          <w:lang w:val="es-PR"/>
        </w:rPr>
      </w:pPr>
      <w:r w:rsidRPr="006B2646">
        <w:rPr>
          <w:rFonts w:asciiTheme="minorHAnsi" w:eastAsia="Calibri" w:hAnsiTheme="minorHAnsi" w:cstheme="minorHAnsi"/>
          <w:b/>
          <w:bCs/>
          <w:color w:val="7B7B7B" w:themeColor="accent3" w:themeShade="BF"/>
          <w:lang w:val="es-PR"/>
        </w:rPr>
        <w:t>Vigilancia de Tormenta Tropical</w:t>
      </w:r>
      <w:r w:rsidRPr="006B2646">
        <w:rPr>
          <w:rFonts w:asciiTheme="minorHAnsi" w:eastAsia="Calibri" w:hAnsiTheme="minorHAnsi" w:cstheme="minorHAnsi"/>
          <w:color w:val="7B7B7B" w:themeColor="accent3" w:themeShade="BF"/>
          <w:lang w:val="es-PR"/>
        </w:rPr>
        <w:t xml:space="preserve"> (Tropical Storm Watch) significa que es posible que haya condiciones de huracán dentro del área, con vientos con fuerza de huracán (</w:t>
      </w:r>
      <w:r w:rsidRPr="006B2646">
        <w:rPr>
          <w:rFonts w:asciiTheme="minorHAnsi" w:hAnsiTheme="minorHAnsi" w:cstheme="minorHAnsi"/>
          <w:color w:val="7B7B7B" w:themeColor="accent3" w:themeShade="BF"/>
          <w:lang w:val="es-PR"/>
        </w:rPr>
        <w:t xml:space="preserve">entre 39 a 73 </w:t>
      </w:r>
      <w:r w:rsidRPr="006B2646">
        <w:rPr>
          <w:rFonts w:asciiTheme="minorHAnsi" w:eastAsia="Calibri" w:hAnsiTheme="minorHAnsi" w:cstheme="minorHAnsi"/>
          <w:color w:val="7B7B7B" w:themeColor="accent3" w:themeShade="BF"/>
          <w:lang w:val="es-PR"/>
        </w:rPr>
        <w:t>mph) comenzando generalmente dentro de las próximas 48 horas.</w:t>
      </w:r>
    </w:p>
    <w:p w14:paraId="2DF8C643" w14:textId="50389DCA" w:rsidR="009C1051" w:rsidRPr="006B2646" w:rsidRDefault="009C1051" w:rsidP="006B2646">
      <w:pPr>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Aviso o Advertencia de Tormenta Tropical (Tropical Storm Warning)</w:t>
      </w:r>
      <w:r w:rsidRPr="006B2646">
        <w:rPr>
          <w:rFonts w:asciiTheme="minorHAnsi" w:eastAsia="Calibri" w:hAnsiTheme="minorHAnsi" w:cstheme="minorHAnsi"/>
          <w:color w:val="7B7B7B" w:themeColor="accent3" w:themeShade="BF"/>
          <w:lang w:val="es-PR"/>
        </w:rPr>
        <w:t xml:space="preserve"> significa que se esperan condiciones de huracán en algún lugar dentro del </w:t>
      </w:r>
      <w:r w:rsidRPr="006B2646">
        <w:rPr>
          <w:rFonts w:asciiTheme="minorHAnsi" w:eastAsia="Calibri" w:hAnsiTheme="minorHAnsi" w:cstheme="minorHAnsi"/>
          <w:color w:val="7B7B7B" w:themeColor="accent3" w:themeShade="BF"/>
          <w:lang w:val="es-PR"/>
        </w:rPr>
        <w:t>área, con vientos con fuerza de huracán (</w:t>
      </w:r>
      <w:r w:rsidRPr="006B2646">
        <w:rPr>
          <w:rFonts w:asciiTheme="minorHAnsi" w:hAnsiTheme="minorHAnsi" w:cstheme="minorHAnsi"/>
          <w:color w:val="7B7B7B" w:themeColor="accent3" w:themeShade="BF"/>
          <w:lang w:val="es-PR"/>
        </w:rPr>
        <w:t xml:space="preserve">entre 39 a 73 </w:t>
      </w:r>
      <w:r w:rsidRPr="006B2646">
        <w:rPr>
          <w:rFonts w:asciiTheme="minorHAnsi" w:eastAsia="Calibri" w:hAnsiTheme="minorHAnsi" w:cstheme="minorHAnsi"/>
          <w:color w:val="7B7B7B" w:themeColor="accent3" w:themeShade="BF"/>
          <w:lang w:val="es-PR"/>
        </w:rPr>
        <w:t>mph) comenzando generalmente dentro de un periodo de 36 horas.</w:t>
      </w:r>
    </w:p>
    <w:p w14:paraId="4A21685C" w14:textId="49C2B090" w:rsidR="009C1051" w:rsidRPr="006B2646" w:rsidRDefault="009C1051" w:rsidP="006B2646">
      <w:pPr>
        <w:pBdr>
          <w:between w:val="nil"/>
        </w:pBdr>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Vigilancia de Huracán</w:t>
      </w:r>
      <w:r w:rsidRPr="006B2646">
        <w:rPr>
          <w:rFonts w:asciiTheme="minorHAnsi" w:eastAsia="Calibri" w:hAnsiTheme="minorHAnsi" w:cstheme="minorHAnsi"/>
          <w:b/>
          <w:color w:val="7B7B7B" w:themeColor="accent3" w:themeShade="BF"/>
          <w:lang w:val="es-PR"/>
        </w:rPr>
        <w:t xml:space="preserve"> (Hurricane Watch)</w:t>
      </w:r>
      <w:r w:rsidRPr="006B2646">
        <w:rPr>
          <w:rFonts w:asciiTheme="minorHAnsi" w:eastAsia="Calibri" w:hAnsiTheme="minorHAnsi" w:cstheme="minorHAnsi"/>
          <w:color w:val="7B7B7B" w:themeColor="accent3" w:themeShade="BF"/>
          <w:lang w:val="es-PR"/>
        </w:rPr>
        <w:t xml:space="preserve"> significa que es posible que haya condiciones de huracán dentro del área, con vientos con fuerza de huracán (74 mph o mayor) comenzando generalmente dentro de las próximas 48 horas.</w:t>
      </w:r>
    </w:p>
    <w:p w14:paraId="15ED3466" w14:textId="130D4CE6" w:rsidR="00A77B91" w:rsidRPr="006B2646" w:rsidRDefault="009C1051" w:rsidP="006B2646">
      <w:pPr>
        <w:pBdr>
          <w:between w:val="nil"/>
        </w:pBdr>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Aviso</w:t>
      </w:r>
      <w:r w:rsidRPr="006B2646">
        <w:rPr>
          <w:rFonts w:asciiTheme="minorHAnsi" w:eastAsia="Calibri" w:hAnsiTheme="minorHAnsi" w:cstheme="minorHAnsi"/>
          <w:b/>
          <w:color w:val="7B7B7B" w:themeColor="accent3" w:themeShade="BF"/>
          <w:lang w:val="es-PR"/>
        </w:rPr>
        <w:t xml:space="preserve"> o Advertencia</w:t>
      </w:r>
      <w:r w:rsidRPr="006B2646">
        <w:rPr>
          <w:rFonts w:asciiTheme="minorHAnsi" w:eastAsia="Calibri" w:hAnsiTheme="minorHAnsi" w:cstheme="minorHAnsi"/>
          <w:b/>
          <w:bCs/>
          <w:color w:val="7B7B7B" w:themeColor="accent3" w:themeShade="BF"/>
          <w:lang w:val="es-PR"/>
        </w:rPr>
        <w:t xml:space="preserve"> de Huracán</w:t>
      </w:r>
      <w:r w:rsidRPr="006B2646">
        <w:rPr>
          <w:rFonts w:asciiTheme="minorHAnsi" w:eastAsia="Calibri" w:hAnsiTheme="minorHAnsi" w:cstheme="minorHAnsi"/>
          <w:color w:val="7B7B7B" w:themeColor="accent3" w:themeShade="BF"/>
          <w:lang w:val="es-PR"/>
        </w:rPr>
        <w:t xml:space="preserve"> </w:t>
      </w:r>
      <w:r w:rsidRPr="006B2646">
        <w:rPr>
          <w:rFonts w:asciiTheme="minorHAnsi" w:eastAsia="Calibri" w:hAnsiTheme="minorHAnsi" w:cstheme="minorHAnsi"/>
          <w:b/>
          <w:bCs/>
          <w:color w:val="7B7B7B" w:themeColor="accent3" w:themeShade="BF"/>
          <w:lang w:val="es-PR"/>
        </w:rPr>
        <w:t>(Hurricane Warning)</w:t>
      </w:r>
      <w:r w:rsidRPr="006B2646">
        <w:rPr>
          <w:rFonts w:asciiTheme="minorHAnsi" w:eastAsia="Calibri" w:hAnsiTheme="minorHAnsi" w:cstheme="minorHAnsi"/>
          <w:color w:val="7B7B7B" w:themeColor="accent3" w:themeShade="BF"/>
          <w:lang w:val="es-PR"/>
        </w:rPr>
        <w:t xml:space="preserve"> significa que se esperan condiciones de huracán en algún lugar dentro del área, con vientos con fuerza de huracán (74 mph o mayor) comenzando generalmente dentro de un periodo de 36 horas.</w:t>
      </w:r>
    </w:p>
    <w:p w14:paraId="7368593A" w14:textId="77777777" w:rsidR="00AD7AF5" w:rsidRPr="006B2646" w:rsidRDefault="00AD7AF5" w:rsidP="006B2646">
      <w:pPr>
        <w:spacing w:line="240" w:lineRule="auto"/>
        <w:ind w:right="-270"/>
        <w:rPr>
          <w:rFonts w:asciiTheme="minorHAnsi" w:eastAsia="Calibri" w:hAnsiTheme="minorHAnsi" w:cstheme="minorHAnsi"/>
          <w:b/>
          <w:bCs/>
          <w:color w:val="7B7B7B" w:themeColor="accent3" w:themeShade="BF"/>
          <w:lang w:val="es-PR"/>
        </w:rPr>
      </w:pPr>
      <w:r w:rsidRPr="006B2646">
        <w:rPr>
          <w:rFonts w:asciiTheme="minorHAnsi" w:eastAsia="Calibri" w:hAnsiTheme="minorHAnsi" w:cstheme="minorHAnsi"/>
          <w:b/>
          <w:bCs/>
          <w:color w:val="7B7B7B" w:themeColor="accent3" w:themeShade="BF"/>
          <w:lang w:val="es-PR"/>
        </w:rPr>
        <w:t xml:space="preserve">Inundación </w:t>
      </w:r>
    </w:p>
    <w:p w14:paraId="053401A2" w14:textId="6D2C207F" w:rsidR="00AD7AF5" w:rsidRPr="006B2646" w:rsidRDefault="00AD7AF5" w:rsidP="006B2646">
      <w:pPr>
        <w:spacing w:line="240" w:lineRule="auto"/>
        <w:ind w:right="-270"/>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Aviso de inundación repentina</w:t>
      </w:r>
      <w:r w:rsidRPr="006B2646">
        <w:rPr>
          <w:rFonts w:asciiTheme="minorHAnsi" w:eastAsia="Calibri" w:hAnsiTheme="minorHAnsi" w:cstheme="minorHAnsi"/>
          <w:color w:val="7B7B7B" w:themeColor="accent3" w:themeShade="BF"/>
          <w:lang w:val="es-PR"/>
        </w:rPr>
        <w:t xml:space="preserve"> (Flash Flood Warning) - ¡Tome acción! La inundación repentina está sucediendo o es inminente. Si está en un área inundable diríjase inmediatamente a un área elevada. Pueden ocurrir en lugares que no están afectados por lluvias directamente.</w:t>
      </w:r>
    </w:p>
    <w:p w14:paraId="372F4532" w14:textId="203FCAAC" w:rsidR="00AD7AF5" w:rsidRPr="006B2646" w:rsidRDefault="00AD7AF5" w:rsidP="006B2646">
      <w:pPr>
        <w:spacing w:line="240" w:lineRule="auto"/>
        <w:ind w:right="-270"/>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Aviso de inundación</w:t>
      </w:r>
      <w:r w:rsidRPr="006B2646">
        <w:rPr>
          <w:rFonts w:asciiTheme="minorHAnsi" w:eastAsia="Calibri" w:hAnsiTheme="minorHAnsi" w:cstheme="minorHAnsi"/>
          <w:color w:val="7B7B7B" w:themeColor="accent3" w:themeShade="BF"/>
          <w:lang w:val="es-PR"/>
        </w:rPr>
        <w:t xml:space="preserve"> (Flood Warning) - ¡Tome acción! La inundación está sucediendo o es inminente.  </w:t>
      </w:r>
    </w:p>
    <w:p w14:paraId="6EF25FBA" w14:textId="5DFE1F6C" w:rsidR="009C1051" w:rsidRPr="006B2646" w:rsidRDefault="00AD7AF5" w:rsidP="006B2646">
      <w:pPr>
        <w:spacing w:line="240" w:lineRule="auto"/>
        <w:ind w:right="-270"/>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bCs/>
          <w:color w:val="7B7B7B" w:themeColor="accent3" w:themeShade="BF"/>
          <w:lang w:val="es-PR"/>
        </w:rPr>
        <w:t>Vigilancia de inundación</w:t>
      </w:r>
      <w:r w:rsidRPr="006B2646">
        <w:rPr>
          <w:rFonts w:asciiTheme="minorHAnsi" w:eastAsia="Calibri" w:hAnsiTheme="minorHAnsi" w:cstheme="minorHAnsi"/>
          <w:color w:val="7B7B7B" w:themeColor="accent3" w:themeShade="BF"/>
          <w:lang w:val="es-PR"/>
        </w:rPr>
        <w:t xml:space="preserve"> (Flood Watch) - ¡Prepárese!  son emitidas cuando hay condiciones favorables a una inundación, o se esperan fuertes lluvias capaces de provocar una inundación. No indica que una inundación va a ocurrir, pero es posible.</w:t>
      </w:r>
    </w:p>
    <w:p w14:paraId="47D5D505" w14:textId="77777777" w:rsidR="007F7DAE" w:rsidRPr="006B2646" w:rsidRDefault="007F7DAE" w:rsidP="006B2646">
      <w:pPr>
        <w:widowControl w:val="0"/>
        <w:pBdr>
          <w:between w:val="nil"/>
        </w:pBdr>
        <w:ind w:right="-270"/>
        <w:rPr>
          <w:rFonts w:asciiTheme="minorHAnsi" w:eastAsia="Calibri" w:hAnsiTheme="minorHAnsi" w:cstheme="minorHAnsi"/>
          <w:b/>
          <w:bCs/>
          <w:color w:val="7B7B7B" w:themeColor="accent3" w:themeShade="BF"/>
          <w:lang w:val="es-PR"/>
        </w:rPr>
      </w:pPr>
      <w:r w:rsidRPr="006B2646">
        <w:rPr>
          <w:rFonts w:asciiTheme="minorHAnsi" w:eastAsia="Calibri" w:hAnsiTheme="minorHAnsi" w:cstheme="minorHAnsi"/>
          <w:b/>
          <w:bCs/>
          <w:color w:val="7B7B7B" w:themeColor="accent3" w:themeShade="BF"/>
          <w:lang w:val="es-PR"/>
        </w:rPr>
        <w:t>Tornado</w:t>
      </w:r>
    </w:p>
    <w:p w14:paraId="7159F1F6" w14:textId="77777777" w:rsidR="007F7DAE" w:rsidRPr="006B2646" w:rsidRDefault="007F7DAE" w:rsidP="006B2646">
      <w:pPr>
        <w:ind w:right="-270"/>
        <w:contextualSpacing/>
        <w:jc w:val="both"/>
        <w:rPr>
          <w:rFonts w:asciiTheme="minorHAnsi" w:eastAsia="Times New Roman" w:hAnsiTheme="minorHAnsi" w:cstheme="minorHAnsi"/>
          <w:bCs/>
          <w:color w:val="7B7B7B" w:themeColor="accent3" w:themeShade="BF"/>
          <w:lang w:val="es-PR"/>
        </w:rPr>
      </w:pPr>
      <w:r w:rsidRPr="006B2646">
        <w:rPr>
          <w:rFonts w:asciiTheme="minorHAnsi" w:eastAsia="Times New Roman" w:hAnsiTheme="minorHAnsi" w:cstheme="minorHAnsi"/>
          <w:b/>
          <w:bCs/>
          <w:color w:val="7B7B7B" w:themeColor="accent3" w:themeShade="BF"/>
          <w:lang w:val="es-PR"/>
        </w:rPr>
        <w:t>Emergencia de Tornado - ¡</w:t>
      </w:r>
      <w:r w:rsidRPr="006B2646">
        <w:rPr>
          <w:rFonts w:asciiTheme="minorHAnsi" w:eastAsia="Times New Roman" w:hAnsiTheme="minorHAnsi" w:cstheme="minorHAnsi"/>
          <w:b/>
          <w:color w:val="7B7B7B" w:themeColor="accent3" w:themeShade="BF"/>
          <w:lang w:val="es-PR"/>
        </w:rPr>
        <w:t xml:space="preserve">Busque refugio inmediatamente!: </w:t>
      </w:r>
      <w:r w:rsidRPr="006B2646">
        <w:rPr>
          <w:rFonts w:asciiTheme="minorHAnsi" w:eastAsia="Times New Roman" w:hAnsiTheme="minorHAnsi" w:cstheme="minorHAnsi"/>
          <w:bCs/>
          <w:color w:val="7B7B7B" w:themeColor="accent3" w:themeShade="BF"/>
          <w:lang w:val="es-PR"/>
        </w:rPr>
        <w:t>se emite cuando un tornado violento ha tocado tierra en el área de vigilancia. Indica que existe una amenaza severa a la vida humana y propiedad, con daños catastróficos.</w:t>
      </w:r>
    </w:p>
    <w:p w14:paraId="6733FD19" w14:textId="77777777" w:rsidR="007F7DAE" w:rsidRPr="006B2646" w:rsidRDefault="007F7DAE" w:rsidP="006B2646">
      <w:pPr>
        <w:ind w:left="720" w:right="-270"/>
        <w:contextualSpacing/>
        <w:jc w:val="both"/>
        <w:rPr>
          <w:rFonts w:asciiTheme="minorHAnsi" w:eastAsia="Times New Roman" w:hAnsiTheme="minorHAnsi" w:cstheme="minorHAnsi"/>
          <w:color w:val="7B7B7B" w:themeColor="accent3" w:themeShade="BF"/>
          <w:lang w:val="es-PR"/>
        </w:rPr>
      </w:pPr>
    </w:p>
    <w:p w14:paraId="22A45FB5" w14:textId="77777777" w:rsidR="007F7DAE" w:rsidRPr="006B2646" w:rsidRDefault="007F7DAE" w:rsidP="006B2646">
      <w:pPr>
        <w:ind w:right="-270"/>
        <w:contextualSpacing/>
        <w:jc w:val="both"/>
        <w:rPr>
          <w:rFonts w:asciiTheme="minorHAnsi" w:eastAsia="Times New Roman" w:hAnsiTheme="minorHAnsi" w:cstheme="minorHAnsi"/>
          <w:color w:val="7B7B7B" w:themeColor="accent3" w:themeShade="BF"/>
          <w:lang w:val="es-PR"/>
        </w:rPr>
      </w:pPr>
      <w:r w:rsidRPr="006B2646">
        <w:rPr>
          <w:rFonts w:asciiTheme="minorHAnsi" w:eastAsia="Times New Roman" w:hAnsiTheme="minorHAnsi" w:cstheme="minorHAnsi"/>
          <w:b/>
          <w:color w:val="7B7B7B" w:themeColor="accent3" w:themeShade="BF"/>
          <w:lang w:val="es-PR"/>
        </w:rPr>
        <w:lastRenderedPageBreak/>
        <w:t>Aviso de Tornado - ¡Tome acción!:</w:t>
      </w:r>
      <w:r w:rsidRPr="006B2646">
        <w:rPr>
          <w:rFonts w:asciiTheme="minorHAnsi" w:eastAsia="Times New Roman" w:hAnsiTheme="minorHAnsi" w:cstheme="minorHAnsi"/>
          <w:color w:val="7B7B7B" w:themeColor="accent3" w:themeShade="BF"/>
          <w:lang w:val="es-PR"/>
        </w:rPr>
        <w:t xml:space="preserve"> significa que se ha visto un tornado, o en las imágenes del radar hay una circulación de una tormenta eléctrica que puede engendrar un tornado. Cuando se emite un aviso de tornado, hay que buscar refugio de inmediato. </w:t>
      </w:r>
    </w:p>
    <w:p w14:paraId="3F5019B7" w14:textId="77777777" w:rsidR="007F7DAE" w:rsidRPr="006B2646" w:rsidRDefault="007F7DAE" w:rsidP="006B2646">
      <w:pPr>
        <w:ind w:left="720" w:right="-270"/>
        <w:contextualSpacing/>
        <w:jc w:val="both"/>
        <w:rPr>
          <w:rFonts w:asciiTheme="minorHAnsi" w:eastAsia="Times New Roman" w:hAnsiTheme="minorHAnsi" w:cstheme="minorHAnsi"/>
          <w:color w:val="7B7B7B" w:themeColor="accent3" w:themeShade="BF"/>
          <w:lang w:val="es-PR"/>
        </w:rPr>
      </w:pPr>
    </w:p>
    <w:p w14:paraId="16F8679E" w14:textId="77777777" w:rsidR="007F7DAE" w:rsidRPr="006B2646" w:rsidRDefault="007F7DAE" w:rsidP="006B2646">
      <w:pPr>
        <w:ind w:right="-270"/>
        <w:contextualSpacing/>
        <w:jc w:val="both"/>
        <w:rPr>
          <w:rFonts w:asciiTheme="minorHAnsi" w:eastAsia="Times New Roman" w:hAnsiTheme="minorHAnsi" w:cstheme="minorHAnsi"/>
          <w:color w:val="7B7B7B" w:themeColor="accent3" w:themeShade="BF"/>
          <w:lang w:val="es-PR"/>
        </w:rPr>
      </w:pPr>
      <w:r w:rsidRPr="006B2646">
        <w:rPr>
          <w:rFonts w:asciiTheme="minorHAnsi" w:eastAsia="Times New Roman" w:hAnsiTheme="minorHAnsi" w:cstheme="minorHAnsi"/>
          <w:b/>
          <w:color w:val="7B7B7B" w:themeColor="accent3" w:themeShade="BF"/>
          <w:lang w:val="es-PR"/>
        </w:rPr>
        <w:t>Vigilancia de Tornado - ¡Prepárese!</w:t>
      </w:r>
      <w:r w:rsidRPr="006B2646">
        <w:rPr>
          <w:rFonts w:asciiTheme="minorHAnsi" w:eastAsia="Times New Roman" w:hAnsiTheme="minorHAnsi" w:cstheme="minorHAnsi"/>
          <w:color w:val="7B7B7B" w:themeColor="accent3" w:themeShade="BF"/>
          <w:lang w:val="es-PR"/>
        </w:rPr>
        <w:t xml:space="preserve">: define un área en forma de un paralelogramo, donde se pudiera formar uno o varios tornados, o condiciones del tiempo severas (vientos fuertes, granizo, inundaciones, rayos) en las próximas horas. Que haya una Vigilancia de Tornado vigente no significa que los tornados son inminentes, solo que necesita estar alerta y preparado para refugiarse en caso de que se forme un tornado y se emita un Aviso. </w:t>
      </w:r>
    </w:p>
    <w:p w14:paraId="7ADF771C" w14:textId="77777777" w:rsidR="007F7DAE" w:rsidRPr="006B2646" w:rsidRDefault="007F7DAE" w:rsidP="006B2646">
      <w:pPr>
        <w:ind w:left="360" w:right="-270"/>
        <w:jc w:val="both"/>
        <w:rPr>
          <w:rFonts w:asciiTheme="minorHAnsi" w:eastAsia="Times New Roman" w:hAnsiTheme="minorHAnsi" w:cstheme="minorHAnsi"/>
          <w:b/>
          <w:bCs/>
          <w:color w:val="7B7B7B" w:themeColor="accent3" w:themeShade="BF"/>
          <w:lang w:val="es-PR"/>
        </w:rPr>
      </w:pPr>
    </w:p>
    <w:p w14:paraId="52ABC91A" w14:textId="60C82FD2" w:rsidR="007F7DAE" w:rsidRPr="006B2646" w:rsidRDefault="007F7DAE" w:rsidP="006B2646">
      <w:pPr>
        <w:ind w:right="-270"/>
        <w:jc w:val="both"/>
        <w:rPr>
          <w:rFonts w:asciiTheme="minorHAnsi" w:eastAsia="Times New Roman" w:hAnsiTheme="minorHAnsi" w:cstheme="minorHAnsi"/>
          <w:b/>
          <w:bCs/>
          <w:color w:val="7B7B7B" w:themeColor="accent3" w:themeShade="BF"/>
          <w:lang w:val="es-PR"/>
        </w:rPr>
      </w:pPr>
      <w:r w:rsidRPr="006B2646">
        <w:rPr>
          <w:rFonts w:asciiTheme="minorHAnsi" w:eastAsia="Times New Roman" w:hAnsiTheme="minorHAnsi" w:cstheme="minorHAnsi"/>
          <w:b/>
          <w:bCs/>
          <w:color w:val="7B7B7B" w:themeColor="accent3" w:themeShade="BF"/>
          <w:lang w:val="es-PR"/>
        </w:rPr>
        <w:t xml:space="preserve">Tsunami </w:t>
      </w:r>
    </w:p>
    <w:p w14:paraId="234EC6D5" w14:textId="77777777" w:rsidR="007F7DAE" w:rsidRPr="006B2646" w:rsidRDefault="007F7DAE" w:rsidP="006B2646">
      <w:pPr>
        <w:ind w:right="-270"/>
        <w:contextualSpacing/>
        <w:jc w:val="both"/>
        <w:rPr>
          <w:rFonts w:asciiTheme="minorHAnsi" w:eastAsia="Times New Roman" w:hAnsiTheme="minorHAnsi" w:cstheme="minorHAnsi"/>
          <w:color w:val="7B7B7B" w:themeColor="accent3" w:themeShade="BF"/>
          <w:shd w:val="clear" w:color="auto" w:fill="FFFFFF"/>
          <w:lang w:val="es-PR"/>
        </w:rPr>
      </w:pPr>
      <w:r w:rsidRPr="006B2646">
        <w:rPr>
          <w:rFonts w:asciiTheme="minorHAnsi" w:eastAsia="Times New Roman" w:hAnsiTheme="minorHAnsi" w:cstheme="minorHAnsi"/>
          <w:b/>
          <w:color w:val="7B7B7B" w:themeColor="accent3" w:themeShade="BF"/>
          <w:shd w:val="clear" w:color="auto" w:fill="FFFFFF"/>
          <w:lang w:val="es-PR"/>
        </w:rPr>
        <w:t xml:space="preserve">Aviso de Tsunami </w:t>
      </w:r>
      <w:r w:rsidRPr="006B2646">
        <w:rPr>
          <w:rFonts w:asciiTheme="minorHAnsi" w:eastAsia="Times New Roman" w:hAnsiTheme="minorHAnsi" w:cstheme="minorHAnsi"/>
          <w:color w:val="7B7B7B" w:themeColor="accent3" w:themeShade="BF"/>
          <w:shd w:val="clear" w:color="auto" w:fill="FFFFFF"/>
          <w:lang w:val="es-PR"/>
        </w:rPr>
        <w:t>(</w:t>
      </w:r>
      <w:r w:rsidRPr="006B2646">
        <w:rPr>
          <w:rFonts w:asciiTheme="minorHAnsi" w:eastAsia="Times New Roman" w:hAnsiTheme="minorHAnsi" w:cstheme="minorHAnsi"/>
          <w:i/>
          <w:color w:val="7B7B7B" w:themeColor="accent3" w:themeShade="BF"/>
          <w:shd w:val="clear" w:color="auto" w:fill="FFFFFF"/>
          <w:lang w:val="es-PR"/>
        </w:rPr>
        <w:t>Tsunami Warning</w:t>
      </w:r>
      <w:r w:rsidRPr="006B2646">
        <w:rPr>
          <w:rFonts w:asciiTheme="minorHAnsi" w:eastAsia="Times New Roman" w:hAnsiTheme="minorHAnsi" w:cstheme="minorHAnsi"/>
          <w:color w:val="7B7B7B" w:themeColor="accent3" w:themeShade="BF"/>
          <w:shd w:val="clear" w:color="auto" w:fill="FFFFFF"/>
          <w:lang w:val="es-PR"/>
        </w:rPr>
        <w:t xml:space="preserve">) </w:t>
      </w:r>
      <w:r w:rsidRPr="006B2646">
        <w:rPr>
          <w:rFonts w:asciiTheme="minorHAnsi" w:eastAsia="Times New Roman" w:hAnsiTheme="minorHAnsi" w:cstheme="minorHAnsi"/>
          <w:b/>
          <w:color w:val="7B7B7B" w:themeColor="accent3" w:themeShade="BF"/>
          <w:shd w:val="clear" w:color="auto" w:fill="FFFFFF"/>
          <w:lang w:val="es-PR"/>
        </w:rPr>
        <w:t>- ¡Tome acción!</w:t>
      </w:r>
      <w:r w:rsidRPr="006B2646">
        <w:rPr>
          <w:rFonts w:asciiTheme="minorHAnsi" w:eastAsia="Times New Roman" w:hAnsiTheme="minorHAnsi" w:cstheme="minorHAnsi"/>
          <w:color w:val="7B7B7B" w:themeColor="accent3" w:themeShade="BF"/>
          <w:shd w:val="clear" w:color="auto" w:fill="FFFFFF"/>
          <w:lang w:val="es-PR"/>
        </w:rPr>
        <w:t>: un aviso de tsunami se emite cuando un tsunami con el potencial de generar inundaciones generalizadas es inminente, se espera o se está produciendo.</w:t>
      </w:r>
    </w:p>
    <w:p w14:paraId="5F188054" w14:textId="77777777" w:rsidR="007F7DAE" w:rsidRPr="006B2646" w:rsidRDefault="007F7DAE" w:rsidP="006B2646">
      <w:pPr>
        <w:ind w:left="720" w:right="-270"/>
        <w:contextualSpacing/>
        <w:jc w:val="both"/>
        <w:rPr>
          <w:rFonts w:asciiTheme="minorHAnsi" w:eastAsia="Times New Roman" w:hAnsiTheme="minorHAnsi" w:cstheme="minorHAnsi"/>
          <w:color w:val="7B7B7B" w:themeColor="accent3" w:themeShade="BF"/>
          <w:shd w:val="clear" w:color="auto" w:fill="FFFFFF"/>
          <w:lang w:val="es-PR"/>
        </w:rPr>
      </w:pPr>
    </w:p>
    <w:p w14:paraId="202EB1CC" w14:textId="77777777" w:rsidR="007F7DAE" w:rsidRPr="006B2646" w:rsidRDefault="007F7DAE" w:rsidP="006B2646">
      <w:pPr>
        <w:ind w:right="-270"/>
        <w:contextualSpacing/>
        <w:jc w:val="both"/>
        <w:rPr>
          <w:rFonts w:asciiTheme="minorHAnsi" w:eastAsia="Times New Roman" w:hAnsiTheme="minorHAnsi" w:cstheme="minorHAnsi"/>
          <w:color w:val="7B7B7B" w:themeColor="accent3" w:themeShade="BF"/>
          <w:shd w:val="clear" w:color="auto" w:fill="FFFFFF"/>
          <w:lang w:val="es-PR"/>
        </w:rPr>
      </w:pPr>
      <w:r w:rsidRPr="006B2646">
        <w:rPr>
          <w:rFonts w:asciiTheme="minorHAnsi" w:eastAsia="Times New Roman" w:hAnsiTheme="minorHAnsi" w:cstheme="minorHAnsi"/>
          <w:b/>
          <w:bCs/>
          <w:color w:val="7B7B7B" w:themeColor="accent3" w:themeShade="BF"/>
          <w:shd w:val="clear" w:color="auto" w:fill="FFFFFF"/>
          <w:lang w:val="es-PR"/>
        </w:rPr>
        <w:t xml:space="preserve">Advertencia de Tsunami </w:t>
      </w:r>
      <w:r w:rsidRPr="006B2646">
        <w:rPr>
          <w:rFonts w:asciiTheme="minorHAnsi" w:eastAsia="Times New Roman" w:hAnsiTheme="minorHAnsi" w:cstheme="minorHAnsi"/>
          <w:color w:val="7B7B7B" w:themeColor="accent3" w:themeShade="BF"/>
          <w:shd w:val="clear" w:color="auto" w:fill="FFFFFF"/>
          <w:lang w:val="es-PR"/>
        </w:rPr>
        <w:t>(</w:t>
      </w:r>
      <w:r w:rsidRPr="006B2646">
        <w:rPr>
          <w:rFonts w:asciiTheme="minorHAnsi" w:eastAsia="Times New Roman" w:hAnsiTheme="minorHAnsi" w:cstheme="minorHAnsi"/>
          <w:i/>
          <w:color w:val="7B7B7B" w:themeColor="accent3" w:themeShade="BF"/>
          <w:shd w:val="clear" w:color="auto" w:fill="FFFFFF"/>
          <w:lang w:val="es-PR"/>
        </w:rPr>
        <w:t>Tsunami Advisory</w:t>
      </w:r>
      <w:r w:rsidRPr="006B2646">
        <w:rPr>
          <w:rFonts w:asciiTheme="minorHAnsi" w:eastAsia="Times New Roman" w:hAnsiTheme="minorHAnsi" w:cstheme="minorHAnsi"/>
          <w:color w:val="7B7B7B" w:themeColor="accent3" w:themeShade="BF"/>
          <w:shd w:val="clear" w:color="auto" w:fill="FFFFFF"/>
          <w:lang w:val="es-PR"/>
        </w:rPr>
        <w:t>) - ¡Tome acción!</w:t>
      </w:r>
      <w:r w:rsidRPr="006B2646">
        <w:rPr>
          <w:rFonts w:asciiTheme="minorHAnsi" w:eastAsia="Times New Roman" w:hAnsiTheme="minorHAnsi" w:cstheme="minorHAnsi"/>
          <w:b/>
          <w:bCs/>
          <w:color w:val="7B7B7B" w:themeColor="accent3" w:themeShade="BF"/>
          <w:shd w:val="clear" w:color="auto" w:fill="FFFFFF"/>
          <w:lang w:val="es-PR"/>
        </w:rPr>
        <w:t>:</w:t>
      </w:r>
      <w:r w:rsidRPr="006B2646">
        <w:rPr>
          <w:rFonts w:asciiTheme="minorHAnsi" w:eastAsia="Times New Roman" w:hAnsiTheme="minorHAnsi" w:cstheme="minorHAnsi"/>
          <w:color w:val="7B7B7B" w:themeColor="accent3" w:themeShade="BF"/>
          <w:shd w:val="clear" w:color="auto" w:fill="FFFFFF"/>
          <w:lang w:val="es-PR"/>
        </w:rPr>
        <w:t xml:space="preserve"> Una advertencia se emite cuando un tsunami con el potencial de generar fuertes corrientes u olas peligrosas para quienes se encuentran en el agua o muy cerca de ella es inminente, se espera o está ocurriendo. La amenaza puede continuar durante varias horas después de la llegada inicial, pero no se esperan inundaciones significativas en las áreas bajo advertencia.</w:t>
      </w:r>
    </w:p>
    <w:p w14:paraId="40D9ACC6" w14:textId="77777777" w:rsidR="007F7DAE" w:rsidRPr="006B2646" w:rsidRDefault="007F7DAE" w:rsidP="006B2646">
      <w:pPr>
        <w:ind w:left="720" w:right="-270"/>
        <w:contextualSpacing/>
        <w:jc w:val="both"/>
        <w:rPr>
          <w:rFonts w:asciiTheme="minorHAnsi" w:eastAsia="Times New Roman" w:hAnsiTheme="minorHAnsi" w:cstheme="minorHAnsi"/>
          <w:color w:val="7B7B7B" w:themeColor="accent3" w:themeShade="BF"/>
          <w:shd w:val="clear" w:color="auto" w:fill="FFFFFF"/>
          <w:lang w:val="es-PR"/>
        </w:rPr>
      </w:pPr>
    </w:p>
    <w:p w14:paraId="1EBD4474" w14:textId="7572A7FD" w:rsidR="00AD7AF5" w:rsidRPr="006B2646" w:rsidRDefault="007F7DAE" w:rsidP="006B2646">
      <w:pPr>
        <w:ind w:right="-270"/>
        <w:contextualSpacing/>
        <w:jc w:val="both"/>
        <w:rPr>
          <w:rFonts w:asciiTheme="minorHAnsi" w:eastAsia="Times New Roman" w:hAnsiTheme="minorHAnsi" w:cstheme="minorHAnsi"/>
          <w:color w:val="7B7B7B" w:themeColor="accent3" w:themeShade="BF"/>
          <w:shd w:val="clear" w:color="auto" w:fill="FFFFFF"/>
          <w:lang w:val="es-PR"/>
        </w:rPr>
      </w:pPr>
      <w:r w:rsidRPr="006B2646">
        <w:rPr>
          <w:rFonts w:asciiTheme="minorHAnsi" w:eastAsia="Times New Roman" w:hAnsiTheme="minorHAnsi" w:cstheme="minorHAnsi"/>
          <w:b/>
          <w:bCs/>
          <w:color w:val="7B7B7B" w:themeColor="accent3" w:themeShade="BF"/>
          <w:shd w:val="clear" w:color="auto" w:fill="FFFFFF"/>
          <w:lang w:val="es-PR"/>
        </w:rPr>
        <w:t>Vigilancia de Tsunami (</w:t>
      </w:r>
      <w:r w:rsidRPr="006B2646">
        <w:rPr>
          <w:rFonts w:asciiTheme="minorHAnsi" w:eastAsia="Times New Roman" w:hAnsiTheme="minorHAnsi" w:cstheme="minorHAnsi"/>
          <w:i/>
          <w:color w:val="7B7B7B" w:themeColor="accent3" w:themeShade="BF"/>
          <w:shd w:val="clear" w:color="auto" w:fill="FFFFFF"/>
          <w:lang w:val="es-PR"/>
        </w:rPr>
        <w:t>Tsunami Watch</w:t>
      </w:r>
      <w:r w:rsidRPr="006B2646">
        <w:rPr>
          <w:rFonts w:asciiTheme="minorHAnsi" w:eastAsia="Times New Roman" w:hAnsiTheme="minorHAnsi" w:cstheme="minorHAnsi"/>
          <w:color w:val="7B7B7B" w:themeColor="accent3" w:themeShade="BF"/>
          <w:shd w:val="clear" w:color="auto" w:fill="FFFFFF"/>
          <w:lang w:val="es-PR"/>
        </w:rPr>
        <w:t>) - ¡Prepárese!</w:t>
      </w:r>
      <w:r w:rsidRPr="006B2646">
        <w:rPr>
          <w:rFonts w:asciiTheme="minorHAnsi" w:eastAsia="Times New Roman" w:hAnsiTheme="minorHAnsi" w:cstheme="minorHAnsi"/>
          <w:b/>
          <w:bCs/>
          <w:color w:val="7B7B7B" w:themeColor="accent3" w:themeShade="BF"/>
          <w:shd w:val="clear" w:color="auto" w:fill="FFFFFF"/>
          <w:lang w:val="es-PR"/>
        </w:rPr>
        <w:t xml:space="preserve">: </w:t>
      </w:r>
      <w:r w:rsidRPr="006B2646">
        <w:rPr>
          <w:rFonts w:asciiTheme="minorHAnsi" w:eastAsia="Times New Roman" w:hAnsiTheme="minorHAnsi" w:cstheme="minorHAnsi"/>
          <w:color w:val="7B7B7B" w:themeColor="accent3" w:themeShade="BF"/>
          <w:shd w:val="clear" w:color="auto" w:fill="FFFFFF"/>
          <w:lang w:val="es-PR"/>
        </w:rPr>
        <w:t>Se emite una vigilancia cuando un tsunami puede impactar el área bajo vigilancia más tarde. La vigilancia puede actualizarse a una advertencia o aviso o cancelarse según la información y el análisis actualizados. Los funcionarios de manejo de emergencias y el público deben prepararse para actuar.</w:t>
      </w:r>
      <w:r w:rsidRPr="006B2646">
        <w:rPr>
          <w:rFonts w:asciiTheme="minorHAnsi" w:eastAsia="Times New Roman" w:hAnsiTheme="minorHAnsi" w:cstheme="minorHAnsi"/>
          <w:color w:val="7B7B7B" w:themeColor="accent3" w:themeShade="BF"/>
          <w:lang w:val="es-PR"/>
        </w:rPr>
        <w:t xml:space="preserve"> </w:t>
      </w:r>
    </w:p>
    <w:p w14:paraId="5C0ACCA3" w14:textId="77777777" w:rsidR="0053061B" w:rsidRPr="006B2646" w:rsidRDefault="0053061B" w:rsidP="006B2646">
      <w:pPr>
        <w:ind w:right="-270"/>
        <w:contextualSpacing/>
        <w:jc w:val="both"/>
        <w:rPr>
          <w:rFonts w:asciiTheme="minorHAnsi" w:eastAsia="Times New Roman" w:hAnsiTheme="minorHAnsi" w:cstheme="minorHAnsi"/>
          <w:color w:val="7B7B7B" w:themeColor="accent3" w:themeShade="BF"/>
          <w:shd w:val="clear" w:color="auto" w:fill="FFFFFF"/>
          <w:lang w:val="es-PR"/>
        </w:rPr>
      </w:pPr>
    </w:p>
    <w:p w14:paraId="49D7C009" w14:textId="77777777" w:rsidR="003C6DBC" w:rsidRPr="006B2646" w:rsidRDefault="00352C44" w:rsidP="00CD059D">
      <w:pPr>
        <w:spacing w:line="240" w:lineRule="auto"/>
        <w:ind w:right="-270"/>
        <w:jc w:val="both"/>
        <w:rPr>
          <w:rFonts w:asciiTheme="minorHAnsi" w:eastAsia="Calibri" w:hAnsiTheme="minorHAnsi" w:cstheme="minorHAnsi"/>
          <w:b/>
          <w:color w:val="7B7B7B" w:themeColor="accent3" w:themeShade="BF"/>
          <w:lang w:val="es-PR"/>
        </w:rPr>
      </w:pPr>
      <w:r w:rsidRPr="006B2646">
        <w:rPr>
          <w:rFonts w:asciiTheme="minorHAnsi" w:eastAsia="Calibri" w:hAnsiTheme="minorHAnsi" w:cstheme="minorHAnsi"/>
          <w:b/>
          <w:color w:val="7B7B7B" w:themeColor="accent3" w:themeShade="BF"/>
          <w:lang w:val="es-PR"/>
        </w:rPr>
        <w:t xml:space="preserve">Acuerdo de Colaboración: </w:t>
      </w:r>
      <w:r w:rsidRPr="006B2646">
        <w:rPr>
          <w:rFonts w:asciiTheme="minorHAnsi" w:eastAsia="Calibri" w:hAnsiTheme="minorHAnsi" w:cstheme="minorHAnsi"/>
          <w:color w:val="7B7B7B" w:themeColor="accent3" w:themeShade="BF"/>
          <w:lang w:val="es-PR"/>
        </w:rPr>
        <w:t>También se conoce como Contrato de Ayuda Mutua, o MOU, por sus siglas en inglés. Es un acuerdo legal escrito o verbal entre 2 o más partes para obtener rápidamente asistencia de emergencia, en forma de personal, equipo, facilidades o servicios.</w:t>
      </w:r>
    </w:p>
    <w:p w14:paraId="74EEFB7F" w14:textId="77777777" w:rsidR="003C6DBC" w:rsidRPr="006B2646" w:rsidRDefault="00352C44" w:rsidP="00CD059D">
      <w:pPr>
        <w:pBdr>
          <w:bottom w:val="single" w:sz="6" w:space="1" w:color="auto"/>
        </w:pBdr>
        <w:spacing w:line="240" w:lineRule="auto"/>
        <w:ind w:right="-270"/>
        <w:jc w:val="both"/>
        <w:rPr>
          <w:rFonts w:asciiTheme="minorHAnsi" w:eastAsia="Calibri" w:hAnsiTheme="minorHAnsi" w:cstheme="minorHAnsi"/>
          <w:color w:val="7B7B7B" w:themeColor="accent3" w:themeShade="BF"/>
          <w:lang w:val="es-PR"/>
        </w:rPr>
      </w:pPr>
      <w:r w:rsidRPr="006B2646">
        <w:rPr>
          <w:rFonts w:asciiTheme="minorHAnsi" w:eastAsia="Calibri" w:hAnsiTheme="minorHAnsi" w:cstheme="minorHAnsi"/>
          <w:b/>
          <w:color w:val="7B7B7B" w:themeColor="accent3" w:themeShade="BF"/>
          <w:lang w:val="es-PR"/>
        </w:rPr>
        <w:t>Advertencia/vigilancia</w:t>
      </w:r>
      <w:r w:rsidRPr="006B2646">
        <w:rPr>
          <w:rFonts w:asciiTheme="minorHAnsi" w:eastAsia="Calibri" w:hAnsiTheme="minorHAnsi" w:cstheme="minorHAnsi"/>
          <w:color w:val="7B7B7B" w:themeColor="accent3" w:themeShade="BF"/>
          <w:lang w:val="es-PR"/>
        </w:rPr>
        <w:t>: Pronóstico emitido con antelación para alertar al público de la posibilidad de que un peligro meteorológico (vigilancia de tornado, vigilancia de inundación repentina) o un evento peligroso que representa amenaza a la vida o a la propiedad va a ocurrir, es inminente o tiene una gran posibilidad de ocurrir. Su objetivo es proporcionar suficiente tiempo de antelación para que aquellas personas que necesiten poner en marcha sus planes puedan hacerlo.</w:t>
      </w:r>
    </w:p>
    <w:p w14:paraId="1A5FF0CB" w14:textId="77777777" w:rsidR="0082483D" w:rsidRDefault="0082483D" w:rsidP="006B2646">
      <w:pPr>
        <w:spacing w:line="240" w:lineRule="auto"/>
        <w:ind w:right="-270"/>
        <w:jc w:val="both"/>
        <w:rPr>
          <w:rFonts w:asciiTheme="minorHAnsi" w:eastAsia="Calibri" w:hAnsiTheme="minorHAnsi" w:cstheme="minorHAnsi"/>
          <w:b/>
          <w:lang w:val="es-PR"/>
        </w:rPr>
      </w:pPr>
    </w:p>
    <w:p w14:paraId="0F333C5D" w14:textId="52943271" w:rsidR="003C6DBC" w:rsidRPr="0053061B" w:rsidRDefault="00352C44" w:rsidP="006B2646">
      <w:pPr>
        <w:spacing w:line="240" w:lineRule="auto"/>
        <w:ind w:right="-270"/>
        <w:jc w:val="both"/>
        <w:rPr>
          <w:rFonts w:asciiTheme="minorHAnsi" w:eastAsia="Calibri" w:hAnsiTheme="minorHAnsi" w:cstheme="minorHAnsi"/>
          <w:lang w:val="es-PR"/>
        </w:rPr>
      </w:pPr>
      <w:r w:rsidRPr="0053061B">
        <w:rPr>
          <w:rFonts w:asciiTheme="minorHAnsi" w:eastAsia="Calibri" w:hAnsiTheme="minorHAnsi" w:cstheme="minorHAnsi"/>
          <w:b/>
          <w:lang w:val="es-PR"/>
        </w:rPr>
        <w:t>After-Action Report (AAR):</w:t>
      </w:r>
      <w:r w:rsidRPr="0053061B">
        <w:rPr>
          <w:rFonts w:asciiTheme="minorHAnsi" w:eastAsia="Calibri" w:hAnsiTheme="minorHAnsi" w:cstheme="minorHAnsi"/>
          <w:lang w:val="es-PR"/>
        </w:rPr>
        <w:t xml:space="preserve"> se utiliza para documentar las observaciones en un ejercicio y hacer recomendaciones para mejoras posteriores. </w:t>
      </w:r>
    </w:p>
    <w:p w14:paraId="3B9F6DC3" w14:textId="77777777" w:rsidR="003C6DBC" w:rsidRPr="0053061B" w:rsidRDefault="00352C44" w:rsidP="006B2646">
      <w:pPr>
        <w:spacing w:line="240" w:lineRule="auto"/>
        <w:ind w:right="-270"/>
        <w:jc w:val="both"/>
        <w:rPr>
          <w:rFonts w:asciiTheme="minorHAnsi" w:eastAsia="Calibri" w:hAnsiTheme="minorHAnsi" w:cstheme="minorHAnsi"/>
          <w:lang w:val="es-PR"/>
        </w:rPr>
      </w:pPr>
      <w:r w:rsidRPr="0053061B">
        <w:rPr>
          <w:rFonts w:asciiTheme="minorHAnsi" w:eastAsia="Calibri" w:hAnsiTheme="minorHAnsi" w:cstheme="minorHAnsi"/>
          <w:b/>
          <w:lang w:val="es-PR"/>
        </w:rPr>
        <w:t>Amenaza</w:t>
      </w:r>
      <w:r w:rsidRPr="0053061B">
        <w:rPr>
          <w:rFonts w:asciiTheme="minorHAnsi" w:eastAsia="Calibri" w:hAnsiTheme="minorHAnsi" w:cstheme="minorHAnsi"/>
          <w:lang w:val="es-PR"/>
        </w:rPr>
        <w:t>: Suceso natural, tecnológico o causado por el ser humano, individuo, entidad o acción que tiene o indica el potencial de dañar la vida, la información, las operaciones, el medio ambiente y/o la propiedad.</w:t>
      </w:r>
    </w:p>
    <w:p w14:paraId="6E42B198" w14:textId="77777777" w:rsidR="003C6DBC" w:rsidRPr="0053061B" w:rsidRDefault="00352C44" w:rsidP="006B2646">
      <w:pPr>
        <w:spacing w:line="240" w:lineRule="auto"/>
        <w:ind w:right="-270"/>
        <w:jc w:val="center"/>
        <w:rPr>
          <w:rFonts w:ascii="Calibri" w:eastAsia="Calibri" w:hAnsi="Calibri" w:cs="Calibri"/>
          <w:b/>
          <w:lang w:val="es-PR"/>
        </w:rPr>
      </w:pPr>
      <w:r w:rsidRPr="0053061B">
        <w:rPr>
          <w:rFonts w:ascii="Calibri" w:eastAsia="Calibri" w:hAnsi="Calibri" w:cs="Calibri"/>
          <w:b/>
          <w:lang w:val="es-PR"/>
        </w:rPr>
        <w:t>B</w:t>
      </w:r>
    </w:p>
    <w:p w14:paraId="10E2EEF9" w14:textId="297AB25E" w:rsidR="00C4303A" w:rsidRPr="0053061B" w:rsidRDefault="00C4303A" w:rsidP="006B2646">
      <w:pPr>
        <w:spacing w:line="240" w:lineRule="auto"/>
        <w:ind w:right="-270"/>
        <w:rPr>
          <w:rFonts w:ascii="Calibri" w:eastAsia="Calibri" w:hAnsi="Calibri" w:cs="Calibri"/>
          <w:bCs/>
          <w:lang w:val="es-PR"/>
        </w:rPr>
      </w:pPr>
      <w:r w:rsidRPr="0053061B">
        <w:rPr>
          <w:rFonts w:ascii="Calibri" w:eastAsia="Calibri" w:hAnsi="Calibri" w:cs="Calibri"/>
          <w:b/>
          <w:lang w:val="es-PR"/>
        </w:rPr>
        <w:t xml:space="preserve">Brote: </w:t>
      </w:r>
      <w:r w:rsidRPr="0053061B">
        <w:rPr>
          <w:rFonts w:ascii="Calibri" w:eastAsia="Calibri" w:hAnsi="Calibri" w:cs="Calibri"/>
          <w:bCs/>
          <w:lang w:val="es-PR"/>
        </w:rPr>
        <w:t>epidemia de una enfermedad cuya incidencia se limita a una localidad en particular, p. ej., un pueblo, una aldea o una institución.</w:t>
      </w:r>
    </w:p>
    <w:p w14:paraId="0FA419AB" w14:textId="77777777" w:rsidR="003C6DBC" w:rsidRPr="0053061B" w:rsidRDefault="00352C44" w:rsidP="006B2646">
      <w:pPr>
        <w:spacing w:line="240" w:lineRule="auto"/>
        <w:ind w:right="-270"/>
        <w:jc w:val="center"/>
        <w:rPr>
          <w:rFonts w:ascii="Calibri" w:eastAsia="Calibri" w:hAnsi="Calibri" w:cs="Calibri"/>
          <w:b/>
          <w:lang w:val="es-PR"/>
        </w:rPr>
      </w:pPr>
      <w:r w:rsidRPr="0053061B">
        <w:rPr>
          <w:rFonts w:ascii="Calibri" w:eastAsia="Calibri" w:hAnsi="Calibri" w:cs="Calibri"/>
          <w:b/>
          <w:lang w:val="es-PR"/>
        </w:rPr>
        <w:t>C</w:t>
      </w:r>
    </w:p>
    <w:p w14:paraId="25797BEE" w14:textId="77777777" w:rsidR="003C6DBC" w:rsidRPr="0053061B" w:rsidRDefault="00352C44" w:rsidP="006B2646">
      <w:pPr>
        <w:spacing w:line="240" w:lineRule="auto"/>
        <w:ind w:right="-270"/>
        <w:jc w:val="both"/>
        <w:rPr>
          <w:rFonts w:ascii="Calibri" w:eastAsia="Calibri" w:hAnsi="Calibri" w:cs="Calibri"/>
          <w:lang w:val="es-PR"/>
        </w:rPr>
      </w:pPr>
      <w:r w:rsidRPr="0053061B">
        <w:rPr>
          <w:rFonts w:ascii="Calibri" w:eastAsia="Calibri" w:hAnsi="Calibri" w:cs="Calibri"/>
          <w:b/>
          <w:lang w:val="es-PR"/>
        </w:rPr>
        <w:t>Cadena de Mando</w:t>
      </w:r>
      <w:r w:rsidRPr="0053061B">
        <w:rPr>
          <w:rFonts w:ascii="Calibri" w:eastAsia="Calibri" w:hAnsi="Calibri" w:cs="Calibri"/>
          <w:lang w:val="es-PR"/>
        </w:rPr>
        <w:t>: Jerarquía de autoridad dentro de los rangos de la organización de gestión de incidentes.</w:t>
      </w:r>
    </w:p>
    <w:p w14:paraId="0E7E59CC" w14:textId="3A433D64" w:rsidR="003C6DBC" w:rsidRPr="0053061B" w:rsidRDefault="00581F9F" w:rsidP="006B2646">
      <w:pPr>
        <w:spacing w:line="240" w:lineRule="auto"/>
        <w:ind w:right="-270"/>
        <w:jc w:val="both"/>
        <w:rPr>
          <w:rFonts w:ascii="Calibri" w:eastAsia="Calibri" w:hAnsi="Calibri" w:cs="Calibri"/>
          <w:lang w:val="es-PR"/>
        </w:rPr>
      </w:pPr>
      <w:r w:rsidRPr="0053061B">
        <w:rPr>
          <w:rFonts w:ascii="Calibri" w:eastAsia="Calibri" w:hAnsi="Calibri" w:cs="Calibri"/>
          <w:b/>
          <w:lang w:val="es-PR"/>
        </w:rPr>
        <w:t xml:space="preserve">Comandante del Incidente: </w:t>
      </w:r>
      <w:r w:rsidRPr="0053061B">
        <w:rPr>
          <w:rFonts w:ascii="Calibri" w:eastAsia="Calibri" w:hAnsi="Calibri" w:cs="Calibri"/>
          <w:bCs/>
          <w:lang w:val="es-PR"/>
        </w:rPr>
        <w:t>Tiene la responsabilidad general del incidente.</w:t>
      </w:r>
      <w:r w:rsidR="000574C5">
        <w:rPr>
          <w:rFonts w:ascii="Calibri" w:eastAsia="Calibri" w:hAnsi="Calibri" w:cs="Calibri"/>
          <w:bCs/>
          <w:lang w:val="es-PR"/>
        </w:rPr>
        <w:t xml:space="preserve"> </w:t>
      </w:r>
      <w:r w:rsidR="00352C44" w:rsidRPr="0053061B">
        <w:rPr>
          <w:rFonts w:ascii="Calibri" w:eastAsia="Calibri" w:hAnsi="Calibri" w:cs="Calibri"/>
          <w:b/>
          <w:lang w:val="es-PR"/>
        </w:rPr>
        <w:t>Comunicación</w:t>
      </w:r>
      <w:r w:rsidR="00352C44" w:rsidRPr="0053061B">
        <w:rPr>
          <w:rFonts w:ascii="Calibri" w:eastAsia="Calibri" w:hAnsi="Calibri" w:cs="Calibri"/>
          <w:lang w:val="es-PR"/>
        </w:rPr>
        <w:t xml:space="preserve">: Una sección del plan básico que se refiere a las estrategias y herramientas internas y externas para comunicarse con las partes interesadas (stakeholders) en caso de una emergencia o incidente. </w:t>
      </w:r>
    </w:p>
    <w:p w14:paraId="2047A2E8" w14:textId="77777777" w:rsidR="003C6DBC" w:rsidRPr="0053061B" w:rsidRDefault="00352C44" w:rsidP="006B2646">
      <w:pPr>
        <w:spacing w:line="240" w:lineRule="auto"/>
        <w:ind w:right="-270"/>
        <w:jc w:val="both"/>
        <w:rPr>
          <w:rFonts w:ascii="Calibri" w:eastAsia="Calibri" w:hAnsi="Calibri" w:cs="Calibri"/>
          <w:lang w:val="es-PR"/>
        </w:rPr>
      </w:pPr>
      <w:r w:rsidRPr="0053061B">
        <w:rPr>
          <w:rFonts w:ascii="Calibri" w:eastAsia="Calibri" w:hAnsi="Calibri" w:cs="Calibri"/>
          <w:b/>
          <w:lang w:val="es-PR"/>
        </w:rPr>
        <w:lastRenderedPageBreak/>
        <w:t>Comunidad</w:t>
      </w:r>
      <w:r w:rsidRPr="0053061B">
        <w:rPr>
          <w:rFonts w:ascii="Calibri" w:eastAsia="Calibri" w:hAnsi="Calibri" w:cs="Calibri"/>
          <w:lang w:val="es-PR"/>
        </w:rPr>
        <w:t xml:space="preserve">: Una red de individuos y familias, empresas, organizaciones gubernamentales y no gubernamentales y otras organizaciones cívicas que residen u operan dentro de un límite geográfico compartido y pueden estar representadas por un liderazgo político común a nivel regional, municipal o de vecindario. </w:t>
      </w:r>
    </w:p>
    <w:p w14:paraId="77414FCE" w14:textId="77777777" w:rsidR="003C6DBC" w:rsidRPr="0053061B" w:rsidRDefault="00352C44" w:rsidP="006B2646">
      <w:pPr>
        <w:spacing w:line="240" w:lineRule="auto"/>
        <w:ind w:right="-270"/>
        <w:jc w:val="both"/>
        <w:rPr>
          <w:rFonts w:ascii="Calibri" w:eastAsia="Calibri" w:hAnsi="Calibri" w:cs="Calibri"/>
          <w:lang w:val="es-PR"/>
        </w:rPr>
      </w:pPr>
      <w:r w:rsidRPr="0053061B">
        <w:rPr>
          <w:rFonts w:ascii="Calibri" w:eastAsia="Calibri" w:hAnsi="Calibri" w:cs="Calibri"/>
          <w:b/>
          <w:lang w:val="es-PR"/>
        </w:rPr>
        <w:t>Concepto de operaciones (CONOPS)</w:t>
      </w:r>
      <w:r w:rsidRPr="0053061B">
        <w:rPr>
          <w:rFonts w:ascii="Calibri" w:eastAsia="Calibri" w:hAnsi="Calibri" w:cs="Calibri"/>
          <w:lang w:val="es-PR"/>
        </w:rPr>
        <w:t xml:space="preserve">: un componente del plan básico que aclara el enfoque general del Centro de cuidado infantil ante una emergencia (es decir, qué debe suceder, cuándo y bajo la dirección de quién) e identifica equipos de respuesta especializados y/o recursos únicos necesarios para responder a un incidente. </w:t>
      </w:r>
    </w:p>
    <w:p w14:paraId="1F9F9483" w14:textId="77777777" w:rsidR="003C6DBC" w:rsidRPr="0053061B" w:rsidRDefault="00352C44" w:rsidP="006B2646">
      <w:pPr>
        <w:spacing w:line="240" w:lineRule="auto"/>
        <w:ind w:right="-270"/>
        <w:jc w:val="both"/>
        <w:rPr>
          <w:rFonts w:ascii="Calibri" w:eastAsia="Calibri" w:hAnsi="Calibri" w:cs="Calibri"/>
          <w:lang w:val="es-PR"/>
        </w:rPr>
      </w:pPr>
      <w:r w:rsidRPr="0053061B">
        <w:rPr>
          <w:rFonts w:ascii="Calibri" w:eastAsia="Calibri" w:hAnsi="Calibri" w:cs="Calibri"/>
          <w:b/>
          <w:lang w:val="es-PR"/>
        </w:rPr>
        <w:t>Condiciones médicas crónicas</w:t>
      </w:r>
      <w:r w:rsidRPr="0053061B">
        <w:rPr>
          <w:rFonts w:ascii="Calibri" w:eastAsia="Calibri" w:hAnsi="Calibri" w:cs="Calibri"/>
          <w:lang w:val="es-PR"/>
        </w:rPr>
        <w:t xml:space="preserve">: una condición que no tiene cura o es de larga duración como, por ejemplo, asma, diabetes, epilepsia, cáncer, condiciones cardíacas, condiciones del tracto gastro intestinal, condiciones neurológicas, entre otras. </w:t>
      </w:r>
    </w:p>
    <w:p w14:paraId="48113709" w14:textId="77777777" w:rsidR="003C6DBC" w:rsidRPr="00EF1C35" w:rsidRDefault="00352C44" w:rsidP="006B2646">
      <w:pPr>
        <w:spacing w:line="240" w:lineRule="auto"/>
        <w:ind w:right="-270"/>
        <w:jc w:val="both"/>
        <w:rPr>
          <w:rFonts w:ascii="Calibri" w:eastAsia="Calibri" w:hAnsi="Calibri" w:cs="Calibri"/>
          <w:lang w:val="es-PR"/>
        </w:rPr>
      </w:pPr>
      <w:r w:rsidRPr="0053061B">
        <w:rPr>
          <w:rFonts w:ascii="Calibri" w:eastAsia="Calibri" w:hAnsi="Calibri" w:cs="Calibri"/>
          <w:b/>
          <w:lang w:val="es-PR"/>
        </w:rPr>
        <w:t>Continuidad de operaciones (COOP)</w:t>
      </w:r>
      <w:r w:rsidRPr="0053061B">
        <w:rPr>
          <w:rFonts w:ascii="Calibri" w:eastAsia="Calibri" w:hAnsi="Calibri" w:cs="Calibri"/>
          <w:lang w:val="es-PR"/>
        </w:rPr>
        <w:t>: un anexo funcional que proporciona los procedimientos a seguir después de un incidente en el que las operaciones normales del Centro de cuidado infantil</w:t>
      </w:r>
      <w:r w:rsidRPr="00EF1C35">
        <w:rPr>
          <w:rFonts w:ascii="Calibri" w:eastAsia="Calibri" w:hAnsi="Calibri" w:cs="Calibri"/>
          <w:lang w:val="es-PR"/>
        </w:rPr>
        <w:t xml:space="preserve"> se ven gravemente interrumpidas. </w:t>
      </w:r>
    </w:p>
    <w:p w14:paraId="57793F1E" w14:textId="77777777" w:rsidR="003C6DBC" w:rsidRPr="00EF1C35" w:rsidRDefault="00352C44" w:rsidP="006B2646">
      <w:pPr>
        <w:spacing w:line="240" w:lineRule="auto"/>
        <w:ind w:right="-270"/>
        <w:jc w:val="center"/>
        <w:rPr>
          <w:rFonts w:ascii="Calibri" w:eastAsia="Calibri" w:hAnsi="Calibri" w:cs="Calibri"/>
          <w:lang w:val="es-PR"/>
        </w:rPr>
      </w:pPr>
      <w:r w:rsidRPr="00EF1C35">
        <w:rPr>
          <w:rFonts w:ascii="Calibri" w:eastAsia="Calibri" w:hAnsi="Calibri" w:cs="Calibri"/>
          <w:b/>
          <w:lang w:val="es-PR"/>
        </w:rPr>
        <w:t>D</w:t>
      </w:r>
    </w:p>
    <w:p w14:paraId="61773C7C"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Desarrollo del plan</w:t>
      </w:r>
      <w:r w:rsidRPr="00EF1C35">
        <w:rPr>
          <w:rFonts w:ascii="Calibri" w:eastAsia="Calibri" w:hAnsi="Calibri" w:cs="Calibri"/>
          <w:lang w:val="es-PR"/>
        </w:rPr>
        <w:t>: El proceso de generar y comparar posibles soluciones para lograr metas y objetivos, determinar las capacidades de respuesta y recuperación e identificar las brechas en recursos.</w:t>
      </w:r>
    </w:p>
    <w:p w14:paraId="3658520A"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Desarrollo y mantenimiento del plan</w:t>
      </w:r>
      <w:r w:rsidRPr="00EF1C35">
        <w:rPr>
          <w:rFonts w:ascii="Calibri" w:eastAsia="Calibri" w:hAnsi="Calibri" w:cs="Calibri"/>
          <w:lang w:val="es-PR"/>
        </w:rPr>
        <w:t xml:space="preserve">: un componente del plan básico que describe las responsabilidades para actualizar y mantener el plan de operaciones de emergencia (EOP) del Centro de cuidado infantil. </w:t>
      </w:r>
    </w:p>
    <w:p w14:paraId="7550202C"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Desastre</w:t>
      </w:r>
      <w:r w:rsidRPr="00EF1C35">
        <w:rPr>
          <w:rFonts w:ascii="Calibri" w:eastAsia="Calibri" w:hAnsi="Calibri" w:cs="Calibri"/>
          <w:lang w:val="es-PR"/>
        </w:rPr>
        <w:t xml:space="preserve">: Ocurrencia de una catástrofe natural, accidente tecnológico o evento causado por el ser humano que ha resultado en daños severos a la propiedad, muertes y/o lesiones múltiples. </w:t>
      </w:r>
    </w:p>
    <w:p w14:paraId="1DEF3052"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física</w:t>
      </w:r>
      <w:r w:rsidRPr="00EF1C35">
        <w:rPr>
          <w:rFonts w:ascii="Calibri" w:eastAsia="Calibri" w:hAnsi="Calibri" w:cs="Calibri"/>
          <w:lang w:val="es-PR"/>
        </w:rPr>
        <w:t>: se refiere a una limitación de movilidad o ausencia de extremidades.</w:t>
      </w:r>
    </w:p>
    <w:p w14:paraId="7C1D88D6"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cognitiva</w:t>
      </w:r>
      <w:r w:rsidRPr="00EF1C35">
        <w:rPr>
          <w:rFonts w:ascii="Calibri" w:eastAsia="Calibri" w:hAnsi="Calibri" w:cs="Calibri"/>
          <w:lang w:val="es-PR"/>
        </w:rPr>
        <w:t>: es aquella que limita la compresión y adquisición de conocimiento, como también la habilidad de adaptarse a las diferentes situaciones de la vida diarias.</w:t>
      </w:r>
    </w:p>
    <w:p w14:paraId="14176BC9"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emocional</w:t>
      </w:r>
      <w:r w:rsidRPr="00EF1C35">
        <w:rPr>
          <w:rFonts w:ascii="Calibri" w:eastAsia="Calibri" w:hAnsi="Calibri" w:cs="Calibri"/>
          <w:lang w:val="es-PR"/>
        </w:rPr>
        <w:t>: se refiere a la limitación sustancial en el manejo de emociones y sentimientos.</w:t>
      </w:r>
    </w:p>
    <w:p w14:paraId="618EC32D"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mental</w:t>
      </w:r>
      <w:r w:rsidRPr="00EF1C35">
        <w:rPr>
          <w:rFonts w:ascii="Calibri" w:eastAsia="Calibri" w:hAnsi="Calibri" w:cs="Calibri"/>
          <w:lang w:val="es-PR"/>
        </w:rPr>
        <w:t xml:space="preserve">: se refiere al diagnóstico de condiciones de salud mental que puede intervenir en la manera de pensar, en el humor y en la conducta. </w:t>
      </w:r>
    </w:p>
    <w:p w14:paraId="3CE2884A"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auditiva</w:t>
      </w:r>
      <w:r w:rsidRPr="00EF1C35">
        <w:rPr>
          <w:rFonts w:ascii="Calibri" w:eastAsia="Calibri" w:hAnsi="Calibri" w:cs="Calibri"/>
          <w:lang w:val="es-PR"/>
        </w:rPr>
        <w:t xml:space="preserve">: se refiera a una limitación sustancial para escuchar debido a un problema o daño en una o más parte del oído. </w:t>
      </w:r>
    </w:p>
    <w:p w14:paraId="59934AC9"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visual</w:t>
      </w:r>
      <w:r w:rsidRPr="00EF1C35">
        <w:rPr>
          <w:rFonts w:ascii="Calibri" w:eastAsia="Calibri" w:hAnsi="Calibri" w:cs="Calibri"/>
          <w:lang w:val="es-PR"/>
        </w:rPr>
        <w:t>: se refiere a condiciones que limitan la percepción de las imágenes de manera total o parcial. Muchas veces, la vista no corrige con espejuelos.</w:t>
      </w:r>
    </w:p>
    <w:p w14:paraId="02A8DAF0"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 de habla y leguaje</w:t>
      </w:r>
      <w:r w:rsidRPr="00EF1C35">
        <w:rPr>
          <w:rFonts w:ascii="Calibri" w:eastAsia="Calibri" w:hAnsi="Calibri" w:cs="Calibri"/>
          <w:lang w:val="es-PR"/>
        </w:rPr>
        <w:t xml:space="preserve">: se refiere a una limitación en el proceso de comunicación. </w:t>
      </w:r>
    </w:p>
    <w:p w14:paraId="22E3DB77"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Discapacidades múltiples</w:t>
      </w:r>
      <w:r w:rsidRPr="00EF1C35">
        <w:rPr>
          <w:rFonts w:ascii="Calibri" w:eastAsia="Calibri" w:hAnsi="Calibri" w:cs="Calibri"/>
          <w:lang w:val="es-PR"/>
        </w:rPr>
        <w:t xml:space="preserve">: Se refiere a tener varias discapacidades en diferentes grados y combinaciones. Tienden a ser discapacidades muy significativas y limitan significativamente más de dos áreas de la vida diaria. </w:t>
      </w:r>
    </w:p>
    <w:p w14:paraId="1A673981"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E</w:t>
      </w:r>
    </w:p>
    <w:p w14:paraId="0515C91B"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Ejercicio</w:t>
      </w:r>
      <w:r w:rsidRPr="00EF1C35">
        <w:rPr>
          <w:rFonts w:ascii="Calibri" w:eastAsia="Calibri" w:hAnsi="Calibri" w:cs="Calibri"/>
          <w:lang w:val="es-PR"/>
        </w:rPr>
        <w:t>: sirven para entrenar, evaluar, practicar y mejorar el desempeño en capacidades de prevención, protección, respuesta y recuperación en un ambiente libre de riesgos. Son una excelente manera de demostrar la determinación del Centro de cuidado infantil en prepararse para eventos desastrosos.</w:t>
      </w:r>
    </w:p>
    <w:p w14:paraId="2FD0CFF9"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Ejercicio de mesa (TTX)</w:t>
      </w:r>
      <w:r w:rsidRPr="00EF1C35">
        <w:rPr>
          <w:rFonts w:ascii="Calibri" w:eastAsia="Calibri" w:hAnsi="Calibri" w:cs="Calibri"/>
          <w:lang w:val="es-PR"/>
        </w:rPr>
        <w:t xml:space="preserve">: un ejercicio destinado a estimular la discusión de varios temas relacionados con una situación hipotética. </w:t>
      </w:r>
    </w:p>
    <w:p w14:paraId="78C76203"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Emergencia</w:t>
      </w:r>
      <w:r w:rsidRPr="00EF1C35">
        <w:rPr>
          <w:rFonts w:ascii="Calibri" w:eastAsia="Calibri" w:hAnsi="Calibri" w:cs="Calibri"/>
          <w:lang w:val="es-PR"/>
        </w:rPr>
        <w:t xml:space="preserve">: Cualquier incidente, ya sea natural, tecnológico o causado por el ser humano, que requiera una acción de respuesta para proteger la vida o la propiedad. </w:t>
      </w:r>
    </w:p>
    <w:p w14:paraId="1A3225AB" w14:textId="100715CA" w:rsidR="00C4303A" w:rsidRPr="00EF1C35" w:rsidRDefault="00C4303A" w:rsidP="006B2646">
      <w:pPr>
        <w:spacing w:line="240" w:lineRule="auto"/>
        <w:ind w:right="-270"/>
        <w:jc w:val="both"/>
        <w:rPr>
          <w:rFonts w:ascii="Calibri" w:eastAsia="Calibri" w:hAnsi="Calibri" w:cs="Calibri"/>
          <w:lang w:val="es-PR"/>
        </w:rPr>
      </w:pPr>
      <w:r w:rsidRPr="00EF1C35">
        <w:rPr>
          <w:rFonts w:ascii="Calibri" w:eastAsia="Calibri" w:hAnsi="Calibri" w:cs="Calibri"/>
          <w:b/>
          <w:bCs/>
          <w:lang w:val="es-PR"/>
        </w:rPr>
        <w:lastRenderedPageBreak/>
        <w:t>Endémico:</w:t>
      </w:r>
      <w:r w:rsidRPr="00EF1C35">
        <w:rPr>
          <w:rFonts w:ascii="Calibri" w:eastAsia="Calibri" w:hAnsi="Calibri" w:cs="Calibri"/>
          <w:lang w:val="es-PR"/>
        </w:rPr>
        <w:t xml:space="preserve"> significa que la enfermedad ocurre de manera continua y con una regularidad previsible en un área o población específica.</w:t>
      </w:r>
    </w:p>
    <w:p w14:paraId="10DBE040" w14:textId="297E8C7C" w:rsidR="00C4303A" w:rsidRPr="00EF1C35" w:rsidRDefault="00C4303A" w:rsidP="006B2646">
      <w:pPr>
        <w:spacing w:line="240" w:lineRule="auto"/>
        <w:ind w:right="-270"/>
        <w:rPr>
          <w:rFonts w:ascii="Calibri" w:eastAsia="Calibri" w:hAnsi="Calibri" w:cs="Calibri"/>
          <w:lang w:val="es-PR"/>
        </w:rPr>
      </w:pPr>
      <w:r w:rsidRPr="00EF1C35">
        <w:rPr>
          <w:rFonts w:ascii="Calibri" w:eastAsia="Calibri" w:hAnsi="Calibri" w:cs="Calibri"/>
          <w:b/>
          <w:bCs/>
          <w:lang w:val="es-PR"/>
        </w:rPr>
        <w:t>Epidemia:</w:t>
      </w:r>
      <w:r w:rsidRPr="00EF1C35">
        <w:rPr>
          <w:rFonts w:ascii="Calibri" w:eastAsia="Calibri" w:hAnsi="Calibri" w:cs="Calibri"/>
          <w:lang w:val="es-PR"/>
        </w:rPr>
        <w:t xml:space="preserve"> brote generalizado de una enfermedad infecciosa que afecta a muchas personas al mismo tiempo.</w:t>
      </w:r>
    </w:p>
    <w:p w14:paraId="14081623"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Equipo de planificación</w:t>
      </w:r>
      <w:r w:rsidRPr="00EF1C35">
        <w:rPr>
          <w:rFonts w:ascii="Calibri" w:eastAsia="Calibri" w:hAnsi="Calibri" w:cs="Calibri"/>
          <w:lang w:val="es-PR"/>
        </w:rPr>
        <w:t>: un grupo de personas con una variedad de conocimientos y perspectivas que planifican para todos los peligros.</w:t>
      </w:r>
    </w:p>
    <w:p w14:paraId="1545F8BC"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lang w:val="es-PR"/>
        </w:rPr>
        <w:t xml:space="preserve"> </w:t>
      </w:r>
      <w:r w:rsidRPr="00EF1C35">
        <w:rPr>
          <w:rFonts w:ascii="Calibri" w:eastAsia="Calibri" w:hAnsi="Calibri" w:cs="Calibri"/>
          <w:b/>
          <w:lang w:val="es-PR"/>
        </w:rPr>
        <w:t>Evacuación de las instalaciones</w:t>
      </w:r>
      <w:r w:rsidRPr="00EF1C35">
        <w:rPr>
          <w:rFonts w:ascii="Calibri" w:eastAsia="Calibri" w:hAnsi="Calibri" w:cs="Calibri"/>
          <w:lang w:val="es-PR"/>
        </w:rPr>
        <w:t xml:space="preserve">: Cuando las condiciones de desastre requieren que busque protección inmediata en otro sitio </w:t>
      </w:r>
    </w:p>
    <w:p w14:paraId="38640ABB"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F</w:t>
      </w:r>
    </w:p>
    <w:p w14:paraId="430419D7" w14:textId="3765DD75" w:rsidR="008A39E5" w:rsidRDefault="008A39E5" w:rsidP="006B2646">
      <w:pPr>
        <w:spacing w:line="240" w:lineRule="auto"/>
        <w:ind w:right="-270"/>
        <w:rPr>
          <w:rFonts w:ascii="Calibri" w:eastAsia="Calibri" w:hAnsi="Calibri" w:cs="Calibri"/>
          <w:bCs/>
          <w:lang w:val="es-PR"/>
        </w:rPr>
      </w:pPr>
      <w:r w:rsidRPr="008A39E5">
        <w:rPr>
          <w:rFonts w:ascii="Calibri" w:eastAsia="Calibri" w:hAnsi="Calibri" w:cs="Calibri"/>
          <w:b/>
          <w:lang w:val="es-PR"/>
        </w:rPr>
        <w:t>Funcionario de Información Pública:</w:t>
      </w:r>
      <w:r w:rsidRPr="008C7AE3">
        <w:rPr>
          <w:rFonts w:ascii="Calibri" w:eastAsia="Calibri" w:hAnsi="Calibri" w:cs="Calibri"/>
          <w:bCs/>
          <w:lang w:val="es-PR"/>
        </w:rPr>
        <w:t xml:space="preserve"> interactúa con el público y los medios y/o con otras agencias con requisitos de información relacionada con el incidente.</w:t>
      </w:r>
    </w:p>
    <w:p w14:paraId="30FCE781" w14:textId="482CC8A5" w:rsidR="00C54FB1" w:rsidRDefault="00C54FB1" w:rsidP="006B2646">
      <w:pPr>
        <w:spacing w:line="240" w:lineRule="auto"/>
        <w:ind w:right="-270"/>
        <w:rPr>
          <w:rFonts w:ascii="Calibri" w:eastAsia="Calibri" w:hAnsi="Calibri" w:cs="Calibri"/>
          <w:bCs/>
          <w:lang w:val="es-PR"/>
        </w:rPr>
      </w:pPr>
      <w:r w:rsidRPr="008C7AE3">
        <w:rPr>
          <w:rFonts w:ascii="Calibri" w:eastAsia="Calibri" w:hAnsi="Calibri" w:cs="Calibri"/>
          <w:b/>
          <w:lang w:val="es-PR"/>
        </w:rPr>
        <w:t>Funcionario de Enlace</w:t>
      </w:r>
      <w:r>
        <w:rPr>
          <w:rFonts w:ascii="Calibri" w:eastAsia="Calibri" w:hAnsi="Calibri" w:cs="Calibri"/>
          <w:b/>
          <w:lang w:val="es-PR"/>
        </w:rPr>
        <w:t>:</w:t>
      </w:r>
      <w:r w:rsidRPr="00C54FB1">
        <w:rPr>
          <w:rFonts w:ascii="Calibri" w:eastAsia="Calibri" w:hAnsi="Calibri" w:cs="Calibri"/>
          <w:bCs/>
          <w:lang w:val="es-PR"/>
        </w:rPr>
        <w:t xml:space="preserve"> sirve como el punto de contacto del Comandante del Incidente para representante de agencias gubernamentales, organizaciones no gubernamentales (ONG) y organizaciones del sector privado.</w:t>
      </w:r>
    </w:p>
    <w:p w14:paraId="5EF2EC40" w14:textId="64FEBFEA" w:rsidR="008A39E5" w:rsidRPr="008C7AE3" w:rsidRDefault="00726B84" w:rsidP="006B2646">
      <w:pPr>
        <w:spacing w:line="240" w:lineRule="auto"/>
        <w:ind w:right="-270"/>
        <w:rPr>
          <w:rFonts w:ascii="Calibri" w:eastAsia="Calibri" w:hAnsi="Calibri" w:cs="Calibri"/>
          <w:bCs/>
          <w:lang w:val="es-PR"/>
        </w:rPr>
      </w:pPr>
      <w:r w:rsidRPr="008C7AE3">
        <w:rPr>
          <w:rFonts w:ascii="Calibri" w:eastAsia="Calibri" w:hAnsi="Calibri" w:cs="Calibri"/>
          <w:b/>
          <w:lang w:val="es-PR"/>
        </w:rPr>
        <w:t>Funcionario de Seguridad</w:t>
      </w:r>
      <w:r>
        <w:rPr>
          <w:rFonts w:ascii="Calibri" w:eastAsia="Calibri" w:hAnsi="Calibri" w:cs="Calibri"/>
          <w:b/>
          <w:lang w:val="es-PR"/>
        </w:rPr>
        <w:t>:</w:t>
      </w:r>
      <w:r w:rsidRPr="00726B84">
        <w:rPr>
          <w:rFonts w:ascii="Calibri" w:eastAsia="Calibri" w:hAnsi="Calibri" w:cs="Calibri"/>
          <w:bCs/>
          <w:lang w:val="es-PR"/>
        </w:rPr>
        <w:t xml:space="preserve"> supervisa las operaciones del incidente y aconseja al Comandante del Incidente sobre todos los asuntos relacionados con la seguridad, incluyendo la salud y seguridad del personal de mando del incidente.</w:t>
      </w:r>
    </w:p>
    <w:p w14:paraId="70FC77E1"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G</w:t>
      </w:r>
    </w:p>
    <w:p w14:paraId="208FEBAD"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Guía Integral de Preparación (CPG) 101</w:t>
      </w:r>
      <w:r w:rsidRPr="00EF1C35">
        <w:rPr>
          <w:rFonts w:ascii="Calibri" w:eastAsia="Calibri" w:hAnsi="Calibri" w:cs="Calibri"/>
          <w:lang w:val="es-PR"/>
        </w:rPr>
        <w:t>: Una guía diseñada para ayudar a las jurisdicciones a desarrollar planes de operaciones de emergencia. Promueve una comprensión común de los fundamentos de la planificación y la toma de decisiones para ayudar a los planificadores de emergencia a examinar un peligro y producir planes integrados, coordinados y sincronizados.</w:t>
      </w:r>
    </w:p>
    <w:p w14:paraId="4C5105EB"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I</w:t>
      </w:r>
    </w:p>
    <w:p w14:paraId="2ECA01CD" w14:textId="77777777" w:rsidR="008D6E98" w:rsidRPr="00EF1C35" w:rsidRDefault="008D6E98" w:rsidP="006B2646">
      <w:pPr>
        <w:spacing w:line="240" w:lineRule="auto"/>
        <w:ind w:right="-270"/>
        <w:jc w:val="both"/>
        <w:rPr>
          <w:rFonts w:ascii="Calibri" w:eastAsia="Calibri" w:hAnsi="Calibri" w:cs="Calibri"/>
          <w:lang w:val="es-PR"/>
        </w:rPr>
      </w:pPr>
      <w:r w:rsidRPr="00EF1C35">
        <w:rPr>
          <w:rFonts w:ascii="Calibri" w:eastAsia="Calibri" w:hAnsi="Calibri" w:cs="Calibri"/>
          <w:b/>
          <w:i/>
          <w:iCs/>
          <w:lang w:val="es-PR"/>
        </w:rPr>
        <w:t>Incident Command System (ICS)</w:t>
      </w:r>
      <w:r w:rsidRPr="00EF1C35">
        <w:rPr>
          <w:rFonts w:ascii="Calibri" w:eastAsia="Calibri" w:hAnsi="Calibri" w:cs="Calibri"/>
          <w:lang w:val="es-PR"/>
        </w:rPr>
        <w:t xml:space="preserve">: Es la combinación de instalaciones, equipos, personal, procedimientos y comunicaciones que operan dentro de una </w:t>
      </w:r>
      <w:r w:rsidRPr="00EF1C35">
        <w:rPr>
          <w:rFonts w:ascii="Calibri" w:eastAsia="Calibri" w:hAnsi="Calibri" w:cs="Calibri"/>
          <w:lang w:val="es-PR"/>
        </w:rPr>
        <w:t xml:space="preserve">estructura organizativa común, diseñada para ayudar en la gestión de recursos durante incidentes. El ICS se utiliza para todo tipo de emergencias y es aplicable a incidentes tanto pequeños como grandes y complejos. </w:t>
      </w:r>
    </w:p>
    <w:p w14:paraId="5B5CD971"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Incidente</w:t>
      </w:r>
      <w:r w:rsidRPr="00EF1C35">
        <w:rPr>
          <w:rFonts w:ascii="Calibri" w:eastAsia="Calibri" w:hAnsi="Calibri" w:cs="Calibri"/>
          <w:lang w:val="es-PR"/>
        </w:rPr>
        <w:t xml:space="preserve">: Un suceso, natural o causado por el ser humano, que requiere una respuesta para proteger la vida o la propiedad. </w:t>
      </w:r>
    </w:p>
    <w:p w14:paraId="140EB26C"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Informe posterior a la acción/plan de mejora (AAR/IP):</w:t>
      </w:r>
      <w:r w:rsidRPr="00EF1C35">
        <w:rPr>
          <w:rFonts w:ascii="Calibri" w:eastAsia="Calibri" w:hAnsi="Calibri" w:cs="Calibri"/>
          <w:lang w:val="es-PR"/>
        </w:rPr>
        <w:t xml:space="preserve"> es el producto principal del proceso de planificación de evaluación y mejora. Se compone del Informe posterior a la acción (AAR) y del Plan de Mejora (PI). </w:t>
      </w:r>
    </w:p>
    <w:p w14:paraId="12DFA211"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Inundación repentina</w:t>
      </w:r>
      <w:r w:rsidRPr="00EF1C35">
        <w:rPr>
          <w:rFonts w:ascii="Calibri" w:eastAsia="Calibri" w:hAnsi="Calibri" w:cs="Calibri"/>
          <w:lang w:val="es-PR"/>
        </w:rPr>
        <w:t>: Inundación que ocurre en pocas horas (por lo general menos de seis) después de una lluvia excesiva o de la falla de una presa o dique.</w:t>
      </w:r>
    </w:p>
    <w:p w14:paraId="28592EEF"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J</w:t>
      </w:r>
    </w:p>
    <w:p w14:paraId="006A489E"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K</w:t>
      </w:r>
    </w:p>
    <w:p w14:paraId="087074F2"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L</w:t>
      </w:r>
    </w:p>
    <w:p w14:paraId="5D432D72"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Logística</w:t>
      </w:r>
      <w:r w:rsidRPr="00EF1C35">
        <w:rPr>
          <w:rFonts w:ascii="Calibri" w:eastAsia="Calibri" w:hAnsi="Calibri" w:cs="Calibri"/>
          <w:lang w:val="es-PR"/>
        </w:rPr>
        <w:t>: El proceso y procedimiento para proporcionar recursos y otros servicios para apoyar la gestión de incidentes.</w:t>
      </w:r>
    </w:p>
    <w:p w14:paraId="75336955"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M</w:t>
      </w:r>
    </w:p>
    <w:p w14:paraId="505CCE39"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Mitigación</w:t>
      </w:r>
      <w:r w:rsidRPr="00EF1C35">
        <w:rPr>
          <w:rFonts w:ascii="Calibri" w:eastAsia="Calibri" w:hAnsi="Calibri" w:cs="Calibri"/>
          <w:lang w:val="es-PR"/>
        </w:rPr>
        <w:t xml:space="preserve">: capacidades necesarias para reducir la pérdida de vidas y propiedades al disminuir el impacto de los desastres y crear comunidades más seguras. </w:t>
      </w:r>
    </w:p>
    <w:p w14:paraId="136053BA"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Mochila de emergencia</w:t>
      </w:r>
      <w:r w:rsidRPr="00EF1C35">
        <w:rPr>
          <w:rFonts w:ascii="Calibri" w:eastAsia="Calibri" w:hAnsi="Calibri" w:cs="Calibri"/>
          <w:lang w:val="es-PR"/>
        </w:rPr>
        <w:t xml:space="preserve">: Conjunto de artículos básicos que su Centro de cuidado infantil puede necesitar en caso de una emergencia (por ejemplo, agua, alimentos, medicamentos) en cantidad suficiente para durar al menos 72 horas. www.ready.gov/build-a-kit </w:t>
      </w:r>
    </w:p>
    <w:p w14:paraId="7178B313"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N</w:t>
      </w:r>
    </w:p>
    <w:p w14:paraId="3E7ADC0F"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Necesidades médicas especiales</w:t>
      </w:r>
      <w:r w:rsidRPr="00EF1C35">
        <w:rPr>
          <w:rFonts w:ascii="Calibri" w:eastAsia="Calibri" w:hAnsi="Calibri" w:cs="Calibri"/>
          <w:lang w:val="es-PR"/>
        </w:rPr>
        <w:t>: Se refiere a personas con Alergias, uso de medicación, equipos gastrointestinales, entre otros.</w:t>
      </w:r>
    </w:p>
    <w:p w14:paraId="0A59048B"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lastRenderedPageBreak/>
        <w:t>O</w:t>
      </w:r>
    </w:p>
    <w:p w14:paraId="140FFADA"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Orden de evacuación del área</w:t>
      </w:r>
      <w:r w:rsidRPr="00EF1C35">
        <w:rPr>
          <w:rFonts w:ascii="Calibri" w:eastAsia="Calibri" w:hAnsi="Calibri" w:cs="Calibri"/>
          <w:lang w:val="es-PR"/>
        </w:rPr>
        <w:t>: La instrucción más importante que recibirá de las autoridades del gobierno local. Puede requerir, en función del impacto previsto, la evacuación de quienes se encuentran en zonas vulnerables.</w:t>
      </w:r>
    </w:p>
    <w:p w14:paraId="44173312"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P</w:t>
      </w:r>
    </w:p>
    <w:p w14:paraId="490F0404"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Peligro</w:t>
      </w:r>
      <w:r w:rsidRPr="00EF1C35">
        <w:rPr>
          <w:rFonts w:ascii="Calibri" w:eastAsia="Calibri" w:hAnsi="Calibri" w:cs="Calibri"/>
          <w:lang w:val="es-PR"/>
        </w:rPr>
        <w:t xml:space="preserve">: Algo que es potencialmente peligroso o dañino, a menudo la raíz/causa de un resultado no deseado. </w:t>
      </w:r>
    </w:p>
    <w:p w14:paraId="6019FC6C"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Personal de respuesta/manejo de emergencias</w:t>
      </w:r>
      <w:r w:rsidRPr="00EF1C35">
        <w:rPr>
          <w:rFonts w:ascii="Calibri" w:eastAsia="Calibri" w:hAnsi="Calibri" w:cs="Calibri"/>
          <w:lang w:val="es-PR"/>
        </w:rPr>
        <w:t xml:space="preserve">: incluye gobiernos federales, estatales, territoriales, tribales, regionales subestatales y locales, organizaciones no gubernamentales (ONG), organizaciones del sector privado; propietarios y operadores de infraestructura crítica, y todas las demás organizaciones e individuos que asumen un rol de gestión de emergencias. También conocido como respondedor de emergencia o primer respondedor. </w:t>
      </w:r>
    </w:p>
    <w:p w14:paraId="5FF59572"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Plan de mejora (IP):</w:t>
      </w:r>
      <w:r w:rsidRPr="00EF1C35">
        <w:rPr>
          <w:rFonts w:ascii="Calibri" w:eastAsia="Calibri" w:hAnsi="Calibri" w:cs="Calibri"/>
          <w:lang w:val="es-PR"/>
        </w:rPr>
        <w:t xml:space="preserve">  identifica acciones correctivas específicas, las asigna a las personas responsables, fecha de finalización prevista y establece metas para su cumplimiento.</w:t>
      </w:r>
    </w:p>
    <w:p w14:paraId="6B732AED"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Plan de Operaciones de Emergencia (EOP):</w:t>
      </w:r>
      <w:r w:rsidRPr="00EF1C35">
        <w:rPr>
          <w:rFonts w:ascii="Calibri" w:eastAsia="Calibri" w:hAnsi="Calibri" w:cs="Calibri"/>
          <w:lang w:val="es-PR"/>
        </w:rPr>
        <w:t xml:space="preserve"> un plan continuo para responder a una amplia variedad de peligros potenciales. Un EOP describe cómo se protegerán las personas y la propiedad; detalla quién es responsable de llevar a cabo acciones específicas; identifica el personal, el equipo, las instalaciones, los suministros y otros recursos disponibles; y describe cómo se coordinarán todas las acciones. </w:t>
      </w:r>
    </w:p>
    <w:p w14:paraId="3C42B13F"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Población con necesidades especiales</w:t>
      </w:r>
      <w:r w:rsidRPr="00EF1C35">
        <w:rPr>
          <w:rFonts w:ascii="Calibri" w:eastAsia="Calibri" w:hAnsi="Calibri" w:cs="Calibri"/>
          <w:lang w:val="es-PR"/>
        </w:rPr>
        <w:t xml:space="preserve">: una población cuyos miembros pueden tener necesidades adicionales antes, durante y después de un incidente en áreas funcionales, que incluyen mantener la independencia, la comunicación, el transporte, la supervisión y la atención médica, entre otras. </w:t>
      </w:r>
    </w:p>
    <w:p w14:paraId="65968E22"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Preparación para emergencias</w:t>
      </w:r>
      <w:r w:rsidRPr="00EF1C35">
        <w:rPr>
          <w:rFonts w:ascii="Calibri" w:eastAsia="Calibri" w:hAnsi="Calibri" w:cs="Calibri"/>
          <w:lang w:val="es-PR"/>
        </w:rPr>
        <w:t xml:space="preserve">: Procedimientos que usted desarrolla para garantizar que está seguro antes, durante y después de una emergencia o desastre natural. </w:t>
      </w:r>
    </w:p>
    <w:p w14:paraId="5BD79CCB"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Prevención</w:t>
      </w:r>
      <w:r w:rsidRPr="00EF1C35">
        <w:rPr>
          <w:rFonts w:ascii="Calibri" w:eastAsia="Calibri" w:hAnsi="Calibri" w:cs="Calibri"/>
          <w:lang w:val="es-PR"/>
        </w:rPr>
        <w:t xml:space="preserve">: Acciones para intervenir o evitar que ocurra un incidente. Implica acciones para proteger vidas y propiedades. </w:t>
      </w:r>
    </w:p>
    <w:p w14:paraId="79A70DE8"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Q</w:t>
      </w:r>
    </w:p>
    <w:p w14:paraId="18CD6848"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R</w:t>
      </w:r>
    </w:p>
    <w:p w14:paraId="1B265452"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Recuperación</w:t>
      </w:r>
      <w:r w:rsidRPr="00EF1C35">
        <w:rPr>
          <w:rFonts w:ascii="Calibri" w:eastAsia="Calibri" w:hAnsi="Calibri" w:cs="Calibri"/>
          <w:lang w:val="es-PR"/>
        </w:rPr>
        <w:t xml:space="preserve">: Abarca los esfuerzos a corto y largo plazo para la reconstrucción y revitalización de las comunidades afectadas. </w:t>
      </w:r>
    </w:p>
    <w:p w14:paraId="287D902D"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Recuperación del negocio</w:t>
      </w:r>
      <w:r w:rsidRPr="00EF1C35">
        <w:rPr>
          <w:rFonts w:ascii="Calibri" w:eastAsia="Calibri" w:hAnsi="Calibri" w:cs="Calibri"/>
          <w:lang w:val="es-PR"/>
        </w:rPr>
        <w:t>: un componente del anexo del Plan de Continuidad de operaciones (COOP) que describe los sistemas implementados para continuar las operaciones comerciales y administrativas después de un incidente.</w:t>
      </w:r>
    </w:p>
    <w:p w14:paraId="41EEE013" w14:textId="0FA8F1B8" w:rsidR="009670E1" w:rsidRPr="00D84E33" w:rsidRDefault="009670E1" w:rsidP="006B2646">
      <w:pPr>
        <w:widowControl w:val="0"/>
        <w:pBdr>
          <w:between w:val="nil"/>
        </w:pBdr>
        <w:ind w:right="-270"/>
        <w:jc w:val="both"/>
        <w:rPr>
          <w:rFonts w:asciiTheme="minorHAnsi" w:eastAsia="Calibri" w:hAnsiTheme="minorHAnsi" w:cstheme="minorHAnsi"/>
          <w:color w:val="FF0000"/>
          <w:lang w:val="es-PR"/>
        </w:rPr>
      </w:pPr>
      <w:r w:rsidRPr="00D84E33">
        <w:rPr>
          <w:rFonts w:asciiTheme="minorHAnsi" w:eastAsia="Calibri" w:hAnsiTheme="minorHAnsi" w:cstheme="minorHAnsi"/>
          <w:b/>
          <w:color w:val="000000"/>
          <w:lang w:val="es-PR"/>
        </w:rPr>
        <w:t>Red de llamadas</w:t>
      </w:r>
      <w:r w:rsidR="001B454A" w:rsidRPr="000574C5">
        <w:rPr>
          <w:rFonts w:asciiTheme="minorHAnsi" w:eastAsia="Calibri" w:hAnsiTheme="minorHAnsi" w:cstheme="minorHAnsi"/>
          <w:lang w:val="es-PR"/>
        </w:rPr>
        <w:t>:</w:t>
      </w:r>
      <w:r w:rsidRPr="000574C5">
        <w:rPr>
          <w:rFonts w:asciiTheme="minorHAnsi" w:eastAsia="Calibri" w:hAnsiTheme="minorHAnsi" w:cstheme="minorHAnsi"/>
          <w:lang w:val="es-PR"/>
        </w:rPr>
        <w:t xml:space="preserve"> sistema simple y ampliamente utilizado para notificar al personal de un incidente cuando no están en el Centro de cuidado. </w:t>
      </w:r>
    </w:p>
    <w:p w14:paraId="7D297662" w14:textId="77777777" w:rsidR="000574C5" w:rsidRDefault="001B454A" w:rsidP="006B2646">
      <w:pPr>
        <w:spacing w:line="240" w:lineRule="auto"/>
        <w:ind w:right="-270"/>
        <w:jc w:val="both"/>
        <w:rPr>
          <w:rFonts w:asciiTheme="minorHAnsi" w:eastAsia="Calibri" w:hAnsiTheme="minorHAnsi" w:cstheme="minorHAnsi"/>
          <w:color w:val="000000"/>
          <w:lang w:val="es-PR"/>
        </w:rPr>
      </w:pPr>
      <w:r w:rsidRPr="00994314">
        <w:rPr>
          <w:rFonts w:asciiTheme="minorHAnsi" w:eastAsia="Calibri" w:hAnsiTheme="minorHAnsi" w:cstheme="minorHAnsi"/>
          <w:b/>
          <w:color w:val="000000"/>
          <w:lang w:val="es-PR"/>
        </w:rPr>
        <w:t>Refugio de Evacuación Vertical</w:t>
      </w:r>
      <w:r>
        <w:rPr>
          <w:rFonts w:asciiTheme="minorHAnsi" w:eastAsia="Calibri" w:hAnsiTheme="minorHAnsi" w:cstheme="minorHAnsi"/>
          <w:b/>
          <w:color w:val="000000"/>
          <w:lang w:val="es-PR"/>
        </w:rPr>
        <w:t>:</w:t>
      </w:r>
      <w:r w:rsidRPr="00994314">
        <w:rPr>
          <w:rFonts w:asciiTheme="minorHAnsi" w:eastAsia="Calibri" w:hAnsiTheme="minorHAnsi" w:cstheme="minorHAnsi"/>
          <w:color w:val="000000"/>
          <w:lang w:val="es-PR"/>
        </w:rPr>
        <w:t xml:space="preserve"> estructura que tiene la elevación suficiente para permitir que las personas se mantengan sobre el nivel de inundación de un tsunami, y es lo suficientemente resistente a las olas de un tsunami.</w:t>
      </w:r>
    </w:p>
    <w:p w14:paraId="7410E5A3" w14:textId="40970862"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Refugio en el lugar</w:t>
      </w:r>
      <w:r w:rsidRPr="00EF1C35">
        <w:rPr>
          <w:rFonts w:ascii="Calibri" w:eastAsia="Calibri" w:hAnsi="Calibri" w:cs="Calibri"/>
          <w:lang w:val="es-PR"/>
        </w:rPr>
        <w:t xml:space="preserve">: Cuando las condiciones de emergencia requieren que busque protección inmediata en el edificio en el que se encuentra. Es un procedimiento común implementado en caso de una liberación química o radiactiva. </w:t>
      </w:r>
    </w:p>
    <w:p w14:paraId="47468F82"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Registro de cambios</w:t>
      </w:r>
      <w:r w:rsidRPr="00EF1C35">
        <w:rPr>
          <w:rFonts w:ascii="Calibri" w:eastAsia="Calibri" w:hAnsi="Calibri" w:cs="Calibri"/>
          <w:lang w:val="es-PR"/>
        </w:rPr>
        <w:t xml:space="preserve">: un documento que detalla y realiza un seguimiento de cada actualización o cambio en el plan para mejorar la rendición de cuentas y la transparencia. </w:t>
      </w:r>
    </w:p>
    <w:p w14:paraId="78FC3A47"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Respuesta</w:t>
      </w:r>
      <w:r w:rsidRPr="00EF1C35">
        <w:rPr>
          <w:rFonts w:ascii="Calibri" w:eastAsia="Calibri" w:hAnsi="Calibri" w:cs="Calibri"/>
          <w:lang w:val="es-PR"/>
        </w:rPr>
        <w:t xml:space="preserve">: Comienza en el momento en que recibe una alerta de una emergencia inminente y continúa durante el transcurso de la emergencia. Abarca aquellas capacidades necesarias para salvar vidas, proteger la propiedad y el medio ambiente, y </w:t>
      </w:r>
      <w:r w:rsidRPr="00EF1C35">
        <w:rPr>
          <w:rFonts w:ascii="Calibri" w:eastAsia="Calibri" w:hAnsi="Calibri" w:cs="Calibri"/>
          <w:lang w:val="es-PR"/>
        </w:rPr>
        <w:lastRenderedPageBreak/>
        <w:t xml:space="preserve">satisfacer las necesidades humanas básicas después de que haya ocurrido un incidente, entre otras. </w:t>
      </w:r>
    </w:p>
    <w:p w14:paraId="7F549DA4" w14:textId="61067745"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Reunificación</w:t>
      </w:r>
      <w:r w:rsidR="00CD059D">
        <w:rPr>
          <w:rFonts w:ascii="Calibri" w:eastAsia="Calibri" w:hAnsi="Calibri" w:cs="Calibri"/>
          <w:b/>
          <w:lang w:val="es-PR"/>
        </w:rPr>
        <w:t xml:space="preserve"> familiar</w:t>
      </w:r>
      <w:r w:rsidRPr="00EF1C35">
        <w:rPr>
          <w:rFonts w:ascii="Calibri" w:eastAsia="Calibri" w:hAnsi="Calibri" w:cs="Calibri"/>
          <w:lang w:val="es-PR"/>
        </w:rPr>
        <w:t xml:space="preserve">: Reunir a los </w:t>
      </w:r>
      <w:r w:rsidR="00CD059D">
        <w:rPr>
          <w:rFonts w:ascii="Calibri" w:eastAsia="Calibri" w:hAnsi="Calibri" w:cs="Calibri"/>
          <w:lang w:val="es-PR"/>
        </w:rPr>
        <w:t>menores</w:t>
      </w:r>
      <w:r w:rsidR="00CD059D" w:rsidRPr="00EF1C35">
        <w:rPr>
          <w:rFonts w:ascii="Calibri" w:eastAsia="Calibri" w:hAnsi="Calibri" w:cs="Calibri"/>
          <w:lang w:val="es-PR"/>
        </w:rPr>
        <w:t xml:space="preserve"> </w:t>
      </w:r>
      <w:r w:rsidRPr="00EF1C35">
        <w:rPr>
          <w:rFonts w:ascii="Calibri" w:eastAsia="Calibri" w:hAnsi="Calibri" w:cs="Calibri"/>
          <w:lang w:val="es-PR"/>
        </w:rPr>
        <w:t>con sus familias después de una emergencia.</w:t>
      </w:r>
    </w:p>
    <w:p w14:paraId="6C30937D"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Reubicación</w:t>
      </w:r>
      <w:r w:rsidRPr="00EF1C35">
        <w:rPr>
          <w:rFonts w:ascii="Calibri" w:eastAsia="Calibri" w:hAnsi="Calibri" w:cs="Calibri"/>
          <w:lang w:val="es-PR"/>
        </w:rPr>
        <w:t xml:space="preserve">: Un procedimiento común que se implementa cuando el edificio del Centro de cuidado infantil o el entorno que lo rodea ya no es seguro. Los estudiantes y el personal son trasladados a una instalación alternativa donde los padres/tutores pueden reunirse con los niños y/o la enseñanza puede continuar. </w:t>
      </w:r>
    </w:p>
    <w:p w14:paraId="1E970671"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S</w:t>
      </w:r>
    </w:p>
    <w:p w14:paraId="18E4F7B0" w14:textId="14C20515" w:rsidR="00EA04AA" w:rsidRDefault="00EA04AA" w:rsidP="006B2646">
      <w:pPr>
        <w:spacing w:line="240" w:lineRule="auto"/>
        <w:ind w:right="-270"/>
        <w:jc w:val="both"/>
        <w:rPr>
          <w:rFonts w:ascii="Calibri" w:eastAsia="Calibri" w:hAnsi="Calibri" w:cs="Calibri"/>
          <w:bCs/>
          <w:lang w:val="es-PR"/>
        </w:rPr>
      </w:pPr>
      <w:r w:rsidRPr="00EA04AA">
        <w:rPr>
          <w:rFonts w:ascii="Calibri" w:eastAsia="Calibri" w:hAnsi="Calibri" w:cs="Calibri"/>
          <w:b/>
          <w:lang w:val="es-PR"/>
        </w:rPr>
        <w:t>Sección de Finanzas/Administración</w:t>
      </w:r>
      <w:r w:rsidR="0082483D">
        <w:rPr>
          <w:rFonts w:ascii="Calibri" w:eastAsia="Calibri" w:hAnsi="Calibri" w:cs="Calibri"/>
          <w:b/>
          <w:lang w:val="es-PR"/>
        </w:rPr>
        <w:t xml:space="preserve"> (ICS)</w:t>
      </w:r>
      <w:r w:rsidRPr="00EA04AA">
        <w:rPr>
          <w:rFonts w:ascii="Calibri" w:eastAsia="Calibri" w:hAnsi="Calibri" w:cs="Calibri"/>
          <w:b/>
          <w:lang w:val="es-PR"/>
        </w:rPr>
        <w:t xml:space="preserve">: </w:t>
      </w:r>
      <w:r w:rsidRPr="008C7AE3">
        <w:rPr>
          <w:rFonts w:ascii="Calibri" w:eastAsia="Calibri" w:hAnsi="Calibri" w:cs="Calibri"/>
          <w:bCs/>
          <w:lang w:val="es-PR"/>
        </w:rPr>
        <w:t>Supervisa los gastos vinculados con el incidente. Provee servicios de contabilidad, adquisición, registro de tiempo y análisis de costos. El Jefe de la</w:t>
      </w:r>
      <w:r w:rsidRPr="00EA04AA">
        <w:rPr>
          <w:rFonts w:ascii="Calibri" w:eastAsia="Calibri" w:hAnsi="Calibri" w:cs="Calibri"/>
          <w:b/>
          <w:lang w:val="es-PR"/>
        </w:rPr>
        <w:t xml:space="preserve"> </w:t>
      </w:r>
      <w:r w:rsidRPr="008C7AE3">
        <w:rPr>
          <w:rFonts w:ascii="Calibri" w:eastAsia="Calibri" w:hAnsi="Calibri" w:cs="Calibri"/>
          <w:bCs/>
          <w:lang w:val="es-PR"/>
        </w:rPr>
        <w:t>sección de Finanzas/Administración reporta directamente al Comandante del Incidente.</w:t>
      </w:r>
    </w:p>
    <w:p w14:paraId="23BB066C" w14:textId="01FEA7D1" w:rsidR="00EA04AA" w:rsidRDefault="0002769C" w:rsidP="006B2646">
      <w:pPr>
        <w:spacing w:line="240" w:lineRule="auto"/>
        <w:ind w:right="-270"/>
        <w:jc w:val="both"/>
        <w:rPr>
          <w:rFonts w:ascii="Calibri" w:eastAsia="Calibri" w:hAnsi="Calibri" w:cs="Calibri"/>
          <w:bCs/>
          <w:lang w:val="es-PR"/>
        </w:rPr>
      </w:pPr>
      <w:r w:rsidRPr="008C7AE3">
        <w:rPr>
          <w:rFonts w:ascii="Calibri" w:eastAsia="Calibri" w:hAnsi="Calibri" w:cs="Calibri"/>
          <w:b/>
          <w:lang w:val="es-PR"/>
        </w:rPr>
        <w:t>Sección de Logística</w:t>
      </w:r>
      <w:r w:rsidR="0082483D">
        <w:rPr>
          <w:rFonts w:ascii="Calibri" w:eastAsia="Calibri" w:hAnsi="Calibri" w:cs="Calibri"/>
          <w:b/>
          <w:lang w:val="es-PR"/>
        </w:rPr>
        <w:t xml:space="preserve"> (ICS)</w:t>
      </w:r>
      <w:r w:rsidRPr="008C7AE3">
        <w:rPr>
          <w:rFonts w:ascii="Calibri" w:eastAsia="Calibri" w:hAnsi="Calibri" w:cs="Calibri"/>
          <w:b/>
          <w:lang w:val="es-PR"/>
        </w:rPr>
        <w:t>:</w:t>
      </w:r>
      <w:r w:rsidRPr="0002769C">
        <w:rPr>
          <w:rFonts w:ascii="Calibri" w:eastAsia="Calibri" w:hAnsi="Calibri" w:cs="Calibri"/>
          <w:bCs/>
          <w:lang w:val="es-PR"/>
        </w:rPr>
        <w:t xml:space="preserve"> Organiza los recursos y servicios necesarios para apoyar los esfuerzos para lograr los objetivos del incidente (los recursos pueden incluir personal, equipos, grupos, suministros e instalaciones). El Jefe de la sección de Logística reporta directamente al Comandante del Incidente.</w:t>
      </w:r>
    </w:p>
    <w:p w14:paraId="27E8C6C4" w14:textId="017BD88F" w:rsidR="00E771FE" w:rsidRPr="008C7AE3" w:rsidRDefault="00E771FE" w:rsidP="006B2646">
      <w:pPr>
        <w:spacing w:line="240" w:lineRule="auto"/>
        <w:ind w:right="-270"/>
        <w:jc w:val="both"/>
        <w:rPr>
          <w:rFonts w:ascii="Calibri" w:eastAsia="Calibri" w:hAnsi="Calibri" w:cs="Calibri"/>
          <w:bCs/>
          <w:lang w:val="es-PR"/>
        </w:rPr>
      </w:pPr>
      <w:r w:rsidRPr="00E771FE">
        <w:rPr>
          <w:rFonts w:ascii="Calibri" w:eastAsia="Calibri" w:hAnsi="Calibri" w:cs="Calibri"/>
          <w:b/>
          <w:lang w:val="es-PR"/>
        </w:rPr>
        <w:t>Sección de Operaciones</w:t>
      </w:r>
      <w:r w:rsidR="0082483D">
        <w:rPr>
          <w:rFonts w:ascii="Calibri" w:eastAsia="Calibri" w:hAnsi="Calibri" w:cs="Calibri"/>
          <w:b/>
          <w:lang w:val="es-PR"/>
        </w:rPr>
        <w:t xml:space="preserve"> (</w:t>
      </w:r>
      <w:r w:rsidR="00C11692">
        <w:rPr>
          <w:rFonts w:ascii="Calibri" w:eastAsia="Calibri" w:hAnsi="Calibri" w:cs="Calibri"/>
          <w:b/>
          <w:lang w:val="es-PR"/>
        </w:rPr>
        <w:t>ICS</w:t>
      </w:r>
      <w:r w:rsidR="0082483D">
        <w:rPr>
          <w:rFonts w:ascii="Calibri" w:eastAsia="Calibri" w:hAnsi="Calibri" w:cs="Calibri"/>
          <w:b/>
          <w:lang w:val="es-PR"/>
        </w:rPr>
        <w:t>)</w:t>
      </w:r>
      <w:r w:rsidRPr="00E771FE">
        <w:rPr>
          <w:rFonts w:ascii="Calibri" w:eastAsia="Calibri" w:hAnsi="Calibri" w:cs="Calibri"/>
          <w:b/>
          <w:lang w:val="es-PR"/>
        </w:rPr>
        <w:t>:</w:t>
      </w:r>
      <w:r w:rsidRPr="008C7AE3">
        <w:rPr>
          <w:rFonts w:ascii="Calibri" w:eastAsia="Calibri" w:hAnsi="Calibri" w:cs="Calibri"/>
          <w:bCs/>
          <w:lang w:val="es-PR"/>
        </w:rPr>
        <w:t xml:space="preserve"> Realiza operaciones para lograr los objetivos del incidente. Establece tácticas y dirige todos los recursos</w:t>
      </w:r>
      <w:r w:rsidRPr="00E771FE">
        <w:rPr>
          <w:rFonts w:ascii="Calibri" w:eastAsia="Calibri" w:hAnsi="Calibri" w:cs="Calibri"/>
          <w:b/>
          <w:lang w:val="es-PR"/>
        </w:rPr>
        <w:t xml:space="preserve"> operacionales. </w:t>
      </w:r>
      <w:r w:rsidRPr="008C7AE3">
        <w:rPr>
          <w:rFonts w:ascii="Calibri" w:eastAsia="Calibri" w:hAnsi="Calibri" w:cs="Calibri"/>
          <w:bCs/>
          <w:lang w:val="es-PR"/>
        </w:rPr>
        <w:t>El Jefe de la sección de Operaciones reporta directamente al Comandante del Incidente.</w:t>
      </w:r>
    </w:p>
    <w:p w14:paraId="2E080BB4" w14:textId="200A8297" w:rsidR="00E771FE" w:rsidRPr="008C7AE3" w:rsidRDefault="00B11C65" w:rsidP="006B2646">
      <w:pPr>
        <w:spacing w:line="240" w:lineRule="auto"/>
        <w:ind w:right="-270"/>
        <w:jc w:val="both"/>
        <w:rPr>
          <w:rFonts w:ascii="Calibri" w:eastAsia="Calibri" w:hAnsi="Calibri" w:cs="Calibri"/>
          <w:lang w:val="es-PR"/>
        </w:rPr>
      </w:pPr>
      <w:r w:rsidRPr="00B11C65">
        <w:rPr>
          <w:rFonts w:ascii="Calibri" w:eastAsia="Calibri" w:hAnsi="Calibri" w:cs="Calibri"/>
          <w:b/>
          <w:lang w:val="es-PR"/>
        </w:rPr>
        <w:t>Sección de Planificación</w:t>
      </w:r>
      <w:r w:rsidR="0082483D">
        <w:rPr>
          <w:rFonts w:ascii="Calibri" w:eastAsia="Calibri" w:hAnsi="Calibri" w:cs="Calibri"/>
          <w:b/>
          <w:lang w:val="es-PR"/>
        </w:rPr>
        <w:t xml:space="preserve"> (ICS)</w:t>
      </w:r>
      <w:r w:rsidRPr="00B11C65">
        <w:rPr>
          <w:rFonts w:ascii="Calibri" w:eastAsia="Calibri" w:hAnsi="Calibri" w:cs="Calibri"/>
          <w:b/>
          <w:lang w:val="es-PR"/>
        </w:rPr>
        <w:t>:</w:t>
      </w:r>
      <w:r w:rsidRPr="008C7AE3">
        <w:rPr>
          <w:rFonts w:ascii="Calibri" w:eastAsia="Calibri" w:hAnsi="Calibri" w:cs="Calibri"/>
          <w:bCs/>
          <w:lang w:val="es-PR"/>
        </w:rPr>
        <w:t xml:space="preserve"> Apoya al proceso de planificación de acciones del incidente al rastrear recursos, recopilar/analizar información y mantener documentación. El Jefe de la sección de Planificación reporta directamente al Comandante del Incidente.</w:t>
      </w:r>
    </w:p>
    <w:p w14:paraId="22DEE369"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Simulacro</w:t>
      </w:r>
      <w:r w:rsidRPr="00EF1C35">
        <w:rPr>
          <w:rFonts w:ascii="Calibri" w:eastAsia="Calibri" w:hAnsi="Calibri" w:cs="Calibri"/>
          <w:lang w:val="es-PR"/>
        </w:rPr>
        <w:t xml:space="preserve">: Un tipo de ejercicio basado en operaciones, el cual es coordinado y supervisado y que, generalmente, se emplea para probar una sola operación o función específica en una sola agencia. Se usan comúnmente para brindar capacitación sobre nuevos equipos, desarrollar o probar nuevas políticas o procedimientos, o practicar y mantener las habilidades actuales. </w:t>
      </w:r>
    </w:p>
    <w:p w14:paraId="5BC6FC20"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Sistema de alerta de emergencia</w:t>
      </w:r>
      <w:r w:rsidRPr="00EF1C35">
        <w:rPr>
          <w:rFonts w:ascii="Calibri" w:eastAsia="Calibri" w:hAnsi="Calibri" w:cs="Calibri"/>
          <w:lang w:val="es-PR"/>
        </w:rPr>
        <w:t xml:space="preserve"> (EAS, por sus siglas en inglés): Sistema digital de última generación diseñado para dar información e instrucciones de emergencia de las autoridades federales, estatales y locales. Cuando se activa, proporciona la información más reciente sobre el tiempo, el estado de las carreteras, las evacuaciones, la ubicación de los albergues, entre otros.</w:t>
      </w:r>
    </w:p>
    <w:p w14:paraId="09D4B956"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Socorrista</w:t>
      </w:r>
      <w:r w:rsidRPr="00EF1C35">
        <w:rPr>
          <w:rFonts w:ascii="Calibri" w:eastAsia="Calibri" w:hAnsi="Calibri" w:cs="Calibri"/>
          <w:lang w:val="es-PR"/>
        </w:rPr>
        <w:t>: Una persona que responde para ayudar a otros en un evento.</w:t>
      </w:r>
    </w:p>
    <w:p w14:paraId="40D6DEE6"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T</w:t>
      </w:r>
    </w:p>
    <w:p w14:paraId="0E320269" w14:textId="77777777" w:rsidR="003C6DBC" w:rsidRPr="00EF1C35" w:rsidRDefault="00352C44" w:rsidP="006B2646">
      <w:pPr>
        <w:spacing w:line="240" w:lineRule="auto"/>
        <w:ind w:right="-270"/>
        <w:jc w:val="both"/>
        <w:rPr>
          <w:rFonts w:ascii="Calibri" w:eastAsia="Calibri" w:hAnsi="Calibri" w:cs="Calibri"/>
          <w:lang w:val="es-PR"/>
        </w:rPr>
      </w:pPr>
      <w:r w:rsidRPr="00EF1C35">
        <w:rPr>
          <w:rFonts w:ascii="Calibri" w:eastAsia="Calibri" w:hAnsi="Calibri" w:cs="Calibri"/>
          <w:b/>
          <w:lang w:val="es-PR"/>
        </w:rPr>
        <w:t>Todos los peligros/Multiamenazas</w:t>
      </w:r>
      <w:r w:rsidRPr="00EF1C35">
        <w:rPr>
          <w:rFonts w:ascii="Calibri" w:eastAsia="Calibri" w:hAnsi="Calibri" w:cs="Calibri"/>
          <w:lang w:val="es-PR"/>
        </w:rPr>
        <w:t xml:space="preserve"> (All hazards): Incidentes naturales, tecnológicos o provocados por el ser humano que justifican la adopción de medidas para proteger la vida, la propiedad, el medio ambiente y la salud o la seguridad pública, y para minimizar las interrupciones de las actividades del Centro de cuidado infantil.</w:t>
      </w:r>
    </w:p>
    <w:p w14:paraId="2F933C5B"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U</w:t>
      </w:r>
    </w:p>
    <w:p w14:paraId="3E7F2A1A"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V</w:t>
      </w:r>
    </w:p>
    <w:p w14:paraId="2F7F0661"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W</w:t>
      </w:r>
    </w:p>
    <w:p w14:paraId="37249666"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X</w:t>
      </w:r>
    </w:p>
    <w:p w14:paraId="11AA94C2" w14:textId="77777777" w:rsidR="003C6DBC" w:rsidRPr="00EF1C35" w:rsidRDefault="00352C44" w:rsidP="006B2646">
      <w:pPr>
        <w:spacing w:line="240" w:lineRule="auto"/>
        <w:ind w:right="-270"/>
        <w:jc w:val="center"/>
        <w:rPr>
          <w:rFonts w:ascii="Calibri" w:eastAsia="Calibri" w:hAnsi="Calibri" w:cs="Calibri"/>
          <w:b/>
          <w:lang w:val="es-PR"/>
        </w:rPr>
      </w:pPr>
      <w:r w:rsidRPr="00EF1C35">
        <w:rPr>
          <w:rFonts w:ascii="Calibri" w:eastAsia="Calibri" w:hAnsi="Calibri" w:cs="Calibri"/>
          <w:b/>
          <w:lang w:val="es-PR"/>
        </w:rPr>
        <w:t>Y</w:t>
      </w:r>
    </w:p>
    <w:p w14:paraId="581997D0" w14:textId="77777777" w:rsidR="003C6DBC" w:rsidRPr="00EF1C35" w:rsidRDefault="00352C44" w:rsidP="006B2646">
      <w:pPr>
        <w:spacing w:line="240" w:lineRule="auto"/>
        <w:ind w:right="-270"/>
        <w:jc w:val="center"/>
        <w:rPr>
          <w:rFonts w:ascii="Calibri" w:eastAsia="Calibri" w:hAnsi="Calibri" w:cs="Calibri"/>
          <w:b/>
          <w:lang w:val="es-PR"/>
        </w:rPr>
        <w:sectPr w:rsidR="003C6DBC" w:rsidRPr="00EF1C35" w:rsidSect="00CD059D">
          <w:type w:val="continuous"/>
          <w:pgSz w:w="12240" w:h="15840"/>
          <w:pgMar w:top="1440" w:right="1440" w:bottom="1440" w:left="1440" w:header="720" w:footer="720" w:gutter="0"/>
          <w:cols w:num="2" w:space="720" w:equalWidth="0">
            <w:col w:w="4320" w:space="720"/>
            <w:col w:w="4320"/>
          </w:cols>
        </w:sectPr>
      </w:pPr>
      <w:r w:rsidRPr="00EF1C35">
        <w:rPr>
          <w:rFonts w:ascii="Calibri" w:eastAsia="Calibri" w:hAnsi="Calibri" w:cs="Calibri"/>
          <w:b/>
          <w:lang w:val="es-PR"/>
        </w:rPr>
        <w:t>Z</w:t>
      </w:r>
    </w:p>
    <w:p w14:paraId="68E1EF63" w14:textId="77777777" w:rsidR="003C6DBC" w:rsidRPr="00EF1C35" w:rsidRDefault="003C6DBC" w:rsidP="00E92AAB">
      <w:pPr>
        <w:spacing w:line="240" w:lineRule="auto"/>
        <w:rPr>
          <w:rFonts w:ascii="Calibri" w:eastAsia="Calibri" w:hAnsi="Calibri" w:cs="Calibri"/>
          <w:b/>
          <w:lang w:val="es-PR"/>
        </w:rPr>
      </w:pPr>
    </w:p>
    <w:p w14:paraId="3EA9873A" w14:textId="77777777" w:rsidR="003C6DBC" w:rsidRPr="00EF1C35" w:rsidRDefault="003C6DBC" w:rsidP="00E92AAB">
      <w:pPr>
        <w:spacing w:after="0" w:line="240" w:lineRule="auto"/>
        <w:jc w:val="center"/>
        <w:rPr>
          <w:rFonts w:ascii="Calibri" w:eastAsia="Calibri" w:hAnsi="Calibri" w:cs="Calibri"/>
          <w:b/>
          <w:lang w:val="es-PR"/>
        </w:rPr>
      </w:pPr>
    </w:p>
    <w:p w14:paraId="08B582E2" w14:textId="77777777" w:rsidR="003C6DBC" w:rsidRPr="00EF1C35" w:rsidRDefault="003C6DBC" w:rsidP="00E92AAB">
      <w:pPr>
        <w:spacing w:after="0" w:line="240" w:lineRule="auto"/>
        <w:jc w:val="center"/>
        <w:rPr>
          <w:rFonts w:ascii="Calibri" w:eastAsia="Calibri" w:hAnsi="Calibri" w:cs="Calibri"/>
          <w:b/>
          <w:lang w:val="es-PR"/>
        </w:rPr>
      </w:pPr>
    </w:p>
    <w:p w14:paraId="366ABE2B" w14:textId="77777777" w:rsidR="003C6DBC" w:rsidRPr="00EF1C35" w:rsidRDefault="003C6DBC" w:rsidP="00E92AAB">
      <w:pPr>
        <w:tabs>
          <w:tab w:val="left" w:pos="3528"/>
        </w:tabs>
        <w:spacing w:line="240" w:lineRule="auto"/>
        <w:rPr>
          <w:rFonts w:ascii="Calibri" w:eastAsia="Calibri" w:hAnsi="Calibri" w:cs="Calibri"/>
          <w:lang w:val="es-PR"/>
        </w:rPr>
      </w:pPr>
    </w:p>
    <w:sectPr w:rsidR="003C6DBC" w:rsidRPr="00EF1C3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085FD" w14:textId="77777777" w:rsidR="00465E91" w:rsidRDefault="00465E91">
      <w:pPr>
        <w:spacing w:after="0" w:line="240" w:lineRule="auto"/>
      </w:pPr>
      <w:r>
        <w:separator/>
      </w:r>
    </w:p>
  </w:endnote>
  <w:endnote w:type="continuationSeparator" w:id="0">
    <w:p w14:paraId="7D47508E" w14:textId="77777777" w:rsidR="00465E91" w:rsidRDefault="00465E91">
      <w:pPr>
        <w:spacing w:after="0" w:line="240" w:lineRule="auto"/>
      </w:pPr>
      <w:r>
        <w:continuationSeparator/>
      </w:r>
    </w:p>
  </w:endnote>
  <w:endnote w:type="continuationNotice" w:id="1">
    <w:p w14:paraId="4008B433" w14:textId="77777777" w:rsidR="00465E91" w:rsidRDefault="00465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LT Std">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1753829"/>
      <w:docPartObj>
        <w:docPartGallery w:val="Page Numbers (Bottom of Page)"/>
        <w:docPartUnique/>
      </w:docPartObj>
    </w:sdtPr>
    <w:sdtEndPr>
      <w:rPr>
        <w:noProof/>
      </w:rPr>
    </w:sdtEndPr>
    <w:sdtContent>
      <w:p w14:paraId="029355EA" w14:textId="498A5183" w:rsidR="00AE7964" w:rsidRDefault="00AE79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6FF820" w14:textId="77777777" w:rsidR="00AE7964" w:rsidRDefault="00AE7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805D4" w14:textId="7140B470" w:rsidR="001708C9" w:rsidRDefault="001708C9">
    <w:pPr>
      <w:pStyle w:val="Footer"/>
      <w:jc w:val="center"/>
    </w:pPr>
  </w:p>
  <w:p w14:paraId="1B3CF799" w14:textId="77777777" w:rsidR="001708C9" w:rsidRDefault="00170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5FBDC" w14:textId="77777777" w:rsidR="00465E91" w:rsidRDefault="00465E91">
      <w:pPr>
        <w:spacing w:after="0" w:line="240" w:lineRule="auto"/>
      </w:pPr>
      <w:r>
        <w:separator/>
      </w:r>
    </w:p>
  </w:footnote>
  <w:footnote w:type="continuationSeparator" w:id="0">
    <w:p w14:paraId="490B3D52" w14:textId="77777777" w:rsidR="00465E91" w:rsidRDefault="00465E91">
      <w:pPr>
        <w:spacing w:after="0" w:line="240" w:lineRule="auto"/>
      </w:pPr>
      <w:r>
        <w:continuationSeparator/>
      </w:r>
    </w:p>
  </w:footnote>
  <w:footnote w:type="continuationNotice" w:id="1">
    <w:p w14:paraId="57828C17" w14:textId="77777777" w:rsidR="00465E91" w:rsidRDefault="00465E91">
      <w:pPr>
        <w:spacing w:after="0" w:line="240" w:lineRule="auto"/>
      </w:pPr>
    </w:p>
  </w:footnote>
  <w:footnote w:id="2">
    <w:p w14:paraId="7B6FB787" w14:textId="77777777" w:rsidR="00B7242C" w:rsidRPr="00EF1C35" w:rsidRDefault="00B7242C" w:rsidP="00B7242C">
      <w:pPr>
        <w:pStyle w:val="FootnoteText"/>
        <w:rPr>
          <w:lang w:val="es-CL"/>
        </w:rPr>
      </w:pPr>
      <w:r w:rsidRPr="006E52B1">
        <w:rPr>
          <w:rStyle w:val="FootnoteReference"/>
          <w:color w:val="ED7D31" w:themeColor="accent2"/>
        </w:rPr>
        <w:footnoteRef/>
      </w:r>
      <w:r w:rsidRPr="006E52B1">
        <w:rPr>
          <w:color w:val="ED7D31" w:themeColor="accent2"/>
        </w:rPr>
        <w:t xml:space="preserve"> </w:t>
      </w:r>
      <w:hyperlink r:id="rId1" w:history="1">
        <w:r w:rsidRPr="00540C1E">
          <w:rPr>
            <w:rStyle w:val="Hyperlink"/>
            <w:color w:val="7030A0"/>
          </w:rPr>
          <w:t>https://www.weather.gov/safety/heat-ww</w:t>
        </w:r>
      </w:hyperlink>
      <w:r w:rsidRPr="00540C1E">
        <w:rPr>
          <w:color w:val="7030A0"/>
        </w:rPr>
        <w:t xml:space="preserve"> </w:t>
      </w:r>
    </w:p>
  </w:footnote>
  <w:footnote w:id="3">
    <w:p w14:paraId="01F94347" w14:textId="76C84A9E" w:rsidR="00876186" w:rsidRPr="00036D6E" w:rsidRDefault="00876186">
      <w:pPr>
        <w:pStyle w:val="FootnoteText"/>
        <w:rPr>
          <w:color w:val="7030A0"/>
          <w:lang w:val="es-CL"/>
        </w:rPr>
      </w:pPr>
      <w:r>
        <w:rPr>
          <w:rStyle w:val="FootnoteReference"/>
        </w:rPr>
        <w:footnoteRef/>
      </w:r>
      <w:r>
        <w:t xml:space="preserve"> </w:t>
      </w:r>
      <w:hyperlink r:id="rId2" w:history="1">
        <w:r w:rsidRPr="00036D6E">
          <w:rPr>
            <w:rStyle w:val="Hyperlink"/>
            <w:color w:val="7030A0"/>
          </w:rPr>
          <w:t>https://www.ready.gov/sites/default/files/2024-03/ready.gov_extreme-heat_hazard-info-sheet.pdf</w:t>
        </w:r>
      </w:hyperlink>
      <w:r w:rsidRPr="00036D6E">
        <w:rPr>
          <w:color w:val="7030A0"/>
        </w:rPr>
        <w:t xml:space="preserve"> </w:t>
      </w:r>
    </w:p>
  </w:footnote>
  <w:footnote w:id="4">
    <w:p w14:paraId="6C6DF74A" w14:textId="77777777" w:rsidR="005D0FA6" w:rsidRPr="00036D6E" w:rsidRDefault="005D0FA6">
      <w:pPr>
        <w:pStyle w:val="FootnoteText"/>
        <w:rPr>
          <w:color w:val="7030A0"/>
        </w:rPr>
      </w:pPr>
      <w:r w:rsidRPr="00036D6E">
        <w:rPr>
          <w:rStyle w:val="FootnoteReference"/>
          <w:color w:val="7030A0"/>
        </w:rPr>
        <w:footnoteRef/>
      </w:r>
      <w:r w:rsidRPr="00036D6E">
        <w:rPr>
          <w:color w:val="7030A0"/>
        </w:rPr>
        <w:t xml:space="preserve"> </w:t>
      </w:r>
      <w:r w:rsidR="00386FA9" w:rsidRPr="00036D6E">
        <w:rPr>
          <w:color w:val="7030A0"/>
        </w:rPr>
        <w:t xml:space="preserve">Recuperado de </w:t>
      </w:r>
      <w:hyperlink r:id="rId3" w:history="1">
        <w:r w:rsidR="00386FA9" w:rsidRPr="00036D6E">
          <w:rPr>
            <w:rStyle w:val="Hyperlink"/>
            <w:color w:val="7030A0"/>
          </w:rPr>
          <w:t>https://www.salud.pr.gov/CMS/248</w:t>
        </w:r>
      </w:hyperlink>
    </w:p>
    <w:p w14:paraId="7F4B5820" w14:textId="77777777" w:rsidR="00386FA9" w:rsidRPr="005D0FA6" w:rsidRDefault="00386FA9">
      <w:pPr>
        <w:pStyle w:val="FootnoteText"/>
      </w:pPr>
    </w:p>
  </w:footnote>
  <w:footnote w:id="5">
    <w:p w14:paraId="1AB70878" w14:textId="55E3799B" w:rsidR="00DA6434" w:rsidRPr="006D0ADE" w:rsidRDefault="00DA6434" w:rsidP="006D0ADE">
      <w:pPr>
        <w:pStyle w:val="FootnoteText"/>
        <w:jc w:val="left"/>
        <w:rPr>
          <w:lang w:val="es-CL"/>
        </w:rPr>
      </w:pPr>
      <w:r>
        <w:rPr>
          <w:rStyle w:val="FootnoteReference"/>
        </w:rPr>
        <w:footnoteRef/>
      </w:r>
      <w:r>
        <w:t xml:space="preserve"> </w:t>
      </w:r>
      <w:r w:rsidR="009C6135" w:rsidRPr="004D23B9">
        <w:rPr>
          <w:rFonts w:asciiTheme="minorHAnsi" w:hAnsiTheme="minorHAnsi" w:cstheme="minorHAnsi"/>
          <w:sz w:val="18"/>
          <w:szCs w:val="18"/>
        </w:rPr>
        <w:t xml:space="preserve">Departamento del Trabajo, 2010. </w:t>
      </w:r>
      <w:r w:rsidR="001C4C0F" w:rsidRPr="004D23B9">
        <w:rPr>
          <w:rFonts w:asciiTheme="minorHAnsi" w:hAnsiTheme="minorHAnsi" w:cstheme="minorHAnsi"/>
          <w:sz w:val="18"/>
          <w:szCs w:val="18"/>
        </w:rPr>
        <w:t xml:space="preserve">Recuperado de </w:t>
      </w:r>
      <w:hyperlink r:id="rId4" w:history="1">
        <w:r w:rsidR="001C4C0F" w:rsidRPr="00036D6E">
          <w:rPr>
            <w:rStyle w:val="Hyperlink"/>
            <w:rFonts w:asciiTheme="minorHAnsi" w:hAnsiTheme="minorHAnsi" w:cstheme="minorHAnsi"/>
            <w:color w:val="7030A0"/>
            <w:sz w:val="18"/>
            <w:szCs w:val="18"/>
          </w:rPr>
          <w:t>https://trabajo.pr.gov/prosha/download/PROSHA_004_FUEGO.pdf</w:t>
        </w:r>
      </w:hyperlink>
      <w:r w:rsidR="001C4C0F" w:rsidRPr="00036D6E">
        <w:rPr>
          <w:color w:val="7030A0"/>
          <w:sz w:val="18"/>
          <w:szCs w:val="18"/>
        </w:rPr>
        <w:t xml:space="preserve"> </w:t>
      </w:r>
    </w:p>
  </w:footnote>
  <w:footnote w:id="6">
    <w:p w14:paraId="1FBB17FC" w14:textId="276D4CA7" w:rsidR="006C1B37" w:rsidRPr="00A44090" w:rsidRDefault="006C1B37">
      <w:pPr>
        <w:pStyle w:val="FootnoteText"/>
        <w:rPr>
          <w:lang w:val="es-CL"/>
        </w:rPr>
      </w:pPr>
      <w:r>
        <w:rPr>
          <w:rStyle w:val="FootnoteReference"/>
        </w:rPr>
        <w:footnoteRef/>
      </w:r>
      <w:r>
        <w:t xml:space="preserve"> </w:t>
      </w:r>
      <w:hyperlink r:id="rId5" w:history="1">
        <w:r w:rsidRPr="00036D6E">
          <w:rPr>
            <w:rStyle w:val="Hyperlink"/>
            <w:color w:val="7030A0"/>
          </w:rPr>
          <w:t>https://www.weather.gov/safety/flood-watch-warning</w:t>
        </w:r>
      </w:hyperlink>
      <w:r w:rsidRPr="00036D6E">
        <w:rPr>
          <w:color w:val="7030A0"/>
        </w:rPr>
        <w:t xml:space="preserve"> </w:t>
      </w:r>
    </w:p>
  </w:footnote>
  <w:footnote w:id="7">
    <w:p w14:paraId="7FFBFA77" w14:textId="6F3F1846" w:rsidR="00B21E74" w:rsidRPr="00036D6E" w:rsidRDefault="00B21E74" w:rsidP="006D0ADE">
      <w:pPr>
        <w:pStyle w:val="pf0"/>
        <w:rPr>
          <w:rFonts w:asciiTheme="majorHAnsi" w:hAnsiTheme="majorHAnsi" w:cstheme="majorHAnsi"/>
          <w:color w:val="7030A0"/>
        </w:rPr>
      </w:pPr>
      <w:r>
        <w:rPr>
          <w:rStyle w:val="FootnoteReference"/>
        </w:rPr>
        <w:footnoteRef/>
      </w:r>
      <w:r>
        <w:t xml:space="preserve"> </w:t>
      </w:r>
      <w:r w:rsidR="00EB7861" w:rsidRPr="006D0ADE">
        <w:rPr>
          <w:rFonts w:asciiTheme="majorHAnsi" w:hAnsiTheme="majorHAnsi" w:cstheme="majorHAnsi"/>
          <w:sz w:val="20"/>
          <w:szCs w:val="20"/>
        </w:rPr>
        <w:t xml:space="preserve">Recuperado de </w:t>
      </w:r>
      <w:hyperlink r:id="rId6" w:history="1">
        <w:r w:rsidR="00EB7861" w:rsidRPr="00036D6E">
          <w:rPr>
            <w:rStyle w:val="cf01"/>
            <w:rFonts w:asciiTheme="majorHAnsi" w:hAnsiTheme="majorHAnsi" w:cstheme="majorHAnsi"/>
            <w:color w:val="7030A0"/>
            <w:sz w:val="20"/>
            <w:szCs w:val="20"/>
            <w:u w:val="single"/>
          </w:rPr>
          <w:t>https://www.ready.gov/es/terremotos</w:t>
        </w:r>
      </w:hyperlink>
    </w:p>
  </w:footnote>
  <w:footnote w:id="8">
    <w:p w14:paraId="30CC3905" w14:textId="0647088D" w:rsidR="00D97FCB" w:rsidRPr="006D0ADE" w:rsidRDefault="00D97FCB" w:rsidP="006D0ADE">
      <w:pPr>
        <w:pStyle w:val="FootnoteText"/>
        <w:jc w:val="left"/>
        <w:rPr>
          <w:lang w:val="es-PR"/>
        </w:rPr>
      </w:pPr>
      <w:r w:rsidRPr="00036D6E">
        <w:rPr>
          <w:rStyle w:val="FootnoteReference"/>
          <w:rFonts w:asciiTheme="majorHAnsi" w:hAnsiTheme="majorHAnsi" w:cstheme="majorHAnsi"/>
          <w:color w:val="7030A0"/>
        </w:rPr>
        <w:footnoteRef/>
      </w:r>
      <w:r w:rsidRPr="00036D6E">
        <w:rPr>
          <w:rFonts w:asciiTheme="majorHAnsi" w:hAnsiTheme="majorHAnsi" w:cstheme="majorHAnsi"/>
          <w:color w:val="7030A0"/>
        </w:rPr>
        <w:t xml:space="preserve"> Recuperado de </w:t>
      </w:r>
      <w:hyperlink r:id="rId7" w:history="1">
        <w:r w:rsidRPr="00036D6E">
          <w:rPr>
            <w:rStyle w:val="cf01"/>
            <w:rFonts w:asciiTheme="majorHAnsi" w:hAnsiTheme="majorHAnsi" w:cstheme="majorHAnsi"/>
            <w:color w:val="7030A0"/>
            <w:sz w:val="20"/>
            <w:szCs w:val="20"/>
            <w:u w:val="single"/>
          </w:rPr>
          <w:t>https://www.childcareaware.org/es/our-issues/crisis-and-disaster-resources/tools-publications-and-resources/earthquakes/</w:t>
        </w:r>
      </w:hyperlink>
    </w:p>
  </w:footnote>
  <w:footnote w:id="9">
    <w:p w14:paraId="5A104A5B" w14:textId="686842CE" w:rsidR="00742158" w:rsidRPr="00A44090" w:rsidRDefault="00742158">
      <w:pPr>
        <w:pStyle w:val="FootnoteText"/>
        <w:rPr>
          <w:lang w:val="es-PR"/>
        </w:rPr>
      </w:pPr>
      <w:r>
        <w:rPr>
          <w:rStyle w:val="FootnoteReference"/>
        </w:rPr>
        <w:footnoteRef/>
      </w:r>
      <w:r>
        <w:t xml:space="preserve"> </w:t>
      </w:r>
      <w:hyperlink r:id="rId8" w:history="1">
        <w:r w:rsidR="001910A5" w:rsidRPr="00036D6E">
          <w:rPr>
            <w:rStyle w:val="Hyperlink"/>
            <w:color w:val="7030A0"/>
          </w:rPr>
          <w:t>https://www.weather.gov/safety/tornado-ww</w:t>
        </w:r>
      </w:hyperlink>
      <w:r w:rsidR="001910A5" w:rsidRPr="00036D6E">
        <w:rPr>
          <w:color w:val="7030A0"/>
        </w:rPr>
        <w:t xml:space="preserve"> </w:t>
      </w:r>
    </w:p>
  </w:footnote>
  <w:footnote w:id="10">
    <w:p w14:paraId="59FBAF80" w14:textId="660057C2" w:rsidR="00B725E7" w:rsidRPr="00036D6E" w:rsidRDefault="00B725E7">
      <w:pPr>
        <w:pStyle w:val="FootnoteText"/>
        <w:rPr>
          <w:color w:val="7030A0"/>
          <w:lang w:val="es-PR"/>
        </w:rPr>
      </w:pPr>
      <w:r>
        <w:rPr>
          <w:rStyle w:val="FootnoteReference"/>
        </w:rPr>
        <w:footnoteRef/>
      </w:r>
      <w:r>
        <w:t xml:space="preserve"> Recuperado de </w:t>
      </w:r>
      <w:hyperlink r:id="rId9" w:history="1">
        <w:r w:rsidRPr="00036D6E">
          <w:rPr>
            <w:rStyle w:val="cf01"/>
            <w:color w:val="7030A0"/>
            <w:u w:val="single"/>
          </w:rPr>
          <w:t>https://www.ready.gov/es/tsunamis</w:t>
        </w:r>
      </w:hyperlink>
    </w:p>
  </w:footnote>
  <w:footnote w:id="11">
    <w:p w14:paraId="7AF376A2" w14:textId="73330164" w:rsidR="00F7575B" w:rsidRPr="00F7575B" w:rsidRDefault="00F7575B">
      <w:pPr>
        <w:pStyle w:val="FootnoteText"/>
        <w:rPr>
          <w:lang w:val="es-CL"/>
        </w:rPr>
      </w:pPr>
      <w:r w:rsidRPr="00036D6E">
        <w:rPr>
          <w:rStyle w:val="FootnoteReference"/>
          <w:color w:val="7030A0"/>
        </w:rPr>
        <w:footnoteRef/>
      </w:r>
      <w:r w:rsidRPr="00036D6E">
        <w:rPr>
          <w:color w:val="7030A0"/>
        </w:rPr>
        <w:t xml:space="preserve"> </w:t>
      </w:r>
      <w:r w:rsidR="00E01DC2" w:rsidRPr="00036D6E">
        <w:rPr>
          <w:color w:val="7030A0"/>
        </w:rPr>
        <w:t xml:space="preserve">Recuperado de </w:t>
      </w:r>
      <w:hyperlink r:id="rId10" w:history="1">
        <w:r w:rsidRPr="00036D6E">
          <w:rPr>
            <w:rStyle w:val="Hyperlink"/>
            <w:color w:val="7030A0"/>
          </w:rPr>
          <w:t>https://www.weather.gov/safety/tsunami-alerts</w:t>
        </w:r>
      </w:hyperlink>
      <w:r w:rsidRPr="00036D6E">
        <w:rPr>
          <w:color w:val="7030A0"/>
        </w:rPr>
        <w:t xml:space="preserve"> </w:t>
      </w:r>
    </w:p>
  </w:footnote>
  <w:footnote w:id="12">
    <w:p w14:paraId="29C589D4" w14:textId="7B35DA62" w:rsidR="00B416BF" w:rsidRPr="00B416BF" w:rsidRDefault="00B416BF">
      <w:pPr>
        <w:pStyle w:val="FootnoteText"/>
      </w:pPr>
      <w:r>
        <w:rPr>
          <w:rStyle w:val="FootnoteReference"/>
        </w:rPr>
        <w:footnoteRef/>
      </w:r>
      <w:r>
        <w:t xml:space="preserve"> Basado en</w:t>
      </w:r>
      <w:r w:rsidR="004F290C">
        <w:t>:</w:t>
      </w:r>
      <w:r>
        <w:t xml:space="preserve"> </w:t>
      </w:r>
      <w:r w:rsidR="00AC54DD">
        <w:rPr>
          <w:rFonts w:ascii="Adobe Clean DC" w:hAnsi="Adobe Clean DC" w:cs="Adobe Clean DC"/>
          <w:color w:val="000000"/>
          <w:lang w:val="es-PR"/>
        </w:rPr>
        <w:t>https://rems.ed.gov/docs/repository/00000746.pdf</w:t>
      </w:r>
    </w:p>
  </w:footnote>
  <w:footnote w:id="13">
    <w:p w14:paraId="0E49AD6C" w14:textId="45161980" w:rsidR="00FF52AD" w:rsidRPr="00C72E36" w:rsidRDefault="00FF52AD" w:rsidP="00FF52AD">
      <w:pPr>
        <w:pStyle w:val="FootnoteText"/>
      </w:pPr>
      <w:r>
        <w:rPr>
          <w:rStyle w:val="FootnoteReference"/>
        </w:rPr>
        <w:footnoteRef/>
      </w:r>
      <w:r>
        <w:t xml:space="preserve"> Recuperado de </w:t>
      </w:r>
      <w:hyperlink r:id="rId11" w:history="1">
        <w:r w:rsidR="0025074D" w:rsidRPr="00036D6E">
          <w:rPr>
            <w:rStyle w:val="Hyperlink"/>
            <w:color w:val="7030A0"/>
          </w:rPr>
          <w:t>https://www.ready.gov/es/hazmat</w:t>
        </w:r>
      </w:hyperlink>
      <w:r w:rsidR="0025074D" w:rsidRPr="00036D6E">
        <w:rPr>
          <w:color w:val="7030A0"/>
        </w:rPr>
        <w:t xml:space="preserve"> </w:t>
      </w:r>
    </w:p>
  </w:footnote>
  <w:footnote w:id="14">
    <w:p w14:paraId="3B8EC827" w14:textId="01E35C73" w:rsidR="00FF52AD" w:rsidRPr="00763809" w:rsidRDefault="00FF52AD" w:rsidP="00FF52AD">
      <w:pPr>
        <w:pStyle w:val="FootnoteText"/>
        <w:rPr>
          <w:lang w:val="es-PR"/>
        </w:rPr>
      </w:pPr>
      <w:r>
        <w:rPr>
          <w:rStyle w:val="FootnoteReference"/>
        </w:rPr>
        <w:footnoteRef/>
      </w:r>
      <w:r>
        <w:t xml:space="preserve"> </w:t>
      </w:r>
      <w:r w:rsidRPr="00A44090">
        <w:rPr>
          <w:lang w:val="es-PR"/>
        </w:rPr>
        <w:t xml:space="preserve">Recuperado de </w:t>
      </w:r>
      <w:hyperlink r:id="rId12" w:history="1">
        <w:r w:rsidR="00A54D92" w:rsidRPr="00036D6E">
          <w:rPr>
            <w:rStyle w:val="Hyperlink"/>
            <w:color w:val="7030A0"/>
            <w:lang w:val="es-PR"/>
          </w:rPr>
          <w:t>https://www.dhs.gov/xlibrary/assets/prep_ied_fact_sheet.pdf</w:t>
        </w:r>
      </w:hyperlink>
      <w:r w:rsidR="00A54D92" w:rsidRPr="00036D6E">
        <w:rPr>
          <w:color w:val="7030A0"/>
          <w:lang w:val="es-PR"/>
        </w:rPr>
        <w:t xml:space="preserve"> </w:t>
      </w:r>
    </w:p>
  </w:footnote>
  <w:footnote w:id="15">
    <w:p w14:paraId="128DE542" w14:textId="10114253" w:rsidR="007D3002" w:rsidRPr="00036D6E" w:rsidRDefault="007D3002" w:rsidP="007D3002">
      <w:pPr>
        <w:pStyle w:val="pf0"/>
        <w:rPr>
          <w:rFonts w:asciiTheme="minorHAnsi" w:hAnsiTheme="minorHAnsi" w:cstheme="minorHAnsi"/>
          <w:color w:val="7030A0"/>
          <w:sz w:val="20"/>
          <w:szCs w:val="20"/>
        </w:rPr>
      </w:pPr>
      <w:r w:rsidRPr="00534D60">
        <w:rPr>
          <w:rStyle w:val="FootnoteReference"/>
          <w:rFonts w:asciiTheme="minorHAnsi" w:hAnsiTheme="minorHAnsi" w:cstheme="minorHAnsi"/>
        </w:rPr>
        <w:footnoteRef/>
      </w:r>
      <w:r w:rsidRPr="00534D60">
        <w:rPr>
          <w:rFonts w:asciiTheme="minorHAnsi" w:hAnsiTheme="minorHAnsi" w:cstheme="minorHAnsi"/>
        </w:rPr>
        <w:t xml:space="preserve"> </w:t>
      </w:r>
      <w:r w:rsidRPr="006D0ADE">
        <w:rPr>
          <w:rFonts w:asciiTheme="minorHAnsi" w:hAnsiTheme="minorHAnsi" w:cstheme="minorHAnsi"/>
          <w:sz w:val="22"/>
          <w:szCs w:val="22"/>
        </w:rPr>
        <w:t xml:space="preserve">Recuperado de </w:t>
      </w:r>
      <w:hyperlink r:id="rId13" w:history="1">
        <w:r w:rsidRPr="00036D6E">
          <w:rPr>
            <w:rStyle w:val="Hyperlink"/>
            <w:rFonts w:asciiTheme="minorHAnsi" w:hAnsiTheme="minorHAnsi" w:cstheme="minorHAnsi"/>
            <w:color w:val="7030A0"/>
            <w:sz w:val="20"/>
            <w:szCs w:val="20"/>
          </w:rPr>
          <w:t>https://www.cisa.gov/sites/default/files/publications/active-shooter-how-to-respond-spanish-508.pdf</w:t>
        </w:r>
      </w:hyperlink>
      <w:r w:rsidRPr="00036D6E">
        <w:rPr>
          <w:rFonts w:asciiTheme="minorHAnsi" w:hAnsiTheme="minorHAnsi" w:cstheme="minorHAnsi"/>
          <w:color w:val="7030A0"/>
          <w:sz w:val="20"/>
          <w:szCs w:val="20"/>
        </w:rPr>
        <w:t xml:space="preserve"> </w:t>
      </w:r>
    </w:p>
    <w:p w14:paraId="68A0D3D7" w14:textId="77777777" w:rsidR="007D3002" w:rsidRPr="006D0ADE" w:rsidRDefault="007D3002" w:rsidP="007D3002">
      <w:pPr>
        <w:pStyle w:val="FootnoteText"/>
        <w:rPr>
          <w:lang w:val="es-PR"/>
        </w:rPr>
      </w:pPr>
    </w:p>
  </w:footnote>
  <w:footnote w:id="16">
    <w:p w14:paraId="16E82C2A" w14:textId="77777777" w:rsidR="00357220" w:rsidRPr="00D97959" w:rsidRDefault="00357220" w:rsidP="00357220">
      <w:pPr>
        <w:pStyle w:val="FootnoteText"/>
        <w:rPr>
          <w:lang w:val="pt-BR"/>
        </w:rPr>
      </w:pPr>
      <w:r>
        <w:rPr>
          <w:rStyle w:val="FootnoteReference"/>
        </w:rPr>
        <w:footnoteRef/>
      </w:r>
      <w:r>
        <w:t xml:space="preserve"> Basado en la Ley del Código Adam: Protocolo de Seguridad para Prevenir Secuestros y Garantizar la Seguridad de Menores Ley Núm.  </w:t>
      </w:r>
      <w:r w:rsidRPr="00D97959">
        <w:rPr>
          <w:lang w:val="pt-BR"/>
        </w:rPr>
        <w:t>205 de 28 de agosto de 2003</w:t>
      </w:r>
    </w:p>
    <w:p w14:paraId="63F2FCD4" w14:textId="77777777" w:rsidR="00357220" w:rsidRPr="00D97959" w:rsidRDefault="00357220" w:rsidP="00357220">
      <w:pPr>
        <w:pStyle w:val="FootnoteText"/>
        <w:rPr>
          <w:lang w:val="pt-BR"/>
        </w:rPr>
      </w:pPr>
      <w:r w:rsidRPr="00D97959">
        <w:rPr>
          <w:lang w:val="pt-BR"/>
        </w:rPr>
        <w:t>https://www.lexjuris.com/lexlex/leyes2003/lexl2003205.htm</w:t>
      </w:r>
    </w:p>
  </w:footnote>
  <w:footnote w:id="17">
    <w:p w14:paraId="19A787D6" w14:textId="77777777" w:rsidR="00CC0150" w:rsidRPr="00EF1C35" w:rsidRDefault="00CC0150" w:rsidP="00CC0150">
      <w:pPr>
        <w:pStyle w:val="FootnoteText"/>
        <w:rPr>
          <w:lang w:val="es-PR"/>
        </w:rPr>
      </w:pPr>
      <w:r>
        <w:rPr>
          <w:rStyle w:val="FootnoteReference"/>
        </w:rPr>
        <w:footnoteRef/>
      </w:r>
      <w:r>
        <w:t xml:space="preserve"> Basado en </w:t>
      </w:r>
      <w:r w:rsidRPr="00536B95">
        <w:t>Ley Habilitadora para Desarrollar el Plan AMBER y enmendar el artículo 5 de la Ley Núm. 53 de 1996: Ley de Policía de Puerto Rico.</w:t>
      </w:r>
      <w:r w:rsidRPr="00EF04C7">
        <w:t xml:space="preserve"> https://www.lexjuris.com/lexlex/Leyes2008/lexl2008070.htm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F1DF6" w14:textId="2D16C122" w:rsidR="00E92232" w:rsidRPr="003D08DB" w:rsidRDefault="00E92232">
    <w:pPr>
      <w:pStyle w:val="Header"/>
      <w:rPr>
        <w:rFonts w:ascii="Calibri" w:eastAsia="Calibri" w:hAnsi="Calibri" w:cs="Calibri"/>
        <w:color w:val="ED7D31" w:themeColor="accent2"/>
        <w:sz w:val="24"/>
        <w:szCs w:val="24"/>
      </w:rPr>
    </w:pPr>
    <w:r w:rsidRPr="003D08DB">
      <w:rPr>
        <w:rFonts w:ascii="Calibri" w:eastAsia="Calibri" w:hAnsi="Calibri" w:cs="Calibri"/>
        <w:color w:val="ED7D31" w:themeColor="accent2"/>
        <w:sz w:val="24"/>
        <w:szCs w:val="24"/>
      </w:rPr>
      <w:t>[Nombre del Centro de Cuido]</w:t>
    </w:r>
    <w:r w:rsidR="001708C9" w:rsidRPr="003D08DB">
      <w:rPr>
        <w:rFonts w:ascii="Calibri" w:eastAsia="Calibri" w:hAnsi="Calibri" w:cs="Calibri"/>
        <w:color w:val="ED7D31" w:themeColor="accent2"/>
        <w:sz w:val="24"/>
        <w:szCs w:val="24"/>
      </w:rPr>
      <w:t xml:space="preserve">                         </w:t>
    </w:r>
    <w:r w:rsidR="008B5B4E" w:rsidRPr="003D08DB">
      <w:rPr>
        <w:rFonts w:ascii="Calibri" w:eastAsia="Calibri" w:hAnsi="Calibri" w:cs="Calibri"/>
        <w:color w:val="ED7D31" w:themeColor="accent2"/>
        <w:sz w:val="24"/>
        <w:szCs w:val="24"/>
      </w:rPr>
      <w:t xml:space="preserve">    </w:t>
    </w:r>
    <w:r w:rsidR="001708C9" w:rsidRPr="003D08DB">
      <w:rPr>
        <w:rFonts w:ascii="Calibri" w:eastAsia="Calibri" w:hAnsi="Calibri" w:cs="Calibri"/>
        <w:color w:val="ED7D31" w:themeColor="accent2"/>
        <w:sz w:val="24"/>
        <w:szCs w:val="24"/>
      </w:rPr>
      <w:t xml:space="preserve">   [Fecha de </w:t>
    </w:r>
    <w:r w:rsidR="00FE23D5" w:rsidRPr="003D08DB">
      <w:rPr>
        <w:rFonts w:ascii="Calibri" w:eastAsia="Calibri" w:hAnsi="Calibri" w:cs="Calibri"/>
        <w:color w:val="ED7D31" w:themeColor="accent2"/>
        <w:sz w:val="24"/>
        <w:szCs w:val="24"/>
      </w:rPr>
      <w:t>la última revisión completa al Plan</w:t>
    </w:r>
    <w:r w:rsidR="001708C9" w:rsidRPr="003D08DB">
      <w:rPr>
        <w:rFonts w:ascii="Calibri" w:eastAsia="Calibri" w:hAnsi="Calibri" w:cs="Calibri"/>
        <w:color w:val="ED7D31" w:themeColor="accent2"/>
        <w:sz w:val="24"/>
        <w:szCs w:val="24"/>
      </w:rPr>
      <w:t>]</w:t>
    </w:r>
  </w:p>
  <w:p w14:paraId="2835455B" w14:textId="282B6C03" w:rsidR="00E92232" w:rsidRPr="003D08DB" w:rsidRDefault="00E92232">
    <w:pPr>
      <w:pStyle w:val="Header"/>
      <w:rPr>
        <w:rFonts w:ascii="Calibri" w:eastAsia="Calibri" w:hAnsi="Calibri" w:cs="Calibri"/>
        <w:color w:val="ED7D31" w:themeColor="accent2"/>
        <w:sz w:val="24"/>
        <w:szCs w:val="24"/>
      </w:rPr>
    </w:pPr>
    <w:r w:rsidRPr="003D08DB">
      <w:rPr>
        <w:rFonts w:ascii="Calibri" w:eastAsia="Calibri" w:hAnsi="Calibri" w:cs="Calibri"/>
        <w:color w:val="ED7D31" w:themeColor="accent2"/>
        <w:sz w:val="24"/>
        <w:szCs w:val="24"/>
      </w:rPr>
      <w:t>Plan Operacional de Emergencias</w:t>
    </w:r>
  </w:p>
  <w:p w14:paraId="2F57E89C" w14:textId="0026C203" w:rsidR="001708C9" w:rsidRDefault="00ED5AC6" w:rsidP="00877A3D">
    <w:pPr>
      <w:pStyle w:val="Header"/>
      <w:jc w:val="center"/>
      <w:rPr>
        <w:rFonts w:ascii="Calibri" w:eastAsia="Calibri" w:hAnsi="Calibri" w:cs="Calibri"/>
        <w:color w:val="767171" w:themeColor="background2" w:themeShade="80"/>
      </w:rPr>
    </w:pPr>
    <w:r>
      <w:rPr>
        <w:rFonts w:ascii="Calibri" w:eastAsia="Calibri" w:hAnsi="Calibri" w:cs="Calibri"/>
        <w:noProof/>
        <w:color w:val="767171" w:themeColor="background2" w:themeShade="80"/>
      </w:rPr>
      <mc:AlternateContent>
        <mc:Choice Requires="wps">
          <w:drawing>
            <wp:anchor distT="0" distB="0" distL="114300" distR="114300" simplePos="0" relativeHeight="251658752" behindDoc="0" locked="0" layoutInCell="1" allowOverlap="1" wp14:anchorId="7A79B128" wp14:editId="0FC04C8D">
              <wp:simplePos x="0" y="0"/>
              <wp:positionH relativeFrom="column">
                <wp:posOffset>-933450</wp:posOffset>
              </wp:positionH>
              <wp:positionV relativeFrom="paragraph">
                <wp:posOffset>171450</wp:posOffset>
              </wp:positionV>
              <wp:extent cx="10143067" cy="25400"/>
              <wp:effectExtent l="0" t="0" r="29845" b="31750"/>
              <wp:wrapNone/>
              <wp:docPr id="1" name="Straight Connector 1"/>
              <wp:cNvGraphicFramePr/>
              <a:graphic xmlns:a="http://schemas.openxmlformats.org/drawingml/2006/main">
                <a:graphicData uri="http://schemas.microsoft.com/office/word/2010/wordprocessingShape">
                  <wps:wsp>
                    <wps:cNvCnPr/>
                    <wps:spPr>
                      <a:xfrm flipV="1">
                        <a:off x="0" y="0"/>
                        <a:ext cx="10143067" cy="25400"/>
                      </a:xfrm>
                      <a:prstGeom prst="line">
                        <a:avLst/>
                      </a:prstGeom>
                      <a:ln w="19050">
                        <a:solidFill>
                          <a:srgbClr val="5ACD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481CF" id="Straight Connector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3.5pt" to="72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" strokecolor="#5acdd6" strokeweight="1.5pt">
              <v:stroke joinstyle="miter"/>
            </v:line>
          </w:pict>
        </mc:Fallback>
      </mc:AlternateContent>
    </w:r>
    <w:r w:rsidR="00993018">
      <w:rPr>
        <w:rFonts w:ascii="Calibri" w:eastAsia="Calibri" w:hAnsi="Calibri" w:cs="Calibri"/>
        <w:color w:val="767171" w:themeColor="background2" w:themeShade="80"/>
        <w:sz w:val="24"/>
        <w:szCs w:val="24"/>
        <w:lang w:val="es-CL"/>
      </w:rPr>
      <w:t xml:space="preserve">Para </w:t>
    </w:r>
    <w:r>
      <w:rPr>
        <w:rFonts w:ascii="Calibri" w:eastAsia="Calibri" w:hAnsi="Calibri" w:cs="Calibri"/>
        <w:color w:val="767171" w:themeColor="background2" w:themeShade="80"/>
        <w:sz w:val="24"/>
        <w:szCs w:val="24"/>
        <w:lang w:val="es-CL"/>
      </w:rPr>
      <w:t>U</w:t>
    </w:r>
    <w:r w:rsidR="00993018">
      <w:rPr>
        <w:rFonts w:ascii="Calibri" w:eastAsia="Calibri" w:hAnsi="Calibri" w:cs="Calibri"/>
        <w:color w:val="767171" w:themeColor="background2" w:themeShade="80"/>
        <w:sz w:val="24"/>
        <w:szCs w:val="24"/>
        <w:lang w:val="es-CL"/>
      </w:rPr>
      <w:t xml:space="preserve">so </w:t>
    </w:r>
    <w:r>
      <w:rPr>
        <w:rFonts w:ascii="Calibri" w:eastAsia="Calibri" w:hAnsi="Calibri" w:cs="Calibri"/>
        <w:color w:val="767171" w:themeColor="background2" w:themeShade="80"/>
        <w:sz w:val="24"/>
        <w:szCs w:val="24"/>
        <w:lang w:val="es-CL"/>
      </w:rPr>
      <w:t>O</w:t>
    </w:r>
    <w:r w:rsidR="00993018">
      <w:rPr>
        <w:rFonts w:ascii="Calibri" w:eastAsia="Calibri" w:hAnsi="Calibri" w:cs="Calibri"/>
        <w:color w:val="767171" w:themeColor="background2" w:themeShade="80"/>
        <w:sz w:val="24"/>
        <w:szCs w:val="24"/>
        <w:lang w:val="es-CL"/>
      </w:rPr>
      <w:t>ficial</w:t>
    </w:r>
    <w:r>
      <w:rPr>
        <w:rFonts w:ascii="Calibri" w:eastAsia="Calibri" w:hAnsi="Calibri" w:cs="Calibri"/>
        <w:color w:val="767171" w:themeColor="background2" w:themeShade="80"/>
        <w:sz w:val="24"/>
        <w:szCs w:val="24"/>
        <w:lang w:val="es-CL"/>
      </w:rPr>
      <w:t xml:space="preserve"> Solamente</w:t>
    </w:r>
  </w:p>
  <w:p w14:paraId="09ED7DF6" w14:textId="77777777" w:rsidR="00E92232" w:rsidRPr="00E92232" w:rsidRDefault="00E92232">
    <w:pPr>
      <w:pStyle w:val="Header"/>
      <w:rPr>
        <w:color w:val="767171" w:themeColor="background2" w:themeShade="80"/>
      </w:rPr>
    </w:pPr>
  </w:p>
</w:hdr>
</file>

<file path=word/intelligence2.xml><?xml version="1.0" encoding="utf-8"?>
<int2:intelligence xmlns:int2="http://schemas.microsoft.com/office/intelligence/2020/intelligence" xmlns:oel="http://schemas.microsoft.com/office/2019/extlst">
  <int2:observations>
    <int2:textHash int2:hashCode="WX4708CNlHIJlV" int2:id="XAOmCyp2">
      <int2:state int2:value="Rejected" int2:type="AugLoop_Text_Critique"/>
    </int2:textHash>
    <int2:textHash int2:hashCode="onKXvelzLy5z+8" int2:id="ecohSYys">
      <int2:state int2:value="Rejected" int2:type="AugLoop_Text_Critique"/>
    </int2:textHash>
    <int2:textHash int2:hashCode="NOtMTvAFIH6Lj5" int2:id="Dm4U28fP">
      <int2:state int2:value="Rejected" int2:type="AugLoop_Text_Critique"/>
    </int2:textHash>
    <int2:textHash int2:hashCode="/w25kiVq1cRMl5" int2:id="01Arkqra">
      <int2:state int2:value="Rejected" int2:type="AugLoop_Text_Critique"/>
    </int2:textHash>
    <int2:textHash int2:hashCode="ODgmVQ9q6tgUKQ" int2:id="wTrb4f2g">
      <int2:state int2:value="Rejected" int2:type="AugLoop_Text_Critique"/>
    </int2:textHash>
    <int2:textHash int2:hashCode="OD/Xv4SqAnvcQB" int2:id="N60yjUCF">
      <int2:state int2:value="Rejected" int2:type="AugLoop_Text_Critique"/>
    </int2:textHash>
    <int2:textHash int2:hashCode="CCzLDWX8k4IqIq" int2:id="w6honriF">
      <int2:state int2:value="Rejected" int2:type="AugLoop_Text_Critique"/>
    </int2:textHash>
    <int2:textHash int2:hashCode="KSsJAZk/fp2aDZ" int2:id="yl5eUR6S">
      <int2:state int2:value="Rejected" int2:type="AugLoop_Text_Critique"/>
    </int2:textHash>
    <int2:textHash int2:hashCode="hTkR3GbG/My//S" int2:id="EcDZRhSR">
      <int2:state int2:value="Rejected" int2:type="AugLoop_Text_Critique"/>
    </int2:textHash>
    <int2:textHash int2:hashCode="/LYLxTX0SRn7eC" int2:id="Llx1W2AH">
      <int2:state int2:value="Rejected" int2:type="AugLoop_Text_Critique"/>
    </int2:textHash>
    <int2:textHash int2:hashCode="pLdRf7p4Xr/vKa" int2:id="UbpzCbL4">
      <int2:state int2:value="Rejected" int2:type="AugLoop_Text_Critique"/>
    </int2:textHash>
    <int2:textHash int2:hashCode="+fkUBgzLHhDVUa" int2:id="AKrTMCWi">
      <int2:state int2:value="Rejected" int2:type="AugLoop_Text_Critique"/>
    </int2:textHash>
    <int2:textHash int2:hashCode="ZV+DvnUS5bWzuk" int2:id="B5LONDac">
      <int2:state int2:value="Rejected" int2:type="AugLoop_Text_Critique"/>
    </int2:textHash>
    <int2:textHash int2:hashCode="nXzLkEoenP/8PK" int2:id="NVLJUMZ4">
      <int2:state int2:value="Rejected" int2:type="AugLoop_Text_Critique"/>
    </int2:textHash>
    <int2:textHash int2:hashCode="DcuoVcy/fvgSiT" int2:id="HWGilHf2">
      <int2:state int2:value="Rejected" int2:type="AugLoop_Text_Critique"/>
    </int2:textHash>
    <int2:textHash int2:hashCode="rFi/D4fKSL+MB1" int2:id="zfSVNDIm">
      <int2:state int2:value="Rejected" int2:type="AugLoop_Text_Critique"/>
    </int2:textHash>
    <int2:textHash int2:hashCode="Q+75piq7ix4WVP" int2:id="IaBQDTQR">
      <int2:state int2:value="Rejected" int2:type="AugLoop_Text_Critique"/>
    </int2:textHash>
    <int2:textHash int2:hashCode="uh1DF5Nd/8D2Af" int2:id="3FGEP9Is">
      <int2:state int2:value="Rejected" int2:type="AugLoop_Text_Critique"/>
    </int2:textHash>
    <int2:textHash int2:hashCode="cDkeu0xe4270md" int2:id="tN25ue0m">
      <int2:state int2:value="Rejected" int2:type="AugLoop_Text_Critique"/>
    </int2:textHash>
    <int2:textHash int2:hashCode="0ZZPEv8DiMyJfS" int2:id="Y1SrR7DW">
      <int2:state int2:value="Rejected" int2:type="AugLoop_Text_Critique"/>
    </int2:textHash>
    <int2:textHash int2:hashCode="U7ChsvrfTgQM3C" int2:id="Rep4ewZR">
      <int2:state int2:value="Rejected" int2:type="AugLoop_Text_Critique"/>
    </int2:textHash>
    <int2:textHash int2:hashCode="rhwcNGSoXy1PwN" int2:id="hIcl9Wnf">
      <int2:state int2:value="Rejected" int2:type="AugLoop_Text_Critique"/>
    </int2:textHash>
    <int2:textHash int2:hashCode="6jdGX7UhrshuS5" int2:id="AzDxDHoX">
      <int2:state int2:value="Rejected" int2:type="AugLoop_Text_Critique"/>
    </int2:textHash>
    <int2:textHash int2:hashCode="Q3Sq7iR/sjfObJ" int2:id="kGRx0yxs">
      <int2:state int2:value="Rejected" int2:type="AugLoop_Text_Critique"/>
    </int2:textHash>
    <int2:textHash int2:hashCode="5GEmi3lenbpVZe" int2:id="qeHf2UL6">
      <int2:state int2:value="Rejected" int2:type="AugLoop_Text_Critique"/>
    </int2:textHash>
    <int2:textHash int2:hashCode="BRNEJrzRdQULCB" int2:id="hdRQm39m">
      <int2:state int2:value="Rejected" int2:type="AugLoop_Text_Critique"/>
    </int2:textHash>
    <int2:textHash int2:hashCode="d3XiEt4IyEnO/+" int2:id="KNggnFnm">
      <int2:state int2:value="Rejected" int2:type="AugLoop_Text_Critique"/>
    </int2:textHash>
    <int2:bookmark int2:bookmarkName="_Int_LqSWsGoY" int2:invalidationBookmarkName="" int2:hashCode="QsDl+Ob8TDnUfp" int2:id="ywH3ZQb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60A"/>
    <w:multiLevelType w:val="hybridMultilevel"/>
    <w:tmpl w:val="56346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D1D11"/>
    <w:multiLevelType w:val="hybridMultilevel"/>
    <w:tmpl w:val="B192C492"/>
    <w:lvl w:ilvl="0" w:tplc="05283CD6">
      <w:start w:val="1"/>
      <w:numFmt w:val="bullet"/>
      <w:lvlText w:val="•"/>
      <w:lvlJc w:val="left"/>
      <w:pPr>
        <w:ind w:left="775" w:hanging="360"/>
      </w:pPr>
      <w:rPr>
        <w:rFonts w:ascii="Noto Sans Symbols" w:hAnsi="Noto Sans Symbol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2E82A0B"/>
    <w:multiLevelType w:val="hybridMultilevel"/>
    <w:tmpl w:val="E15C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74B86"/>
    <w:multiLevelType w:val="hybridMultilevel"/>
    <w:tmpl w:val="40C64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B14495"/>
    <w:multiLevelType w:val="multilevel"/>
    <w:tmpl w:val="8B4C46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04DE6628"/>
    <w:multiLevelType w:val="hybridMultilevel"/>
    <w:tmpl w:val="CE2045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87BB4"/>
    <w:multiLevelType w:val="hybridMultilevel"/>
    <w:tmpl w:val="FC025AF0"/>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337333"/>
    <w:multiLevelType w:val="hybridMultilevel"/>
    <w:tmpl w:val="6E3A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8B2369"/>
    <w:multiLevelType w:val="multilevel"/>
    <w:tmpl w:val="2C90F9DE"/>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714345A"/>
    <w:multiLevelType w:val="hybridMultilevel"/>
    <w:tmpl w:val="D6F638DC"/>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0" w15:restartNumberingAfterBreak="0">
    <w:nsid w:val="0728369C"/>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75453D7"/>
    <w:multiLevelType w:val="hybridMultilevel"/>
    <w:tmpl w:val="374A94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E264D"/>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A1171FE"/>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A21456F"/>
    <w:multiLevelType w:val="hybridMultilevel"/>
    <w:tmpl w:val="391C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3F3D57"/>
    <w:multiLevelType w:val="hybridMultilevel"/>
    <w:tmpl w:val="E264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3458D"/>
    <w:multiLevelType w:val="multilevel"/>
    <w:tmpl w:val="0E3C824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0AF464FD"/>
    <w:multiLevelType w:val="hybridMultilevel"/>
    <w:tmpl w:val="016CD49E"/>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8" w15:restartNumberingAfterBreak="0">
    <w:nsid w:val="0B741E5C"/>
    <w:multiLevelType w:val="hybridMultilevel"/>
    <w:tmpl w:val="D208F2E0"/>
    <w:lvl w:ilvl="0" w:tplc="2A36BE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F96167"/>
    <w:multiLevelType w:val="hybridMultilevel"/>
    <w:tmpl w:val="E62004FC"/>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F065B5"/>
    <w:multiLevelType w:val="hybridMultilevel"/>
    <w:tmpl w:val="5BCC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559B5"/>
    <w:multiLevelType w:val="multilevel"/>
    <w:tmpl w:val="1A9AEDD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0E284359"/>
    <w:multiLevelType w:val="hybridMultilevel"/>
    <w:tmpl w:val="B5C00560"/>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D344B3"/>
    <w:multiLevelType w:val="hybridMultilevel"/>
    <w:tmpl w:val="81A06774"/>
    <w:lvl w:ilvl="0" w:tplc="4DD8CA26">
      <w:start w:val="1"/>
      <w:numFmt w:val="bullet"/>
      <w:lvlText w:val=""/>
      <w:lvlJc w:val="left"/>
      <w:pPr>
        <w:ind w:left="720" w:hanging="360"/>
      </w:pPr>
      <w:rPr>
        <w:rFonts w:ascii="Symbol" w:hAnsi="Symbol" w:hint="default"/>
      </w:rPr>
    </w:lvl>
    <w:lvl w:ilvl="1" w:tplc="A78E899C">
      <w:start w:val="1"/>
      <w:numFmt w:val="bullet"/>
      <w:lvlText w:val="o"/>
      <w:lvlJc w:val="left"/>
      <w:pPr>
        <w:ind w:left="1440" w:hanging="360"/>
      </w:pPr>
      <w:rPr>
        <w:rFonts w:ascii="Courier New" w:hAnsi="Courier New" w:hint="default"/>
      </w:rPr>
    </w:lvl>
    <w:lvl w:ilvl="2" w:tplc="B60A0DFE">
      <w:start w:val="1"/>
      <w:numFmt w:val="bullet"/>
      <w:lvlText w:val=""/>
      <w:lvlJc w:val="left"/>
      <w:pPr>
        <w:ind w:left="2160" w:hanging="360"/>
      </w:pPr>
      <w:rPr>
        <w:rFonts w:ascii="Wingdings" w:hAnsi="Wingdings" w:hint="default"/>
      </w:rPr>
    </w:lvl>
    <w:lvl w:ilvl="3" w:tplc="0B12F91A">
      <w:start w:val="1"/>
      <w:numFmt w:val="bullet"/>
      <w:lvlText w:val=""/>
      <w:lvlJc w:val="left"/>
      <w:pPr>
        <w:ind w:left="2880" w:hanging="360"/>
      </w:pPr>
      <w:rPr>
        <w:rFonts w:ascii="Symbol" w:hAnsi="Symbol" w:hint="default"/>
      </w:rPr>
    </w:lvl>
    <w:lvl w:ilvl="4" w:tplc="E926F7EE">
      <w:start w:val="1"/>
      <w:numFmt w:val="bullet"/>
      <w:lvlText w:val="o"/>
      <w:lvlJc w:val="left"/>
      <w:pPr>
        <w:ind w:left="3600" w:hanging="360"/>
      </w:pPr>
      <w:rPr>
        <w:rFonts w:ascii="Courier New" w:hAnsi="Courier New" w:hint="default"/>
      </w:rPr>
    </w:lvl>
    <w:lvl w:ilvl="5" w:tplc="F70E6208">
      <w:start w:val="1"/>
      <w:numFmt w:val="bullet"/>
      <w:lvlText w:val=""/>
      <w:lvlJc w:val="left"/>
      <w:pPr>
        <w:ind w:left="4320" w:hanging="360"/>
      </w:pPr>
      <w:rPr>
        <w:rFonts w:ascii="Wingdings" w:hAnsi="Wingdings" w:hint="default"/>
      </w:rPr>
    </w:lvl>
    <w:lvl w:ilvl="6" w:tplc="502C1A60">
      <w:start w:val="1"/>
      <w:numFmt w:val="bullet"/>
      <w:lvlText w:val=""/>
      <w:lvlJc w:val="left"/>
      <w:pPr>
        <w:ind w:left="5040" w:hanging="360"/>
      </w:pPr>
      <w:rPr>
        <w:rFonts w:ascii="Symbol" w:hAnsi="Symbol" w:hint="default"/>
      </w:rPr>
    </w:lvl>
    <w:lvl w:ilvl="7" w:tplc="5F6C4E8A">
      <w:start w:val="1"/>
      <w:numFmt w:val="bullet"/>
      <w:lvlText w:val="o"/>
      <w:lvlJc w:val="left"/>
      <w:pPr>
        <w:ind w:left="5760" w:hanging="360"/>
      </w:pPr>
      <w:rPr>
        <w:rFonts w:ascii="Courier New" w:hAnsi="Courier New" w:hint="default"/>
      </w:rPr>
    </w:lvl>
    <w:lvl w:ilvl="8" w:tplc="9C748232">
      <w:start w:val="1"/>
      <w:numFmt w:val="bullet"/>
      <w:lvlText w:val=""/>
      <w:lvlJc w:val="left"/>
      <w:pPr>
        <w:ind w:left="6480" w:hanging="360"/>
      </w:pPr>
      <w:rPr>
        <w:rFonts w:ascii="Wingdings" w:hAnsi="Wingdings" w:hint="default"/>
      </w:rPr>
    </w:lvl>
  </w:abstractNum>
  <w:abstractNum w:abstractNumId="24" w15:restartNumberingAfterBreak="0">
    <w:nsid w:val="0F5445A3"/>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F887C70"/>
    <w:multiLevelType w:val="multilevel"/>
    <w:tmpl w:val="390CD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FA85F25"/>
    <w:multiLevelType w:val="multilevel"/>
    <w:tmpl w:val="CB38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0A07C0D"/>
    <w:multiLevelType w:val="hybridMultilevel"/>
    <w:tmpl w:val="9934D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0B471D3"/>
    <w:multiLevelType w:val="hybridMultilevel"/>
    <w:tmpl w:val="E0A4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855228"/>
    <w:multiLevelType w:val="hybridMultilevel"/>
    <w:tmpl w:val="2808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713098"/>
    <w:multiLevelType w:val="multilevel"/>
    <w:tmpl w:val="F7922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28A662B"/>
    <w:multiLevelType w:val="hybridMultilevel"/>
    <w:tmpl w:val="B928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E62517"/>
    <w:multiLevelType w:val="hybridMultilevel"/>
    <w:tmpl w:val="8FE8420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6377A1"/>
    <w:multiLevelType w:val="hybridMultilevel"/>
    <w:tmpl w:val="FA7C2D38"/>
    <w:lvl w:ilvl="0" w:tplc="4E70B0A4">
      <w:start w:val="1"/>
      <w:numFmt w:val="decimal"/>
      <w:lvlText w:val="%1)"/>
      <w:lvlJc w:val="left"/>
      <w:pPr>
        <w:ind w:left="424" w:hanging="360"/>
      </w:pPr>
      <w:rPr>
        <w:rFonts w:hint="default"/>
      </w:r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34" w15:restartNumberingAfterBreak="0">
    <w:nsid w:val="1375363B"/>
    <w:multiLevelType w:val="multilevel"/>
    <w:tmpl w:val="57667C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13CA67FD"/>
    <w:multiLevelType w:val="multilevel"/>
    <w:tmpl w:val="B0A2EE90"/>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3E6112C"/>
    <w:multiLevelType w:val="hybridMultilevel"/>
    <w:tmpl w:val="F8FC6A14"/>
    <w:lvl w:ilvl="0" w:tplc="04090003">
      <w:start w:val="1"/>
      <w:numFmt w:val="bullet"/>
      <w:lvlText w:val="o"/>
      <w:lvlJc w:val="left"/>
      <w:pPr>
        <w:ind w:left="720" w:hanging="360"/>
      </w:pPr>
      <w:rPr>
        <w:rFonts w:ascii="Courier New" w:hAnsi="Courier New" w:cs="Courier New"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7" w15:restartNumberingAfterBreak="0">
    <w:nsid w:val="14497422"/>
    <w:multiLevelType w:val="hybridMultilevel"/>
    <w:tmpl w:val="127A1D16"/>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B05F33"/>
    <w:multiLevelType w:val="hybridMultilevel"/>
    <w:tmpl w:val="02443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E138CD"/>
    <w:multiLevelType w:val="hybridMultilevel"/>
    <w:tmpl w:val="9E324BD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40" w15:restartNumberingAfterBreak="0">
    <w:nsid w:val="1513245F"/>
    <w:multiLevelType w:val="multilevel"/>
    <w:tmpl w:val="25BE3908"/>
    <w:lvl w:ilvl="0">
      <w:start w:val="1"/>
      <w:numFmt w:val="decimal"/>
      <w:pStyle w:val="ListBullet2"/>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5257084"/>
    <w:multiLevelType w:val="multilevel"/>
    <w:tmpl w:val="A9F4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5FB74FA"/>
    <w:multiLevelType w:val="multilevel"/>
    <w:tmpl w:val="B262E042"/>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3" w15:restartNumberingAfterBreak="0">
    <w:nsid w:val="16196F19"/>
    <w:multiLevelType w:val="multilevel"/>
    <w:tmpl w:val="B48A9B22"/>
    <w:lvl w:ilvl="0">
      <w:start w:val="1"/>
      <w:numFmt w:val="bullet"/>
      <w:lvlText w:val="o"/>
      <w:lvlJc w:val="left"/>
      <w:pPr>
        <w:ind w:left="720" w:hanging="360"/>
      </w:pPr>
      <w:rPr>
        <w:rFonts w:ascii="Courier New" w:hAnsi="Courier New" w:cs="Courier New"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62F3362"/>
    <w:multiLevelType w:val="multilevel"/>
    <w:tmpl w:val="48C075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530" w:hanging="360"/>
      </w:pPr>
      <w:rPr>
        <w:b/>
        <w:color w:val="2F5496"/>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6BD088C"/>
    <w:multiLevelType w:val="multilevel"/>
    <w:tmpl w:val="2CA2B992"/>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6"/>
      <w:numFmt w:val="decimal"/>
      <w:lvlText w:val="%4."/>
      <w:lvlJc w:val="left"/>
      <w:pPr>
        <w:ind w:left="1530" w:hanging="360"/>
      </w:pPr>
      <w:rPr>
        <w:b/>
        <w:color w:val="2F5496"/>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7F07D9B"/>
    <w:multiLevelType w:val="multilevel"/>
    <w:tmpl w:val="A38CD7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530" w:hanging="360"/>
      </w:pPr>
      <w:rPr>
        <w:b/>
        <w:color w:val="2F5496"/>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84B2058"/>
    <w:multiLevelType w:val="multilevel"/>
    <w:tmpl w:val="32069ED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93A0A04"/>
    <w:multiLevelType w:val="multilevel"/>
    <w:tmpl w:val="A38CD7A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530" w:hanging="360"/>
      </w:pPr>
      <w:rPr>
        <w:b/>
        <w:color w:val="2F5496"/>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9795C78"/>
    <w:multiLevelType w:val="hybridMultilevel"/>
    <w:tmpl w:val="2A22D768"/>
    <w:lvl w:ilvl="0" w:tplc="2A36BE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F04E1B"/>
    <w:multiLevelType w:val="hybridMultilevel"/>
    <w:tmpl w:val="3AAAF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A0B47EF"/>
    <w:multiLevelType w:val="hybridMultilevel"/>
    <w:tmpl w:val="A80E9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B4C5F88"/>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D5A4604"/>
    <w:multiLevelType w:val="hybridMultilevel"/>
    <w:tmpl w:val="9872C7C0"/>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EA20F0"/>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1F7513A1"/>
    <w:multiLevelType w:val="multilevel"/>
    <w:tmpl w:val="52C605C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6" w15:restartNumberingAfterBreak="0">
    <w:nsid w:val="1FF41B1C"/>
    <w:multiLevelType w:val="multilevel"/>
    <w:tmpl w:val="6F7C5462"/>
    <w:lvl w:ilvl="0">
      <w:start w:val="1"/>
      <w:numFmt w:val="bullet"/>
      <w:lvlText w:val="•"/>
      <w:lvlJc w:val="left"/>
      <w:pPr>
        <w:ind w:left="630" w:hanging="360"/>
      </w:pPr>
      <w:rPr>
        <w:rFonts w:ascii="Noto Sans Symbols" w:eastAsia="Noto Sans Symbols" w:hAnsi="Noto Sans Symbols" w:cs="Noto Sans Symbols"/>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57" w15:restartNumberingAfterBreak="0">
    <w:nsid w:val="205106F3"/>
    <w:multiLevelType w:val="multilevel"/>
    <w:tmpl w:val="84647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05234C1"/>
    <w:multiLevelType w:val="multilevel"/>
    <w:tmpl w:val="FDD6A704"/>
    <w:lvl w:ilvl="0">
      <w:start w:val="8"/>
      <w:numFmt w:val="upperRoman"/>
      <w:pStyle w:val="ListBullet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0DD082B"/>
    <w:multiLevelType w:val="hybridMultilevel"/>
    <w:tmpl w:val="0C2C59C4"/>
    <w:lvl w:ilvl="0" w:tplc="500A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0" w15:restartNumberingAfterBreak="0">
    <w:nsid w:val="21DF0DD3"/>
    <w:multiLevelType w:val="hybridMultilevel"/>
    <w:tmpl w:val="18DE5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3065E52"/>
    <w:multiLevelType w:val="multilevel"/>
    <w:tmpl w:val="5F48B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3762E8C"/>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3A53A40"/>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47C6DF8"/>
    <w:multiLevelType w:val="multilevel"/>
    <w:tmpl w:val="18EED89E"/>
    <w:lvl w:ilvl="0">
      <w:numFmt w:val="bullet"/>
      <w:pStyle w:val="ListNumber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25B55047"/>
    <w:multiLevelType w:val="hybridMultilevel"/>
    <w:tmpl w:val="1518877C"/>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66" w15:restartNumberingAfterBreak="0">
    <w:nsid w:val="25CE139E"/>
    <w:multiLevelType w:val="multilevel"/>
    <w:tmpl w:val="A8EE2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26444AC4"/>
    <w:multiLevelType w:val="hybridMultilevel"/>
    <w:tmpl w:val="F44CA61C"/>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7354A85"/>
    <w:multiLevelType w:val="multilevel"/>
    <w:tmpl w:val="D5EC38F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rPr>
        <w:color w:val="1F3864" w:themeColor="accent5" w:themeShade="80"/>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9" w15:restartNumberingAfterBreak="0">
    <w:nsid w:val="27691256"/>
    <w:multiLevelType w:val="multilevel"/>
    <w:tmpl w:val="2C90F9DE"/>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27AE7146"/>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7B65D55"/>
    <w:multiLevelType w:val="hybridMultilevel"/>
    <w:tmpl w:val="3D8A46EC"/>
    <w:lvl w:ilvl="0" w:tplc="52C82BF8">
      <w:start w:val="1"/>
      <w:numFmt w:val="bullet"/>
      <w:lvlText w:val=""/>
      <w:lvlJc w:val="left"/>
      <w:pPr>
        <w:ind w:left="720" w:hanging="360"/>
      </w:pPr>
      <w:rPr>
        <w:rFonts w:ascii="Symbol" w:hAnsi="Symbol" w:hint="default"/>
      </w:rPr>
    </w:lvl>
    <w:lvl w:ilvl="1" w:tplc="0C7EB06E">
      <w:start w:val="1"/>
      <w:numFmt w:val="bullet"/>
      <w:lvlText w:val="o"/>
      <w:lvlJc w:val="left"/>
      <w:pPr>
        <w:ind w:left="1440" w:hanging="360"/>
      </w:pPr>
      <w:rPr>
        <w:rFonts w:ascii="Courier New" w:hAnsi="Courier New" w:hint="default"/>
      </w:rPr>
    </w:lvl>
    <w:lvl w:ilvl="2" w:tplc="F6F255B8">
      <w:start w:val="1"/>
      <w:numFmt w:val="bullet"/>
      <w:lvlText w:val=""/>
      <w:lvlJc w:val="left"/>
      <w:pPr>
        <w:ind w:left="2160" w:hanging="360"/>
      </w:pPr>
      <w:rPr>
        <w:rFonts w:ascii="Wingdings" w:hAnsi="Wingdings" w:hint="default"/>
      </w:rPr>
    </w:lvl>
    <w:lvl w:ilvl="3" w:tplc="FE047BBC">
      <w:start w:val="1"/>
      <w:numFmt w:val="bullet"/>
      <w:lvlText w:val=""/>
      <w:lvlJc w:val="left"/>
      <w:pPr>
        <w:ind w:left="2880" w:hanging="360"/>
      </w:pPr>
      <w:rPr>
        <w:rFonts w:ascii="Symbol" w:hAnsi="Symbol" w:hint="default"/>
      </w:rPr>
    </w:lvl>
    <w:lvl w:ilvl="4" w:tplc="54CEB9DE">
      <w:start w:val="1"/>
      <w:numFmt w:val="bullet"/>
      <w:lvlText w:val="o"/>
      <w:lvlJc w:val="left"/>
      <w:pPr>
        <w:ind w:left="3600" w:hanging="360"/>
      </w:pPr>
      <w:rPr>
        <w:rFonts w:ascii="Courier New" w:hAnsi="Courier New" w:hint="default"/>
      </w:rPr>
    </w:lvl>
    <w:lvl w:ilvl="5" w:tplc="21A08210">
      <w:start w:val="1"/>
      <w:numFmt w:val="bullet"/>
      <w:lvlText w:val=""/>
      <w:lvlJc w:val="left"/>
      <w:pPr>
        <w:ind w:left="4320" w:hanging="360"/>
      </w:pPr>
      <w:rPr>
        <w:rFonts w:ascii="Wingdings" w:hAnsi="Wingdings" w:hint="default"/>
      </w:rPr>
    </w:lvl>
    <w:lvl w:ilvl="6" w:tplc="16DE9AC6">
      <w:start w:val="1"/>
      <w:numFmt w:val="bullet"/>
      <w:lvlText w:val=""/>
      <w:lvlJc w:val="left"/>
      <w:pPr>
        <w:ind w:left="5040" w:hanging="360"/>
      </w:pPr>
      <w:rPr>
        <w:rFonts w:ascii="Symbol" w:hAnsi="Symbol" w:hint="default"/>
      </w:rPr>
    </w:lvl>
    <w:lvl w:ilvl="7" w:tplc="1ACA3554">
      <w:start w:val="1"/>
      <w:numFmt w:val="bullet"/>
      <w:lvlText w:val="o"/>
      <w:lvlJc w:val="left"/>
      <w:pPr>
        <w:ind w:left="5760" w:hanging="360"/>
      </w:pPr>
      <w:rPr>
        <w:rFonts w:ascii="Courier New" w:hAnsi="Courier New" w:hint="default"/>
      </w:rPr>
    </w:lvl>
    <w:lvl w:ilvl="8" w:tplc="2CD8DFC4">
      <w:start w:val="1"/>
      <w:numFmt w:val="bullet"/>
      <w:lvlText w:val=""/>
      <w:lvlJc w:val="left"/>
      <w:pPr>
        <w:ind w:left="6480" w:hanging="360"/>
      </w:pPr>
      <w:rPr>
        <w:rFonts w:ascii="Wingdings" w:hAnsi="Wingdings" w:hint="default"/>
      </w:rPr>
    </w:lvl>
  </w:abstractNum>
  <w:abstractNum w:abstractNumId="72" w15:restartNumberingAfterBreak="0">
    <w:nsid w:val="27E668ED"/>
    <w:multiLevelType w:val="multilevel"/>
    <w:tmpl w:val="1130A340"/>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2841715E"/>
    <w:multiLevelType w:val="multilevel"/>
    <w:tmpl w:val="C93A4E42"/>
    <w:lvl w:ilvl="0">
      <w:start w:val="1"/>
      <w:numFmt w:val="bullet"/>
      <w:pStyle w:val="ListNumber5"/>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2B311EDF"/>
    <w:multiLevelType w:val="hybridMultilevel"/>
    <w:tmpl w:val="091E157A"/>
    <w:lvl w:ilvl="0" w:tplc="D5D62DB8">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215501"/>
    <w:multiLevelType w:val="multilevel"/>
    <w:tmpl w:val="7CD8E3B6"/>
    <w:lvl w:ilvl="0">
      <w:start w:val="1"/>
      <w:numFmt w:val="bullet"/>
      <w:pStyle w:val="ListNumber4"/>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2F5057D5"/>
    <w:multiLevelType w:val="multilevel"/>
    <w:tmpl w:val="2E9EC6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F870F15"/>
    <w:multiLevelType w:val="multilevel"/>
    <w:tmpl w:val="AEEE55BA"/>
    <w:lvl w:ilvl="0">
      <w:start w:val="1"/>
      <w:numFmt w:val="bullet"/>
      <w:pStyle w:val="SubPOINTA"/>
      <w:lvlText w:val="●"/>
      <w:lvlJc w:val="left"/>
      <w:pPr>
        <w:ind w:left="705" w:hanging="360"/>
      </w:pPr>
      <w:rPr>
        <w:rFonts w:ascii="Noto Sans Symbols" w:eastAsia="Noto Sans Symbols" w:hAnsi="Noto Sans Symbols" w:cs="Noto Sans Symbols"/>
        <w:color w:val="000000"/>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78" w15:restartNumberingAfterBreak="0">
    <w:nsid w:val="2FDE0EAC"/>
    <w:multiLevelType w:val="multilevel"/>
    <w:tmpl w:val="09B020F8"/>
    <w:lvl w:ilvl="0">
      <w:start w:val="1"/>
      <w:numFmt w:val="bullet"/>
      <w:pStyle w:val="ListNumber"/>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30380612"/>
    <w:multiLevelType w:val="hybridMultilevel"/>
    <w:tmpl w:val="091CE190"/>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18A3A3E"/>
    <w:multiLevelType w:val="multilevel"/>
    <w:tmpl w:val="80665074"/>
    <w:lvl w:ilvl="0">
      <w:numFmt w:val="bullet"/>
      <w:lvlText w:val="●"/>
      <w:lvlJc w:val="left"/>
      <w:pPr>
        <w:ind w:left="1800" w:hanging="360"/>
      </w:pPr>
      <w:rPr>
        <w:rFonts w:ascii="Noto Sans Symbols" w:eastAsia="Noto Sans Symbols" w:hAnsi="Noto Sans Symbols" w:cs="Noto Sans Symbols"/>
        <w:color w:val="auto"/>
      </w:rPr>
    </w:lvl>
    <w:lvl w:ilvl="1">
      <w:start w:val="1"/>
      <w:numFmt w:val="bullet"/>
      <w:lvlText w:val=""/>
      <w:lvlJc w:val="left"/>
      <w:pPr>
        <w:ind w:left="2520" w:hanging="360"/>
      </w:pPr>
      <w:rPr>
        <w:rFonts w:ascii="Symbol" w:hAnsi="Symbol" w:hint="default"/>
      </w:rPr>
    </w:lvl>
    <w:lvl w:ilvl="2">
      <w:start w:val="1"/>
      <w:numFmt w:val="bullet"/>
      <w:lvlText w:val="▪"/>
      <w:lvlJc w:val="left"/>
      <w:pPr>
        <w:ind w:left="3240" w:hanging="360"/>
      </w:pPr>
      <w:rPr>
        <w:rFonts w:ascii="Noto Sans Symbols" w:eastAsia="Noto Sans Symbols" w:hAnsi="Noto Sans Symbols" w:cs="Noto Sans Symbols"/>
        <w:color w:val="auto"/>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1" w15:restartNumberingAfterBreak="0">
    <w:nsid w:val="31DC767A"/>
    <w:multiLevelType w:val="multilevel"/>
    <w:tmpl w:val="A0FECB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327F6B41"/>
    <w:multiLevelType w:val="hybridMultilevel"/>
    <w:tmpl w:val="B074C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2C727DD"/>
    <w:multiLevelType w:val="hybridMultilevel"/>
    <w:tmpl w:val="FC8E703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84" w15:restartNumberingAfterBreak="0">
    <w:nsid w:val="339758FA"/>
    <w:multiLevelType w:val="hybridMultilevel"/>
    <w:tmpl w:val="6EFE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4265F4A"/>
    <w:multiLevelType w:val="hybridMultilevel"/>
    <w:tmpl w:val="387441FA"/>
    <w:lvl w:ilvl="0" w:tplc="A0CC2ED4">
      <w:start w:val="1"/>
      <w:numFmt w:val="bullet"/>
      <w:lvlText w:val="•"/>
      <w:lvlJc w:val="left"/>
      <w:pPr>
        <w:ind w:left="720" w:hanging="360"/>
      </w:pPr>
      <w:rPr>
        <w:rFonts w:ascii="Noto Sans Symbols" w:hAnsi="Noto Sans Symbol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427056D"/>
    <w:multiLevelType w:val="multilevel"/>
    <w:tmpl w:val="9DD0C8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34555230"/>
    <w:multiLevelType w:val="multilevel"/>
    <w:tmpl w:val="A784E3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352F1B02"/>
    <w:multiLevelType w:val="multilevel"/>
    <w:tmpl w:val="2EBEBB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580312F"/>
    <w:multiLevelType w:val="hybridMultilevel"/>
    <w:tmpl w:val="4FBA2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66F733B"/>
    <w:multiLevelType w:val="hybridMultilevel"/>
    <w:tmpl w:val="F23A554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91" w15:restartNumberingAfterBreak="0">
    <w:nsid w:val="373812BC"/>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379B0033"/>
    <w:multiLevelType w:val="hybridMultilevel"/>
    <w:tmpl w:val="9DA67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C8084E"/>
    <w:multiLevelType w:val="multilevel"/>
    <w:tmpl w:val="B0A2EE90"/>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3A1C71C8"/>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A3414B0"/>
    <w:multiLevelType w:val="hybridMultilevel"/>
    <w:tmpl w:val="1348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A8C529C"/>
    <w:multiLevelType w:val="multilevel"/>
    <w:tmpl w:val="C14617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7" w15:restartNumberingAfterBreak="0">
    <w:nsid w:val="3A9478C8"/>
    <w:multiLevelType w:val="multilevel"/>
    <w:tmpl w:val="880E29CA"/>
    <w:lvl w:ilvl="0">
      <w:start w:val="1"/>
      <w:numFmt w:val="upperLetter"/>
      <w:lvlText w:val="%1."/>
      <w:lvlJc w:val="left"/>
      <w:pPr>
        <w:ind w:left="720" w:hanging="360"/>
      </w:pPr>
      <w:rPr>
        <w:b/>
        <w:bC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AA57D82"/>
    <w:multiLevelType w:val="hybridMultilevel"/>
    <w:tmpl w:val="66CC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E94268"/>
    <w:multiLevelType w:val="hybridMultilevel"/>
    <w:tmpl w:val="8AC677E4"/>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B19ACD7"/>
    <w:multiLevelType w:val="hybridMultilevel"/>
    <w:tmpl w:val="44FCD570"/>
    <w:lvl w:ilvl="0" w:tplc="DA769268">
      <w:start w:val="1"/>
      <w:numFmt w:val="bullet"/>
      <w:lvlText w:val="●"/>
      <w:lvlJc w:val="left"/>
      <w:pPr>
        <w:ind w:left="720" w:hanging="360"/>
      </w:pPr>
      <w:rPr>
        <w:rFonts w:ascii="Noto Sans Symbols" w:hAnsi="Noto Sans Symbols" w:hint="default"/>
      </w:rPr>
    </w:lvl>
    <w:lvl w:ilvl="1" w:tplc="2CC4D8D8">
      <w:start w:val="1"/>
      <w:numFmt w:val="bullet"/>
      <w:lvlText w:val="o"/>
      <w:lvlJc w:val="left"/>
      <w:pPr>
        <w:ind w:left="1440" w:hanging="360"/>
      </w:pPr>
      <w:rPr>
        <w:rFonts w:ascii="Courier New" w:hAnsi="Courier New" w:hint="default"/>
      </w:rPr>
    </w:lvl>
    <w:lvl w:ilvl="2" w:tplc="8FB8FD08">
      <w:start w:val="1"/>
      <w:numFmt w:val="bullet"/>
      <w:lvlText w:val=""/>
      <w:lvlJc w:val="left"/>
      <w:pPr>
        <w:ind w:left="2160" w:hanging="360"/>
      </w:pPr>
      <w:rPr>
        <w:rFonts w:ascii="Wingdings" w:hAnsi="Wingdings" w:hint="default"/>
      </w:rPr>
    </w:lvl>
    <w:lvl w:ilvl="3" w:tplc="A796B566">
      <w:start w:val="1"/>
      <w:numFmt w:val="bullet"/>
      <w:lvlText w:val=""/>
      <w:lvlJc w:val="left"/>
      <w:pPr>
        <w:ind w:left="2880" w:hanging="360"/>
      </w:pPr>
      <w:rPr>
        <w:rFonts w:ascii="Symbol" w:hAnsi="Symbol" w:hint="default"/>
      </w:rPr>
    </w:lvl>
    <w:lvl w:ilvl="4" w:tplc="ACB2C6B6">
      <w:start w:val="1"/>
      <w:numFmt w:val="bullet"/>
      <w:lvlText w:val="o"/>
      <w:lvlJc w:val="left"/>
      <w:pPr>
        <w:ind w:left="3600" w:hanging="360"/>
      </w:pPr>
      <w:rPr>
        <w:rFonts w:ascii="Courier New" w:hAnsi="Courier New" w:hint="default"/>
      </w:rPr>
    </w:lvl>
    <w:lvl w:ilvl="5" w:tplc="C22CBC6C">
      <w:start w:val="1"/>
      <w:numFmt w:val="bullet"/>
      <w:lvlText w:val=""/>
      <w:lvlJc w:val="left"/>
      <w:pPr>
        <w:ind w:left="4320" w:hanging="360"/>
      </w:pPr>
      <w:rPr>
        <w:rFonts w:ascii="Wingdings" w:hAnsi="Wingdings" w:hint="default"/>
      </w:rPr>
    </w:lvl>
    <w:lvl w:ilvl="6" w:tplc="2D440EB8">
      <w:start w:val="1"/>
      <w:numFmt w:val="bullet"/>
      <w:lvlText w:val=""/>
      <w:lvlJc w:val="left"/>
      <w:pPr>
        <w:ind w:left="5040" w:hanging="360"/>
      </w:pPr>
      <w:rPr>
        <w:rFonts w:ascii="Symbol" w:hAnsi="Symbol" w:hint="default"/>
      </w:rPr>
    </w:lvl>
    <w:lvl w:ilvl="7" w:tplc="2B941E80">
      <w:start w:val="1"/>
      <w:numFmt w:val="bullet"/>
      <w:lvlText w:val="o"/>
      <w:lvlJc w:val="left"/>
      <w:pPr>
        <w:ind w:left="5760" w:hanging="360"/>
      </w:pPr>
      <w:rPr>
        <w:rFonts w:ascii="Courier New" w:hAnsi="Courier New" w:hint="default"/>
      </w:rPr>
    </w:lvl>
    <w:lvl w:ilvl="8" w:tplc="9D4E5B5E">
      <w:start w:val="1"/>
      <w:numFmt w:val="bullet"/>
      <w:lvlText w:val=""/>
      <w:lvlJc w:val="left"/>
      <w:pPr>
        <w:ind w:left="6480" w:hanging="360"/>
      </w:pPr>
      <w:rPr>
        <w:rFonts w:ascii="Wingdings" w:hAnsi="Wingdings" w:hint="default"/>
      </w:rPr>
    </w:lvl>
  </w:abstractNum>
  <w:abstractNum w:abstractNumId="101" w15:restartNumberingAfterBreak="0">
    <w:nsid w:val="3B344F01"/>
    <w:multiLevelType w:val="hybridMultilevel"/>
    <w:tmpl w:val="260E53A0"/>
    <w:lvl w:ilvl="0" w:tplc="05283CD6">
      <w:start w:val="1"/>
      <w:numFmt w:val="bullet"/>
      <w:lvlText w:val="•"/>
      <w:lvlJc w:val="left"/>
      <w:pPr>
        <w:ind w:left="720" w:hanging="360"/>
      </w:pPr>
      <w:rPr>
        <w:rFonts w:ascii="Noto Sans Symbols" w:hAnsi="Noto Sans Symbols" w:hint="default"/>
      </w:rPr>
    </w:lvl>
    <w:lvl w:ilvl="1" w:tplc="4B927118">
      <w:start w:val="1"/>
      <w:numFmt w:val="bullet"/>
      <w:lvlText w:val="o"/>
      <w:lvlJc w:val="left"/>
      <w:pPr>
        <w:ind w:left="1440" w:hanging="360"/>
      </w:pPr>
      <w:rPr>
        <w:rFonts w:ascii="Courier New" w:hAnsi="Courier New" w:hint="default"/>
      </w:rPr>
    </w:lvl>
    <w:lvl w:ilvl="2" w:tplc="07B02FC8">
      <w:start w:val="1"/>
      <w:numFmt w:val="bullet"/>
      <w:lvlText w:val=""/>
      <w:lvlJc w:val="left"/>
      <w:pPr>
        <w:ind w:left="2160" w:hanging="360"/>
      </w:pPr>
      <w:rPr>
        <w:rFonts w:ascii="Wingdings" w:hAnsi="Wingdings" w:hint="default"/>
      </w:rPr>
    </w:lvl>
    <w:lvl w:ilvl="3" w:tplc="76E215D8">
      <w:start w:val="1"/>
      <w:numFmt w:val="bullet"/>
      <w:lvlText w:val=""/>
      <w:lvlJc w:val="left"/>
      <w:pPr>
        <w:ind w:left="2880" w:hanging="360"/>
      </w:pPr>
      <w:rPr>
        <w:rFonts w:ascii="Symbol" w:hAnsi="Symbol" w:hint="default"/>
      </w:rPr>
    </w:lvl>
    <w:lvl w:ilvl="4" w:tplc="68CE3A80">
      <w:start w:val="1"/>
      <w:numFmt w:val="bullet"/>
      <w:lvlText w:val="o"/>
      <w:lvlJc w:val="left"/>
      <w:pPr>
        <w:ind w:left="3600" w:hanging="360"/>
      </w:pPr>
      <w:rPr>
        <w:rFonts w:ascii="Courier New" w:hAnsi="Courier New" w:hint="default"/>
      </w:rPr>
    </w:lvl>
    <w:lvl w:ilvl="5" w:tplc="B46AD8D8">
      <w:start w:val="1"/>
      <w:numFmt w:val="bullet"/>
      <w:lvlText w:val=""/>
      <w:lvlJc w:val="left"/>
      <w:pPr>
        <w:ind w:left="4320" w:hanging="360"/>
      </w:pPr>
      <w:rPr>
        <w:rFonts w:ascii="Wingdings" w:hAnsi="Wingdings" w:hint="default"/>
      </w:rPr>
    </w:lvl>
    <w:lvl w:ilvl="6" w:tplc="86642ED0">
      <w:start w:val="1"/>
      <w:numFmt w:val="bullet"/>
      <w:lvlText w:val=""/>
      <w:lvlJc w:val="left"/>
      <w:pPr>
        <w:ind w:left="5040" w:hanging="360"/>
      </w:pPr>
      <w:rPr>
        <w:rFonts w:ascii="Symbol" w:hAnsi="Symbol" w:hint="default"/>
      </w:rPr>
    </w:lvl>
    <w:lvl w:ilvl="7" w:tplc="2D1E1ED2">
      <w:start w:val="1"/>
      <w:numFmt w:val="bullet"/>
      <w:lvlText w:val="o"/>
      <w:lvlJc w:val="left"/>
      <w:pPr>
        <w:ind w:left="5760" w:hanging="360"/>
      </w:pPr>
      <w:rPr>
        <w:rFonts w:ascii="Courier New" w:hAnsi="Courier New" w:hint="default"/>
      </w:rPr>
    </w:lvl>
    <w:lvl w:ilvl="8" w:tplc="A996545A">
      <w:start w:val="1"/>
      <w:numFmt w:val="bullet"/>
      <w:lvlText w:val=""/>
      <w:lvlJc w:val="left"/>
      <w:pPr>
        <w:ind w:left="6480" w:hanging="360"/>
      </w:pPr>
      <w:rPr>
        <w:rFonts w:ascii="Wingdings" w:hAnsi="Wingdings" w:hint="default"/>
      </w:rPr>
    </w:lvl>
  </w:abstractNum>
  <w:abstractNum w:abstractNumId="102" w15:restartNumberingAfterBreak="0">
    <w:nsid w:val="3C723451"/>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3C73578C"/>
    <w:multiLevelType w:val="multilevel"/>
    <w:tmpl w:val="E2A8CE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4" w15:restartNumberingAfterBreak="0">
    <w:nsid w:val="3D116CB6"/>
    <w:multiLevelType w:val="multilevel"/>
    <w:tmpl w:val="C504DFE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3D77369C"/>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EF16B7F"/>
    <w:multiLevelType w:val="hybridMultilevel"/>
    <w:tmpl w:val="C7E4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0A40C87"/>
    <w:multiLevelType w:val="hybridMultilevel"/>
    <w:tmpl w:val="CF047682"/>
    <w:lvl w:ilvl="0" w:tplc="D3644B4A">
      <w:start w:val="1"/>
      <w:numFmt w:val="bullet"/>
      <w:lvlText w:val=""/>
      <w:lvlJc w:val="left"/>
      <w:pPr>
        <w:ind w:left="720" w:hanging="360"/>
      </w:pPr>
      <w:rPr>
        <w:rFonts w:ascii="Symbol" w:hAnsi="Symbol" w:hint="default"/>
      </w:rPr>
    </w:lvl>
    <w:lvl w:ilvl="1" w:tplc="D358918A">
      <w:start w:val="1"/>
      <w:numFmt w:val="bullet"/>
      <w:lvlText w:val="o"/>
      <w:lvlJc w:val="left"/>
      <w:pPr>
        <w:ind w:left="1440" w:hanging="360"/>
      </w:pPr>
      <w:rPr>
        <w:rFonts w:ascii="Courier New" w:hAnsi="Courier New" w:hint="default"/>
      </w:rPr>
    </w:lvl>
    <w:lvl w:ilvl="2" w:tplc="D5A23BBE">
      <w:start w:val="1"/>
      <w:numFmt w:val="bullet"/>
      <w:lvlText w:val=""/>
      <w:lvlJc w:val="left"/>
      <w:pPr>
        <w:ind w:left="2160" w:hanging="360"/>
      </w:pPr>
      <w:rPr>
        <w:rFonts w:ascii="Wingdings" w:hAnsi="Wingdings" w:hint="default"/>
      </w:rPr>
    </w:lvl>
    <w:lvl w:ilvl="3" w:tplc="511043D8">
      <w:start w:val="1"/>
      <w:numFmt w:val="bullet"/>
      <w:lvlText w:val=""/>
      <w:lvlJc w:val="left"/>
      <w:pPr>
        <w:ind w:left="2880" w:hanging="360"/>
      </w:pPr>
      <w:rPr>
        <w:rFonts w:ascii="Symbol" w:hAnsi="Symbol" w:hint="default"/>
      </w:rPr>
    </w:lvl>
    <w:lvl w:ilvl="4" w:tplc="28C4515C">
      <w:start w:val="1"/>
      <w:numFmt w:val="bullet"/>
      <w:lvlText w:val="o"/>
      <w:lvlJc w:val="left"/>
      <w:pPr>
        <w:ind w:left="3600" w:hanging="360"/>
      </w:pPr>
      <w:rPr>
        <w:rFonts w:ascii="Courier New" w:hAnsi="Courier New" w:hint="default"/>
      </w:rPr>
    </w:lvl>
    <w:lvl w:ilvl="5" w:tplc="909E762C">
      <w:start w:val="1"/>
      <w:numFmt w:val="bullet"/>
      <w:lvlText w:val=""/>
      <w:lvlJc w:val="left"/>
      <w:pPr>
        <w:ind w:left="4320" w:hanging="360"/>
      </w:pPr>
      <w:rPr>
        <w:rFonts w:ascii="Wingdings" w:hAnsi="Wingdings" w:hint="default"/>
      </w:rPr>
    </w:lvl>
    <w:lvl w:ilvl="6" w:tplc="D390CDE8">
      <w:start w:val="1"/>
      <w:numFmt w:val="bullet"/>
      <w:lvlText w:val=""/>
      <w:lvlJc w:val="left"/>
      <w:pPr>
        <w:ind w:left="5040" w:hanging="360"/>
      </w:pPr>
      <w:rPr>
        <w:rFonts w:ascii="Symbol" w:hAnsi="Symbol" w:hint="default"/>
      </w:rPr>
    </w:lvl>
    <w:lvl w:ilvl="7" w:tplc="D93EACEA">
      <w:start w:val="1"/>
      <w:numFmt w:val="bullet"/>
      <w:lvlText w:val="o"/>
      <w:lvlJc w:val="left"/>
      <w:pPr>
        <w:ind w:left="5760" w:hanging="360"/>
      </w:pPr>
      <w:rPr>
        <w:rFonts w:ascii="Courier New" w:hAnsi="Courier New" w:hint="default"/>
      </w:rPr>
    </w:lvl>
    <w:lvl w:ilvl="8" w:tplc="19344FFE">
      <w:start w:val="1"/>
      <w:numFmt w:val="bullet"/>
      <w:lvlText w:val=""/>
      <w:lvlJc w:val="left"/>
      <w:pPr>
        <w:ind w:left="6480" w:hanging="360"/>
      </w:pPr>
      <w:rPr>
        <w:rFonts w:ascii="Wingdings" w:hAnsi="Wingdings" w:hint="default"/>
      </w:rPr>
    </w:lvl>
  </w:abstractNum>
  <w:abstractNum w:abstractNumId="108" w15:restartNumberingAfterBreak="0">
    <w:nsid w:val="41C20185"/>
    <w:multiLevelType w:val="hybridMultilevel"/>
    <w:tmpl w:val="CF26841C"/>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880C95"/>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4289463E"/>
    <w:multiLevelType w:val="hybridMultilevel"/>
    <w:tmpl w:val="DE6A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C07A31"/>
    <w:multiLevelType w:val="multilevel"/>
    <w:tmpl w:val="E40A1838"/>
    <w:lvl w:ilvl="0">
      <w:start w:val="1"/>
      <w:numFmt w:val="bullet"/>
      <w:lvlText w:val="o"/>
      <w:lvlJc w:val="left"/>
      <w:pPr>
        <w:ind w:left="720" w:hanging="360"/>
      </w:pPr>
      <w:rPr>
        <w:rFonts w:ascii="Courier New" w:hAnsi="Courier New" w:cs="Courier New"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3304C46"/>
    <w:multiLevelType w:val="multilevel"/>
    <w:tmpl w:val="C57CB57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3" w15:restartNumberingAfterBreak="0">
    <w:nsid w:val="43A306CF"/>
    <w:multiLevelType w:val="hybridMultilevel"/>
    <w:tmpl w:val="A8F0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5A706E"/>
    <w:multiLevelType w:val="multilevel"/>
    <w:tmpl w:val="F0BAC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45365C8F"/>
    <w:multiLevelType w:val="multilevel"/>
    <w:tmpl w:val="61CEA8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15:restartNumberingAfterBreak="0">
    <w:nsid w:val="457446FC"/>
    <w:multiLevelType w:val="multilevel"/>
    <w:tmpl w:val="CFCEB272"/>
    <w:lvl w:ilvl="0">
      <w:start w:val="1"/>
      <w:numFmt w:val="bullet"/>
      <w:pStyle w:val="ListBullet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7" w15:restartNumberingAfterBreak="0">
    <w:nsid w:val="45B1BB42"/>
    <w:multiLevelType w:val="hybridMultilevel"/>
    <w:tmpl w:val="CFE66A96"/>
    <w:lvl w:ilvl="0" w:tplc="85DE254C">
      <w:start w:val="1"/>
      <w:numFmt w:val="bullet"/>
      <w:lvlText w:val="●"/>
      <w:lvlJc w:val="left"/>
      <w:pPr>
        <w:ind w:left="720" w:hanging="360"/>
      </w:pPr>
      <w:rPr>
        <w:rFonts w:ascii="Noto Sans Symbols" w:hAnsi="Noto Sans Symbols" w:hint="default"/>
        <w:color w:val="auto"/>
      </w:rPr>
    </w:lvl>
    <w:lvl w:ilvl="1" w:tplc="E5A2FB24">
      <w:start w:val="1"/>
      <w:numFmt w:val="bullet"/>
      <w:lvlText w:val="o"/>
      <w:lvlJc w:val="left"/>
      <w:pPr>
        <w:ind w:left="1440" w:hanging="360"/>
      </w:pPr>
      <w:rPr>
        <w:rFonts w:ascii="Courier New" w:hAnsi="Courier New" w:hint="default"/>
      </w:rPr>
    </w:lvl>
    <w:lvl w:ilvl="2" w:tplc="2572EA9E">
      <w:start w:val="1"/>
      <w:numFmt w:val="bullet"/>
      <w:lvlText w:val=""/>
      <w:lvlJc w:val="left"/>
      <w:pPr>
        <w:ind w:left="2160" w:hanging="360"/>
      </w:pPr>
      <w:rPr>
        <w:rFonts w:ascii="Wingdings" w:hAnsi="Wingdings" w:hint="default"/>
      </w:rPr>
    </w:lvl>
    <w:lvl w:ilvl="3" w:tplc="587A9740">
      <w:start w:val="1"/>
      <w:numFmt w:val="bullet"/>
      <w:lvlText w:val=""/>
      <w:lvlJc w:val="left"/>
      <w:pPr>
        <w:ind w:left="2880" w:hanging="360"/>
      </w:pPr>
      <w:rPr>
        <w:rFonts w:ascii="Symbol" w:hAnsi="Symbol" w:hint="default"/>
      </w:rPr>
    </w:lvl>
    <w:lvl w:ilvl="4" w:tplc="1D7C6EA8">
      <w:start w:val="1"/>
      <w:numFmt w:val="bullet"/>
      <w:lvlText w:val="o"/>
      <w:lvlJc w:val="left"/>
      <w:pPr>
        <w:ind w:left="3600" w:hanging="360"/>
      </w:pPr>
      <w:rPr>
        <w:rFonts w:ascii="Courier New" w:hAnsi="Courier New" w:hint="default"/>
      </w:rPr>
    </w:lvl>
    <w:lvl w:ilvl="5" w:tplc="9606CF48">
      <w:start w:val="1"/>
      <w:numFmt w:val="bullet"/>
      <w:lvlText w:val=""/>
      <w:lvlJc w:val="left"/>
      <w:pPr>
        <w:ind w:left="4320" w:hanging="360"/>
      </w:pPr>
      <w:rPr>
        <w:rFonts w:ascii="Wingdings" w:hAnsi="Wingdings" w:hint="default"/>
      </w:rPr>
    </w:lvl>
    <w:lvl w:ilvl="6" w:tplc="9DBCE37A">
      <w:start w:val="1"/>
      <w:numFmt w:val="bullet"/>
      <w:lvlText w:val=""/>
      <w:lvlJc w:val="left"/>
      <w:pPr>
        <w:ind w:left="5040" w:hanging="360"/>
      </w:pPr>
      <w:rPr>
        <w:rFonts w:ascii="Symbol" w:hAnsi="Symbol" w:hint="default"/>
      </w:rPr>
    </w:lvl>
    <w:lvl w:ilvl="7" w:tplc="64627882">
      <w:start w:val="1"/>
      <w:numFmt w:val="bullet"/>
      <w:lvlText w:val="o"/>
      <w:lvlJc w:val="left"/>
      <w:pPr>
        <w:ind w:left="5760" w:hanging="360"/>
      </w:pPr>
      <w:rPr>
        <w:rFonts w:ascii="Courier New" w:hAnsi="Courier New" w:hint="default"/>
      </w:rPr>
    </w:lvl>
    <w:lvl w:ilvl="8" w:tplc="83E692D2">
      <w:start w:val="1"/>
      <w:numFmt w:val="bullet"/>
      <w:lvlText w:val=""/>
      <w:lvlJc w:val="left"/>
      <w:pPr>
        <w:ind w:left="6480" w:hanging="360"/>
      </w:pPr>
      <w:rPr>
        <w:rFonts w:ascii="Wingdings" w:hAnsi="Wingdings" w:hint="default"/>
      </w:rPr>
    </w:lvl>
  </w:abstractNum>
  <w:abstractNum w:abstractNumId="118" w15:restartNumberingAfterBreak="0">
    <w:nsid w:val="463E6A06"/>
    <w:multiLevelType w:val="hybridMultilevel"/>
    <w:tmpl w:val="6A0CD528"/>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7221A06"/>
    <w:multiLevelType w:val="multilevel"/>
    <w:tmpl w:val="A6082BD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83A10A7"/>
    <w:multiLevelType w:val="multilevel"/>
    <w:tmpl w:val="1B24A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48400A76"/>
    <w:multiLevelType w:val="multilevel"/>
    <w:tmpl w:val="09F44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49089FDC"/>
    <w:multiLevelType w:val="hybridMultilevel"/>
    <w:tmpl w:val="ED84909C"/>
    <w:lvl w:ilvl="0" w:tplc="58B6B0BC">
      <w:start w:val="1"/>
      <w:numFmt w:val="bullet"/>
      <w:lvlText w:val="●"/>
      <w:lvlJc w:val="left"/>
      <w:pPr>
        <w:ind w:left="720" w:hanging="360"/>
      </w:pPr>
      <w:rPr>
        <w:rFonts w:ascii="Noto Sans Symbols" w:hAnsi="Noto Sans Symbols" w:hint="default"/>
      </w:rPr>
    </w:lvl>
    <w:lvl w:ilvl="1" w:tplc="B8DEBC14">
      <w:start w:val="1"/>
      <w:numFmt w:val="bullet"/>
      <w:lvlText w:val="o"/>
      <w:lvlJc w:val="left"/>
      <w:pPr>
        <w:ind w:left="1440" w:hanging="360"/>
      </w:pPr>
      <w:rPr>
        <w:rFonts w:ascii="Courier New" w:hAnsi="Courier New" w:hint="default"/>
      </w:rPr>
    </w:lvl>
    <w:lvl w:ilvl="2" w:tplc="C1B61972">
      <w:start w:val="1"/>
      <w:numFmt w:val="bullet"/>
      <w:lvlText w:val=""/>
      <w:lvlJc w:val="left"/>
      <w:pPr>
        <w:ind w:left="2160" w:hanging="360"/>
      </w:pPr>
      <w:rPr>
        <w:rFonts w:ascii="Wingdings" w:hAnsi="Wingdings" w:hint="default"/>
      </w:rPr>
    </w:lvl>
    <w:lvl w:ilvl="3" w:tplc="A7ECA7F6">
      <w:start w:val="1"/>
      <w:numFmt w:val="bullet"/>
      <w:lvlText w:val=""/>
      <w:lvlJc w:val="left"/>
      <w:pPr>
        <w:ind w:left="2880" w:hanging="360"/>
      </w:pPr>
      <w:rPr>
        <w:rFonts w:ascii="Symbol" w:hAnsi="Symbol" w:hint="default"/>
      </w:rPr>
    </w:lvl>
    <w:lvl w:ilvl="4" w:tplc="03927648">
      <w:start w:val="1"/>
      <w:numFmt w:val="bullet"/>
      <w:lvlText w:val="o"/>
      <w:lvlJc w:val="left"/>
      <w:pPr>
        <w:ind w:left="3600" w:hanging="360"/>
      </w:pPr>
      <w:rPr>
        <w:rFonts w:ascii="Courier New" w:hAnsi="Courier New" w:hint="default"/>
      </w:rPr>
    </w:lvl>
    <w:lvl w:ilvl="5" w:tplc="09543278">
      <w:start w:val="1"/>
      <w:numFmt w:val="bullet"/>
      <w:lvlText w:val=""/>
      <w:lvlJc w:val="left"/>
      <w:pPr>
        <w:ind w:left="4320" w:hanging="360"/>
      </w:pPr>
      <w:rPr>
        <w:rFonts w:ascii="Wingdings" w:hAnsi="Wingdings" w:hint="default"/>
      </w:rPr>
    </w:lvl>
    <w:lvl w:ilvl="6" w:tplc="72D27AC2">
      <w:start w:val="1"/>
      <w:numFmt w:val="bullet"/>
      <w:lvlText w:val=""/>
      <w:lvlJc w:val="left"/>
      <w:pPr>
        <w:ind w:left="5040" w:hanging="360"/>
      </w:pPr>
      <w:rPr>
        <w:rFonts w:ascii="Symbol" w:hAnsi="Symbol" w:hint="default"/>
      </w:rPr>
    </w:lvl>
    <w:lvl w:ilvl="7" w:tplc="ED56A4F6">
      <w:start w:val="1"/>
      <w:numFmt w:val="bullet"/>
      <w:lvlText w:val="o"/>
      <w:lvlJc w:val="left"/>
      <w:pPr>
        <w:ind w:left="5760" w:hanging="360"/>
      </w:pPr>
      <w:rPr>
        <w:rFonts w:ascii="Courier New" w:hAnsi="Courier New" w:hint="default"/>
      </w:rPr>
    </w:lvl>
    <w:lvl w:ilvl="8" w:tplc="EFA8A272">
      <w:start w:val="1"/>
      <w:numFmt w:val="bullet"/>
      <w:lvlText w:val=""/>
      <w:lvlJc w:val="left"/>
      <w:pPr>
        <w:ind w:left="6480" w:hanging="360"/>
      </w:pPr>
      <w:rPr>
        <w:rFonts w:ascii="Wingdings" w:hAnsi="Wingdings" w:hint="default"/>
      </w:rPr>
    </w:lvl>
  </w:abstractNum>
  <w:abstractNum w:abstractNumId="123" w15:restartNumberingAfterBreak="0">
    <w:nsid w:val="49824388"/>
    <w:multiLevelType w:val="multilevel"/>
    <w:tmpl w:val="F7144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4A027B0F"/>
    <w:multiLevelType w:val="hybridMultilevel"/>
    <w:tmpl w:val="6700CC8A"/>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25" w15:restartNumberingAfterBreak="0">
    <w:nsid w:val="4A1836E4"/>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4BBF3466"/>
    <w:multiLevelType w:val="hybridMultilevel"/>
    <w:tmpl w:val="C6A8D4AC"/>
    <w:lvl w:ilvl="0" w:tplc="05283CD6">
      <w:start w:val="1"/>
      <w:numFmt w:val="bullet"/>
      <w:lvlText w:val="•"/>
      <w:lvlJc w:val="left"/>
      <w:pPr>
        <w:ind w:left="1440" w:hanging="360"/>
      </w:pPr>
      <w:rPr>
        <w:rFonts w:ascii="Noto Sans Symbols" w:hAnsi="Noto Sans Symbol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4D8D6B62"/>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4EA43E30"/>
    <w:multiLevelType w:val="hybridMultilevel"/>
    <w:tmpl w:val="5EE4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FED76CE"/>
    <w:multiLevelType w:val="hybridMultilevel"/>
    <w:tmpl w:val="2160E7D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30" w15:restartNumberingAfterBreak="0">
    <w:nsid w:val="4FFC2C5D"/>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504F3CBC"/>
    <w:multiLevelType w:val="hybridMultilevel"/>
    <w:tmpl w:val="5F00E496"/>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05D3B04"/>
    <w:multiLevelType w:val="multilevel"/>
    <w:tmpl w:val="8312E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50FE6D03"/>
    <w:multiLevelType w:val="multilevel"/>
    <w:tmpl w:val="B0A2EE90"/>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1F43D02"/>
    <w:multiLevelType w:val="hybridMultilevel"/>
    <w:tmpl w:val="4C108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51F61486"/>
    <w:multiLevelType w:val="multilevel"/>
    <w:tmpl w:val="B0A2EE90"/>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8AA44AA"/>
    <w:multiLevelType w:val="multilevel"/>
    <w:tmpl w:val="05CA7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58CA1963"/>
    <w:multiLevelType w:val="hybridMultilevel"/>
    <w:tmpl w:val="BBF67856"/>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8DE0D99"/>
    <w:multiLevelType w:val="hybridMultilevel"/>
    <w:tmpl w:val="9B663A24"/>
    <w:lvl w:ilvl="0" w:tplc="3F8406AE">
      <w:start w:val="12"/>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590277A4"/>
    <w:multiLevelType w:val="hybridMultilevel"/>
    <w:tmpl w:val="4D54DCFA"/>
    <w:lvl w:ilvl="0" w:tplc="E05CD4E0">
      <w:start w:val="1"/>
      <w:numFmt w:val="upperLetter"/>
      <w:lvlText w:val="%1."/>
      <w:lvlJc w:val="left"/>
      <w:pPr>
        <w:ind w:left="720" w:hanging="360"/>
      </w:pPr>
      <w:rPr>
        <w:rFonts w:hint="default"/>
        <w:b w:val="0"/>
        <w:bCs/>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91A7954"/>
    <w:multiLevelType w:val="hybridMultilevel"/>
    <w:tmpl w:val="9ABA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9F83F9F"/>
    <w:multiLevelType w:val="multilevel"/>
    <w:tmpl w:val="FF367E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2" w15:restartNumberingAfterBreak="0">
    <w:nsid w:val="5A024669"/>
    <w:multiLevelType w:val="hybridMultilevel"/>
    <w:tmpl w:val="B524C02E"/>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ACC18A2"/>
    <w:multiLevelType w:val="multilevel"/>
    <w:tmpl w:val="8744AE8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4" w15:restartNumberingAfterBreak="0">
    <w:nsid w:val="5B03501C"/>
    <w:multiLevelType w:val="multilevel"/>
    <w:tmpl w:val="ED26789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5" w15:restartNumberingAfterBreak="0">
    <w:nsid w:val="5B660FA7"/>
    <w:multiLevelType w:val="hybridMultilevel"/>
    <w:tmpl w:val="52E0A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B90692C"/>
    <w:multiLevelType w:val="multilevel"/>
    <w:tmpl w:val="82264A62"/>
    <w:lvl w:ilvl="0">
      <w:start w:val="1"/>
      <w:numFmt w:val="bullet"/>
      <w:pStyle w:val="ListNumber3"/>
      <w:lvlText w:val="●"/>
      <w:lvlJc w:val="left"/>
      <w:pPr>
        <w:ind w:left="720" w:hanging="360"/>
      </w:pPr>
      <w:rPr>
        <w:rFonts w:ascii="Noto Sans Symbols" w:hAnsi="Noto Sans Symbol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5BC262F4"/>
    <w:multiLevelType w:val="multilevel"/>
    <w:tmpl w:val="DC7C41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8" w15:restartNumberingAfterBreak="0">
    <w:nsid w:val="5C237234"/>
    <w:multiLevelType w:val="hybridMultilevel"/>
    <w:tmpl w:val="A70E60D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C9F7B83"/>
    <w:multiLevelType w:val="hybridMultilevel"/>
    <w:tmpl w:val="54BAB536"/>
    <w:lvl w:ilvl="0" w:tplc="2A36BE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031153"/>
    <w:multiLevelType w:val="multilevel"/>
    <w:tmpl w:val="AF28013E"/>
    <w:lvl w:ilvl="0">
      <w:start w:val="1"/>
      <w:numFmt w:val="bullet"/>
      <w:pStyle w:val="List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51" w15:restartNumberingAfterBreak="0">
    <w:nsid w:val="5D9C6673"/>
    <w:multiLevelType w:val="multilevel"/>
    <w:tmpl w:val="50E4B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5E150C05"/>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5EB80F73"/>
    <w:multiLevelType w:val="hybridMultilevel"/>
    <w:tmpl w:val="CA7C6EBA"/>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F3C532E"/>
    <w:multiLevelType w:val="multilevel"/>
    <w:tmpl w:val="A6082BD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032399E"/>
    <w:multiLevelType w:val="multilevel"/>
    <w:tmpl w:val="5BD0A3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6" w15:restartNumberingAfterBreak="0">
    <w:nsid w:val="60492BFD"/>
    <w:multiLevelType w:val="multilevel"/>
    <w:tmpl w:val="A66CF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609323E7"/>
    <w:multiLevelType w:val="hybridMultilevel"/>
    <w:tmpl w:val="38F80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619D00C4"/>
    <w:multiLevelType w:val="multilevel"/>
    <w:tmpl w:val="1B620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61AE22FF"/>
    <w:multiLevelType w:val="multilevel"/>
    <w:tmpl w:val="B0F2B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641D013F"/>
    <w:multiLevelType w:val="hybridMultilevel"/>
    <w:tmpl w:val="3AAAF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43E5CB7"/>
    <w:multiLevelType w:val="hybridMultilevel"/>
    <w:tmpl w:val="2D6A9FBE"/>
    <w:lvl w:ilvl="0" w:tplc="3B464D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F547B7"/>
    <w:multiLevelType w:val="hybridMultilevel"/>
    <w:tmpl w:val="06149052"/>
    <w:lvl w:ilvl="0" w:tplc="2A36BE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50D5D66"/>
    <w:multiLevelType w:val="multilevel"/>
    <w:tmpl w:val="A6082BD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651C227A"/>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658915FC"/>
    <w:multiLevelType w:val="hybridMultilevel"/>
    <w:tmpl w:val="3DF0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5A52538"/>
    <w:multiLevelType w:val="hybridMultilevel"/>
    <w:tmpl w:val="920A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BD3215"/>
    <w:multiLevelType w:val="hybridMultilevel"/>
    <w:tmpl w:val="004241E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68" w15:restartNumberingAfterBreak="0">
    <w:nsid w:val="67032E0B"/>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69244D2B"/>
    <w:multiLevelType w:val="hybridMultilevel"/>
    <w:tmpl w:val="A56C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9510D13"/>
    <w:multiLevelType w:val="multilevel"/>
    <w:tmpl w:val="8E76C2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1" w15:restartNumberingAfterBreak="0">
    <w:nsid w:val="69937497"/>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69AA5DD3"/>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69BC129B"/>
    <w:multiLevelType w:val="hybridMultilevel"/>
    <w:tmpl w:val="0A3E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A186DA7"/>
    <w:multiLevelType w:val="hybridMultilevel"/>
    <w:tmpl w:val="74A2C87E"/>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67402C"/>
    <w:multiLevelType w:val="hybridMultilevel"/>
    <w:tmpl w:val="5920738A"/>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333F71"/>
    <w:multiLevelType w:val="multilevel"/>
    <w:tmpl w:val="B0A2EE90"/>
    <w:lvl w:ilvl="0">
      <w:start w:val="1"/>
      <w:numFmt w:val="bullet"/>
      <w:lvlText w:val=""/>
      <w:lvlJc w:val="left"/>
      <w:pPr>
        <w:ind w:left="720" w:hanging="360"/>
      </w:pPr>
      <w:rPr>
        <w:rFonts w:ascii="Symbol" w:hAnsi="Symbol"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6BAC662F"/>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6BE50526"/>
    <w:multiLevelType w:val="multilevel"/>
    <w:tmpl w:val="1130A340"/>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9" w15:restartNumberingAfterBreak="0">
    <w:nsid w:val="6D16356D"/>
    <w:multiLevelType w:val="hybridMultilevel"/>
    <w:tmpl w:val="A860E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D563A3F"/>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ED23FDE"/>
    <w:multiLevelType w:val="hybridMultilevel"/>
    <w:tmpl w:val="CD78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ED77F1F"/>
    <w:multiLevelType w:val="multilevel"/>
    <w:tmpl w:val="4D286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6EE1035B"/>
    <w:multiLevelType w:val="hybridMultilevel"/>
    <w:tmpl w:val="AA64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FC4781A"/>
    <w:multiLevelType w:val="hybridMultilevel"/>
    <w:tmpl w:val="9EBE5E20"/>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00D61EC"/>
    <w:multiLevelType w:val="hybridMultilevel"/>
    <w:tmpl w:val="C7745AE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86" w15:restartNumberingAfterBreak="0">
    <w:nsid w:val="70460CEE"/>
    <w:multiLevelType w:val="hybridMultilevel"/>
    <w:tmpl w:val="688A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0D27C3B"/>
    <w:multiLevelType w:val="hybridMultilevel"/>
    <w:tmpl w:val="4D54DCFA"/>
    <w:lvl w:ilvl="0" w:tplc="E05CD4E0">
      <w:start w:val="1"/>
      <w:numFmt w:val="upperLetter"/>
      <w:lvlText w:val="%1."/>
      <w:lvlJc w:val="left"/>
      <w:pPr>
        <w:ind w:left="720" w:hanging="360"/>
      </w:pPr>
      <w:rPr>
        <w:rFonts w:hint="default"/>
        <w:b w:val="0"/>
        <w:bCs/>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14B172B"/>
    <w:multiLevelType w:val="hybridMultilevel"/>
    <w:tmpl w:val="7CE2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1FC12E0"/>
    <w:multiLevelType w:val="multilevel"/>
    <w:tmpl w:val="F7866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72404C55"/>
    <w:multiLevelType w:val="hybridMultilevel"/>
    <w:tmpl w:val="0A80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24466C2"/>
    <w:multiLevelType w:val="hybridMultilevel"/>
    <w:tmpl w:val="BC8E3808"/>
    <w:lvl w:ilvl="0" w:tplc="2A36BE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2893C68"/>
    <w:multiLevelType w:val="multilevel"/>
    <w:tmpl w:val="62E67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728C24F4"/>
    <w:multiLevelType w:val="hybridMultilevel"/>
    <w:tmpl w:val="D6FE534A"/>
    <w:lvl w:ilvl="0" w:tplc="05283CD6">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2CF36CC"/>
    <w:multiLevelType w:val="multilevel"/>
    <w:tmpl w:val="BF248026"/>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7374790E"/>
    <w:multiLevelType w:val="multilevel"/>
    <w:tmpl w:val="8B4C46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6" w15:restartNumberingAfterBreak="0">
    <w:nsid w:val="739207AE"/>
    <w:multiLevelType w:val="multilevel"/>
    <w:tmpl w:val="D124C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73F261DF"/>
    <w:multiLevelType w:val="hybridMultilevel"/>
    <w:tmpl w:val="BECC0F5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98" w15:restartNumberingAfterBreak="0">
    <w:nsid w:val="759652EE"/>
    <w:multiLevelType w:val="hybridMultilevel"/>
    <w:tmpl w:val="136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6271A2F"/>
    <w:multiLevelType w:val="hybridMultilevel"/>
    <w:tmpl w:val="558A0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68E7D1F"/>
    <w:multiLevelType w:val="hybridMultilevel"/>
    <w:tmpl w:val="313650F4"/>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01" w15:restartNumberingAfterBreak="0">
    <w:nsid w:val="76F60069"/>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781634F4"/>
    <w:multiLevelType w:val="hybridMultilevel"/>
    <w:tmpl w:val="13EC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84E1D95"/>
    <w:multiLevelType w:val="multilevel"/>
    <w:tmpl w:val="420647FA"/>
    <w:lvl w:ilvl="0">
      <w:start w:val="1"/>
      <w:numFmt w:val="decimal"/>
      <w:lvlText w:val="%1."/>
      <w:lvlJc w:val="left"/>
      <w:pPr>
        <w:ind w:left="63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91454E6"/>
    <w:multiLevelType w:val="multilevel"/>
    <w:tmpl w:val="92E25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797017C5"/>
    <w:multiLevelType w:val="multilevel"/>
    <w:tmpl w:val="5BD0A3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6" w15:restartNumberingAfterBreak="0">
    <w:nsid w:val="79C95A3C"/>
    <w:multiLevelType w:val="multilevel"/>
    <w:tmpl w:val="2EB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79FD4A42"/>
    <w:multiLevelType w:val="hybridMultilevel"/>
    <w:tmpl w:val="0D863870"/>
    <w:lvl w:ilvl="0" w:tplc="979A5A78">
      <w:start w:val="1"/>
      <w:numFmt w:val="bullet"/>
      <w:lvlText w:val=""/>
      <w:lvlJc w:val="left"/>
      <w:pPr>
        <w:ind w:left="720" w:hanging="360"/>
      </w:pPr>
      <w:rPr>
        <w:rFonts w:ascii="Symbol" w:hAnsi="Symbol" w:hint="default"/>
      </w:rPr>
    </w:lvl>
    <w:lvl w:ilvl="1" w:tplc="2AF46142">
      <w:start w:val="1"/>
      <w:numFmt w:val="bullet"/>
      <w:lvlText w:val="o"/>
      <w:lvlJc w:val="left"/>
      <w:pPr>
        <w:ind w:left="1440" w:hanging="360"/>
      </w:pPr>
      <w:rPr>
        <w:rFonts w:ascii="Courier New" w:hAnsi="Courier New" w:hint="default"/>
      </w:rPr>
    </w:lvl>
    <w:lvl w:ilvl="2" w:tplc="9F7244D4">
      <w:start w:val="1"/>
      <w:numFmt w:val="bullet"/>
      <w:lvlText w:val=""/>
      <w:lvlJc w:val="left"/>
      <w:pPr>
        <w:ind w:left="2160" w:hanging="360"/>
      </w:pPr>
      <w:rPr>
        <w:rFonts w:ascii="Wingdings" w:hAnsi="Wingdings" w:hint="default"/>
      </w:rPr>
    </w:lvl>
    <w:lvl w:ilvl="3" w:tplc="CB9C972A">
      <w:start w:val="1"/>
      <w:numFmt w:val="bullet"/>
      <w:lvlText w:val=""/>
      <w:lvlJc w:val="left"/>
      <w:pPr>
        <w:ind w:left="2880" w:hanging="360"/>
      </w:pPr>
      <w:rPr>
        <w:rFonts w:ascii="Symbol" w:hAnsi="Symbol" w:hint="default"/>
      </w:rPr>
    </w:lvl>
    <w:lvl w:ilvl="4" w:tplc="ADD2D03A">
      <w:start w:val="1"/>
      <w:numFmt w:val="bullet"/>
      <w:lvlText w:val="o"/>
      <w:lvlJc w:val="left"/>
      <w:pPr>
        <w:ind w:left="3600" w:hanging="360"/>
      </w:pPr>
      <w:rPr>
        <w:rFonts w:ascii="Courier New" w:hAnsi="Courier New" w:hint="default"/>
      </w:rPr>
    </w:lvl>
    <w:lvl w:ilvl="5" w:tplc="E2462D5C">
      <w:start w:val="1"/>
      <w:numFmt w:val="bullet"/>
      <w:lvlText w:val=""/>
      <w:lvlJc w:val="left"/>
      <w:pPr>
        <w:ind w:left="4320" w:hanging="360"/>
      </w:pPr>
      <w:rPr>
        <w:rFonts w:ascii="Wingdings" w:hAnsi="Wingdings" w:hint="default"/>
      </w:rPr>
    </w:lvl>
    <w:lvl w:ilvl="6" w:tplc="9E8275B4">
      <w:start w:val="1"/>
      <w:numFmt w:val="bullet"/>
      <w:lvlText w:val=""/>
      <w:lvlJc w:val="left"/>
      <w:pPr>
        <w:ind w:left="5040" w:hanging="360"/>
      </w:pPr>
      <w:rPr>
        <w:rFonts w:ascii="Symbol" w:hAnsi="Symbol" w:hint="default"/>
      </w:rPr>
    </w:lvl>
    <w:lvl w:ilvl="7" w:tplc="EBD8708E">
      <w:start w:val="1"/>
      <w:numFmt w:val="bullet"/>
      <w:lvlText w:val="o"/>
      <w:lvlJc w:val="left"/>
      <w:pPr>
        <w:ind w:left="5760" w:hanging="360"/>
      </w:pPr>
      <w:rPr>
        <w:rFonts w:ascii="Courier New" w:hAnsi="Courier New" w:hint="default"/>
      </w:rPr>
    </w:lvl>
    <w:lvl w:ilvl="8" w:tplc="73DE766C">
      <w:start w:val="1"/>
      <w:numFmt w:val="bullet"/>
      <w:lvlText w:val=""/>
      <w:lvlJc w:val="left"/>
      <w:pPr>
        <w:ind w:left="6480" w:hanging="360"/>
      </w:pPr>
      <w:rPr>
        <w:rFonts w:ascii="Wingdings" w:hAnsi="Wingdings" w:hint="default"/>
      </w:rPr>
    </w:lvl>
  </w:abstractNum>
  <w:abstractNum w:abstractNumId="208" w15:restartNumberingAfterBreak="0">
    <w:nsid w:val="7A167170"/>
    <w:multiLevelType w:val="multilevel"/>
    <w:tmpl w:val="B7F24E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FF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7A526660"/>
    <w:multiLevelType w:val="hybridMultilevel"/>
    <w:tmpl w:val="76F4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A7D568F"/>
    <w:multiLevelType w:val="hybridMultilevel"/>
    <w:tmpl w:val="07B05CDA"/>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11" w15:restartNumberingAfterBreak="0">
    <w:nsid w:val="7A8044EE"/>
    <w:multiLevelType w:val="multilevel"/>
    <w:tmpl w:val="2AC2D888"/>
    <w:lvl w:ilvl="0">
      <w:start w:val="1"/>
      <w:numFmt w:val="bullet"/>
      <w:pStyle w:val="ListBullet4"/>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2" w15:restartNumberingAfterBreak="0">
    <w:nsid w:val="7AE45338"/>
    <w:multiLevelType w:val="multilevel"/>
    <w:tmpl w:val="C1042844"/>
    <w:lvl w:ilvl="0">
      <w:start w:val="1"/>
      <w:numFmt w:val="upperLetter"/>
      <w:lvlText w:val="%1."/>
      <w:lvlJc w:val="left"/>
      <w:pPr>
        <w:ind w:left="54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13" w15:restartNumberingAfterBreak="0">
    <w:nsid w:val="7AEC0B23"/>
    <w:multiLevelType w:val="multilevel"/>
    <w:tmpl w:val="C9F2D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7B703DC5"/>
    <w:multiLevelType w:val="hybridMultilevel"/>
    <w:tmpl w:val="9F3646F8"/>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15" w15:restartNumberingAfterBreak="0">
    <w:nsid w:val="7E0A0DCD"/>
    <w:multiLevelType w:val="hybridMultilevel"/>
    <w:tmpl w:val="5BAAE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EF302E8"/>
    <w:multiLevelType w:val="multilevel"/>
    <w:tmpl w:val="448E6B2A"/>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7" w15:restartNumberingAfterBreak="0">
    <w:nsid w:val="7FA70796"/>
    <w:multiLevelType w:val="hybridMultilevel"/>
    <w:tmpl w:val="5DCC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2075000">
    <w:abstractNumId w:val="101"/>
  </w:num>
  <w:num w:numId="2" w16cid:durableId="576597297">
    <w:abstractNumId w:val="144"/>
  </w:num>
  <w:num w:numId="3" w16cid:durableId="1916550691">
    <w:abstractNumId w:val="55"/>
  </w:num>
  <w:num w:numId="4" w16cid:durableId="1689796988">
    <w:abstractNumId w:val="155"/>
  </w:num>
  <w:num w:numId="5" w16cid:durableId="1676767300">
    <w:abstractNumId w:val="136"/>
  </w:num>
  <w:num w:numId="6" w16cid:durableId="773213015">
    <w:abstractNumId w:val="194"/>
  </w:num>
  <w:num w:numId="7" w16cid:durableId="422798621">
    <w:abstractNumId w:val="141"/>
  </w:num>
  <w:num w:numId="8" w16cid:durableId="1252395662">
    <w:abstractNumId w:val="212"/>
  </w:num>
  <w:num w:numId="9" w16cid:durableId="1395620596">
    <w:abstractNumId w:val="61"/>
  </w:num>
  <w:num w:numId="10" w16cid:durableId="1356618516">
    <w:abstractNumId w:val="25"/>
  </w:num>
  <w:num w:numId="11" w16cid:durableId="382825490">
    <w:abstractNumId w:val="103"/>
  </w:num>
  <w:num w:numId="12" w16cid:durableId="970476314">
    <w:abstractNumId w:val="76"/>
  </w:num>
  <w:num w:numId="13" w16cid:durableId="1047796976">
    <w:abstractNumId w:val="97"/>
  </w:num>
  <w:num w:numId="14" w16cid:durableId="1251044548">
    <w:abstractNumId w:val="30"/>
  </w:num>
  <w:num w:numId="15" w16cid:durableId="212929394">
    <w:abstractNumId w:val="143"/>
  </w:num>
  <w:num w:numId="16" w16cid:durableId="1979218643">
    <w:abstractNumId w:val="213"/>
  </w:num>
  <w:num w:numId="17" w16cid:durableId="341246119">
    <w:abstractNumId w:val="16"/>
  </w:num>
  <w:num w:numId="18" w16cid:durableId="1988392024">
    <w:abstractNumId w:val="132"/>
  </w:num>
  <w:num w:numId="19" w16cid:durableId="1055741234">
    <w:abstractNumId w:val="147"/>
  </w:num>
  <w:num w:numId="20" w16cid:durableId="2068264259">
    <w:abstractNumId w:val="114"/>
  </w:num>
  <w:num w:numId="21" w16cid:durableId="1869684707">
    <w:abstractNumId w:val="96"/>
  </w:num>
  <w:num w:numId="22" w16cid:durableId="1667174925">
    <w:abstractNumId w:val="192"/>
  </w:num>
  <w:num w:numId="23" w16cid:durableId="951396292">
    <w:abstractNumId w:val="208"/>
  </w:num>
  <w:num w:numId="24" w16cid:durableId="1019892158">
    <w:abstractNumId w:val="123"/>
  </w:num>
  <w:num w:numId="25" w16cid:durableId="1706321204">
    <w:abstractNumId w:val="170"/>
  </w:num>
  <w:num w:numId="26" w16cid:durableId="903829905">
    <w:abstractNumId w:val="45"/>
  </w:num>
  <w:num w:numId="27" w16cid:durableId="1073696497">
    <w:abstractNumId w:val="120"/>
  </w:num>
  <w:num w:numId="28" w16cid:durableId="2011523475">
    <w:abstractNumId w:val="56"/>
  </w:num>
  <w:num w:numId="29" w16cid:durableId="1961645725">
    <w:abstractNumId w:val="121"/>
  </w:num>
  <w:num w:numId="30" w16cid:durableId="429089514">
    <w:abstractNumId w:val="204"/>
  </w:num>
  <w:num w:numId="31" w16cid:durableId="1338385791">
    <w:abstractNumId w:val="77"/>
  </w:num>
  <w:num w:numId="32" w16cid:durableId="1578249908">
    <w:abstractNumId w:val="35"/>
  </w:num>
  <w:num w:numId="33" w16cid:durableId="540167970">
    <w:abstractNumId w:val="21"/>
  </w:num>
  <w:num w:numId="34" w16cid:durableId="1477140970">
    <w:abstractNumId w:val="66"/>
  </w:num>
  <w:num w:numId="35" w16cid:durableId="580990724">
    <w:abstractNumId w:val="150"/>
  </w:num>
  <w:num w:numId="36" w16cid:durableId="406878248">
    <w:abstractNumId w:val="40"/>
  </w:num>
  <w:num w:numId="37" w16cid:durableId="1483427268">
    <w:abstractNumId w:val="58"/>
  </w:num>
  <w:num w:numId="38" w16cid:durableId="2137287062">
    <w:abstractNumId w:val="211"/>
  </w:num>
  <w:num w:numId="39" w16cid:durableId="324629551">
    <w:abstractNumId w:val="116"/>
  </w:num>
  <w:num w:numId="40" w16cid:durableId="867303599">
    <w:abstractNumId w:val="78"/>
  </w:num>
  <w:num w:numId="41" w16cid:durableId="1449546212">
    <w:abstractNumId w:val="64"/>
  </w:num>
  <w:num w:numId="42" w16cid:durableId="386345892">
    <w:abstractNumId w:val="146"/>
  </w:num>
  <w:num w:numId="43" w16cid:durableId="1122308745">
    <w:abstractNumId w:val="75"/>
  </w:num>
  <w:num w:numId="44" w16cid:durableId="683560368">
    <w:abstractNumId w:val="73"/>
  </w:num>
  <w:num w:numId="45" w16cid:durableId="421606850">
    <w:abstractNumId w:val="115"/>
  </w:num>
  <w:num w:numId="46" w16cid:durableId="2110661245">
    <w:abstractNumId w:val="94"/>
  </w:num>
  <w:num w:numId="47" w16cid:durableId="388768410">
    <w:abstractNumId w:val="203"/>
  </w:num>
  <w:num w:numId="48" w16cid:durableId="865944870">
    <w:abstractNumId w:val="80"/>
  </w:num>
  <w:num w:numId="49" w16cid:durableId="819691508">
    <w:abstractNumId w:val="41"/>
  </w:num>
  <w:num w:numId="50" w16cid:durableId="459885865">
    <w:abstractNumId w:val="112"/>
  </w:num>
  <w:num w:numId="51" w16cid:durableId="60949038">
    <w:abstractNumId w:val="57"/>
  </w:num>
  <w:num w:numId="52" w16cid:durableId="879634916">
    <w:abstractNumId w:val="158"/>
  </w:num>
  <w:num w:numId="53" w16cid:durableId="914239585">
    <w:abstractNumId w:val="46"/>
  </w:num>
  <w:num w:numId="54" w16cid:durableId="38239886">
    <w:abstractNumId w:val="68"/>
  </w:num>
  <w:num w:numId="55" w16cid:durableId="5719956">
    <w:abstractNumId w:val="34"/>
  </w:num>
  <w:num w:numId="56" w16cid:durableId="296838716">
    <w:abstractNumId w:val="151"/>
  </w:num>
  <w:num w:numId="57" w16cid:durableId="1732188195">
    <w:abstractNumId w:val="168"/>
  </w:num>
  <w:num w:numId="58" w16cid:durableId="826632370">
    <w:abstractNumId w:val="87"/>
  </w:num>
  <w:num w:numId="59" w16cid:durableId="236941641">
    <w:abstractNumId w:val="86"/>
  </w:num>
  <w:num w:numId="60" w16cid:durableId="1283347487">
    <w:abstractNumId w:val="216"/>
  </w:num>
  <w:num w:numId="61" w16cid:durableId="1726833396">
    <w:abstractNumId w:val="159"/>
  </w:num>
  <w:num w:numId="62" w16cid:durableId="354162880">
    <w:abstractNumId w:val="42"/>
  </w:num>
  <w:num w:numId="63" w16cid:durableId="2135253217">
    <w:abstractNumId w:val="44"/>
  </w:num>
  <w:num w:numId="64" w16cid:durableId="29839537">
    <w:abstractNumId w:val="169"/>
  </w:num>
  <w:num w:numId="65" w16cid:durableId="1555774229">
    <w:abstractNumId w:val="3"/>
  </w:num>
  <w:num w:numId="66" w16cid:durableId="444275657">
    <w:abstractNumId w:val="157"/>
  </w:num>
  <w:num w:numId="67" w16cid:durableId="1042900316">
    <w:abstractNumId w:val="84"/>
  </w:num>
  <w:num w:numId="68" w16cid:durableId="1406681559">
    <w:abstractNumId w:val="27"/>
  </w:num>
  <w:num w:numId="69" w16cid:durableId="198779859">
    <w:abstractNumId w:val="60"/>
  </w:num>
  <w:num w:numId="70" w16cid:durableId="1740327436">
    <w:abstractNumId w:val="82"/>
  </w:num>
  <w:num w:numId="71" w16cid:durableId="2104566356">
    <w:abstractNumId w:val="0"/>
  </w:num>
  <w:num w:numId="72" w16cid:durableId="119543275">
    <w:abstractNumId w:val="148"/>
  </w:num>
  <w:num w:numId="73" w16cid:durableId="1180045439">
    <w:abstractNumId w:val="217"/>
  </w:num>
  <w:num w:numId="74" w16cid:durableId="1729258948">
    <w:abstractNumId w:val="104"/>
  </w:num>
  <w:num w:numId="75" w16cid:durableId="1801461777">
    <w:abstractNumId w:val="49"/>
  </w:num>
  <w:num w:numId="76" w16cid:durableId="399600564">
    <w:abstractNumId w:val="139"/>
  </w:num>
  <w:num w:numId="77" w16cid:durableId="346757180">
    <w:abstractNumId w:val="149"/>
  </w:num>
  <w:num w:numId="78" w16cid:durableId="1118839889">
    <w:abstractNumId w:val="191"/>
  </w:num>
  <w:num w:numId="79" w16cid:durableId="1442645406">
    <w:abstractNumId w:val="18"/>
  </w:num>
  <w:num w:numId="80" w16cid:durableId="1666202129">
    <w:abstractNumId w:val="162"/>
  </w:num>
  <w:num w:numId="81" w16cid:durableId="1380085025">
    <w:abstractNumId w:val="154"/>
  </w:num>
  <w:num w:numId="82" w16cid:durableId="1005474250">
    <w:abstractNumId w:val="163"/>
  </w:num>
  <w:num w:numId="83" w16cid:durableId="54934559">
    <w:abstractNumId w:val="161"/>
  </w:num>
  <w:num w:numId="84" w16cid:durableId="42946789">
    <w:abstractNumId w:val="119"/>
  </w:num>
  <w:num w:numId="85" w16cid:durableId="510802476">
    <w:abstractNumId w:val="187"/>
  </w:num>
  <w:num w:numId="86" w16cid:durableId="1929999720">
    <w:abstractNumId w:val="128"/>
  </w:num>
  <w:num w:numId="87" w16cid:durableId="1976521043">
    <w:abstractNumId w:val="183"/>
  </w:num>
  <w:num w:numId="88" w16cid:durableId="1486512324">
    <w:abstractNumId w:val="188"/>
  </w:num>
  <w:num w:numId="89" w16cid:durableId="1276408507">
    <w:abstractNumId w:val="110"/>
  </w:num>
  <w:num w:numId="90" w16cid:durableId="310326407">
    <w:abstractNumId w:val="190"/>
  </w:num>
  <w:num w:numId="91" w16cid:durableId="1225292298">
    <w:abstractNumId w:val="173"/>
  </w:num>
  <w:num w:numId="92" w16cid:durableId="1754471570">
    <w:abstractNumId w:val="95"/>
  </w:num>
  <w:num w:numId="93" w16cid:durableId="1369527049">
    <w:abstractNumId w:val="98"/>
  </w:num>
  <w:num w:numId="94" w16cid:durableId="2087800161">
    <w:abstractNumId w:val="31"/>
  </w:num>
  <w:num w:numId="95" w16cid:durableId="205681541">
    <w:abstractNumId w:val="186"/>
  </w:num>
  <w:num w:numId="96" w16cid:durableId="13925152">
    <w:abstractNumId w:val="32"/>
  </w:num>
  <w:num w:numId="97" w16cid:durableId="426270366">
    <w:abstractNumId w:val="11"/>
  </w:num>
  <w:num w:numId="98" w16cid:durableId="1116632058">
    <w:abstractNumId w:val="106"/>
  </w:num>
  <w:num w:numId="99" w16cid:durableId="1197617828">
    <w:abstractNumId w:val="198"/>
  </w:num>
  <w:num w:numId="100" w16cid:durableId="924919419">
    <w:abstractNumId w:val="145"/>
  </w:num>
  <w:num w:numId="101" w16cid:durableId="67315283">
    <w:abstractNumId w:val="74"/>
  </w:num>
  <w:num w:numId="102" w16cid:durableId="1143624145">
    <w:abstractNumId w:val="181"/>
  </w:num>
  <w:num w:numId="103" w16cid:durableId="1545556781">
    <w:abstractNumId w:val="166"/>
  </w:num>
  <w:num w:numId="104" w16cid:durableId="975793687">
    <w:abstractNumId w:val="180"/>
  </w:num>
  <w:num w:numId="105" w16cid:durableId="1451321645">
    <w:abstractNumId w:val="10"/>
  </w:num>
  <w:num w:numId="106" w16cid:durableId="703333940">
    <w:abstractNumId w:val="130"/>
  </w:num>
  <w:num w:numId="107" w16cid:durableId="1690402250">
    <w:abstractNumId w:val="171"/>
  </w:num>
  <w:num w:numId="108" w16cid:durableId="1806388237">
    <w:abstractNumId w:val="177"/>
  </w:num>
  <w:num w:numId="109" w16cid:durableId="1629967360">
    <w:abstractNumId w:val="164"/>
  </w:num>
  <w:num w:numId="110" w16cid:durableId="994337288">
    <w:abstractNumId w:val="125"/>
  </w:num>
  <w:num w:numId="111" w16cid:durableId="1753382791">
    <w:abstractNumId w:val="172"/>
  </w:num>
  <w:num w:numId="112" w16cid:durableId="143593722">
    <w:abstractNumId w:val="196"/>
  </w:num>
  <w:num w:numId="113" w16cid:durableId="1314335920">
    <w:abstractNumId w:val="70"/>
  </w:num>
  <w:num w:numId="114" w16cid:durableId="1574505182">
    <w:abstractNumId w:val="50"/>
  </w:num>
  <w:num w:numId="115" w16cid:durableId="1619029009">
    <w:abstractNumId w:val="200"/>
  </w:num>
  <w:num w:numId="116" w16cid:durableId="923756876">
    <w:abstractNumId w:val="17"/>
  </w:num>
  <w:num w:numId="117" w16cid:durableId="1878159741">
    <w:abstractNumId w:val="167"/>
  </w:num>
  <w:num w:numId="118" w16cid:durableId="850265773">
    <w:abstractNumId w:val="210"/>
  </w:num>
  <w:num w:numId="119" w16cid:durableId="1563368067">
    <w:abstractNumId w:val="107"/>
  </w:num>
  <w:num w:numId="120" w16cid:durableId="800074587">
    <w:abstractNumId w:val="100"/>
  </w:num>
  <w:num w:numId="121" w16cid:durableId="2083873699">
    <w:abstractNumId w:val="117"/>
  </w:num>
  <w:num w:numId="122" w16cid:durableId="1173568040">
    <w:abstractNumId w:val="122"/>
  </w:num>
  <w:num w:numId="123" w16cid:durableId="1751386219">
    <w:abstractNumId w:val="71"/>
  </w:num>
  <w:num w:numId="124" w16cid:durableId="1108089358">
    <w:abstractNumId w:val="207"/>
  </w:num>
  <w:num w:numId="125" w16cid:durableId="135267883">
    <w:abstractNumId w:val="23"/>
  </w:num>
  <w:num w:numId="126" w16cid:durableId="1888377098">
    <w:abstractNumId w:val="134"/>
  </w:num>
  <w:num w:numId="127" w16cid:durableId="1571765339">
    <w:abstractNumId w:val="111"/>
  </w:num>
  <w:num w:numId="128" w16cid:durableId="107244664">
    <w:abstractNumId w:val="43"/>
  </w:num>
  <w:num w:numId="129" w16cid:durableId="893276666">
    <w:abstractNumId w:val="47"/>
  </w:num>
  <w:num w:numId="130" w16cid:durableId="48381057">
    <w:abstractNumId w:val="48"/>
  </w:num>
  <w:num w:numId="131" w16cid:durableId="1811751966">
    <w:abstractNumId w:val="189"/>
  </w:num>
  <w:num w:numId="132" w16cid:durableId="475074810">
    <w:abstractNumId w:val="9"/>
  </w:num>
  <w:num w:numId="133" w16cid:durableId="425686187">
    <w:abstractNumId w:val="90"/>
  </w:num>
  <w:num w:numId="134" w16cid:durableId="1072585889">
    <w:abstractNumId w:val="197"/>
  </w:num>
  <w:num w:numId="135" w16cid:durableId="857936768">
    <w:abstractNumId w:val="65"/>
  </w:num>
  <w:num w:numId="136" w16cid:durableId="1703630407">
    <w:abstractNumId w:val="39"/>
  </w:num>
  <w:num w:numId="137" w16cid:durableId="685248361">
    <w:abstractNumId w:val="129"/>
  </w:num>
  <w:num w:numId="138" w16cid:durableId="181363645">
    <w:abstractNumId w:val="124"/>
  </w:num>
  <w:num w:numId="139" w16cid:durableId="1649286320">
    <w:abstractNumId w:val="185"/>
  </w:num>
  <w:num w:numId="140" w16cid:durableId="1459104020">
    <w:abstractNumId w:val="83"/>
  </w:num>
  <w:num w:numId="141" w16cid:durableId="1930961613">
    <w:abstractNumId w:val="214"/>
  </w:num>
  <w:num w:numId="142" w16cid:durableId="623390730">
    <w:abstractNumId w:val="140"/>
  </w:num>
  <w:num w:numId="143" w16cid:durableId="472136972">
    <w:abstractNumId w:val="7"/>
  </w:num>
  <w:num w:numId="144" w16cid:durableId="611674323">
    <w:abstractNumId w:val="51"/>
  </w:num>
  <w:num w:numId="145" w16cid:durableId="1334797445">
    <w:abstractNumId w:val="15"/>
  </w:num>
  <w:num w:numId="146" w16cid:durableId="1041056361">
    <w:abstractNumId w:val="20"/>
  </w:num>
  <w:num w:numId="147" w16cid:durableId="439181073">
    <w:abstractNumId w:val="59"/>
  </w:num>
  <w:num w:numId="148" w16cid:durableId="202182663">
    <w:abstractNumId w:val="81"/>
  </w:num>
  <w:num w:numId="149" w16cid:durableId="1513379651">
    <w:abstractNumId w:val="193"/>
  </w:num>
  <w:num w:numId="150" w16cid:durableId="1130628896">
    <w:abstractNumId w:val="22"/>
  </w:num>
  <w:num w:numId="151" w16cid:durableId="34500772">
    <w:abstractNumId w:val="6"/>
  </w:num>
  <w:num w:numId="152" w16cid:durableId="1328485830">
    <w:abstractNumId w:val="175"/>
  </w:num>
  <w:num w:numId="153" w16cid:durableId="1220019515">
    <w:abstractNumId w:val="131"/>
  </w:num>
  <w:num w:numId="154" w16cid:durableId="933367872">
    <w:abstractNumId w:val="205"/>
  </w:num>
  <w:num w:numId="155" w16cid:durableId="1575361601">
    <w:abstractNumId w:val="178"/>
  </w:num>
  <w:num w:numId="156" w16cid:durableId="1414088416">
    <w:abstractNumId w:val="72"/>
  </w:num>
  <w:num w:numId="157" w16cid:durableId="1199124415">
    <w:abstractNumId w:val="67"/>
  </w:num>
  <w:num w:numId="158" w16cid:durableId="187914255">
    <w:abstractNumId w:val="19"/>
  </w:num>
  <w:num w:numId="159" w16cid:durableId="838815535">
    <w:abstractNumId w:val="5"/>
  </w:num>
  <w:num w:numId="160" w16cid:durableId="236062886">
    <w:abstractNumId w:val="69"/>
  </w:num>
  <w:num w:numId="161" w16cid:durableId="1798373791">
    <w:abstractNumId w:val="8"/>
  </w:num>
  <w:num w:numId="162" w16cid:durableId="1533180894">
    <w:abstractNumId w:val="85"/>
  </w:num>
  <w:num w:numId="163" w16cid:durableId="1228103246">
    <w:abstractNumId w:val="36"/>
  </w:num>
  <w:num w:numId="164" w16cid:durableId="1762794345">
    <w:abstractNumId w:val="174"/>
  </w:num>
  <w:num w:numId="165" w16cid:durableId="802423250">
    <w:abstractNumId w:val="37"/>
  </w:num>
  <w:num w:numId="166" w16cid:durableId="879513275">
    <w:abstractNumId w:val="118"/>
  </w:num>
  <w:num w:numId="167" w16cid:durableId="1020670133">
    <w:abstractNumId w:val="79"/>
  </w:num>
  <w:num w:numId="168" w16cid:durableId="134226612">
    <w:abstractNumId w:val="108"/>
  </w:num>
  <w:num w:numId="169" w16cid:durableId="85272058">
    <w:abstractNumId w:val="153"/>
  </w:num>
  <w:num w:numId="170" w16cid:durableId="931430040">
    <w:abstractNumId w:val="137"/>
  </w:num>
  <w:num w:numId="171" w16cid:durableId="2001107956">
    <w:abstractNumId w:val="99"/>
  </w:num>
  <w:num w:numId="172" w16cid:durableId="2116897357">
    <w:abstractNumId w:val="184"/>
  </w:num>
  <w:num w:numId="173" w16cid:durableId="1376127157">
    <w:abstractNumId w:val="53"/>
  </w:num>
  <w:num w:numId="174" w16cid:durableId="528646081">
    <w:abstractNumId w:val="142"/>
  </w:num>
  <w:num w:numId="175" w16cid:durableId="1614480404">
    <w:abstractNumId w:val="126"/>
  </w:num>
  <w:num w:numId="176" w16cid:durableId="1823621520">
    <w:abstractNumId w:val="1"/>
  </w:num>
  <w:num w:numId="177" w16cid:durableId="864632817">
    <w:abstractNumId w:val="165"/>
  </w:num>
  <w:num w:numId="178" w16cid:durableId="1856572395">
    <w:abstractNumId w:val="28"/>
  </w:num>
  <w:num w:numId="179" w16cid:durableId="1627811794">
    <w:abstractNumId w:val="2"/>
  </w:num>
  <w:num w:numId="180" w16cid:durableId="255402330">
    <w:abstractNumId w:val="14"/>
  </w:num>
  <w:num w:numId="181" w16cid:durableId="1422339831">
    <w:abstractNumId w:val="202"/>
  </w:num>
  <w:num w:numId="182" w16cid:durableId="1471244797">
    <w:abstractNumId w:val="179"/>
  </w:num>
  <w:num w:numId="183" w16cid:durableId="108937679">
    <w:abstractNumId w:val="152"/>
  </w:num>
  <w:num w:numId="184" w16cid:durableId="1045563609">
    <w:abstractNumId w:val="127"/>
  </w:num>
  <w:num w:numId="185" w16cid:durableId="858852783">
    <w:abstractNumId w:val="201"/>
  </w:num>
  <w:num w:numId="186" w16cid:durableId="683939625">
    <w:abstractNumId w:val="102"/>
  </w:num>
  <w:num w:numId="187" w16cid:durableId="2067679116">
    <w:abstractNumId w:val="91"/>
  </w:num>
  <w:num w:numId="188" w16cid:durableId="1255357507">
    <w:abstractNumId w:val="62"/>
  </w:num>
  <w:num w:numId="189" w16cid:durableId="733091922">
    <w:abstractNumId w:val="13"/>
  </w:num>
  <w:num w:numId="190" w16cid:durableId="1668557498">
    <w:abstractNumId w:val="24"/>
  </w:num>
  <w:num w:numId="191" w16cid:durableId="760613320">
    <w:abstractNumId w:val="38"/>
  </w:num>
  <w:num w:numId="192" w16cid:durableId="1796098404">
    <w:abstractNumId w:val="113"/>
  </w:num>
  <w:num w:numId="193" w16cid:durableId="481629058">
    <w:abstractNumId w:val="215"/>
  </w:num>
  <w:num w:numId="194" w16cid:durableId="1966496478">
    <w:abstractNumId w:val="29"/>
  </w:num>
  <w:num w:numId="195" w16cid:durableId="1282107973">
    <w:abstractNumId w:val="209"/>
  </w:num>
  <w:num w:numId="196" w16cid:durableId="214972626">
    <w:abstractNumId w:val="199"/>
  </w:num>
  <w:num w:numId="197" w16cid:durableId="1857769166">
    <w:abstractNumId w:val="92"/>
  </w:num>
  <w:num w:numId="198" w16cid:durableId="1359501429">
    <w:abstractNumId w:val="89"/>
  </w:num>
  <w:num w:numId="199" w16cid:durableId="1296444431">
    <w:abstractNumId w:val="206"/>
  </w:num>
  <w:num w:numId="200" w16cid:durableId="1415273729">
    <w:abstractNumId w:val="63"/>
  </w:num>
  <w:num w:numId="201" w16cid:durableId="243495561">
    <w:abstractNumId w:val="105"/>
  </w:num>
  <w:num w:numId="202" w16cid:durableId="669135627">
    <w:abstractNumId w:val="109"/>
  </w:num>
  <w:num w:numId="203" w16cid:durableId="684286674">
    <w:abstractNumId w:val="54"/>
  </w:num>
  <w:num w:numId="204" w16cid:durableId="1496335950">
    <w:abstractNumId w:val="52"/>
  </w:num>
  <w:num w:numId="205" w16cid:durableId="833186731">
    <w:abstractNumId w:val="176"/>
  </w:num>
  <w:num w:numId="206" w16cid:durableId="936331278">
    <w:abstractNumId w:val="135"/>
  </w:num>
  <w:num w:numId="207" w16cid:durableId="1916893694">
    <w:abstractNumId w:val="12"/>
  </w:num>
  <w:num w:numId="208" w16cid:durableId="153843106">
    <w:abstractNumId w:val="88"/>
  </w:num>
  <w:num w:numId="209" w16cid:durableId="194466562">
    <w:abstractNumId w:val="138"/>
  </w:num>
  <w:num w:numId="210" w16cid:durableId="1218782047">
    <w:abstractNumId w:val="33"/>
  </w:num>
  <w:num w:numId="211" w16cid:durableId="462845668">
    <w:abstractNumId w:val="182"/>
  </w:num>
  <w:num w:numId="212" w16cid:durableId="600063226">
    <w:abstractNumId w:val="160"/>
  </w:num>
  <w:num w:numId="213" w16cid:durableId="1025330183">
    <w:abstractNumId w:val="93"/>
  </w:num>
  <w:num w:numId="214" w16cid:durableId="896476124">
    <w:abstractNumId w:val="133"/>
  </w:num>
  <w:num w:numId="215" w16cid:durableId="1395349767">
    <w:abstractNumId w:val="4"/>
  </w:num>
  <w:num w:numId="216" w16cid:durableId="1134756393">
    <w:abstractNumId w:val="195"/>
  </w:num>
  <w:num w:numId="217" w16cid:durableId="1735884062">
    <w:abstractNumId w:val="156"/>
  </w:num>
  <w:num w:numId="218" w16cid:durableId="1607078634">
    <w:abstractNumId w:val="26"/>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DBC"/>
    <w:rsid w:val="0000082A"/>
    <w:rsid w:val="000009BB"/>
    <w:rsid w:val="000009F4"/>
    <w:rsid w:val="0000127A"/>
    <w:rsid w:val="000012D6"/>
    <w:rsid w:val="00001A4F"/>
    <w:rsid w:val="00001C5E"/>
    <w:rsid w:val="00002362"/>
    <w:rsid w:val="0000248C"/>
    <w:rsid w:val="000025E5"/>
    <w:rsid w:val="00002C30"/>
    <w:rsid w:val="00002C7E"/>
    <w:rsid w:val="000037F9"/>
    <w:rsid w:val="0000395E"/>
    <w:rsid w:val="00003A17"/>
    <w:rsid w:val="00003A9A"/>
    <w:rsid w:val="000044F6"/>
    <w:rsid w:val="00004BA5"/>
    <w:rsid w:val="00005283"/>
    <w:rsid w:val="000052CC"/>
    <w:rsid w:val="000055BF"/>
    <w:rsid w:val="000056C2"/>
    <w:rsid w:val="00005B9E"/>
    <w:rsid w:val="00005C73"/>
    <w:rsid w:val="00006A72"/>
    <w:rsid w:val="00006A99"/>
    <w:rsid w:val="00006C50"/>
    <w:rsid w:val="0000758E"/>
    <w:rsid w:val="000075FF"/>
    <w:rsid w:val="00007C28"/>
    <w:rsid w:val="000105C9"/>
    <w:rsid w:val="00010796"/>
    <w:rsid w:val="00010857"/>
    <w:rsid w:val="0001087D"/>
    <w:rsid w:val="00010BDA"/>
    <w:rsid w:val="0001101A"/>
    <w:rsid w:val="00011422"/>
    <w:rsid w:val="00011854"/>
    <w:rsid w:val="00011FF8"/>
    <w:rsid w:val="000123D2"/>
    <w:rsid w:val="00012EEE"/>
    <w:rsid w:val="0001316D"/>
    <w:rsid w:val="000136B3"/>
    <w:rsid w:val="00013B18"/>
    <w:rsid w:val="00013BFC"/>
    <w:rsid w:val="00013C1A"/>
    <w:rsid w:val="0001486A"/>
    <w:rsid w:val="00014A3B"/>
    <w:rsid w:val="00014EB9"/>
    <w:rsid w:val="000151AA"/>
    <w:rsid w:val="00015783"/>
    <w:rsid w:val="00015B34"/>
    <w:rsid w:val="00015C58"/>
    <w:rsid w:val="00015CF8"/>
    <w:rsid w:val="00015DC2"/>
    <w:rsid w:val="0001635B"/>
    <w:rsid w:val="00016585"/>
    <w:rsid w:val="00016AD2"/>
    <w:rsid w:val="00017135"/>
    <w:rsid w:val="00017C8D"/>
    <w:rsid w:val="00017CE9"/>
    <w:rsid w:val="00017DCD"/>
    <w:rsid w:val="0002052C"/>
    <w:rsid w:val="000211F3"/>
    <w:rsid w:val="00021458"/>
    <w:rsid w:val="00021638"/>
    <w:rsid w:val="000217D3"/>
    <w:rsid w:val="0002199D"/>
    <w:rsid w:val="00022208"/>
    <w:rsid w:val="00022342"/>
    <w:rsid w:val="00022D8F"/>
    <w:rsid w:val="000232C0"/>
    <w:rsid w:val="000237DE"/>
    <w:rsid w:val="00023C88"/>
    <w:rsid w:val="00023D6F"/>
    <w:rsid w:val="00023EA5"/>
    <w:rsid w:val="0002489F"/>
    <w:rsid w:val="00024C72"/>
    <w:rsid w:val="00024FE7"/>
    <w:rsid w:val="000250EA"/>
    <w:rsid w:val="000253E7"/>
    <w:rsid w:val="000256CB"/>
    <w:rsid w:val="00025762"/>
    <w:rsid w:val="00026195"/>
    <w:rsid w:val="000261A4"/>
    <w:rsid w:val="000265AE"/>
    <w:rsid w:val="00026808"/>
    <w:rsid w:val="000268DA"/>
    <w:rsid w:val="00026AE7"/>
    <w:rsid w:val="00026C1B"/>
    <w:rsid w:val="00026ED7"/>
    <w:rsid w:val="0002769C"/>
    <w:rsid w:val="00027F8B"/>
    <w:rsid w:val="00030366"/>
    <w:rsid w:val="000305EE"/>
    <w:rsid w:val="0003065A"/>
    <w:rsid w:val="000309CD"/>
    <w:rsid w:val="00030E59"/>
    <w:rsid w:val="00031641"/>
    <w:rsid w:val="00031AB5"/>
    <w:rsid w:val="00031E20"/>
    <w:rsid w:val="00031E4E"/>
    <w:rsid w:val="00031F63"/>
    <w:rsid w:val="000325C8"/>
    <w:rsid w:val="00032716"/>
    <w:rsid w:val="00032723"/>
    <w:rsid w:val="00032C5E"/>
    <w:rsid w:val="00033B29"/>
    <w:rsid w:val="00033D83"/>
    <w:rsid w:val="000344F7"/>
    <w:rsid w:val="00034756"/>
    <w:rsid w:val="00034B6D"/>
    <w:rsid w:val="000353E6"/>
    <w:rsid w:val="0003578C"/>
    <w:rsid w:val="000357FE"/>
    <w:rsid w:val="00035B27"/>
    <w:rsid w:val="00036D6E"/>
    <w:rsid w:val="00036F89"/>
    <w:rsid w:val="00040474"/>
    <w:rsid w:val="0004071B"/>
    <w:rsid w:val="00040857"/>
    <w:rsid w:val="000409FA"/>
    <w:rsid w:val="00040DB5"/>
    <w:rsid w:val="00041124"/>
    <w:rsid w:val="00041210"/>
    <w:rsid w:val="000412ED"/>
    <w:rsid w:val="00041741"/>
    <w:rsid w:val="00042C99"/>
    <w:rsid w:val="00042D7A"/>
    <w:rsid w:val="00044003"/>
    <w:rsid w:val="0004451C"/>
    <w:rsid w:val="00044D3E"/>
    <w:rsid w:val="00044FAE"/>
    <w:rsid w:val="0004501A"/>
    <w:rsid w:val="00045491"/>
    <w:rsid w:val="0004584D"/>
    <w:rsid w:val="00045C3F"/>
    <w:rsid w:val="0004604B"/>
    <w:rsid w:val="00046692"/>
    <w:rsid w:val="0004684D"/>
    <w:rsid w:val="00046ADD"/>
    <w:rsid w:val="00046B47"/>
    <w:rsid w:val="00046BF9"/>
    <w:rsid w:val="00046CAD"/>
    <w:rsid w:val="00047A27"/>
    <w:rsid w:val="000500A7"/>
    <w:rsid w:val="00050101"/>
    <w:rsid w:val="0005032E"/>
    <w:rsid w:val="00050516"/>
    <w:rsid w:val="00050FE1"/>
    <w:rsid w:val="00051D1B"/>
    <w:rsid w:val="00051DA5"/>
    <w:rsid w:val="00052232"/>
    <w:rsid w:val="00052A8F"/>
    <w:rsid w:val="00053159"/>
    <w:rsid w:val="000533E8"/>
    <w:rsid w:val="00053A49"/>
    <w:rsid w:val="00053ADE"/>
    <w:rsid w:val="00053C5C"/>
    <w:rsid w:val="0005489C"/>
    <w:rsid w:val="00054A90"/>
    <w:rsid w:val="00054BC1"/>
    <w:rsid w:val="00054EB6"/>
    <w:rsid w:val="0005509F"/>
    <w:rsid w:val="00055142"/>
    <w:rsid w:val="00055597"/>
    <w:rsid w:val="0005565B"/>
    <w:rsid w:val="0005566D"/>
    <w:rsid w:val="00056371"/>
    <w:rsid w:val="000568E7"/>
    <w:rsid w:val="00056A2B"/>
    <w:rsid w:val="00056F6A"/>
    <w:rsid w:val="000574C5"/>
    <w:rsid w:val="00061119"/>
    <w:rsid w:val="000611EF"/>
    <w:rsid w:val="00061864"/>
    <w:rsid w:val="00062125"/>
    <w:rsid w:val="00062142"/>
    <w:rsid w:val="00062743"/>
    <w:rsid w:val="0006306F"/>
    <w:rsid w:val="00063307"/>
    <w:rsid w:val="0006339F"/>
    <w:rsid w:val="000634CA"/>
    <w:rsid w:val="000636E5"/>
    <w:rsid w:val="000639D8"/>
    <w:rsid w:val="00063C7E"/>
    <w:rsid w:val="0006418D"/>
    <w:rsid w:val="00064228"/>
    <w:rsid w:val="00065709"/>
    <w:rsid w:val="00065AFA"/>
    <w:rsid w:val="00065E47"/>
    <w:rsid w:val="00065F32"/>
    <w:rsid w:val="00066513"/>
    <w:rsid w:val="00070107"/>
    <w:rsid w:val="00070268"/>
    <w:rsid w:val="0007083E"/>
    <w:rsid w:val="00070ACD"/>
    <w:rsid w:val="00070F9A"/>
    <w:rsid w:val="00071481"/>
    <w:rsid w:val="00071AAF"/>
    <w:rsid w:val="00071BBE"/>
    <w:rsid w:val="00071BC3"/>
    <w:rsid w:val="00071EBA"/>
    <w:rsid w:val="0007294C"/>
    <w:rsid w:val="00072BB1"/>
    <w:rsid w:val="00072C6C"/>
    <w:rsid w:val="00072F64"/>
    <w:rsid w:val="00072FAD"/>
    <w:rsid w:val="000731F0"/>
    <w:rsid w:val="000733CF"/>
    <w:rsid w:val="00073777"/>
    <w:rsid w:val="00073BE5"/>
    <w:rsid w:val="00073C83"/>
    <w:rsid w:val="00073F0F"/>
    <w:rsid w:val="000745E9"/>
    <w:rsid w:val="00075BAC"/>
    <w:rsid w:val="000766FA"/>
    <w:rsid w:val="00077C63"/>
    <w:rsid w:val="00077EC9"/>
    <w:rsid w:val="00077FD3"/>
    <w:rsid w:val="000803F7"/>
    <w:rsid w:val="00080951"/>
    <w:rsid w:val="000812E1"/>
    <w:rsid w:val="000816FA"/>
    <w:rsid w:val="00081723"/>
    <w:rsid w:val="00082504"/>
    <w:rsid w:val="00082D76"/>
    <w:rsid w:val="00082E35"/>
    <w:rsid w:val="00082EB8"/>
    <w:rsid w:val="0008316F"/>
    <w:rsid w:val="000833BF"/>
    <w:rsid w:val="00083481"/>
    <w:rsid w:val="00083CCF"/>
    <w:rsid w:val="00083E00"/>
    <w:rsid w:val="000844C5"/>
    <w:rsid w:val="00084968"/>
    <w:rsid w:val="00084FE9"/>
    <w:rsid w:val="000853C9"/>
    <w:rsid w:val="00085545"/>
    <w:rsid w:val="00085641"/>
    <w:rsid w:val="000861A9"/>
    <w:rsid w:val="000867ED"/>
    <w:rsid w:val="00086818"/>
    <w:rsid w:val="00086AB8"/>
    <w:rsid w:val="00086BE7"/>
    <w:rsid w:val="00086C34"/>
    <w:rsid w:val="00086C89"/>
    <w:rsid w:val="0008706D"/>
    <w:rsid w:val="0008737A"/>
    <w:rsid w:val="00087573"/>
    <w:rsid w:val="000875AA"/>
    <w:rsid w:val="00087F26"/>
    <w:rsid w:val="00087F44"/>
    <w:rsid w:val="0009093F"/>
    <w:rsid w:val="00090C13"/>
    <w:rsid w:val="00090DFE"/>
    <w:rsid w:val="000919AD"/>
    <w:rsid w:val="00091AD1"/>
    <w:rsid w:val="00092772"/>
    <w:rsid w:val="0009299B"/>
    <w:rsid w:val="00093BFF"/>
    <w:rsid w:val="00094179"/>
    <w:rsid w:val="00094AB9"/>
    <w:rsid w:val="000950DA"/>
    <w:rsid w:val="000951B1"/>
    <w:rsid w:val="000954F9"/>
    <w:rsid w:val="00095A52"/>
    <w:rsid w:val="0009661E"/>
    <w:rsid w:val="0009663F"/>
    <w:rsid w:val="00096E2D"/>
    <w:rsid w:val="00097062"/>
    <w:rsid w:val="00097400"/>
    <w:rsid w:val="00097469"/>
    <w:rsid w:val="00097A23"/>
    <w:rsid w:val="00097C80"/>
    <w:rsid w:val="000A01B9"/>
    <w:rsid w:val="000A05DB"/>
    <w:rsid w:val="000A05FE"/>
    <w:rsid w:val="000A0797"/>
    <w:rsid w:val="000A1A8B"/>
    <w:rsid w:val="000A1DC6"/>
    <w:rsid w:val="000A20CD"/>
    <w:rsid w:val="000A2D15"/>
    <w:rsid w:val="000A3680"/>
    <w:rsid w:val="000A38FA"/>
    <w:rsid w:val="000A3CF3"/>
    <w:rsid w:val="000A3D39"/>
    <w:rsid w:val="000A413A"/>
    <w:rsid w:val="000A4152"/>
    <w:rsid w:val="000A4DBA"/>
    <w:rsid w:val="000A50C8"/>
    <w:rsid w:val="000A568B"/>
    <w:rsid w:val="000A60BE"/>
    <w:rsid w:val="000A6191"/>
    <w:rsid w:val="000A61C4"/>
    <w:rsid w:val="000A6202"/>
    <w:rsid w:val="000A6334"/>
    <w:rsid w:val="000A6675"/>
    <w:rsid w:val="000A69B0"/>
    <w:rsid w:val="000A7B88"/>
    <w:rsid w:val="000B065A"/>
    <w:rsid w:val="000B074F"/>
    <w:rsid w:val="000B0AF3"/>
    <w:rsid w:val="000B0FC7"/>
    <w:rsid w:val="000B14A2"/>
    <w:rsid w:val="000B1708"/>
    <w:rsid w:val="000B1E90"/>
    <w:rsid w:val="000B3A4E"/>
    <w:rsid w:val="000B4269"/>
    <w:rsid w:val="000B4271"/>
    <w:rsid w:val="000B4BD0"/>
    <w:rsid w:val="000B4F06"/>
    <w:rsid w:val="000B4FA8"/>
    <w:rsid w:val="000B5249"/>
    <w:rsid w:val="000B53A1"/>
    <w:rsid w:val="000B5514"/>
    <w:rsid w:val="000B5647"/>
    <w:rsid w:val="000B5A64"/>
    <w:rsid w:val="000B68B0"/>
    <w:rsid w:val="000B69E6"/>
    <w:rsid w:val="000B6ACA"/>
    <w:rsid w:val="000B6E76"/>
    <w:rsid w:val="000B6FD7"/>
    <w:rsid w:val="000B6FF2"/>
    <w:rsid w:val="000B6FFE"/>
    <w:rsid w:val="000B708F"/>
    <w:rsid w:val="000B7763"/>
    <w:rsid w:val="000C0132"/>
    <w:rsid w:val="000C0AA2"/>
    <w:rsid w:val="000C0C88"/>
    <w:rsid w:val="000C0CC6"/>
    <w:rsid w:val="000C0FB5"/>
    <w:rsid w:val="000C1DD4"/>
    <w:rsid w:val="000C1E8C"/>
    <w:rsid w:val="000C2269"/>
    <w:rsid w:val="000C22DF"/>
    <w:rsid w:val="000C2869"/>
    <w:rsid w:val="000C2E46"/>
    <w:rsid w:val="000C349B"/>
    <w:rsid w:val="000C3803"/>
    <w:rsid w:val="000C3BD3"/>
    <w:rsid w:val="000C3D3E"/>
    <w:rsid w:val="000C3D71"/>
    <w:rsid w:val="000C3D82"/>
    <w:rsid w:val="000C4204"/>
    <w:rsid w:val="000C45BC"/>
    <w:rsid w:val="000C48E8"/>
    <w:rsid w:val="000C4F08"/>
    <w:rsid w:val="000C5245"/>
    <w:rsid w:val="000C5249"/>
    <w:rsid w:val="000C5592"/>
    <w:rsid w:val="000C59C7"/>
    <w:rsid w:val="000C5BAD"/>
    <w:rsid w:val="000C64EF"/>
    <w:rsid w:val="000C64F0"/>
    <w:rsid w:val="000C6B18"/>
    <w:rsid w:val="000C73B6"/>
    <w:rsid w:val="000C7739"/>
    <w:rsid w:val="000C7BE7"/>
    <w:rsid w:val="000D0427"/>
    <w:rsid w:val="000D073E"/>
    <w:rsid w:val="000D0764"/>
    <w:rsid w:val="000D0DC3"/>
    <w:rsid w:val="000D13AA"/>
    <w:rsid w:val="000D1452"/>
    <w:rsid w:val="000D150C"/>
    <w:rsid w:val="000D1A61"/>
    <w:rsid w:val="000D1BB6"/>
    <w:rsid w:val="000D1BB9"/>
    <w:rsid w:val="000D1CF9"/>
    <w:rsid w:val="000D221D"/>
    <w:rsid w:val="000D2A02"/>
    <w:rsid w:val="000D3A02"/>
    <w:rsid w:val="000D3C29"/>
    <w:rsid w:val="000D45BF"/>
    <w:rsid w:val="000D4B4B"/>
    <w:rsid w:val="000D4D3C"/>
    <w:rsid w:val="000D4F27"/>
    <w:rsid w:val="000D4F35"/>
    <w:rsid w:val="000D505D"/>
    <w:rsid w:val="000D54A1"/>
    <w:rsid w:val="000D59C7"/>
    <w:rsid w:val="000D5E2F"/>
    <w:rsid w:val="000D7209"/>
    <w:rsid w:val="000D7479"/>
    <w:rsid w:val="000D7582"/>
    <w:rsid w:val="000D7772"/>
    <w:rsid w:val="000D7F10"/>
    <w:rsid w:val="000D7F3C"/>
    <w:rsid w:val="000E0137"/>
    <w:rsid w:val="000E01A2"/>
    <w:rsid w:val="000E0626"/>
    <w:rsid w:val="000E1DC5"/>
    <w:rsid w:val="000E2132"/>
    <w:rsid w:val="000E2173"/>
    <w:rsid w:val="000E250D"/>
    <w:rsid w:val="000E28BD"/>
    <w:rsid w:val="000E3099"/>
    <w:rsid w:val="000E3864"/>
    <w:rsid w:val="000E38C7"/>
    <w:rsid w:val="000E39E7"/>
    <w:rsid w:val="000E3BB8"/>
    <w:rsid w:val="000E3DAB"/>
    <w:rsid w:val="000E3F59"/>
    <w:rsid w:val="000E43BF"/>
    <w:rsid w:val="000E4C9E"/>
    <w:rsid w:val="000E4FAF"/>
    <w:rsid w:val="000E5510"/>
    <w:rsid w:val="000E5A75"/>
    <w:rsid w:val="000E5F78"/>
    <w:rsid w:val="000E69D5"/>
    <w:rsid w:val="000E6D8B"/>
    <w:rsid w:val="000E7503"/>
    <w:rsid w:val="000E7915"/>
    <w:rsid w:val="000E7D39"/>
    <w:rsid w:val="000F0027"/>
    <w:rsid w:val="000F004E"/>
    <w:rsid w:val="000F0398"/>
    <w:rsid w:val="000F0633"/>
    <w:rsid w:val="000F08C6"/>
    <w:rsid w:val="000F09B3"/>
    <w:rsid w:val="000F0CC9"/>
    <w:rsid w:val="000F0F10"/>
    <w:rsid w:val="000F16EE"/>
    <w:rsid w:val="000F1843"/>
    <w:rsid w:val="000F1B91"/>
    <w:rsid w:val="000F2374"/>
    <w:rsid w:val="000F23C5"/>
    <w:rsid w:val="000F31C7"/>
    <w:rsid w:val="000F3372"/>
    <w:rsid w:val="000F37DB"/>
    <w:rsid w:val="000F3950"/>
    <w:rsid w:val="000F3D12"/>
    <w:rsid w:val="000F3DDC"/>
    <w:rsid w:val="000F3E0C"/>
    <w:rsid w:val="000F46F3"/>
    <w:rsid w:val="000F487B"/>
    <w:rsid w:val="000F5642"/>
    <w:rsid w:val="000F5A6A"/>
    <w:rsid w:val="000F622C"/>
    <w:rsid w:val="000F64BA"/>
    <w:rsid w:val="000F6C51"/>
    <w:rsid w:val="000F768E"/>
    <w:rsid w:val="000F7E21"/>
    <w:rsid w:val="000F7E73"/>
    <w:rsid w:val="00100111"/>
    <w:rsid w:val="001012FF"/>
    <w:rsid w:val="001017CD"/>
    <w:rsid w:val="00102243"/>
    <w:rsid w:val="001023B0"/>
    <w:rsid w:val="0010286C"/>
    <w:rsid w:val="00102C3E"/>
    <w:rsid w:val="00102F77"/>
    <w:rsid w:val="00103055"/>
    <w:rsid w:val="001033A7"/>
    <w:rsid w:val="00103810"/>
    <w:rsid w:val="00104652"/>
    <w:rsid w:val="001049BC"/>
    <w:rsid w:val="00104AEA"/>
    <w:rsid w:val="00104BB4"/>
    <w:rsid w:val="00104FB6"/>
    <w:rsid w:val="001050B3"/>
    <w:rsid w:val="00105701"/>
    <w:rsid w:val="00105F3C"/>
    <w:rsid w:val="00105F7E"/>
    <w:rsid w:val="00106EC1"/>
    <w:rsid w:val="00107414"/>
    <w:rsid w:val="00107746"/>
    <w:rsid w:val="001078A8"/>
    <w:rsid w:val="0011038E"/>
    <w:rsid w:val="00110556"/>
    <w:rsid w:val="001105FE"/>
    <w:rsid w:val="00110CC1"/>
    <w:rsid w:val="0011128F"/>
    <w:rsid w:val="001112F8"/>
    <w:rsid w:val="001119F4"/>
    <w:rsid w:val="00111BEC"/>
    <w:rsid w:val="00111DBE"/>
    <w:rsid w:val="00112193"/>
    <w:rsid w:val="0011248D"/>
    <w:rsid w:val="001126B4"/>
    <w:rsid w:val="001135A9"/>
    <w:rsid w:val="001136C0"/>
    <w:rsid w:val="001138A1"/>
    <w:rsid w:val="00113C11"/>
    <w:rsid w:val="0011449E"/>
    <w:rsid w:val="0011565E"/>
    <w:rsid w:val="001157A4"/>
    <w:rsid w:val="00116423"/>
    <w:rsid w:val="00116953"/>
    <w:rsid w:val="00116A59"/>
    <w:rsid w:val="00116F85"/>
    <w:rsid w:val="0011736B"/>
    <w:rsid w:val="001174D0"/>
    <w:rsid w:val="0011768D"/>
    <w:rsid w:val="001209DC"/>
    <w:rsid w:val="00120AF2"/>
    <w:rsid w:val="00120E6D"/>
    <w:rsid w:val="00120F98"/>
    <w:rsid w:val="00121373"/>
    <w:rsid w:val="00121521"/>
    <w:rsid w:val="001217F1"/>
    <w:rsid w:val="00121844"/>
    <w:rsid w:val="00121EE8"/>
    <w:rsid w:val="00122450"/>
    <w:rsid w:val="00122BD9"/>
    <w:rsid w:val="0012380D"/>
    <w:rsid w:val="001239B6"/>
    <w:rsid w:val="00123D62"/>
    <w:rsid w:val="0012432D"/>
    <w:rsid w:val="0012455F"/>
    <w:rsid w:val="00124AAA"/>
    <w:rsid w:val="00124EAD"/>
    <w:rsid w:val="00124F6E"/>
    <w:rsid w:val="0012581C"/>
    <w:rsid w:val="00125C09"/>
    <w:rsid w:val="00125E31"/>
    <w:rsid w:val="00126264"/>
    <w:rsid w:val="00126347"/>
    <w:rsid w:val="001263A7"/>
    <w:rsid w:val="001270F9"/>
    <w:rsid w:val="00127336"/>
    <w:rsid w:val="00127541"/>
    <w:rsid w:val="001279B1"/>
    <w:rsid w:val="001279E0"/>
    <w:rsid w:val="00127BE9"/>
    <w:rsid w:val="00127C9D"/>
    <w:rsid w:val="001301A6"/>
    <w:rsid w:val="001305D3"/>
    <w:rsid w:val="0013071C"/>
    <w:rsid w:val="001309AA"/>
    <w:rsid w:val="00130FFB"/>
    <w:rsid w:val="00131B79"/>
    <w:rsid w:val="00131CD1"/>
    <w:rsid w:val="00131FB1"/>
    <w:rsid w:val="00132549"/>
    <w:rsid w:val="00132E2F"/>
    <w:rsid w:val="00133140"/>
    <w:rsid w:val="001331B5"/>
    <w:rsid w:val="00133A7C"/>
    <w:rsid w:val="00133DEE"/>
    <w:rsid w:val="00134269"/>
    <w:rsid w:val="001343C2"/>
    <w:rsid w:val="00134D4B"/>
    <w:rsid w:val="00134E78"/>
    <w:rsid w:val="00135236"/>
    <w:rsid w:val="00135267"/>
    <w:rsid w:val="00135315"/>
    <w:rsid w:val="00135535"/>
    <w:rsid w:val="001355DE"/>
    <w:rsid w:val="0013565F"/>
    <w:rsid w:val="001356AE"/>
    <w:rsid w:val="00135AAE"/>
    <w:rsid w:val="00135D2E"/>
    <w:rsid w:val="001360B6"/>
    <w:rsid w:val="00136670"/>
    <w:rsid w:val="001368E1"/>
    <w:rsid w:val="00136BF6"/>
    <w:rsid w:val="00137232"/>
    <w:rsid w:val="001373C8"/>
    <w:rsid w:val="0013773A"/>
    <w:rsid w:val="00137967"/>
    <w:rsid w:val="00137985"/>
    <w:rsid w:val="00137AFB"/>
    <w:rsid w:val="00137D0E"/>
    <w:rsid w:val="00137E4A"/>
    <w:rsid w:val="00141423"/>
    <w:rsid w:val="00141498"/>
    <w:rsid w:val="0014197F"/>
    <w:rsid w:val="00141B86"/>
    <w:rsid w:val="00141CBC"/>
    <w:rsid w:val="0014221B"/>
    <w:rsid w:val="00142F3E"/>
    <w:rsid w:val="0014328A"/>
    <w:rsid w:val="001439E0"/>
    <w:rsid w:val="0014437F"/>
    <w:rsid w:val="00144865"/>
    <w:rsid w:val="00144891"/>
    <w:rsid w:val="00144E24"/>
    <w:rsid w:val="00144EB4"/>
    <w:rsid w:val="0014521E"/>
    <w:rsid w:val="00145597"/>
    <w:rsid w:val="00145CF2"/>
    <w:rsid w:val="00145E31"/>
    <w:rsid w:val="0014619D"/>
    <w:rsid w:val="00146852"/>
    <w:rsid w:val="00146CB3"/>
    <w:rsid w:val="00146D9C"/>
    <w:rsid w:val="00146F27"/>
    <w:rsid w:val="0014716A"/>
    <w:rsid w:val="0014738F"/>
    <w:rsid w:val="001474E2"/>
    <w:rsid w:val="001475A4"/>
    <w:rsid w:val="001524E6"/>
    <w:rsid w:val="00152619"/>
    <w:rsid w:val="001528DE"/>
    <w:rsid w:val="00152D92"/>
    <w:rsid w:val="00152DBD"/>
    <w:rsid w:val="001534DB"/>
    <w:rsid w:val="001538F1"/>
    <w:rsid w:val="001544D4"/>
    <w:rsid w:val="00154C45"/>
    <w:rsid w:val="00155376"/>
    <w:rsid w:val="00155467"/>
    <w:rsid w:val="00155C53"/>
    <w:rsid w:val="00155DC9"/>
    <w:rsid w:val="00156042"/>
    <w:rsid w:val="001560F5"/>
    <w:rsid w:val="00156285"/>
    <w:rsid w:val="0015641E"/>
    <w:rsid w:val="00156B14"/>
    <w:rsid w:val="00156DFF"/>
    <w:rsid w:val="0015702B"/>
    <w:rsid w:val="00157184"/>
    <w:rsid w:val="001571EE"/>
    <w:rsid w:val="00157383"/>
    <w:rsid w:val="00157DD0"/>
    <w:rsid w:val="00157E98"/>
    <w:rsid w:val="00160397"/>
    <w:rsid w:val="00160707"/>
    <w:rsid w:val="001614E6"/>
    <w:rsid w:val="001619CE"/>
    <w:rsid w:val="00161B3B"/>
    <w:rsid w:val="001629A0"/>
    <w:rsid w:val="00162BC9"/>
    <w:rsid w:val="00163204"/>
    <w:rsid w:val="0016376A"/>
    <w:rsid w:val="00163A03"/>
    <w:rsid w:val="00163A6F"/>
    <w:rsid w:val="00163B1E"/>
    <w:rsid w:val="00163C25"/>
    <w:rsid w:val="0016403E"/>
    <w:rsid w:val="001643CC"/>
    <w:rsid w:val="001645BB"/>
    <w:rsid w:val="00164D51"/>
    <w:rsid w:val="00164FA9"/>
    <w:rsid w:val="00165137"/>
    <w:rsid w:val="00165958"/>
    <w:rsid w:val="00165ABC"/>
    <w:rsid w:val="00165BEA"/>
    <w:rsid w:val="0016660F"/>
    <w:rsid w:val="001671CE"/>
    <w:rsid w:val="00167849"/>
    <w:rsid w:val="0016785F"/>
    <w:rsid w:val="00167F62"/>
    <w:rsid w:val="00167FBD"/>
    <w:rsid w:val="001708C9"/>
    <w:rsid w:val="00170978"/>
    <w:rsid w:val="00170AD1"/>
    <w:rsid w:val="0017299C"/>
    <w:rsid w:val="00172A5E"/>
    <w:rsid w:val="00173018"/>
    <w:rsid w:val="00173246"/>
    <w:rsid w:val="0017377C"/>
    <w:rsid w:val="00173CA9"/>
    <w:rsid w:val="00174243"/>
    <w:rsid w:val="0017438D"/>
    <w:rsid w:val="00174AA5"/>
    <w:rsid w:val="00175125"/>
    <w:rsid w:val="00175526"/>
    <w:rsid w:val="00175572"/>
    <w:rsid w:val="00175831"/>
    <w:rsid w:val="00175E55"/>
    <w:rsid w:val="00176410"/>
    <w:rsid w:val="001769D8"/>
    <w:rsid w:val="00177281"/>
    <w:rsid w:val="0017751F"/>
    <w:rsid w:val="00177E60"/>
    <w:rsid w:val="00177E64"/>
    <w:rsid w:val="00177F33"/>
    <w:rsid w:val="00177F81"/>
    <w:rsid w:val="00180015"/>
    <w:rsid w:val="00180850"/>
    <w:rsid w:val="00181298"/>
    <w:rsid w:val="00181587"/>
    <w:rsid w:val="001818AB"/>
    <w:rsid w:val="00181BF9"/>
    <w:rsid w:val="00181F14"/>
    <w:rsid w:val="0018247E"/>
    <w:rsid w:val="00182873"/>
    <w:rsid w:val="001829A2"/>
    <w:rsid w:val="00182C37"/>
    <w:rsid w:val="00182D10"/>
    <w:rsid w:val="00183323"/>
    <w:rsid w:val="0018382A"/>
    <w:rsid w:val="00183851"/>
    <w:rsid w:val="00183BB7"/>
    <w:rsid w:val="00183BC9"/>
    <w:rsid w:val="00183F1F"/>
    <w:rsid w:val="001840B0"/>
    <w:rsid w:val="00184874"/>
    <w:rsid w:val="00185931"/>
    <w:rsid w:val="00185C64"/>
    <w:rsid w:val="00185DF7"/>
    <w:rsid w:val="00186627"/>
    <w:rsid w:val="0018686E"/>
    <w:rsid w:val="001869A0"/>
    <w:rsid w:val="001871C4"/>
    <w:rsid w:val="00190337"/>
    <w:rsid w:val="00190C49"/>
    <w:rsid w:val="00190F12"/>
    <w:rsid w:val="00190FEF"/>
    <w:rsid w:val="001910A5"/>
    <w:rsid w:val="00191298"/>
    <w:rsid w:val="0019183A"/>
    <w:rsid w:val="00191ED7"/>
    <w:rsid w:val="001925F6"/>
    <w:rsid w:val="00192C4F"/>
    <w:rsid w:val="00193206"/>
    <w:rsid w:val="00193363"/>
    <w:rsid w:val="001935BF"/>
    <w:rsid w:val="001936EC"/>
    <w:rsid w:val="00194590"/>
    <w:rsid w:val="00194725"/>
    <w:rsid w:val="001947A0"/>
    <w:rsid w:val="001947C8"/>
    <w:rsid w:val="00195751"/>
    <w:rsid w:val="0019590A"/>
    <w:rsid w:val="00195C0C"/>
    <w:rsid w:val="00196260"/>
    <w:rsid w:val="00196C10"/>
    <w:rsid w:val="00196E4D"/>
    <w:rsid w:val="00197727"/>
    <w:rsid w:val="001979AF"/>
    <w:rsid w:val="00197B8F"/>
    <w:rsid w:val="001A0597"/>
    <w:rsid w:val="001A07C2"/>
    <w:rsid w:val="001A0A12"/>
    <w:rsid w:val="001A0D5B"/>
    <w:rsid w:val="001A0E4E"/>
    <w:rsid w:val="001A0EF6"/>
    <w:rsid w:val="001A0FC6"/>
    <w:rsid w:val="001A136C"/>
    <w:rsid w:val="001A24BA"/>
    <w:rsid w:val="001A2544"/>
    <w:rsid w:val="001A33AD"/>
    <w:rsid w:val="001A34CC"/>
    <w:rsid w:val="001A40BB"/>
    <w:rsid w:val="001A465A"/>
    <w:rsid w:val="001A4AEC"/>
    <w:rsid w:val="001A4CEA"/>
    <w:rsid w:val="001A4F9B"/>
    <w:rsid w:val="001A51CC"/>
    <w:rsid w:val="001A5383"/>
    <w:rsid w:val="001A5DB4"/>
    <w:rsid w:val="001A5E32"/>
    <w:rsid w:val="001A64FD"/>
    <w:rsid w:val="001A66CD"/>
    <w:rsid w:val="001A6D8A"/>
    <w:rsid w:val="001A7416"/>
    <w:rsid w:val="001A7C73"/>
    <w:rsid w:val="001A7C8C"/>
    <w:rsid w:val="001B0E25"/>
    <w:rsid w:val="001B1805"/>
    <w:rsid w:val="001B1920"/>
    <w:rsid w:val="001B1B14"/>
    <w:rsid w:val="001B1F19"/>
    <w:rsid w:val="001B201F"/>
    <w:rsid w:val="001B20C1"/>
    <w:rsid w:val="001B2B8D"/>
    <w:rsid w:val="001B36D3"/>
    <w:rsid w:val="001B3E64"/>
    <w:rsid w:val="001B4141"/>
    <w:rsid w:val="001B42A0"/>
    <w:rsid w:val="001B42A1"/>
    <w:rsid w:val="001B454A"/>
    <w:rsid w:val="001B460D"/>
    <w:rsid w:val="001B46E9"/>
    <w:rsid w:val="001B4CC7"/>
    <w:rsid w:val="001B50A9"/>
    <w:rsid w:val="001B525A"/>
    <w:rsid w:val="001B52FC"/>
    <w:rsid w:val="001B5412"/>
    <w:rsid w:val="001B5767"/>
    <w:rsid w:val="001B5990"/>
    <w:rsid w:val="001B599F"/>
    <w:rsid w:val="001B5E2D"/>
    <w:rsid w:val="001B5ED6"/>
    <w:rsid w:val="001B663C"/>
    <w:rsid w:val="001B66C0"/>
    <w:rsid w:val="001B6710"/>
    <w:rsid w:val="001B6B03"/>
    <w:rsid w:val="001B7894"/>
    <w:rsid w:val="001B7A35"/>
    <w:rsid w:val="001C003B"/>
    <w:rsid w:val="001C0207"/>
    <w:rsid w:val="001C1129"/>
    <w:rsid w:val="001C11D3"/>
    <w:rsid w:val="001C1793"/>
    <w:rsid w:val="001C1DEE"/>
    <w:rsid w:val="001C1EB6"/>
    <w:rsid w:val="001C2005"/>
    <w:rsid w:val="001C3397"/>
    <w:rsid w:val="001C3649"/>
    <w:rsid w:val="001C39F8"/>
    <w:rsid w:val="001C3FFE"/>
    <w:rsid w:val="001C421B"/>
    <w:rsid w:val="001C4C0F"/>
    <w:rsid w:val="001C5CC2"/>
    <w:rsid w:val="001C6750"/>
    <w:rsid w:val="001C677F"/>
    <w:rsid w:val="001C67D3"/>
    <w:rsid w:val="001C69C8"/>
    <w:rsid w:val="001C6F3B"/>
    <w:rsid w:val="001C7150"/>
    <w:rsid w:val="001C772A"/>
    <w:rsid w:val="001C7826"/>
    <w:rsid w:val="001C78F8"/>
    <w:rsid w:val="001C7D48"/>
    <w:rsid w:val="001D0044"/>
    <w:rsid w:val="001D0686"/>
    <w:rsid w:val="001D06E8"/>
    <w:rsid w:val="001D0814"/>
    <w:rsid w:val="001D0F37"/>
    <w:rsid w:val="001D1219"/>
    <w:rsid w:val="001D14D3"/>
    <w:rsid w:val="001D1637"/>
    <w:rsid w:val="001D1784"/>
    <w:rsid w:val="001D185D"/>
    <w:rsid w:val="001D1BE5"/>
    <w:rsid w:val="001D24F8"/>
    <w:rsid w:val="001D2790"/>
    <w:rsid w:val="001D29B4"/>
    <w:rsid w:val="001D2A0F"/>
    <w:rsid w:val="001D2D4C"/>
    <w:rsid w:val="001D304D"/>
    <w:rsid w:val="001D3093"/>
    <w:rsid w:val="001D343D"/>
    <w:rsid w:val="001D3AF7"/>
    <w:rsid w:val="001D43F9"/>
    <w:rsid w:val="001D502E"/>
    <w:rsid w:val="001D565B"/>
    <w:rsid w:val="001D5B87"/>
    <w:rsid w:val="001D604E"/>
    <w:rsid w:val="001D61B3"/>
    <w:rsid w:val="001D620D"/>
    <w:rsid w:val="001D68FB"/>
    <w:rsid w:val="001D6BB9"/>
    <w:rsid w:val="001D6CC5"/>
    <w:rsid w:val="001D6CF2"/>
    <w:rsid w:val="001D72D9"/>
    <w:rsid w:val="001D72F3"/>
    <w:rsid w:val="001D73C3"/>
    <w:rsid w:val="001D7684"/>
    <w:rsid w:val="001D7CBD"/>
    <w:rsid w:val="001D7E98"/>
    <w:rsid w:val="001D7F0B"/>
    <w:rsid w:val="001E063D"/>
    <w:rsid w:val="001E0684"/>
    <w:rsid w:val="001E0734"/>
    <w:rsid w:val="001E0AEC"/>
    <w:rsid w:val="001E0DF1"/>
    <w:rsid w:val="001E0E0F"/>
    <w:rsid w:val="001E1020"/>
    <w:rsid w:val="001E2809"/>
    <w:rsid w:val="001E2828"/>
    <w:rsid w:val="001E2DB9"/>
    <w:rsid w:val="001E3B3D"/>
    <w:rsid w:val="001E3E07"/>
    <w:rsid w:val="001E3FE3"/>
    <w:rsid w:val="001E4302"/>
    <w:rsid w:val="001E4CA2"/>
    <w:rsid w:val="001E4DF7"/>
    <w:rsid w:val="001E547A"/>
    <w:rsid w:val="001E5ADD"/>
    <w:rsid w:val="001E6121"/>
    <w:rsid w:val="001E61B8"/>
    <w:rsid w:val="001E64F0"/>
    <w:rsid w:val="001E6AD7"/>
    <w:rsid w:val="001E6F7B"/>
    <w:rsid w:val="001E767D"/>
    <w:rsid w:val="001E7A68"/>
    <w:rsid w:val="001E7D75"/>
    <w:rsid w:val="001E7FF3"/>
    <w:rsid w:val="001F0049"/>
    <w:rsid w:val="001F0240"/>
    <w:rsid w:val="001F05AD"/>
    <w:rsid w:val="001F0F4C"/>
    <w:rsid w:val="001F0F61"/>
    <w:rsid w:val="001F1225"/>
    <w:rsid w:val="001F12E7"/>
    <w:rsid w:val="001F1358"/>
    <w:rsid w:val="001F1636"/>
    <w:rsid w:val="001F1854"/>
    <w:rsid w:val="001F2B2D"/>
    <w:rsid w:val="001F2D78"/>
    <w:rsid w:val="001F33A7"/>
    <w:rsid w:val="001F37FC"/>
    <w:rsid w:val="001F39CB"/>
    <w:rsid w:val="001F3DB5"/>
    <w:rsid w:val="001F43ED"/>
    <w:rsid w:val="001F45FB"/>
    <w:rsid w:val="001F4B50"/>
    <w:rsid w:val="001F4C7B"/>
    <w:rsid w:val="001F5A3F"/>
    <w:rsid w:val="001F5B76"/>
    <w:rsid w:val="001F5E4F"/>
    <w:rsid w:val="001F5E6D"/>
    <w:rsid w:val="001F5EAD"/>
    <w:rsid w:val="001F6183"/>
    <w:rsid w:val="001F6424"/>
    <w:rsid w:val="001F65E5"/>
    <w:rsid w:val="001F6677"/>
    <w:rsid w:val="001F69EF"/>
    <w:rsid w:val="001F790C"/>
    <w:rsid w:val="00200E5A"/>
    <w:rsid w:val="0020117D"/>
    <w:rsid w:val="00201218"/>
    <w:rsid w:val="00201387"/>
    <w:rsid w:val="0020138D"/>
    <w:rsid w:val="002013EF"/>
    <w:rsid w:val="002018D4"/>
    <w:rsid w:val="00201C71"/>
    <w:rsid w:val="0020209A"/>
    <w:rsid w:val="002024D2"/>
    <w:rsid w:val="002026C8"/>
    <w:rsid w:val="00202C84"/>
    <w:rsid w:val="00203145"/>
    <w:rsid w:val="0020383D"/>
    <w:rsid w:val="00203F0E"/>
    <w:rsid w:val="0020401C"/>
    <w:rsid w:val="00204B28"/>
    <w:rsid w:val="00205818"/>
    <w:rsid w:val="00205B0A"/>
    <w:rsid w:val="00205CBD"/>
    <w:rsid w:val="0020657C"/>
    <w:rsid w:val="00206D83"/>
    <w:rsid w:val="00206F77"/>
    <w:rsid w:val="002072EE"/>
    <w:rsid w:val="002074A5"/>
    <w:rsid w:val="00207733"/>
    <w:rsid w:val="0020781A"/>
    <w:rsid w:val="002079D0"/>
    <w:rsid w:val="00207B9E"/>
    <w:rsid w:val="00207BD3"/>
    <w:rsid w:val="00210196"/>
    <w:rsid w:val="0021023C"/>
    <w:rsid w:val="00210242"/>
    <w:rsid w:val="002112C9"/>
    <w:rsid w:val="00211F04"/>
    <w:rsid w:val="00212079"/>
    <w:rsid w:val="002123F2"/>
    <w:rsid w:val="002134CB"/>
    <w:rsid w:val="002135A6"/>
    <w:rsid w:val="002136EA"/>
    <w:rsid w:val="0021480A"/>
    <w:rsid w:val="0021496E"/>
    <w:rsid w:val="00214BBD"/>
    <w:rsid w:val="00214C6F"/>
    <w:rsid w:val="00215D24"/>
    <w:rsid w:val="00215E37"/>
    <w:rsid w:val="00215EA4"/>
    <w:rsid w:val="00215F9D"/>
    <w:rsid w:val="002162D8"/>
    <w:rsid w:val="002179C0"/>
    <w:rsid w:val="00217B8D"/>
    <w:rsid w:val="00217D64"/>
    <w:rsid w:val="00217EB6"/>
    <w:rsid w:val="00220162"/>
    <w:rsid w:val="0022020C"/>
    <w:rsid w:val="0022096C"/>
    <w:rsid w:val="002210E8"/>
    <w:rsid w:val="00221529"/>
    <w:rsid w:val="0022231A"/>
    <w:rsid w:val="00222519"/>
    <w:rsid w:val="00222571"/>
    <w:rsid w:val="0022260A"/>
    <w:rsid w:val="00222844"/>
    <w:rsid w:val="002230BF"/>
    <w:rsid w:val="00223388"/>
    <w:rsid w:val="00224AB9"/>
    <w:rsid w:val="00224B70"/>
    <w:rsid w:val="00224D2B"/>
    <w:rsid w:val="00224EB6"/>
    <w:rsid w:val="0022514D"/>
    <w:rsid w:val="00225566"/>
    <w:rsid w:val="00225DE8"/>
    <w:rsid w:val="00225FEB"/>
    <w:rsid w:val="0022651A"/>
    <w:rsid w:val="00226C23"/>
    <w:rsid w:val="00226D1E"/>
    <w:rsid w:val="00226DB2"/>
    <w:rsid w:val="002270E2"/>
    <w:rsid w:val="00227E36"/>
    <w:rsid w:val="002302E5"/>
    <w:rsid w:val="002308A6"/>
    <w:rsid w:val="00230C31"/>
    <w:rsid w:val="00231038"/>
    <w:rsid w:val="002325E5"/>
    <w:rsid w:val="00233215"/>
    <w:rsid w:val="00233A32"/>
    <w:rsid w:val="00233E3A"/>
    <w:rsid w:val="00233FF1"/>
    <w:rsid w:val="00234293"/>
    <w:rsid w:val="00234FF0"/>
    <w:rsid w:val="002350B2"/>
    <w:rsid w:val="00235432"/>
    <w:rsid w:val="0023545B"/>
    <w:rsid w:val="002355F9"/>
    <w:rsid w:val="00236041"/>
    <w:rsid w:val="002367EB"/>
    <w:rsid w:val="002367F5"/>
    <w:rsid w:val="002368DC"/>
    <w:rsid w:val="00236B76"/>
    <w:rsid w:val="002371A1"/>
    <w:rsid w:val="0023765E"/>
    <w:rsid w:val="002377C9"/>
    <w:rsid w:val="00237D27"/>
    <w:rsid w:val="00237FD3"/>
    <w:rsid w:val="002400F8"/>
    <w:rsid w:val="0024028B"/>
    <w:rsid w:val="0024054C"/>
    <w:rsid w:val="00240CF3"/>
    <w:rsid w:val="0024107C"/>
    <w:rsid w:val="00241783"/>
    <w:rsid w:val="0024183A"/>
    <w:rsid w:val="00241BD1"/>
    <w:rsid w:val="00242114"/>
    <w:rsid w:val="00243629"/>
    <w:rsid w:val="0024397D"/>
    <w:rsid w:val="00243B7A"/>
    <w:rsid w:val="00243D26"/>
    <w:rsid w:val="00244089"/>
    <w:rsid w:val="00245154"/>
    <w:rsid w:val="00245B39"/>
    <w:rsid w:val="00246212"/>
    <w:rsid w:val="0025074D"/>
    <w:rsid w:val="00250921"/>
    <w:rsid w:val="00250BC6"/>
    <w:rsid w:val="002511AA"/>
    <w:rsid w:val="0025124A"/>
    <w:rsid w:val="00251736"/>
    <w:rsid w:val="00251AAB"/>
    <w:rsid w:val="00251BC3"/>
    <w:rsid w:val="0025274D"/>
    <w:rsid w:val="002527FD"/>
    <w:rsid w:val="002529B8"/>
    <w:rsid w:val="00253BB3"/>
    <w:rsid w:val="002540EF"/>
    <w:rsid w:val="00254187"/>
    <w:rsid w:val="00254373"/>
    <w:rsid w:val="00254DD9"/>
    <w:rsid w:val="00254EC4"/>
    <w:rsid w:val="00255007"/>
    <w:rsid w:val="002553F1"/>
    <w:rsid w:val="00255673"/>
    <w:rsid w:val="00255784"/>
    <w:rsid w:val="0025598F"/>
    <w:rsid w:val="00255A38"/>
    <w:rsid w:val="00256186"/>
    <w:rsid w:val="00256676"/>
    <w:rsid w:val="002566CE"/>
    <w:rsid w:val="00256A25"/>
    <w:rsid w:val="00256B6C"/>
    <w:rsid w:val="002575AF"/>
    <w:rsid w:val="0025777F"/>
    <w:rsid w:val="00257795"/>
    <w:rsid w:val="00257B45"/>
    <w:rsid w:val="00257B60"/>
    <w:rsid w:val="00257C29"/>
    <w:rsid w:val="00257E37"/>
    <w:rsid w:val="0026044B"/>
    <w:rsid w:val="00260514"/>
    <w:rsid w:val="0026088F"/>
    <w:rsid w:val="00260A2E"/>
    <w:rsid w:val="00260FFF"/>
    <w:rsid w:val="002613D2"/>
    <w:rsid w:val="00261AB1"/>
    <w:rsid w:val="00261B7F"/>
    <w:rsid w:val="00261F0F"/>
    <w:rsid w:val="00262A15"/>
    <w:rsid w:val="00262AC2"/>
    <w:rsid w:val="00262F49"/>
    <w:rsid w:val="002632B9"/>
    <w:rsid w:val="00263531"/>
    <w:rsid w:val="00263912"/>
    <w:rsid w:val="002639FD"/>
    <w:rsid w:val="00264098"/>
    <w:rsid w:val="0026423F"/>
    <w:rsid w:val="002644B1"/>
    <w:rsid w:val="00264624"/>
    <w:rsid w:val="00264B81"/>
    <w:rsid w:val="002652CB"/>
    <w:rsid w:val="00265872"/>
    <w:rsid w:val="00265A06"/>
    <w:rsid w:val="00265C9A"/>
    <w:rsid w:val="0026609B"/>
    <w:rsid w:val="00266380"/>
    <w:rsid w:val="0026641B"/>
    <w:rsid w:val="002677A1"/>
    <w:rsid w:val="00267833"/>
    <w:rsid w:val="002679D2"/>
    <w:rsid w:val="00267EC7"/>
    <w:rsid w:val="002709AD"/>
    <w:rsid w:val="00271115"/>
    <w:rsid w:val="002717CD"/>
    <w:rsid w:val="002719C8"/>
    <w:rsid w:val="00271A54"/>
    <w:rsid w:val="00271D25"/>
    <w:rsid w:val="00272D34"/>
    <w:rsid w:val="00273265"/>
    <w:rsid w:val="00273E1A"/>
    <w:rsid w:val="0027438E"/>
    <w:rsid w:val="002746CC"/>
    <w:rsid w:val="002746D8"/>
    <w:rsid w:val="002748EB"/>
    <w:rsid w:val="00274EB5"/>
    <w:rsid w:val="002750BF"/>
    <w:rsid w:val="002756CE"/>
    <w:rsid w:val="002757E0"/>
    <w:rsid w:val="002759F4"/>
    <w:rsid w:val="00275C6A"/>
    <w:rsid w:val="00275E6B"/>
    <w:rsid w:val="0027685F"/>
    <w:rsid w:val="002769C2"/>
    <w:rsid w:val="00276A7A"/>
    <w:rsid w:val="00276DFA"/>
    <w:rsid w:val="002778B5"/>
    <w:rsid w:val="00277BD3"/>
    <w:rsid w:val="002803C3"/>
    <w:rsid w:val="0028095A"/>
    <w:rsid w:val="00280D63"/>
    <w:rsid w:val="00280DB3"/>
    <w:rsid w:val="00281118"/>
    <w:rsid w:val="00281A5C"/>
    <w:rsid w:val="00281B83"/>
    <w:rsid w:val="00282224"/>
    <w:rsid w:val="00282607"/>
    <w:rsid w:val="00282864"/>
    <w:rsid w:val="00282C03"/>
    <w:rsid w:val="00282D0F"/>
    <w:rsid w:val="00283073"/>
    <w:rsid w:val="00283078"/>
    <w:rsid w:val="002830E3"/>
    <w:rsid w:val="0028321D"/>
    <w:rsid w:val="002836EE"/>
    <w:rsid w:val="002836F9"/>
    <w:rsid w:val="00283A6E"/>
    <w:rsid w:val="00283D6A"/>
    <w:rsid w:val="002844D1"/>
    <w:rsid w:val="0028498E"/>
    <w:rsid w:val="00285123"/>
    <w:rsid w:val="0028574C"/>
    <w:rsid w:val="002857B6"/>
    <w:rsid w:val="002857CF"/>
    <w:rsid w:val="00285A49"/>
    <w:rsid w:val="002860FF"/>
    <w:rsid w:val="0028677F"/>
    <w:rsid w:val="00286DAD"/>
    <w:rsid w:val="00286E74"/>
    <w:rsid w:val="00286EA6"/>
    <w:rsid w:val="0028748A"/>
    <w:rsid w:val="002875B6"/>
    <w:rsid w:val="002902A4"/>
    <w:rsid w:val="00290330"/>
    <w:rsid w:val="0029035D"/>
    <w:rsid w:val="00291D28"/>
    <w:rsid w:val="00291FB6"/>
    <w:rsid w:val="00292002"/>
    <w:rsid w:val="0029256C"/>
    <w:rsid w:val="00292DBD"/>
    <w:rsid w:val="00292FC5"/>
    <w:rsid w:val="002932CA"/>
    <w:rsid w:val="00293962"/>
    <w:rsid w:val="00293AC1"/>
    <w:rsid w:val="00293DE7"/>
    <w:rsid w:val="002942DB"/>
    <w:rsid w:val="00294581"/>
    <w:rsid w:val="00294A27"/>
    <w:rsid w:val="00294B87"/>
    <w:rsid w:val="00294D52"/>
    <w:rsid w:val="0029504D"/>
    <w:rsid w:val="0029535E"/>
    <w:rsid w:val="002953B6"/>
    <w:rsid w:val="002959F1"/>
    <w:rsid w:val="00295D6A"/>
    <w:rsid w:val="00295FEA"/>
    <w:rsid w:val="00296465"/>
    <w:rsid w:val="00296A94"/>
    <w:rsid w:val="002976AD"/>
    <w:rsid w:val="00297872"/>
    <w:rsid w:val="00297C60"/>
    <w:rsid w:val="00297D73"/>
    <w:rsid w:val="00297E19"/>
    <w:rsid w:val="002A05D6"/>
    <w:rsid w:val="002A0D2A"/>
    <w:rsid w:val="002A0DC4"/>
    <w:rsid w:val="002A0DF8"/>
    <w:rsid w:val="002A101D"/>
    <w:rsid w:val="002A1311"/>
    <w:rsid w:val="002A1510"/>
    <w:rsid w:val="002A1A5F"/>
    <w:rsid w:val="002A2549"/>
    <w:rsid w:val="002A2E5C"/>
    <w:rsid w:val="002A2EB1"/>
    <w:rsid w:val="002A33B8"/>
    <w:rsid w:val="002A35DB"/>
    <w:rsid w:val="002A3862"/>
    <w:rsid w:val="002A3B66"/>
    <w:rsid w:val="002A3F09"/>
    <w:rsid w:val="002A439D"/>
    <w:rsid w:val="002A45CA"/>
    <w:rsid w:val="002A4774"/>
    <w:rsid w:val="002A4BDD"/>
    <w:rsid w:val="002A5F4A"/>
    <w:rsid w:val="002A5F70"/>
    <w:rsid w:val="002A5F89"/>
    <w:rsid w:val="002A623F"/>
    <w:rsid w:val="002A63C3"/>
    <w:rsid w:val="002A69A4"/>
    <w:rsid w:val="002A6D61"/>
    <w:rsid w:val="002A6FD8"/>
    <w:rsid w:val="002A752D"/>
    <w:rsid w:val="002A7D9C"/>
    <w:rsid w:val="002A7E66"/>
    <w:rsid w:val="002B03EB"/>
    <w:rsid w:val="002B0744"/>
    <w:rsid w:val="002B166C"/>
    <w:rsid w:val="002B1CBE"/>
    <w:rsid w:val="002B1DDD"/>
    <w:rsid w:val="002B1EEA"/>
    <w:rsid w:val="002B20F5"/>
    <w:rsid w:val="002B2C8D"/>
    <w:rsid w:val="002B3311"/>
    <w:rsid w:val="002B341C"/>
    <w:rsid w:val="002B3774"/>
    <w:rsid w:val="002B40F0"/>
    <w:rsid w:val="002B4484"/>
    <w:rsid w:val="002B454D"/>
    <w:rsid w:val="002B46F0"/>
    <w:rsid w:val="002B4AD1"/>
    <w:rsid w:val="002B50C8"/>
    <w:rsid w:val="002B50E7"/>
    <w:rsid w:val="002B52A2"/>
    <w:rsid w:val="002B570B"/>
    <w:rsid w:val="002B640B"/>
    <w:rsid w:val="002B648F"/>
    <w:rsid w:val="002B6A4E"/>
    <w:rsid w:val="002B7166"/>
    <w:rsid w:val="002B76F3"/>
    <w:rsid w:val="002B7AB9"/>
    <w:rsid w:val="002B7AEF"/>
    <w:rsid w:val="002C0D59"/>
    <w:rsid w:val="002C0DB3"/>
    <w:rsid w:val="002C0FC4"/>
    <w:rsid w:val="002C1190"/>
    <w:rsid w:val="002C16B9"/>
    <w:rsid w:val="002C180B"/>
    <w:rsid w:val="002C24F4"/>
    <w:rsid w:val="002C2973"/>
    <w:rsid w:val="002C2BC1"/>
    <w:rsid w:val="002C2DAC"/>
    <w:rsid w:val="002C2E8F"/>
    <w:rsid w:val="002C35A1"/>
    <w:rsid w:val="002C3656"/>
    <w:rsid w:val="002C3AF3"/>
    <w:rsid w:val="002C3D90"/>
    <w:rsid w:val="002C4096"/>
    <w:rsid w:val="002C441D"/>
    <w:rsid w:val="002C476E"/>
    <w:rsid w:val="002C4A6B"/>
    <w:rsid w:val="002C4C15"/>
    <w:rsid w:val="002C4D35"/>
    <w:rsid w:val="002C5162"/>
    <w:rsid w:val="002C5A8B"/>
    <w:rsid w:val="002C60E2"/>
    <w:rsid w:val="002C6D2B"/>
    <w:rsid w:val="002C7081"/>
    <w:rsid w:val="002C78FF"/>
    <w:rsid w:val="002D0DC1"/>
    <w:rsid w:val="002D0E72"/>
    <w:rsid w:val="002D1123"/>
    <w:rsid w:val="002D143E"/>
    <w:rsid w:val="002D170B"/>
    <w:rsid w:val="002D1B19"/>
    <w:rsid w:val="002D1D80"/>
    <w:rsid w:val="002D28EC"/>
    <w:rsid w:val="002D2AA1"/>
    <w:rsid w:val="002D2CB2"/>
    <w:rsid w:val="002D2D26"/>
    <w:rsid w:val="002D2DE3"/>
    <w:rsid w:val="002D3B11"/>
    <w:rsid w:val="002D3E9B"/>
    <w:rsid w:val="002D3EF4"/>
    <w:rsid w:val="002D413E"/>
    <w:rsid w:val="002D42D4"/>
    <w:rsid w:val="002D4528"/>
    <w:rsid w:val="002D467A"/>
    <w:rsid w:val="002D550A"/>
    <w:rsid w:val="002D5C7E"/>
    <w:rsid w:val="002D65FA"/>
    <w:rsid w:val="002D69F7"/>
    <w:rsid w:val="002D73C2"/>
    <w:rsid w:val="002D7A03"/>
    <w:rsid w:val="002D7C96"/>
    <w:rsid w:val="002D7E7A"/>
    <w:rsid w:val="002E0141"/>
    <w:rsid w:val="002E0229"/>
    <w:rsid w:val="002E032E"/>
    <w:rsid w:val="002E0477"/>
    <w:rsid w:val="002E05BD"/>
    <w:rsid w:val="002E06EE"/>
    <w:rsid w:val="002E076D"/>
    <w:rsid w:val="002E091D"/>
    <w:rsid w:val="002E0A21"/>
    <w:rsid w:val="002E0A42"/>
    <w:rsid w:val="002E0E94"/>
    <w:rsid w:val="002E0EE3"/>
    <w:rsid w:val="002E1A44"/>
    <w:rsid w:val="002E1BF0"/>
    <w:rsid w:val="002E1C6D"/>
    <w:rsid w:val="002E1F6F"/>
    <w:rsid w:val="002E1FA7"/>
    <w:rsid w:val="002E29AE"/>
    <w:rsid w:val="002E2A3F"/>
    <w:rsid w:val="002E2C93"/>
    <w:rsid w:val="002E2D48"/>
    <w:rsid w:val="002E2D7A"/>
    <w:rsid w:val="002E3615"/>
    <w:rsid w:val="002E362E"/>
    <w:rsid w:val="002E3A2E"/>
    <w:rsid w:val="002E3DF0"/>
    <w:rsid w:val="002E42AC"/>
    <w:rsid w:val="002E46C9"/>
    <w:rsid w:val="002E49E3"/>
    <w:rsid w:val="002E4D0B"/>
    <w:rsid w:val="002E536B"/>
    <w:rsid w:val="002E56F1"/>
    <w:rsid w:val="002E5D6A"/>
    <w:rsid w:val="002E618D"/>
    <w:rsid w:val="002E698A"/>
    <w:rsid w:val="002F00EA"/>
    <w:rsid w:val="002F113D"/>
    <w:rsid w:val="002F151E"/>
    <w:rsid w:val="002F1AB4"/>
    <w:rsid w:val="002F1C94"/>
    <w:rsid w:val="002F1EB8"/>
    <w:rsid w:val="002F2418"/>
    <w:rsid w:val="002F2543"/>
    <w:rsid w:val="002F326C"/>
    <w:rsid w:val="002F33FA"/>
    <w:rsid w:val="002F3800"/>
    <w:rsid w:val="002F3835"/>
    <w:rsid w:val="002F4164"/>
    <w:rsid w:val="002F4339"/>
    <w:rsid w:val="002F478E"/>
    <w:rsid w:val="002F596A"/>
    <w:rsid w:val="002F5F62"/>
    <w:rsid w:val="002F6129"/>
    <w:rsid w:val="002F69BE"/>
    <w:rsid w:val="002F75BB"/>
    <w:rsid w:val="002F7B53"/>
    <w:rsid w:val="002F7C14"/>
    <w:rsid w:val="002F7E2A"/>
    <w:rsid w:val="002F7ECD"/>
    <w:rsid w:val="002F7EF2"/>
    <w:rsid w:val="0030055F"/>
    <w:rsid w:val="003009C0"/>
    <w:rsid w:val="0030127A"/>
    <w:rsid w:val="00301920"/>
    <w:rsid w:val="003021E2"/>
    <w:rsid w:val="003024D0"/>
    <w:rsid w:val="003027AC"/>
    <w:rsid w:val="003035BA"/>
    <w:rsid w:val="003036AE"/>
    <w:rsid w:val="00303D34"/>
    <w:rsid w:val="00303D82"/>
    <w:rsid w:val="00304666"/>
    <w:rsid w:val="00304AB6"/>
    <w:rsid w:val="00305612"/>
    <w:rsid w:val="00305B45"/>
    <w:rsid w:val="00305D3B"/>
    <w:rsid w:val="0030606A"/>
    <w:rsid w:val="00306078"/>
    <w:rsid w:val="0030686C"/>
    <w:rsid w:val="00307295"/>
    <w:rsid w:val="003076C3"/>
    <w:rsid w:val="00307B63"/>
    <w:rsid w:val="00307C5C"/>
    <w:rsid w:val="00310252"/>
    <w:rsid w:val="00310569"/>
    <w:rsid w:val="0031060D"/>
    <w:rsid w:val="003109BF"/>
    <w:rsid w:val="00310B61"/>
    <w:rsid w:val="00311664"/>
    <w:rsid w:val="0031276B"/>
    <w:rsid w:val="00312969"/>
    <w:rsid w:val="00312CDB"/>
    <w:rsid w:val="00313577"/>
    <w:rsid w:val="00313CD7"/>
    <w:rsid w:val="003143FB"/>
    <w:rsid w:val="003145D7"/>
    <w:rsid w:val="00315424"/>
    <w:rsid w:val="00315961"/>
    <w:rsid w:val="00315C3B"/>
    <w:rsid w:val="00316F45"/>
    <w:rsid w:val="00317932"/>
    <w:rsid w:val="003179B8"/>
    <w:rsid w:val="00320121"/>
    <w:rsid w:val="003201DF"/>
    <w:rsid w:val="00320A28"/>
    <w:rsid w:val="00320E3D"/>
    <w:rsid w:val="00320FA2"/>
    <w:rsid w:val="003212CF"/>
    <w:rsid w:val="0032154B"/>
    <w:rsid w:val="003217A1"/>
    <w:rsid w:val="00321854"/>
    <w:rsid w:val="00321AB8"/>
    <w:rsid w:val="00322452"/>
    <w:rsid w:val="0032289F"/>
    <w:rsid w:val="00322B08"/>
    <w:rsid w:val="00322C7C"/>
    <w:rsid w:val="00322DF9"/>
    <w:rsid w:val="00323341"/>
    <w:rsid w:val="00323C8D"/>
    <w:rsid w:val="00324082"/>
    <w:rsid w:val="0032438D"/>
    <w:rsid w:val="0032482A"/>
    <w:rsid w:val="00324BA1"/>
    <w:rsid w:val="00324F80"/>
    <w:rsid w:val="00325113"/>
    <w:rsid w:val="003256E1"/>
    <w:rsid w:val="00325B3C"/>
    <w:rsid w:val="0032610C"/>
    <w:rsid w:val="00326E13"/>
    <w:rsid w:val="003270ED"/>
    <w:rsid w:val="0032733C"/>
    <w:rsid w:val="003279F8"/>
    <w:rsid w:val="00330292"/>
    <w:rsid w:val="003304A0"/>
    <w:rsid w:val="0033079F"/>
    <w:rsid w:val="00330861"/>
    <w:rsid w:val="00330C15"/>
    <w:rsid w:val="00330D15"/>
    <w:rsid w:val="00331C0F"/>
    <w:rsid w:val="00331E64"/>
    <w:rsid w:val="003321ED"/>
    <w:rsid w:val="00332283"/>
    <w:rsid w:val="00332BAE"/>
    <w:rsid w:val="00334227"/>
    <w:rsid w:val="0033449D"/>
    <w:rsid w:val="00334832"/>
    <w:rsid w:val="00334917"/>
    <w:rsid w:val="00334E3D"/>
    <w:rsid w:val="00335F11"/>
    <w:rsid w:val="003363AD"/>
    <w:rsid w:val="00336CC8"/>
    <w:rsid w:val="00337535"/>
    <w:rsid w:val="00337B3D"/>
    <w:rsid w:val="00337D20"/>
    <w:rsid w:val="00337E14"/>
    <w:rsid w:val="00337E6B"/>
    <w:rsid w:val="00337F90"/>
    <w:rsid w:val="003404C0"/>
    <w:rsid w:val="003405ED"/>
    <w:rsid w:val="00340693"/>
    <w:rsid w:val="00340703"/>
    <w:rsid w:val="00340A8F"/>
    <w:rsid w:val="00340F57"/>
    <w:rsid w:val="003415C0"/>
    <w:rsid w:val="00341CF5"/>
    <w:rsid w:val="00341DC9"/>
    <w:rsid w:val="00341E89"/>
    <w:rsid w:val="003423A8"/>
    <w:rsid w:val="003423B4"/>
    <w:rsid w:val="00342BC0"/>
    <w:rsid w:val="00342D3C"/>
    <w:rsid w:val="00343411"/>
    <w:rsid w:val="0034357D"/>
    <w:rsid w:val="00343EDB"/>
    <w:rsid w:val="00343F4E"/>
    <w:rsid w:val="00344830"/>
    <w:rsid w:val="00344C3B"/>
    <w:rsid w:val="00344E1E"/>
    <w:rsid w:val="00344FCE"/>
    <w:rsid w:val="00345003"/>
    <w:rsid w:val="00345382"/>
    <w:rsid w:val="003457FF"/>
    <w:rsid w:val="00345BC6"/>
    <w:rsid w:val="00345D1E"/>
    <w:rsid w:val="00346043"/>
    <w:rsid w:val="00346AED"/>
    <w:rsid w:val="00346C20"/>
    <w:rsid w:val="00346D97"/>
    <w:rsid w:val="00347021"/>
    <w:rsid w:val="0034705B"/>
    <w:rsid w:val="0034735D"/>
    <w:rsid w:val="0034754C"/>
    <w:rsid w:val="00350387"/>
    <w:rsid w:val="003503B3"/>
    <w:rsid w:val="003503DA"/>
    <w:rsid w:val="0035052D"/>
    <w:rsid w:val="003505CA"/>
    <w:rsid w:val="003509B9"/>
    <w:rsid w:val="00350CED"/>
    <w:rsid w:val="00350EA1"/>
    <w:rsid w:val="003516B9"/>
    <w:rsid w:val="00351983"/>
    <w:rsid w:val="00351F4B"/>
    <w:rsid w:val="00352428"/>
    <w:rsid w:val="0035278E"/>
    <w:rsid w:val="00352A0F"/>
    <w:rsid w:val="00352C44"/>
    <w:rsid w:val="00353355"/>
    <w:rsid w:val="0035356D"/>
    <w:rsid w:val="00353AF0"/>
    <w:rsid w:val="00353C6A"/>
    <w:rsid w:val="00353DE9"/>
    <w:rsid w:val="00354444"/>
    <w:rsid w:val="0035459D"/>
    <w:rsid w:val="00354869"/>
    <w:rsid w:val="003549E6"/>
    <w:rsid w:val="003551D6"/>
    <w:rsid w:val="003552A6"/>
    <w:rsid w:val="003554F8"/>
    <w:rsid w:val="003555C8"/>
    <w:rsid w:val="00356088"/>
    <w:rsid w:val="003563BE"/>
    <w:rsid w:val="00356CFC"/>
    <w:rsid w:val="00356DCC"/>
    <w:rsid w:val="00357220"/>
    <w:rsid w:val="00357572"/>
    <w:rsid w:val="00357E91"/>
    <w:rsid w:val="00357F09"/>
    <w:rsid w:val="0036029F"/>
    <w:rsid w:val="0036089A"/>
    <w:rsid w:val="003608BE"/>
    <w:rsid w:val="00360A80"/>
    <w:rsid w:val="00360B28"/>
    <w:rsid w:val="00360DF6"/>
    <w:rsid w:val="0036105E"/>
    <w:rsid w:val="003613B3"/>
    <w:rsid w:val="003615B4"/>
    <w:rsid w:val="00361774"/>
    <w:rsid w:val="003617B7"/>
    <w:rsid w:val="00361901"/>
    <w:rsid w:val="00361979"/>
    <w:rsid w:val="00361BB3"/>
    <w:rsid w:val="00362091"/>
    <w:rsid w:val="003622F9"/>
    <w:rsid w:val="00362636"/>
    <w:rsid w:val="00362650"/>
    <w:rsid w:val="00362C5C"/>
    <w:rsid w:val="00363914"/>
    <w:rsid w:val="00363D53"/>
    <w:rsid w:val="00364200"/>
    <w:rsid w:val="0036448F"/>
    <w:rsid w:val="00364752"/>
    <w:rsid w:val="00364A8C"/>
    <w:rsid w:val="00364E74"/>
    <w:rsid w:val="00366BF8"/>
    <w:rsid w:val="00366EDE"/>
    <w:rsid w:val="00366F17"/>
    <w:rsid w:val="00367395"/>
    <w:rsid w:val="00367492"/>
    <w:rsid w:val="00367888"/>
    <w:rsid w:val="00367E45"/>
    <w:rsid w:val="003702B1"/>
    <w:rsid w:val="00370681"/>
    <w:rsid w:val="00370811"/>
    <w:rsid w:val="0037082D"/>
    <w:rsid w:val="003709BF"/>
    <w:rsid w:val="00370CA8"/>
    <w:rsid w:val="0037104D"/>
    <w:rsid w:val="003710D9"/>
    <w:rsid w:val="00371789"/>
    <w:rsid w:val="003718AE"/>
    <w:rsid w:val="00371E2D"/>
    <w:rsid w:val="00372231"/>
    <w:rsid w:val="00372955"/>
    <w:rsid w:val="00372A8D"/>
    <w:rsid w:val="0037351D"/>
    <w:rsid w:val="0037365E"/>
    <w:rsid w:val="00373DCB"/>
    <w:rsid w:val="0037427C"/>
    <w:rsid w:val="00374492"/>
    <w:rsid w:val="003748F8"/>
    <w:rsid w:val="0037537A"/>
    <w:rsid w:val="00375CA7"/>
    <w:rsid w:val="0037735C"/>
    <w:rsid w:val="00377A02"/>
    <w:rsid w:val="00377D53"/>
    <w:rsid w:val="0038007B"/>
    <w:rsid w:val="00380082"/>
    <w:rsid w:val="003803C2"/>
    <w:rsid w:val="00380587"/>
    <w:rsid w:val="003807A3"/>
    <w:rsid w:val="00380FDC"/>
    <w:rsid w:val="00381345"/>
    <w:rsid w:val="00381DE7"/>
    <w:rsid w:val="0038204D"/>
    <w:rsid w:val="00382077"/>
    <w:rsid w:val="003822F7"/>
    <w:rsid w:val="00382630"/>
    <w:rsid w:val="003827EC"/>
    <w:rsid w:val="00382E93"/>
    <w:rsid w:val="003830F4"/>
    <w:rsid w:val="003845EE"/>
    <w:rsid w:val="00384742"/>
    <w:rsid w:val="00384F79"/>
    <w:rsid w:val="003851F9"/>
    <w:rsid w:val="003852D2"/>
    <w:rsid w:val="003854F8"/>
    <w:rsid w:val="003860A4"/>
    <w:rsid w:val="00386769"/>
    <w:rsid w:val="00386968"/>
    <w:rsid w:val="00386E51"/>
    <w:rsid w:val="00386FA9"/>
    <w:rsid w:val="00387297"/>
    <w:rsid w:val="0038D833"/>
    <w:rsid w:val="0039042F"/>
    <w:rsid w:val="003905CA"/>
    <w:rsid w:val="003908FB"/>
    <w:rsid w:val="00390924"/>
    <w:rsid w:val="003911AE"/>
    <w:rsid w:val="003911E6"/>
    <w:rsid w:val="003914BA"/>
    <w:rsid w:val="00392406"/>
    <w:rsid w:val="00392B8C"/>
    <w:rsid w:val="00392C87"/>
    <w:rsid w:val="00393174"/>
    <w:rsid w:val="003940BF"/>
    <w:rsid w:val="0039456D"/>
    <w:rsid w:val="00394685"/>
    <w:rsid w:val="00394784"/>
    <w:rsid w:val="00394877"/>
    <w:rsid w:val="003953EA"/>
    <w:rsid w:val="00395488"/>
    <w:rsid w:val="0039557E"/>
    <w:rsid w:val="0039616F"/>
    <w:rsid w:val="0039619F"/>
    <w:rsid w:val="00396A2C"/>
    <w:rsid w:val="00396A33"/>
    <w:rsid w:val="00396D5A"/>
    <w:rsid w:val="00396F86"/>
    <w:rsid w:val="003976A1"/>
    <w:rsid w:val="00397C4F"/>
    <w:rsid w:val="00397DE6"/>
    <w:rsid w:val="00397F59"/>
    <w:rsid w:val="003A04F8"/>
    <w:rsid w:val="003A05F9"/>
    <w:rsid w:val="003A0769"/>
    <w:rsid w:val="003A085E"/>
    <w:rsid w:val="003A17CD"/>
    <w:rsid w:val="003A1F1D"/>
    <w:rsid w:val="003A1F28"/>
    <w:rsid w:val="003A2642"/>
    <w:rsid w:val="003A2652"/>
    <w:rsid w:val="003A26AF"/>
    <w:rsid w:val="003A2D0E"/>
    <w:rsid w:val="003A35D9"/>
    <w:rsid w:val="003A375E"/>
    <w:rsid w:val="003A3D96"/>
    <w:rsid w:val="003A4153"/>
    <w:rsid w:val="003A4298"/>
    <w:rsid w:val="003A4765"/>
    <w:rsid w:val="003A47E6"/>
    <w:rsid w:val="003A4A74"/>
    <w:rsid w:val="003A4BE6"/>
    <w:rsid w:val="003A4F79"/>
    <w:rsid w:val="003A51D3"/>
    <w:rsid w:val="003A58C1"/>
    <w:rsid w:val="003A5C40"/>
    <w:rsid w:val="003A6172"/>
    <w:rsid w:val="003A625A"/>
    <w:rsid w:val="003A684E"/>
    <w:rsid w:val="003A68F5"/>
    <w:rsid w:val="003A6C03"/>
    <w:rsid w:val="003A6DC5"/>
    <w:rsid w:val="003A715A"/>
    <w:rsid w:val="003A7B72"/>
    <w:rsid w:val="003A7C8C"/>
    <w:rsid w:val="003B0031"/>
    <w:rsid w:val="003B022B"/>
    <w:rsid w:val="003B070B"/>
    <w:rsid w:val="003B08CC"/>
    <w:rsid w:val="003B0A92"/>
    <w:rsid w:val="003B0E3C"/>
    <w:rsid w:val="003B1C84"/>
    <w:rsid w:val="003B1D5B"/>
    <w:rsid w:val="003B1F37"/>
    <w:rsid w:val="003B2A18"/>
    <w:rsid w:val="003B2AD0"/>
    <w:rsid w:val="003B2C22"/>
    <w:rsid w:val="003B2C6A"/>
    <w:rsid w:val="003B3039"/>
    <w:rsid w:val="003B3090"/>
    <w:rsid w:val="003B3477"/>
    <w:rsid w:val="003B3A06"/>
    <w:rsid w:val="003B3D8F"/>
    <w:rsid w:val="003B3F14"/>
    <w:rsid w:val="003B46DB"/>
    <w:rsid w:val="003B482F"/>
    <w:rsid w:val="003B4AFF"/>
    <w:rsid w:val="003B4F26"/>
    <w:rsid w:val="003B5A64"/>
    <w:rsid w:val="003B5F9F"/>
    <w:rsid w:val="003B6D13"/>
    <w:rsid w:val="003B7C32"/>
    <w:rsid w:val="003C0010"/>
    <w:rsid w:val="003C0028"/>
    <w:rsid w:val="003C00C0"/>
    <w:rsid w:val="003C0565"/>
    <w:rsid w:val="003C0572"/>
    <w:rsid w:val="003C1174"/>
    <w:rsid w:val="003C11A0"/>
    <w:rsid w:val="003C11E1"/>
    <w:rsid w:val="003C12DD"/>
    <w:rsid w:val="003C191E"/>
    <w:rsid w:val="003C1954"/>
    <w:rsid w:val="003C1EE0"/>
    <w:rsid w:val="003C2223"/>
    <w:rsid w:val="003C2B3A"/>
    <w:rsid w:val="003C2E13"/>
    <w:rsid w:val="003C32D1"/>
    <w:rsid w:val="003C3497"/>
    <w:rsid w:val="003C39EA"/>
    <w:rsid w:val="003C3B68"/>
    <w:rsid w:val="003C3FD6"/>
    <w:rsid w:val="003C4AF5"/>
    <w:rsid w:val="003C4C34"/>
    <w:rsid w:val="003C4D1E"/>
    <w:rsid w:val="003C4D77"/>
    <w:rsid w:val="003C55C5"/>
    <w:rsid w:val="003C57BD"/>
    <w:rsid w:val="003C5CFF"/>
    <w:rsid w:val="003C5E5E"/>
    <w:rsid w:val="003C5F38"/>
    <w:rsid w:val="003C5FEE"/>
    <w:rsid w:val="003C61AE"/>
    <w:rsid w:val="003C6471"/>
    <w:rsid w:val="003C65BE"/>
    <w:rsid w:val="003C693C"/>
    <w:rsid w:val="003C6DBC"/>
    <w:rsid w:val="003C7B75"/>
    <w:rsid w:val="003D02CE"/>
    <w:rsid w:val="003D02DF"/>
    <w:rsid w:val="003D0628"/>
    <w:rsid w:val="003D0833"/>
    <w:rsid w:val="003D08DB"/>
    <w:rsid w:val="003D0A5D"/>
    <w:rsid w:val="003D0F71"/>
    <w:rsid w:val="003D19ED"/>
    <w:rsid w:val="003D1A20"/>
    <w:rsid w:val="003D1FCB"/>
    <w:rsid w:val="003D2A1A"/>
    <w:rsid w:val="003D2AC1"/>
    <w:rsid w:val="003D2B9D"/>
    <w:rsid w:val="003D2BDA"/>
    <w:rsid w:val="003D2D4E"/>
    <w:rsid w:val="003D3102"/>
    <w:rsid w:val="003D3955"/>
    <w:rsid w:val="003D3EF7"/>
    <w:rsid w:val="003D4E96"/>
    <w:rsid w:val="003D53C3"/>
    <w:rsid w:val="003D572A"/>
    <w:rsid w:val="003D5C62"/>
    <w:rsid w:val="003D7573"/>
    <w:rsid w:val="003D7DA5"/>
    <w:rsid w:val="003E06E2"/>
    <w:rsid w:val="003E09A3"/>
    <w:rsid w:val="003E0C0F"/>
    <w:rsid w:val="003E1076"/>
    <w:rsid w:val="003E14DF"/>
    <w:rsid w:val="003E18F7"/>
    <w:rsid w:val="003E21D8"/>
    <w:rsid w:val="003E2523"/>
    <w:rsid w:val="003E2853"/>
    <w:rsid w:val="003E2DB9"/>
    <w:rsid w:val="003E3131"/>
    <w:rsid w:val="003E3955"/>
    <w:rsid w:val="003E39E4"/>
    <w:rsid w:val="003E3A7B"/>
    <w:rsid w:val="003E4255"/>
    <w:rsid w:val="003E4564"/>
    <w:rsid w:val="003E479E"/>
    <w:rsid w:val="003E4B9E"/>
    <w:rsid w:val="003E5FB8"/>
    <w:rsid w:val="003E6D63"/>
    <w:rsid w:val="003E702E"/>
    <w:rsid w:val="003E73E7"/>
    <w:rsid w:val="003E7803"/>
    <w:rsid w:val="003E7A5E"/>
    <w:rsid w:val="003F03E9"/>
    <w:rsid w:val="003F044D"/>
    <w:rsid w:val="003F1536"/>
    <w:rsid w:val="003F1B9A"/>
    <w:rsid w:val="003F1D29"/>
    <w:rsid w:val="003F1EA7"/>
    <w:rsid w:val="003F2B74"/>
    <w:rsid w:val="003F306C"/>
    <w:rsid w:val="003F326F"/>
    <w:rsid w:val="003F337A"/>
    <w:rsid w:val="003F34C9"/>
    <w:rsid w:val="003F398D"/>
    <w:rsid w:val="003F39A3"/>
    <w:rsid w:val="003F3F01"/>
    <w:rsid w:val="003F4A23"/>
    <w:rsid w:val="003F5AA1"/>
    <w:rsid w:val="003F5C1D"/>
    <w:rsid w:val="003F5D69"/>
    <w:rsid w:val="003F6D65"/>
    <w:rsid w:val="003F71E4"/>
    <w:rsid w:val="003F72DC"/>
    <w:rsid w:val="003F7C5A"/>
    <w:rsid w:val="003F7EDE"/>
    <w:rsid w:val="00400307"/>
    <w:rsid w:val="004005CC"/>
    <w:rsid w:val="004008F0"/>
    <w:rsid w:val="00400AEB"/>
    <w:rsid w:val="00400BCF"/>
    <w:rsid w:val="0040126D"/>
    <w:rsid w:val="0040181A"/>
    <w:rsid w:val="00401D3F"/>
    <w:rsid w:val="00401EA7"/>
    <w:rsid w:val="00402355"/>
    <w:rsid w:val="00402804"/>
    <w:rsid w:val="00402BE4"/>
    <w:rsid w:val="00402C0A"/>
    <w:rsid w:val="00402D51"/>
    <w:rsid w:val="00403617"/>
    <w:rsid w:val="0040389E"/>
    <w:rsid w:val="004038FB"/>
    <w:rsid w:val="00403AA9"/>
    <w:rsid w:val="00403CA2"/>
    <w:rsid w:val="00403E76"/>
    <w:rsid w:val="004044EB"/>
    <w:rsid w:val="00404E88"/>
    <w:rsid w:val="00404E94"/>
    <w:rsid w:val="0040578C"/>
    <w:rsid w:val="00405833"/>
    <w:rsid w:val="00405E4B"/>
    <w:rsid w:val="00406030"/>
    <w:rsid w:val="0040617E"/>
    <w:rsid w:val="004069C7"/>
    <w:rsid w:val="004070F8"/>
    <w:rsid w:val="0040717E"/>
    <w:rsid w:val="00407AC9"/>
    <w:rsid w:val="00407B60"/>
    <w:rsid w:val="00407EEE"/>
    <w:rsid w:val="00411233"/>
    <w:rsid w:val="0041169E"/>
    <w:rsid w:val="0041236F"/>
    <w:rsid w:val="004123CB"/>
    <w:rsid w:val="00412B6C"/>
    <w:rsid w:val="00412C94"/>
    <w:rsid w:val="00412F9F"/>
    <w:rsid w:val="0041376C"/>
    <w:rsid w:val="00413A0B"/>
    <w:rsid w:val="00413F8D"/>
    <w:rsid w:val="00414F44"/>
    <w:rsid w:val="004154C5"/>
    <w:rsid w:val="00415657"/>
    <w:rsid w:val="00415672"/>
    <w:rsid w:val="004157DB"/>
    <w:rsid w:val="00415981"/>
    <w:rsid w:val="00415EFE"/>
    <w:rsid w:val="00416266"/>
    <w:rsid w:val="00416D8E"/>
    <w:rsid w:val="00416DFC"/>
    <w:rsid w:val="0041762E"/>
    <w:rsid w:val="00417A4F"/>
    <w:rsid w:val="00417B76"/>
    <w:rsid w:val="00417D77"/>
    <w:rsid w:val="004200C2"/>
    <w:rsid w:val="00420192"/>
    <w:rsid w:val="00420DE5"/>
    <w:rsid w:val="00421117"/>
    <w:rsid w:val="004218DB"/>
    <w:rsid w:val="004234B4"/>
    <w:rsid w:val="00423CD7"/>
    <w:rsid w:val="00423E56"/>
    <w:rsid w:val="00424051"/>
    <w:rsid w:val="004240B1"/>
    <w:rsid w:val="00424366"/>
    <w:rsid w:val="00424970"/>
    <w:rsid w:val="00424A59"/>
    <w:rsid w:val="00424A87"/>
    <w:rsid w:val="00425800"/>
    <w:rsid w:val="00426078"/>
    <w:rsid w:val="004278EB"/>
    <w:rsid w:val="00427D90"/>
    <w:rsid w:val="00427FAD"/>
    <w:rsid w:val="00427FB7"/>
    <w:rsid w:val="004300E3"/>
    <w:rsid w:val="0043045B"/>
    <w:rsid w:val="0043054F"/>
    <w:rsid w:val="00430757"/>
    <w:rsid w:val="00431FE9"/>
    <w:rsid w:val="004330B8"/>
    <w:rsid w:val="00433752"/>
    <w:rsid w:val="00434281"/>
    <w:rsid w:val="0043455D"/>
    <w:rsid w:val="00434565"/>
    <w:rsid w:val="004347A1"/>
    <w:rsid w:val="00434B16"/>
    <w:rsid w:val="00435580"/>
    <w:rsid w:val="00435ED8"/>
    <w:rsid w:val="00436A3C"/>
    <w:rsid w:val="0043743A"/>
    <w:rsid w:val="00437478"/>
    <w:rsid w:val="00437AA1"/>
    <w:rsid w:val="00437AD1"/>
    <w:rsid w:val="00437BDD"/>
    <w:rsid w:val="00437FCD"/>
    <w:rsid w:val="004402FB"/>
    <w:rsid w:val="00440E73"/>
    <w:rsid w:val="0044168D"/>
    <w:rsid w:val="00441D8B"/>
    <w:rsid w:val="00442393"/>
    <w:rsid w:val="004429EC"/>
    <w:rsid w:val="0044361C"/>
    <w:rsid w:val="00443838"/>
    <w:rsid w:val="00444421"/>
    <w:rsid w:val="00444A8B"/>
    <w:rsid w:val="00444CD6"/>
    <w:rsid w:val="00445556"/>
    <w:rsid w:val="00445699"/>
    <w:rsid w:val="00445889"/>
    <w:rsid w:val="00445AE6"/>
    <w:rsid w:val="00445FCC"/>
    <w:rsid w:val="00446563"/>
    <w:rsid w:val="004465C5"/>
    <w:rsid w:val="00446BC6"/>
    <w:rsid w:val="00446D0D"/>
    <w:rsid w:val="00446F4B"/>
    <w:rsid w:val="00446F68"/>
    <w:rsid w:val="0044761C"/>
    <w:rsid w:val="00447686"/>
    <w:rsid w:val="00447A9E"/>
    <w:rsid w:val="00447BF5"/>
    <w:rsid w:val="00450324"/>
    <w:rsid w:val="00450797"/>
    <w:rsid w:val="00451099"/>
    <w:rsid w:val="0045119C"/>
    <w:rsid w:val="0045136D"/>
    <w:rsid w:val="00451C40"/>
    <w:rsid w:val="00452231"/>
    <w:rsid w:val="00452283"/>
    <w:rsid w:val="004527A4"/>
    <w:rsid w:val="004527CB"/>
    <w:rsid w:val="00453296"/>
    <w:rsid w:val="0045336D"/>
    <w:rsid w:val="00453A03"/>
    <w:rsid w:val="00453CE3"/>
    <w:rsid w:val="00454041"/>
    <w:rsid w:val="004542DF"/>
    <w:rsid w:val="00454419"/>
    <w:rsid w:val="0045451E"/>
    <w:rsid w:val="00454661"/>
    <w:rsid w:val="00454708"/>
    <w:rsid w:val="00454857"/>
    <w:rsid w:val="00454909"/>
    <w:rsid w:val="00454AD2"/>
    <w:rsid w:val="00455016"/>
    <w:rsid w:val="0045512E"/>
    <w:rsid w:val="004556BA"/>
    <w:rsid w:val="00455EAA"/>
    <w:rsid w:val="004563B3"/>
    <w:rsid w:val="00456B25"/>
    <w:rsid w:val="0045724C"/>
    <w:rsid w:val="004572EB"/>
    <w:rsid w:val="00457329"/>
    <w:rsid w:val="00457833"/>
    <w:rsid w:val="00457A1F"/>
    <w:rsid w:val="00457AA3"/>
    <w:rsid w:val="00460549"/>
    <w:rsid w:val="00460B93"/>
    <w:rsid w:val="00460E23"/>
    <w:rsid w:val="004610CD"/>
    <w:rsid w:val="00461141"/>
    <w:rsid w:val="00462CC8"/>
    <w:rsid w:val="00462EA7"/>
    <w:rsid w:val="00463224"/>
    <w:rsid w:val="00463369"/>
    <w:rsid w:val="00463FBC"/>
    <w:rsid w:val="00464AAF"/>
    <w:rsid w:val="00464ACA"/>
    <w:rsid w:val="00465851"/>
    <w:rsid w:val="00465CBF"/>
    <w:rsid w:val="00465D07"/>
    <w:rsid w:val="00465E91"/>
    <w:rsid w:val="0046609D"/>
    <w:rsid w:val="00466467"/>
    <w:rsid w:val="00466705"/>
    <w:rsid w:val="00466A20"/>
    <w:rsid w:val="00466B73"/>
    <w:rsid w:val="00466DAE"/>
    <w:rsid w:val="00467227"/>
    <w:rsid w:val="004672FC"/>
    <w:rsid w:val="00467C91"/>
    <w:rsid w:val="00470B7F"/>
    <w:rsid w:val="0047113E"/>
    <w:rsid w:val="0047150A"/>
    <w:rsid w:val="004716A3"/>
    <w:rsid w:val="00471C06"/>
    <w:rsid w:val="00471C1D"/>
    <w:rsid w:val="00472428"/>
    <w:rsid w:val="0047271C"/>
    <w:rsid w:val="00472BF9"/>
    <w:rsid w:val="00472CDE"/>
    <w:rsid w:val="004738DC"/>
    <w:rsid w:val="00473BF8"/>
    <w:rsid w:val="00474081"/>
    <w:rsid w:val="004743AD"/>
    <w:rsid w:val="00474733"/>
    <w:rsid w:val="0047495A"/>
    <w:rsid w:val="004752D7"/>
    <w:rsid w:val="004756B9"/>
    <w:rsid w:val="0047602C"/>
    <w:rsid w:val="00476063"/>
    <w:rsid w:val="00476465"/>
    <w:rsid w:val="0047673A"/>
    <w:rsid w:val="00476B78"/>
    <w:rsid w:val="00480046"/>
    <w:rsid w:val="004803F3"/>
    <w:rsid w:val="00480C79"/>
    <w:rsid w:val="00480E6E"/>
    <w:rsid w:val="004819EE"/>
    <w:rsid w:val="00481EE4"/>
    <w:rsid w:val="00482523"/>
    <w:rsid w:val="0048279F"/>
    <w:rsid w:val="00482823"/>
    <w:rsid w:val="00482C24"/>
    <w:rsid w:val="00482D7B"/>
    <w:rsid w:val="00482DBF"/>
    <w:rsid w:val="004832E9"/>
    <w:rsid w:val="0048330C"/>
    <w:rsid w:val="00483350"/>
    <w:rsid w:val="00483C61"/>
    <w:rsid w:val="004848B4"/>
    <w:rsid w:val="00484A4C"/>
    <w:rsid w:val="00484AF4"/>
    <w:rsid w:val="00484CF6"/>
    <w:rsid w:val="00485341"/>
    <w:rsid w:val="00485CA7"/>
    <w:rsid w:val="0048637D"/>
    <w:rsid w:val="00486511"/>
    <w:rsid w:val="00486610"/>
    <w:rsid w:val="00486B26"/>
    <w:rsid w:val="00486BC5"/>
    <w:rsid w:val="004872CC"/>
    <w:rsid w:val="00487C77"/>
    <w:rsid w:val="004905B0"/>
    <w:rsid w:val="0049087F"/>
    <w:rsid w:val="00491488"/>
    <w:rsid w:val="0049199A"/>
    <w:rsid w:val="00492B55"/>
    <w:rsid w:val="00492B75"/>
    <w:rsid w:val="00492FC8"/>
    <w:rsid w:val="00493AB3"/>
    <w:rsid w:val="00493C52"/>
    <w:rsid w:val="00493F54"/>
    <w:rsid w:val="00494098"/>
    <w:rsid w:val="004944D8"/>
    <w:rsid w:val="0049453C"/>
    <w:rsid w:val="00494C30"/>
    <w:rsid w:val="00494E23"/>
    <w:rsid w:val="004953E9"/>
    <w:rsid w:val="0049592A"/>
    <w:rsid w:val="00495AC3"/>
    <w:rsid w:val="00495F47"/>
    <w:rsid w:val="004960CC"/>
    <w:rsid w:val="0049649E"/>
    <w:rsid w:val="004964A6"/>
    <w:rsid w:val="00496817"/>
    <w:rsid w:val="00496C00"/>
    <w:rsid w:val="00496F1B"/>
    <w:rsid w:val="0049700B"/>
    <w:rsid w:val="0049722E"/>
    <w:rsid w:val="004973F5"/>
    <w:rsid w:val="00497971"/>
    <w:rsid w:val="004979B2"/>
    <w:rsid w:val="00497FB4"/>
    <w:rsid w:val="004A0BB3"/>
    <w:rsid w:val="004A0CB2"/>
    <w:rsid w:val="004A143D"/>
    <w:rsid w:val="004A18FE"/>
    <w:rsid w:val="004A190D"/>
    <w:rsid w:val="004A2351"/>
    <w:rsid w:val="004A2682"/>
    <w:rsid w:val="004A27D1"/>
    <w:rsid w:val="004A2819"/>
    <w:rsid w:val="004A2EFA"/>
    <w:rsid w:val="004A2FC4"/>
    <w:rsid w:val="004A335F"/>
    <w:rsid w:val="004A3BF4"/>
    <w:rsid w:val="004A4054"/>
    <w:rsid w:val="004A4301"/>
    <w:rsid w:val="004A4842"/>
    <w:rsid w:val="004A4865"/>
    <w:rsid w:val="004A4976"/>
    <w:rsid w:val="004A4D32"/>
    <w:rsid w:val="004A5359"/>
    <w:rsid w:val="004A5443"/>
    <w:rsid w:val="004A5478"/>
    <w:rsid w:val="004A5FEF"/>
    <w:rsid w:val="004A605D"/>
    <w:rsid w:val="004A614E"/>
    <w:rsid w:val="004A62DD"/>
    <w:rsid w:val="004A62DE"/>
    <w:rsid w:val="004A66EA"/>
    <w:rsid w:val="004A6D28"/>
    <w:rsid w:val="004A6F0C"/>
    <w:rsid w:val="004A734B"/>
    <w:rsid w:val="004A7A20"/>
    <w:rsid w:val="004A7B46"/>
    <w:rsid w:val="004A7C44"/>
    <w:rsid w:val="004B0268"/>
    <w:rsid w:val="004B02DC"/>
    <w:rsid w:val="004B03A8"/>
    <w:rsid w:val="004B0540"/>
    <w:rsid w:val="004B080D"/>
    <w:rsid w:val="004B0DF2"/>
    <w:rsid w:val="004B0F37"/>
    <w:rsid w:val="004B1047"/>
    <w:rsid w:val="004B10A0"/>
    <w:rsid w:val="004B119B"/>
    <w:rsid w:val="004B13E9"/>
    <w:rsid w:val="004B24BA"/>
    <w:rsid w:val="004B26F2"/>
    <w:rsid w:val="004B28B2"/>
    <w:rsid w:val="004B2918"/>
    <w:rsid w:val="004B2FE2"/>
    <w:rsid w:val="004B3360"/>
    <w:rsid w:val="004B3367"/>
    <w:rsid w:val="004B3404"/>
    <w:rsid w:val="004B3C66"/>
    <w:rsid w:val="004B3D2B"/>
    <w:rsid w:val="004B414E"/>
    <w:rsid w:val="004B4B7F"/>
    <w:rsid w:val="004B56AB"/>
    <w:rsid w:val="004B56D7"/>
    <w:rsid w:val="004B5D71"/>
    <w:rsid w:val="004B5E0B"/>
    <w:rsid w:val="004B6D71"/>
    <w:rsid w:val="004B6DE4"/>
    <w:rsid w:val="004C0EC3"/>
    <w:rsid w:val="004C1D25"/>
    <w:rsid w:val="004C1E3E"/>
    <w:rsid w:val="004C2113"/>
    <w:rsid w:val="004C26EE"/>
    <w:rsid w:val="004C284E"/>
    <w:rsid w:val="004C2B1E"/>
    <w:rsid w:val="004C2DBA"/>
    <w:rsid w:val="004C2F77"/>
    <w:rsid w:val="004C3180"/>
    <w:rsid w:val="004C408B"/>
    <w:rsid w:val="004C506F"/>
    <w:rsid w:val="004C54C3"/>
    <w:rsid w:val="004C5AAF"/>
    <w:rsid w:val="004C5B52"/>
    <w:rsid w:val="004C602F"/>
    <w:rsid w:val="004C657B"/>
    <w:rsid w:val="004C6FB3"/>
    <w:rsid w:val="004C73C5"/>
    <w:rsid w:val="004C7660"/>
    <w:rsid w:val="004C773B"/>
    <w:rsid w:val="004C7ABA"/>
    <w:rsid w:val="004C7ED4"/>
    <w:rsid w:val="004D0396"/>
    <w:rsid w:val="004D0C4F"/>
    <w:rsid w:val="004D1375"/>
    <w:rsid w:val="004D1814"/>
    <w:rsid w:val="004D1838"/>
    <w:rsid w:val="004D1AE9"/>
    <w:rsid w:val="004D217D"/>
    <w:rsid w:val="004D23B9"/>
    <w:rsid w:val="004D290C"/>
    <w:rsid w:val="004D34AB"/>
    <w:rsid w:val="004D36E4"/>
    <w:rsid w:val="004D391A"/>
    <w:rsid w:val="004D3CF7"/>
    <w:rsid w:val="004D408A"/>
    <w:rsid w:val="004D4501"/>
    <w:rsid w:val="004D458D"/>
    <w:rsid w:val="004D4891"/>
    <w:rsid w:val="004D4A79"/>
    <w:rsid w:val="004D4C49"/>
    <w:rsid w:val="004D4EC0"/>
    <w:rsid w:val="004D4EE3"/>
    <w:rsid w:val="004D4FF5"/>
    <w:rsid w:val="004D548C"/>
    <w:rsid w:val="004D562D"/>
    <w:rsid w:val="004D56CD"/>
    <w:rsid w:val="004D67A3"/>
    <w:rsid w:val="004D6CD4"/>
    <w:rsid w:val="004D6CF2"/>
    <w:rsid w:val="004D6FFD"/>
    <w:rsid w:val="004D72E9"/>
    <w:rsid w:val="004D77D2"/>
    <w:rsid w:val="004D7E15"/>
    <w:rsid w:val="004D7F79"/>
    <w:rsid w:val="004E0786"/>
    <w:rsid w:val="004E091D"/>
    <w:rsid w:val="004E0B68"/>
    <w:rsid w:val="004E0BBE"/>
    <w:rsid w:val="004E0C51"/>
    <w:rsid w:val="004E0F76"/>
    <w:rsid w:val="004E10FB"/>
    <w:rsid w:val="004E1C37"/>
    <w:rsid w:val="004E1D62"/>
    <w:rsid w:val="004E27E5"/>
    <w:rsid w:val="004E2DD8"/>
    <w:rsid w:val="004E3129"/>
    <w:rsid w:val="004E3763"/>
    <w:rsid w:val="004E38A8"/>
    <w:rsid w:val="004E3B1B"/>
    <w:rsid w:val="004E3C7B"/>
    <w:rsid w:val="004E4011"/>
    <w:rsid w:val="004E45D9"/>
    <w:rsid w:val="004E4723"/>
    <w:rsid w:val="004E4CB9"/>
    <w:rsid w:val="004E5021"/>
    <w:rsid w:val="004E54DC"/>
    <w:rsid w:val="004E56E2"/>
    <w:rsid w:val="004E5BA6"/>
    <w:rsid w:val="004E5DD3"/>
    <w:rsid w:val="004E680D"/>
    <w:rsid w:val="004E6912"/>
    <w:rsid w:val="004E6936"/>
    <w:rsid w:val="004E6A7C"/>
    <w:rsid w:val="004E6C8A"/>
    <w:rsid w:val="004E6D2F"/>
    <w:rsid w:val="004E6DE7"/>
    <w:rsid w:val="004E7233"/>
    <w:rsid w:val="004E73AA"/>
    <w:rsid w:val="004E780A"/>
    <w:rsid w:val="004E7A05"/>
    <w:rsid w:val="004E7DB9"/>
    <w:rsid w:val="004F00C2"/>
    <w:rsid w:val="004F00D4"/>
    <w:rsid w:val="004F05FE"/>
    <w:rsid w:val="004F0668"/>
    <w:rsid w:val="004F0735"/>
    <w:rsid w:val="004F0A41"/>
    <w:rsid w:val="004F0E7F"/>
    <w:rsid w:val="004F1547"/>
    <w:rsid w:val="004F16EC"/>
    <w:rsid w:val="004F1FAD"/>
    <w:rsid w:val="004F2823"/>
    <w:rsid w:val="004F290C"/>
    <w:rsid w:val="004F31EC"/>
    <w:rsid w:val="004F31F6"/>
    <w:rsid w:val="004F359D"/>
    <w:rsid w:val="004F35C9"/>
    <w:rsid w:val="004F44CA"/>
    <w:rsid w:val="004F4620"/>
    <w:rsid w:val="004F47FB"/>
    <w:rsid w:val="004F4DAA"/>
    <w:rsid w:val="004F4E4E"/>
    <w:rsid w:val="004F5E5A"/>
    <w:rsid w:val="004F690D"/>
    <w:rsid w:val="004F7551"/>
    <w:rsid w:val="004F7565"/>
    <w:rsid w:val="004F770F"/>
    <w:rsid w:val="004F7786"/>
    <w:rsid w:val="0050015F"/>
    <w:rsid w:val="0050024B"/>
    <w:rsid w:val="00500A13"/>
    <w:rsid w:val="00500DC8"/>
    <w:rsid w:val="00501095"/>
    <w:rsid w:val="0050128E"/>
    <w:rsid w:val="00501748"/>
    <w:rsid w:val="00501CAE"/>
    <w:rsid w:val="00501CC8"/>
    <w:rsid w:val="005021EF"/>
    <w:rsid w:val="0050263E"/>
    <w:rsid w:val="00502BD9"/>
    <w:rsid w:val="00503238"/>
    <w:rsid w:val="005033E5"/>
    <w:rsid w:val="005034ED"/>
    <w:rsid w:val="00503ACB"/>
    <w:rsid w:val="00503FD0"/>
    <w:rsid w:val="005042F6"/>
    <w:rsid w:val="0050438D"/>
    <w:rsid w:val="0050463F"/>
    <w:rsid w:val="00504D29"/>
    <w:rsid w:val="005051A2"/>
    <w:rsid w:val="005056B5"/>
    <w:rsid w:val="00505D9D"/>
    <w:rsid w:val="00505DDF"/>
    <w:rsid w:val="0050622D"/>
    <w:rsid w:val="00506265"/>
    <w:rsid w:val="005062BE"/>
    <w:rsid w:val="0050645B"/>
    <w:rsid w:val="00506636"/>
    <w:rsid w:val="00506B53"/>
    <w:rsid w:val="00506E88"/>
    <w:rsid w:val="00507162"/>
    <w:rsid w:val="005074C3"/>
    <w:rsid w:val="005075BA"/>
    <w:rsid w:val="005075C5"/>
    <w:rsid w:val="00507EB6"/>
    <w:rsid w:val="00510450"/>
    <w:rsid w:val="00510805"/>
    <w:rsid w:val="00510C8E"/>
    <w:rsid w:val="0051107D"/>
    <w:rsid w:val="00511505"/>
    <w:rsid w:val="00511647"/>
    <w:rsid w:val="00511679"/>
    <w:rsid w:val="00511741"/>
    <w:rsid w:val="00512114"/>
    <w:rsid w:val="00512138"/>
    <w:rsid w:val="00512B45"/>
    <w:rsid w:val="005131F3"/>
    <w:rsid w:val="0051326F"/>
    <w:rsid w:val="00513323"/>
    <w:rsid w:val="005133DF"/>
    <w:rsid w:val="005134F6"/>
    <w:rsid w:val="0051364E"/>
    <w:rsid w:val="0051366C"/>
    <w:rsid w:val="0051396E"/>
    <w:rsid w:val="005139FD"/>
    <w:rsid w:val="00513C3F"/>
    <w:rsid w:val="0051445A"/>
    <w:rsid w:val="00514749"/>
    <w:rsid w:val="0051498B"/>
    <w:rsid w:val="00514F7C"/>
    <w:rsid w:val="00514FCC"/>
    <w:rsid w:val="00515862"/>
    <w:rsid w:val="00516549"/>
    <w:rsid w:val="00516734"/>
    <w:rsid w:val="00516817"/>
    <w:rsid w:val="00516A33"/>
    <w:rsid w:val="00516C0C"/>
    <w:rsid w:val="00516C59"/>
    <w:rsid w:val="00516D49"/>
    <w:rsid w:val="00516F00"/>
    <w:rsid w:val="00517296"/>
    <w:rsid w:val="00517757"/>
    <w:rsid w:val="00517EBE"/>
    <w:rsid w:val="00517F7F"/>
    <w:rsid w:val="00520294"/>
    <w:rsid w:val="005204FB"/>
    <w:rsid w:val="0052081D"/>
    <w:rsid w:val="00520871"/>
    <w:rsid w:val="00520B0C"/>
    <w:rsid w:val="00520B94"/>
    <w:rsid w:val="00520F5A"/>
    <w:rsid w:val="00521DF0"/>
    <w:rsid w:val="00521E2C"/>
    <w:rsid w:val="0052222E"/>
    <w:rsid w:val="005223D5"/>
    <w:rsid w:val="00522896"/>
    <w:rsid w:val="00522A1F"/>
    <w:rsid w:val="00522D6A"/>
    <w:rsid w:val="00523F68"/>
    <w:rsid w:val="00523FA9"/>
    <w:rsid w:val="005243EF"/>
    <w:rsid w:val="00524C5E"/>
    <w:rsid w:val="00524EE0"/>
    <w:rsid w:val="00525040"/>
    <w:rsid w:val="0052529A"/>
    <w:rsid w:val="005259B2"/>
    <w:rsid w:val="00525B1B"/>
    <w:rsid w:val="00525D58"/>
    <w:rsid w:val="00526753"/>
    <w:rsid w:val="00526A0A"/>
    <w:rsid w:val="005276E7"/>
    <w:rsid w:val="00527977"/>
    <w:rsid w:val="00530177"/>
    <w:rsid w:val="0053030C"/>
    <w:rsid w:val="00530419"/>
    <w:rsid w:val="005305B6"/>
    <w:rsid w:val="0053061B"/>
    <w:rsid w:val="00530A69"/>
    <w:rsid w:val="00530BB4"/>
    <w:rsid w:val="00530D4E"/>
    <w:rsid w:val="00531586"/>
    <w:rsid w:val="00531A40"/>
    <w:rsid w:val="00531BFC"/>
    <w:rsid w:val="0053268D"/>
    <w:rsid w:val="00532951"/>
    <w:rsid w:val="00532A7D"/>
    <w:rsid w:val="00532CBA"/>
    <w:rsid w:val="005331AC"/>
    <w:rsid w:val="005332AF"/>
    <w:rsid w:val="00533784"/>
    <w:rsid w:val="005337AB"/>
    <w:rsid w:val="005339E1"/>
    <w:rsid w:val="00533D0C"/>
    <w:rsid w:val="00534069"/>
    <w:rsid w:val="005343D1"/>
    <w:rsid w:val="00534D60"/>
    <w:rsid w:val="00534F56"/>
    <w:rsid w:val="005354B6"/>
    <w:rsid w:val="005356FD"/>
    <w:rsid w:val="00535D5E"/>
    <w:rsid w:val="00535FD3"/>
    <w:rsid w:val="00536693"/>
    <w:rsid w:val="00536B95"/>
    <w:rsid w:val="00537252"/>
    <w:rsid w:val="00537534"/>
    <w:rsid w:val="00537B9C"/>
    <w:rsid w:val="00540A0B"/>
    <w:rsid w:val="00540C1E"/>
    <w:rsid w:val="00541127"/>
    <w:rsid w:val="00541350"/>
    <w:rsid w:val="00541671"/>
    <w:rsid w:val="00541E37"/>
    <w:rsid w:val="0054238C"/>
    <w:rsid w:val="00542463"/>
    <w:rsid w:val="00542ABE"/>
    <w:rsid w:val="0054307B"/>
    <w:rsid w:val="0054320A"/>
    <w:rsid w:val="0054322C"/>
    <w:rsid w:val="00543796"/>
    <w:rsid w:val="00543866"/>
    <w:rsid w:val="005443E6"/>
    <w:rsid w:val="005447E1"/>
    <w:rsid w:val="00544916"/>
    <w:rsid w:val="00544D1F"/>
    <w:rsid w:val="00544DD1"/>
    <w:rsid w:val="0054548A"/>
    <w:rsid w:val="005457AF"/>
    <w:rsid w:val="005458F2"/>
    <w:rsid w:val="00545A77"/>
    <w:rsid w:val="00545CCE"/>
    <w:rsid w:val="0054664E"/>
    <w:rsid w:val="00546752"/>
    <w:rsid w:val="00546AAC"/>
    <w:rsid w:val="00546C36"/>
    <w:rsid w:val="00547188"/>
    <w:rsid w:val="00547313"/>
    <w:rsid w:val="005473E7"/>
    <w:rsid w:val="00550262"/>
    <w:rsid w:val="00550369"/>
    <w:rsid w:val="00550694"/>
    <w:rsid w:val="0055093B"/>
    <w:rsid w:val="00550B65"/>
    <w:rsid w:val="00552354"/>
    <w:rsid w:val="00553008"/>
    <w:rsid w:val="005531D3"/>
    <w:rsid w:val="00553253"/>
    <w:rsid w:val="0055400E"/>
    <w:rsid w:val="005542EE"/>
    <w:rsid w:val="00554B76"/>
    <w:rsid w:val="0055603D"/>
    <w:rsid w:val="0055676D"/>
    <w:rsid w:val="0055694D"/>
    <w:rsid w:val="00556CC2"/>
    <w:rsid w:val="00556D63"/>
    <w:rsid w:val="00556FCA"/>
    <w:rsid w:val="00557005"/>
    <w:rsid w:val="00557658"/>
    <w:rsid w:val="00557A59"/>
    <w:rsid w:val="00557DA7"/>
    <w:rsid w:val="00557E5F"/>
    <w:rsid w:val="00560020"/>
    <w:rsid w:val="00560752"/>
    <w:rsid w:val="00560AAC"/>
    <w:rsid w:val="00561822"/>
    <w:rsid w:val="00561865"/>
    <w:rsid w:val="0056195E"/>
    <w:rsid w:val="00562918"/>
    <w:rsid w:val="00562DB3"/>
    <w:rsid w:val="00562DC5"/>
    <w:rsid w:val="00563199"/>
    <w:rsid w:val="00563A23"/>
    <w:rsid w:val="00563F07"/>
    <w:rsid w:val="005653D5"/>
    <w:rsid w:val="005656B4"/>
    <w:rsid w:val="00565971"/>
    <w:rsid w:val="005659E7"/>
    <w:rsid w:val="005661DB"/>
    <w:rsid w:val="00566B78"/>
    <w:rsid w:val="00566B86"/>
    <w:rsid w:val="005670B0"/>
    <w:rsid w:val="00567143"/>
    <w:rsid w:val="005672F9"/>
    <w:rsid w:val="005674DF"/>
    <w:rsid w:val="00567591"/>
    <w:rsid w:val="00570032"/>
    <w:rsid w:val="00570E7E"/>
    <w:rsid w:val="00570F4F"/>
    <w:rsid w:val="0057152B"/>
    <w:rsid w:val="0057158D"/>
    <w:rsid w:val="00571717"/>
    <w:rsid w:val="0057176B"/>
    <w:rsid w:val="00571797"/>
    <w:rsid w:val="00572077"/>
    <w:rsid w:val="0057284A"/>
    <w:rsid w:val="00572B46"/>
    <w:rsid w:val="00572FD1"/>
    <w:rsid w:val="0057325B"/>
    <w:rsid w:val="0057336C"/>
    <w:rsid w:val="005739D9"/>
    <w:rsid w:val="005740E7"/>
    <w:rsid w:val="00574BD7"/>
    <w:rsid w:val="00575676"/>
    <w:rsid w:val="00575975"/>
    <w:rsid w:val="00575CEF"/>
    <w:rsid w:val="005767B9"/>
    <w:rsid w:val="00577142"/>
    <w:rsid w:val="0057797E"/>
    <w:rsid w:val="00577E54"/>
    <w:rsid w:val="00580DE7"/>
    <w:rsid w:val="00580F43"/>
    <w:rsid w:val="00581866"/>
    <w:rsid w:val="00581F9F"/>
    <w:rsid w:val="00582297"/>
    <w:rsid w:val="00582416"/>
    <w:rsid w:val="0058272B"/>
    <w:rsid w:val="0058290C"/>
    <w:rsid w:val="00582C5F"/>
    <w:rsid w:val="00582D53"/>
    <w:rsid w:val="00582F7E"/>
    <w:rsid w:val="00583784"/>
    <w:rsid w:val="0058389A"/>
    <w:rsid w:val="00584234"/>
    <w:rsid w:val="00584404"/>
    <w:rsid w:val="005850C5"/>
    <w:rsid w:val="00585116"/>
    <w:rsid w:val="005853EC"/>
    <w:rsid w:val="005855E5"/>
    <w:rsid w:val="005857B0"/>
    <w:rsid w:val="00585A1A"/>
    <w:rsid w:val="00585DBB"/>
    <w:rsid w:val="00585E1F"/>
    <w:rsid w:val="005860B6"/>
    <w:rsid w:val="0058660D"/>
    <w:rsid w:val="005867DF"/>
    <w:rsid w:val="00586A66"/>
    <w:rsid w:val="00586CCB"/>
    <w:rsid w:val="00586D7D"/>
    <w:rsid w:val="00586E71"/>
    <w:rsid w:val="00586F39"/>
    <w:rsid w:val="00587135"/>
    <w:rsid w:val="00587627"/>
    <w:rsid w:val="005907FF"/>
    <w:rsid w:val="00590B39"/>
    <w:rsid w:val="00590D5A"/>
    <w:rsid w:val="00590FC6"/>
    <w:rsid w:val="0059121C"/>
    <w:rsid w:val="005916EA"/>
    <w:rsid w:val="005921AF"/>
    <w:rsid w:val="005927D8"/>
    <w:rsid w:val="00592908"/>
    <w:rsid w:val="00592B11"/>
    <w:rsid w:val="00593887"/>
    <w:rsid w:val="005939AB"/>
    <w:rsid w:val="005941E3"/>
    <w:rsid w:val="0059471E"/>
    <w:rsid w:val="005947EF"/>
    <w:rsid w:val="0059497B"/>
    <w:rsid w:val="00594C4E"/>
    <w:rsid w:val="00594F75"/>
    <w:rsid w:val="0059514C"/>
    <w:rsid w:val="005952DC"/>
    <w:rsid w:val="00595458"/>
    <w:rsid w:val="00595A9F"/>
    <w:rsid w:val="00595C99"/>
    <w:rsid w:val="00595F08"/>
    <w:rsid w:val="005966BB"/>
    <w:rsid w:val="005970A3"/>
    <w:rsid w:val="00597331"/>
    <w:rsid w:val="00597576"/>
    <w:rsid w:val="005975AD"/>
    <w:rsid w:val="005A0370"/>
    <w:rsid w:val="005A0FF3"/>
    <w:rsid w:val="005A11C9"/>
    <w:rsid w:val="005A241F"/>
    <w:rsid w:val="005A24C4"/>
    <w:rsid w:val="005A2754"/>
    <w:rsid w:val="005A2AE4"/>
    <w:rsid w:val="005A2D6D"/>
    <w:rsid w:val="005A2D9C"/>
    <w:rsid w:val="005A32BD"/>
    <w:rsid w:val="005A3529"/>
    <w:rsid w:val="005A3597"/>
    <w:rsid w:val="005A3836"/>
    <w:rsid w:val="005A39D5"/>
    <w:rsid w:val="005A3C61"/>
    <w:rsid w:val="005A3EE8"/>
    <w:rsid w:val="005A4823"/>
    <w:rsid w:val="005A4C40"/>
    <w:rsid w:val="005A562C"/>
    <w:rsid w:val="005A5643"/>
    <w:rsid w:val="005A5746"/>
    <w:rsid w:val="005A6499"/>
    <w:rsid w:val="005A6832"/>
    <w:rsid w:val="005A7DD8"/>
    <w:rsid w:val="005B0F69"/>
    <w:rsid w:val="005B1BDF"/>
    <w:rsid w:val="005B220C"/>
    <w:rsid w:val="005B2671"/>
    <w:rsid w:val="005B2755"/>
    <w:rsid w:val="005B3607"/>
    <w:rsid w:val="005B361B"/>
    <w:rsid w:val="005B36C8"/>
    <w:rsid w:val="005B3B79"/>
    <w:rsid w:val="005B460D"/>
    <w:rsid w:val="005B4B07"/>
    <w:rsid w:val="005B4E0E"/>
    <w:rsid w:val="005B4F44"/>
    <w:rsid w:val="005B51E1"/>
    <w:rsid w:val="005B5713"/>
    <w:rsid w:val="005B5775"/>
    <w:rsid w:val="005B5DB4"/>
    <w:rsid w:val="005B6239"/>
    <w:rsid w:val="005B66BA"/>
    <w:rsid w:val="005B6BCE"/>
    <w:rsid w:val="005B738E"/>
    <w:rsid w:val="005B740C"/>
    <w:rsid w:val="005B77AF"/>
    <w:rsid w:val="005B798D"/>
    <w:rsid w:val="005B7A56"/>
    <w:rsid w:val="005C015B"/>
    <w:rsid w:val="005C01CD"/>
    <w:rsid w:val="005C027E"/>
    <w:rsid w:val="005C0888"/>
    <w:rsid w:val="005C08AF"/>
    <w:rsid w:val="005C0A97"/>
    <w:rsid w:val="005C11E7"/>
    <w:rsid w:val="005C1390"/>
    <w:rsid w:val="005C29DB"/>
    <w:rsid w:val="005C2A61"/>
    <w:rsid w:val="005C2AC1"/>
    <w:rsid w:val="005C2BA8"/>
    <w:rsid w:val="005C336B"/>
    <w:rsid w:val="005C338C"/>
    <w:rsid w:val="005C39A6"/>
    <w:rsid w:val="005C3DFE"/>
    <w:rsid w:val="005C3F84"/>
    <w:rsid w:val="005C55EC"/>
    <w:rsid w:val="005C573E"/>
    <w:rsid w:val="005C5F74"/>
    <w:rsid w:val="005C5F77"/>
    <w:rsid w:val="005C65FD"/>
    <w:rsid w:val="005C7135"/>
    <w:rsid w:val="005C76E2"/>
    <w:rsid w:val="005C7A28"/>
    <w:rsid w:val="005D0288"/>
    <w:rsid w:val="005D08FB"/>
    <w:rsid w:val="005D09AF"/>
    <w:rsid w:val="005D0FA6"/>
    <w:rsid w:val="005D148C"/>
    <w:rsid w:val="005D1EDB"/>
    <w:rsid w:val="005D1EDE"/>
    <w:rsid w:val="005D2014"/>
    <w:rsid w:val="005D20A7"/>
    <w:rsid w:val="005D2636"/>
    <w:rsid w:val="005D3364"/>
    <w:rsid w:val="005D3482"/>
    <w:rsid w:val="005D3D1A"/>
    <w:rsid w:val="005D4770"/>
    <w:rsid w:val="005D491D"/>
    <w:rsid w:val="005D499D"/>
    <w:rsid w:val="005D4A0B"/>
    <w:rsid w:val="005D538A"/>
    <w:rsid w:val="005D5402"/>
    <w:rsid w:val="005D5474"/>
    <w:rsid w:val="005D571E"/>
    <w:rsid w:val="005D5C96"/>
    <w:rsid w:val="005D5D6C"/>
    <w:rsid w:val="005D686D"/>
    <w:rsid w:val="005D699A"/>
    <w:rsid w:val="005D6AD2"/>
    <w:rsid w:val="005D6F47"/>
    <w:rsid w:val="005D748E"/>
    <w:rsid w:val="005D781E"/>
    <w:rsid w:val="005D7820"/>
    <w:rsid w:val="005D7CAB"/>
    <w:rsid w:val="005D7E5E"/>
    <w:rsid w:val="005D7E88"/>
    <w:rsid w:val="005D7EDE"/>
    <w:rsid w:val="005E0709"/>
    <w:rsid w:val="005E0914"/>
    <w:rsid w:val="005E15AE"/>
    <w:rsid w:val="005E17F1"/>
    <w:rsid w:val="005E1B54"/>
    <w:rsid w:val="005E1D06"/>
    <w:rsid w:val="005E2164"/>
    <w:rsid w:val="005E289E"/>
    <w:rsid w:val="005E30A0"/>
    <w:rsid w:val="005E3306"/>
    <w:rsid w:val="005E339B"/>
    <w:rsid w:val="005E3718"/>
    <w:rsid w:val="005E3ABB"/>
    <w:rsid w:val="005E3E6E"/>
    <w:rsid w:val="005E4133"/>
    <w:rsid w:val="005E42B5"/>
    <w:rsid w:val="005E4B56"/>
    <w:rsid w:val="005E5177"/>
    <w:rsid w:val="005E5297"/>
    <w:rsid w:val="005E5478"/>
    <w:rsid w:val="005E5856"/>
    <w:rsid w:val="005E59DB"/>
    <w:rsid w:val="005E5F0E"/>
    <w:rsid w:val="005E6408"/>
    <w:rsid w:val="005E6B27"/>
    <w:rsid w:val="005E6F51"/>
    <w:rsid w:val="005E7240"/>
    <w:rsid w:val="005E74F1"/>
    <w:rsid w:val="005E7704"/>
    <w:rsid w:val="005E7A8A"/>
    <w:rsid w:val="005E7A95"/>
    <w:rsid w:val="005E7D18"/>
    <w:rsid w:val="005E7D7D"/>
    <w:rsid w:val="005E7EC8"/>
    <w:rsid w:val="005F060D"/>
    <w:rsid w:val="005F0A52"/>
    <w:rsid w:val="005F0C16"/>
    <w:rsid w:val="005F0C73"/>
    <w:rsid w:val="005F12D7"/>
    <w:rsid w:val="005F17F8"/>
    <w:rsid w:val="005F1A1D"/>
    <w:rsid w:val="005F1C88"/>
    <w:rsid w:val="005F1D4A"/>
    <w:rsid w:val="005F1EE5"/>
    <w:rsid w:val="005F1FFC"/>
    <w:rsid w:val="005F26F7"/>
    <w:rsid w:val="005F27E2"/>
    <w:rsid w:val="005F2BD0"/>
    <w:rsid w:val="005F2D89"/>
    <w:rsid w:val="005F2FF2"/>
    <w:rsid w:val="005F35BA"/>
    <w:rsid w:val="005F4435"/>
    <w:rsid w:val="005F5640"/>
    <w:rsid w:val="005F57ED"/>
    <w:rsid w:val="005F57EF"/>
    <w:rsid w:val="005F6655"/>
    <w:rsid w:val="005F6A75"/>
    <w:rsid w:val="005F6B72"/>
    <w:rsid w:val="005F7786"/>
    <w:rsid w:val="005F7C2D"/>
    <w:rsid w:val="005F7CA6"/>
    <w:rsid w:val="00600019"/>
    <w:rsid w:val="00600065"/>
    <w:rsid w:val="006002CC"/>
    <w:rsid w:val="00601ABE"/>
    <w:rsid w:val="00601B66"/>
    <w:rsid w:val="00601D7B"/>
    <w:rsid w:val="006024AC"/>
    <w:rsid w:val="006029A6"/>
    <w:rsid w:val="00603154"/>
    <w:rsid w:val="0060315C"/>
    <w:rsid w:val="006032C7"/>
    <w:rsid w:val="0060380B"/>
    <w:rsid w:val="00604315"/>
    <w:rsid w:val="00604C7D"/>
    <w:rsid w:val="00604DDC"/>
    <w:rsid w:val="00604EF5"/>
    <w:rsid w:val="006065C6"/>
    <w:rsid w:val="00607018"/>
    <w:rsid w:val="006074DE"/>
    <w:rsid w:val="0060759B"/>
    <w:rsid w:val="006101AC"/>
    <w:rsid w:val="00611535"/>
    <w:rsid w:val="006116A9"/>
    <w:rsid w:val="00611790"/>
    <w:rsid w:val="00611CF9"/>
    <w:rsid w:val="00611D75"/>
    <w:rsid w:val="00612A97"/>
    <w:rsid w:val="00612BAB"/>
    <w:rsid w:val="00612CA4"/>
    <w:rsid w:val="006139ED"/>
    <w:rsid w:val="00613DDE"/>
    <w:rsid w:val="00614397"/>
    <w:rsid w:val="006145D5"/>
    <w:rsid w:val="0061464C"/>
    <w:rsid w:val="0061499F"/>
    <w:rsid w:val="0061537A"/>
    <w:rsid w:val="006158EB"/>
    <w:rsid w:val="00615A07"/>
    <w:rsid w:val="00615CB7"/>
    <w:rsid w:val="00615F1E"/>
    <w:rsid w:val="0061670D"/>
    <w:rsid w:val="006173D5"/>
    <w:rsid w:val="00617C5C"/>
    <w:rsid w:val="00620190"/>
    <w:rsid w:val="00620289"/>
    <w:rsid w:val="006202B8"/>
    <w:rsid w:val="006209DD"/>
    <w:rsid w:val="006214F4"/>
    <w:rsid w:val="006217C7"/>
    <w:rsid w:val="00621D3A"/>
    <w:rsid w:val="00622010"/>
    <w:rsid w:val="00622256"/>
    <w:rsid w:val="00622270"/>
    <w:rsid w:val="006226C7"/>
    <w:rsid w:val="00622DAD"/>
    <w:rsid w:val="00622DD4"/>
    <w:rsid w:val="00622F3F"/>
    <w:rsid w:val="006231D8"/>
    <w:rsid w:val="00623804"/>
    <w:rsid w:val="00623B4A"/>
    <w:rsid w:val="00623E05"/>
    <w:rsid w:val="00623E22"/>
    <w:rsid w:val="00623F2A"/>
    <w:rsid w:val="006246DB"/>
    <w:rsid w:val="00624777"/>
    <w:rsid w:val="0062478E"/>
    <w:rsid w:val="00625103"/>
    <w:rsid w:val="00625726"/>
    <w:rsid w:val="00625902"/>
    <w:rsid w:val="00625CEF"/>
    <w:rsid w:val="006264E9"/>
    <w:rsid w:val="006270B8"/>
    <w:rsid w:val="00627588"/>
    <w:rsid w:val="006300B3"/>
    <w:rsid w:val="006308DE"/>
    <w:rsid w:val="00630C4D"/>
    <w:rsid w:val="0063173A"/>
    <w:rsid w:val="006317C6"/>
    <w:rsid w:val="006321ED"/>
    <w:rsid w:val="006325F9"/>
    <w:rsid w:val="0063273B"/>
    <w:rsid w:val="00632C62"/>
    <w:rsid w:val="00632FC6"/>
    <w:rsid w:val="006333C1"/>
    <w:rsid w:val="006338E0"/>
    <w:rsid w:val="0063396F"/>
    <w:rsid w:val="00633981"/>
    <w:rsid w:val="00633A9D"/>
    <w:rsid w:val="00633D10"/>
    <w:rsid w:val="00634625"/>
    <w:rsid w:val="006347C5"/>
    <w:rsid w:val="0063502E"/>
    <w:rsid w:val="00635CF2"/>
    <w:rsid w:val="00635D2B"/>
    <w:rsid w:val="00635E82"/>
    <w:rsid w:val="00636355"/>
    <w:rsid w:val="00636ABB"/>
    <w:rsid w:val="00636ECB"/>
    <w:rsid w:val="006370BA"/>
    <w:rsid w:val="0063748B"/>
    <w:rsid w:val="00637547"/>
    <w:rsid w:val="00637AC9"/>
    <w:rsid w:val="00640193"/>
    <w:rsid w:val="006405EF"/>
    <w:rsid w:val="006405F4"/>
    <w:rsid w:val="00640E7A"/>
    <w:rsid w:val="0064129B"/>
    <w:rsid w:val="0064145A"/>
    <w:rsid w:val="00641852"/>
    <w:rsid w:val="006418DD"/>
    <w:rsid w:val="0064195D"/>
    <w:rsid w:val="00642903"/>
    <w:rsid w:val="00642BB9"/>
    <w:rsid w:val="00643056"/>
    <w:rsid w:val="0064305D"/>
    <w:rsid w:val="0064388C"/>
    <w:rsid w:val="00643BD1"/>
    <w:rsid w:val="0064495F"/>
    <w:rsid w:val="00644FDA"/>
    <w:rsid w:val="00645FD3"/>
    <w:rsid w:val="006462C0"/>
    <w:rsid w:val="00646972"/>
    <w:rsid w:val="00646C48"/>
    <w:rsid w:val="00646E99"/>
    <w:rsid w:val="0064712A"/>
    <w:rsid w:val="00647665"/>
    <w:rsid w:val="006476C3"/>
    <w:rsid w:val="00647A8F"/>
    <w:rsid w:val="00647FBF"/>
    <w:rsid w:val="0065012B"/>
    <w:rsid w:val="006502C8"/>
    <w:rsid w:val="006507AF"/>
    <w:rsid w:val="006507BF"/>
    <w:rsid w:val="00650D65"/>
    <w:rsid w:val="00651C11"/>
    <w:rsid w:val="00652620"/>
    <w:rsid w:val="006526A0"/>
    <w:rsid w:val="00652AEC"/>
    <w:rsid w:val="00652BBD"/>
    <w:rsid w:val="0065350B"/>
    <w:rsid w:val="006543A7"/>
    <w:rsid w:val="00654650"/>
    <w:rsid w:val="00654AEA"/>
    <w:rsid w:val="00655365"/>
    <w:rsid w:val="006558CD"/>
    <w:rsid w:val="00655E31"/>
    <w:rsid w:val="006560C1"/>
    <w:rsid w:val="00656273"/>
    <w:rsid w:val="0065700A"/>
    <w:rsid w:val="006577EB"/>
    <w:rsid w:val="006602BF"/>
    <w:rsid w:val="00660F18"/>
    <w:rsid w:val="00661738"/>
    <w:rsid w:val="006622A7"/>
    <w:rsid w:val="00662787"/>
    <w:rsid w:val="006627EB"/>
    <w:rsid w:val="006631BC"/>
    <w:rsid w:val="00663995"/>
    <w:rsid w:val="006639D1"/>
    <w:rsid w:val="00663A36"/>
    <w:rsid w:val="00664169"/>
    <w:rsid w:val="006643F6"/>
    <w:rsid w:val="006647B2"/>
    <w:rsid w:val="00664BCF"/>
    <w:rsid w:val="00665042"/>
    <w:rsid w:val="0066642E"/>
    <w:rsid w:val="00666B6E"/>
    <w:rsid w:val="00666F7E"/>
    <w:rsid w:val="006670EF"/>
    <w:rsid w:val="00667136"/>
    <w:rsid w:val="006671F8"/>
    <w:rsid w:val="00667831"/>
    <w:rsid w:val="006679E5"/>
    <w:rsid w:val="0066DCC8"/>
    <w:rsid w:val="00670604"/>
    <w:rsid w:val="00670704"/>
    <w:rsid w:val="00671A47"/>
    <w:rsid w:val="00672207"/>
    <w:rsid w:val="0067236D"/>
    <w:rsid w:val="00672536"/>
    <w:rsid w:val="006725AC"/>
    <w:rsid w:val="006728BA"/>
    <w:rsid w:val="00672CCA"/>
    <w:rsid w:val="006740F4"/>
    <w:rsid w:val="006742E6"/>
    <w:rsid w:val="00674AA6"/>
    <w:rsid w:val="00674D1B"/>
    <w:rsid w:val="0067598B"/>
    <w:rsid w:val="006770FF"/>
    <w:rsid w:val="00677DA6"/>
    <w:rsid w:val="00680477"/>
    <w:rsid w:val="0068067E"/>
    <w:rsid w:val="00680775"/>
    <w:rsid w:val="00680CCD"/>
    <w:rsid w:val="00680DAD"/>
    <w:rsid w:val="00681525"/>
    <w:rsid w:val="0068166D"/>
    <w:rsid w:val="00681834"/>
    <w:rsid w:val="0068194B"/>
    <w:rsid w:val="00681E01"/>
    <w:rsid w:val="00681E76"/>
    <w:rsid w:val="00682EBE"/>
    <w:rsid w:val="006830CF"/>
    <w:rsid w:val="0068322E"/>
    <w:rsid w:val="006834D3"/>
    <w:rsid w:val="0068370D"/>
    <w:rsid w:val="00683DF5"/>
    <w:rsid w:val="00684A14"/>
    <w:rsid w:val="006851D9"/>
    <w:rsid w:val="006856A3"/>
    <w:rsid w:val="00685931"/>
    <w:rsid w:val="00685A4B"/>
    <w:rsid w:val="00685E85"/>
    <w:rsid w:val="00686513"/>
    <w:rsid w:val="006867A0"/>
    <w:rsid w:val="00686EE1"/>
    <w:rsid w:val="006873DE"/>
    <w:rsid w:val="00687A1A"/>
    <w:rsid w:val="00687E65"/>
    <w:rsid w:val="006902B6"/>
    <w:rsid w:val="00690D93"/>
    <w:rsid w:val="00690EC9"/>
    <w:rsid w:val="006911C8"/>
    <w:rsid w:val="0069122B"/>
    <w:rsid w:val="0069183D"/>
    <w:rsid w:val="00691A20"/>
    <w:rsid w:val="00691AB7"/>
    <w:rsid w:val="00692742"/>
    <w:rsid w:val="00692D3C"/>
    <w:rsid w:val="00693835"/>
    <w:rsid w:val="00693F08"/>
    <w:rsid w:val="00693FC9"/>
    <w:rsid w:val="0069406E"/>
    <w:rsid w:val="006944F6"/>
    <w:rsid w:val="0069457E"/>
    <w:rsid w:val="006948A2"/>
    <w:rsid w:val="00694A69"/>
    <w:rsid w:val="00694BBD"/>
    <w:rsid w:val="00695476"/>
    <w:rsid w:val="00695484"/>
    <w:rsid w:val="00695B3F"/>
    <w:rsid w:val="00695BA0"/>
    <w:rsid w:val="00696236"/>
    <w:rsid w:val="0069639C"/>
    <w:rsid w:val="00696733"/>
    <w:rsid w:val="00696F72"/>
    <w:rsid w:val="00697141"/>
    <w:rsid w:val="0069747F"/>
    <w:rsid w:val="00697587"/>
    <w:rsid w:val="006A002C"/>
    <w:rsid w:val="006A0A58"/>
    <w:rsid w:val="006A1264"/>
    <w:rsid w:val="006A1545"/>
    <w:rsid w:val="006A1949"/>
    <w:rsid w:val="006A1957"/>
    <w:rsid w:val="006A19B1"/>
    <w:rsid w:val="006A2170"/>
    <w:rsid w:val="006A2986"/>
    <w:rsid w:val="006A2C49"/>
    <w:rsid w:val="006A2D0B"/>
    <w:rsid w:val="006A2FBC"/>
    <w:rsid w:val="006A2FFA"/>
    <w:rsid w:val="006A31B8"/>
    <w:rsid w:val="006A33BD"/>
    <w:rsid w:val="006A35D4"/>
    <w:rsid w:val="006A383F"/>
    <w:rsid w:val="006A397B"/>
    <w:rsid w:val="006A3D2C"/>
    <w:rsid w:val="006A45B0"/>
    <w:rsid w:val="006A4936"/>
    <w:rsid w:val="006A4EBB"/>
    <w:rsid w:val="006A54F5"/>
    <w:rsid w:val="006A6311"/>
    <w:rsid w:val="006A66DF"/>
    <w:rsid w:val="006A6B96"/>
    <w:rsid w:val="006A78A8"/>
    <w:rsid w:val="006A7E0D"/>
    <w:rsid w:val="006A7E36"/>
    <w:rsid w:val="006A7EE0"/>
    <w:rsid w:val="006B00DA"/>
    <w:rsid w:val="006B0253"/>
    <w:rsid w:val="006B031B"/>
    <w:rsid w:val="006B0AEC"/>
    <w:rsid w:val="006B0CAA"/>
    <w:rsid w:val="006B0D10"/>
    <w:rsid w:val="006B1DB4"/>
    <w:rsid w:val="006B2092"/>
    <w:rsid w:val="006B20A0"/>
    <w:rsid w:val="006B20AA"/>
    <w:rsid w:val="006B2646"/>
    <w:rsid w:val="006B2F0B"/>
    <w:rsid w:val="006B2F5C"/>
    <w:rsid w:val="006B2FB8"/>
    <w:rsid w:val="006B4104"/>
    <w:rsid w:val="006B4ADC"/>
    <w:rsid w:val="006B5D2E"/>
    <w:rsid w:val="006B5DB9"/>
    <w:rsid w:val="006B6306"/>
    <w:rsid w:val="006B71C8"/>
    <w:rsid w:val="006B7A66"/>
    <w:rsid w:val="006C00F5"/>
    <w:rsid w:val="006C0642"/>
    <w:rsid w:val="006C070E"/>
    <w:rsid w:val="006C1955"/>
    <w:rsid w:val="006C1A2C"/>
    <w:rsid w:val="006C1B37"/>
    <w:rsid w:val="006C1DD9"/>
    <w:rsid w:val="006C27D9"/>
    <w:rsid w:val="006C2B3E"/>
    <w:rsid w:val="006C3D7D"/>
    <w:rsid w:val="006C3E2E"/>
    <w:rsid w:val="006C3E36"/>
    <w:rsid w:val="006C41C2"/>
    <w:rsid w:val="006C47B8"/>
    <w:rsid w:val="006C51C5"/>
    <w:rsid w:val="006C53CE"/>
    <w:rsid w:val="006C5931"/>
    <w:rsid w:val="006C5D08"/>
    <w:rsid w:val="006C5EA6"/>
    <w:rsid w:val="006C6567"/>
    <w:rsid w:val="006C659B"/>
    <w:rsid w:val="006C66D8"/>
    <w:rsid w:val="006C6718"/>
    <w:rsid w:val="006C6B88"/>
    <w:rsid w:val="006C6BB6"/>
    <w:rsid w:val="006C6DC2"/>
    <w:rsid w:val="006C7011"/>
    <w:rsid w:val="006C7144"/>
    <w:rsid w:val="006C724D"/>
    <w:rsid w:val="006C7745"/>
    <w:rsid w:val="006D0525"/>
    <w:rsid w:val="006D0ADE"/>
    <w:rsid w:val="006D0F61"/>
    <w:rsid w:val="006D19FF"/>
    <w:rsid w:val="006D209D"/>
    <w:rsid w:val="006D2410"/>
    <w:rsid w:val="006D2550"/>
    <w:rsid w:val="006D2F16"/>
    <w:rsid w:val="006D4183"/>
    <w:rsid w:val="006D43AF"/>
    <w:rsid w:val="006D4741"/>
    <w:rsid w:val="006D4A9C"/>
    <w:rsid w:val="006D4E7B"/>
    <w:rsid w:val="006D519D"/>
    <w:rsid w:val="006D55A5"/>
    <w:rsid w:val="006D582F"/>
    <w:rsid w:val="006D6FE1"/>
    <w:rsid w:val="006D7188"/>
    <w:rsid w:val="006D7D52"/>
    <w:rsid w:val="006D7E21"/>
    <w:rsid w:val="006E08CD"/>
    <w:rsid w:val="006E12D6"/>
    <w:rsid w:val="006E173B"/>
    <w:rsid w:val="006E177C"/>
    <w:rsid w:val="006E1847"/>
    <w:rsid w:val="006E1A52"/>
    <w:rsid w:val="006E1EC6"/>
    <w:rsid w:val="006E2655"/>
    <w:rsid w:val="006E27CE"/>
    <w:rsid w:val="006E28C5"/>
    <w:rsid w:val="006E2BCA"/>
    <w:rsid w:val="006E32E3"/>
    <w:rsid w:val="006E3528"/>
    <w:rsid w:val="006E35FE"/>
    <w:rsid w:val="006E387D"/>
    <w:rsid w:val="006E3D6E"/>
    <w:rsid w:val="006E48AE"/>
    <w:rsid w:val="006E4BAB"/>
    <w:rsid w:val="006E4CE9"/>
    <w:rsid w:val="006E52B1"/>
    <w:rsid w:val="006E5E44"/>
    <w:rsid w:val="006E5FCC"/>
    <w:rsid w:val="006E78E5"/>
    <w:rsid w:val="006E7A68"/>
    <w:rsid w:val="006E7FAA"/>
    <w:rsid w:val="006F1163"/>
    <w:rsid w:val="006F12F1"/>
    <w:rsid w:val="006F13BB"/>
    <w:rsid w:val="006F149F"/>
    <w:rsid w:val="006F21D6"/>
    <w:rsid w:val="006F221D"/>
    <w:rsid w:val="006F29BC"/>
    <w:rsid w:val="006F2B14"/>
    <w:rsid w:val="006F309E"/>
    <w:rsid w:val="006F3F01"/>
    <w:rsid w:val="006F51E0"/>
    <w:rsid w:val="006F52FE"/>
    <w:rsid w:val="006F53E3"/>
    <w:rsid w:val="006F5409"/>
    <w:rsid w:val="006F57D8"/>
    <w:rsid w:val="006F5BEA"/>
    <w:rsid w:val="006F65ED"/>
    <w:rsid w:val="006F676A"/>
    <w:rsid w:val="006F6DB3"/>
    <w:rsid w:val="006F7098"/>
    <w:rsid w:val="006F7731"/>
    <w:rsid w:val="007009E2"/>
    <w:rsid w:val="00700DE2"/>
    <w:rsid w:val="00701115"/>
    <w:rsid w:val="00701200"/>
    <w:rsid w:val="0070147D"/>
    <w:rsid w:val="00701B04"/>
    <w:rsid w:val="00701FD3"/>
    <w:rsid w:val="007023AC"/>
    <w:rsid w:val="007028AD"/>
    <w:rsid w:val="00702B45"/>
    <w:rsid w:val="00702C13"/>
    <w:rsid w:val="00702D64"/>
    <w:rsid w:val="00702DC7"/>
    <w:rsid w:val="00702E75"/>
    <w:rsid w:val="007031C1"/>
    <w:rsid w:val="007031F0"/>
    <w:rsid w:val="007033CB"/>
    <w:rsid w:val="00703590"/>
    <w:rsid w:val="00703A50"/>
    <w:rsid w:val="00703A8A"/>
    <w:rsid w:val="00703BA9"/>
    <w:rsid w:val="00703BE8"/>
    <w:rsid w:val="00704351"/>
    <w:rsid w:val="00704382"/>
    <w:rsid w:val="0070527F"/>
    <w:rsid w:val="00705CC4"/>
    <w:rsid w:val="00705DCA"/>
    <w:rsid w:val="00706A91"/>
    <w:rsid w:val="00706CA1"/>
    <w:rsid w:val="00706DBD"/>
    <w:rsid w:val="00707A20"/>
    <w:rsid w:val="007104A8"/>
    <w:rsid w:val="00710592"/>
    <w:rsid w:val="00710A82"/>
    <w:rsid w:val="00710FE4"/>
    <w:rsid w:val="00711128"/>
    <w:rsid w:val="007112F3"/>
    <w:rsid w:val="007116FD"/>
    <w:rsid w:val="00711900"/>
    <w:rsid w:val="00711C3A"/>
    <w:rsid w:val="00711D0C"/>
    <w:rsid w:val="00712347"/>
    <w:rsid w:val="007129D2"/>
    <w:rsid w:val="00712A0A"/>
    <w:rsid w:val="00713068"/>
    <w:rsid w:val="007134FB"/>
    <w:rsid w:val="00713594"/>
    <w:rsid w:val="007137A2"/>
    <w:rsid w:val="0071381F"/>
    <w:rsid w:val="0071396F"/>
    <w:rsid w:val="00713EC1"/>
    <w:rsid w:val="007141C6"/>
    <w:rsid w:val="00714772"/>
    <w:rsid w:val="00714A8F"/>
    <w:rsid w:val="00714BF5"/>
    <w:rsid w:val="00714D0C"/>
    <w:rsid w:val="00715152"/>
    <w:rsid w:val="00715322"/>
    <w:rsid w:val="007154E4"/>
    <w:rsid w:val="00715756"/>
    <w:rsid w:val="007157FF"/>
    <w:rsid w:val="00715807"/>
    <w:rsid w:val="00716576"/>
    <w:rsid w:val="0071687A"/>
    <w:rsid w:val="00716ABC"/>
    <w:rsid w:val="00716C00"/>
    <w:rsid w:val="00716CA9"/>
    <w:rsid w:val="00716CD3"/>
    <w:rsid w:val="00716D6A"/>
    <w:rsid w:val="00717EB8"/>
    <w:rsid w:val="00720913"/>
    <w:rsid w:val="00720C00"/>
    <w:rsid w:val="00720F8D"/>
    <w:rsid w:val="00721B62"/>
    <w:rsid w:val="00721B9D"/>
    <w:rsid w:val="00721EBE"/>
    <w:rsid w:val="00722272"/>
    <w:rsid w:val="00722307"/>
    <w:rsid w:val="0072258C"/>
    <w:rsid w:val="00722A21"/>
    <w:rsid w:val="00723472"/>
    <w:rsid w:val="007235EB"/>
    <w:rsid w:val="00723602"/>
    <w:rsid w:val="00723ABE"/>
    <w:rsid w:val="00723C01"/>
    <w:rsid w:val="007244B3"/>
    <w:rsid w:val="007248A3"/>
    <w:rsid w:val="00724ACE"/>
    <w:rsid w:val="00724B36"/>
    <w:rsid w:val="00725819"/>
    <w:rsid w:val="00725F6A"/>
    <w:rsid w:val="00726673"/>
    <w:rsid w:val="007266F5"/>
    <w:rsid w:val="0072681D"/>
    <w:rsid w:val="00726877"/>
    <w:rsid w:val="00726929"/>
    <w:rsid w:val="00726A95"/>
    <w:rsid w:val="00726AA4"/>
    <w:rsid w:val="00726B84"/>
    <w:rsid w:val="00726BAD"/>
    <w:rsid w:val="00727A06"/>
    <w:rsid w:val="00727D38"/>
    <w:rsid w:val="00727DF3"/>
    <w:rsid w:val="00727DF5"/>
    <w:rsid w:val="0073002E"/>
    <w:rsid w:val="007300CA"/>
    <w:rsid w:val="00730117"/>
    <w:rsid w:val="00730202"/>
    <w:rsid w:val="00730389"/>
    <w:rsid w:val="00730C1E"/>
    <w:rsid w:val="00730DF2"/>
    <w:rsid w:val="00730DF4"/>
    <w:rsid w:val="00730E50"/>
    <w:rsid w:val="0073152F"/>
    <w:rsid w:val="00731B17"/>
    <w:rsid w:val="00731CC0"/>
    <w:rsid w:val="0073214E"/>
    <w:rsid w:val="007325B5"/>
    <w:rsid w:val="00732776"/>
    <w:rsid w:val="00732BEE"/>
    <w:rsid w:val="00732CBE"/>
    <w:rsid w:val="00733A40"/>
    <w:rsid w:val="00734475"/>
    <w:rsid w:val="00734CC7"/>
    <w:rsid w:val="0073567A"/>
    <w:rsid w:val="007357CE"/>
    <w:rsid w:val="00735B42"/>
    <w:rsid w:val="00735C9E"/>
    <w:rsid w:val="0073638D"/>
    <w:rsid w:val="007368F5"/>
    <w:rsid w:val="00736C8A"/>
    <w:rsid w:val="0073726B"/>
    <w:rsid w:val="007372DA"/>
    <w:rsid w:val="007375F2"/>
    <w:rsid w:val="00737881"/>
    <w:rsid w:val="007402A7"/>
    <w:rsid w:val="00740A04"/>
    <w:rsid w:val="007413BB"/>
    <w:rsid w:val="007414C3"/>
    <w:rsid w:val="007415F4"/>
    <w:rsid w:val="0074165D"/>
    <w:rsid w:val="00741ECF"/>
    <w:rsid w:val="00742158"/>
    <w:rsid w:val="00742160"/>
    <w:rsid w:val="007427E5"/>
    <w:rsid w:val="007428E9"/>
    <w:rsid w:val="00743E51"/>
    <w:rsid w:val="00744127"/>
    <w:rsid w:val="0074459A"/>
    <w:rsid w:val="0074495E"/>
    <w:rsid w:val="0074529C"/>
    <w:rsid w:val="0074580A"/>
    <w:rsid w:val="00745C5E"/>
    <w:rsid w:val="00745EAF"/>
    <w:rsid w:val="007462F0"/>
    <w:rsid w:val="00746AED"/>
    <w:rsid w:val="00746CA9"/>
    <w:rsid w:val="00747146"/>
    <w:rsid w:val="00747BD5"/>
    <w:rsid w:val="00747C61"/>
    <w:rsid w:val="00750061"/>
    <w:rsid w:val="00750159"/>
    <w:rsid w:val="00750435"/>
    <w:rsid w:val="00750998"/>
    <w:rsid w:val="0075099E"/>
    <w:rsid w:val="00750BB4"/>
    <w:rsid w:val="007514DB"/>
    <w:rsid w:val="00751656"/>
    <w:rsid w:val="007521EC"/>
    <w:rsid w:val="007525E6"/>
    <w:rsid w:val="00753275"/>
    <w:rsid w:val="007533D2"/>
    <w:rsid w:val="00753868"/>
    <w:rsid w:val="00753B12"/>
    <w:rsid w:val="007540FD"/>
    <w:rsid w:val="0075419D"/>
    <w:rsid w:val="00755088"/>
    <w:rsid w:val="007559E5"/>
    <w:rsid w:val="00756642"/>
    <w:rsid w:val="00756EDE"/>
    <w:rsid w:val="0075734F"/>
    <w:rsid w:val="00757DA0"/>
    <w:rsid w:val="00760544"/>
    <w:rsid w:val="00760E3A"/>
    <w:rsid w:val="007611A0"/>
    <w:rsid w:val="0076125E"/>
    <w:rsid w:val="00761271"/>
    <w:rsid w:val="0076132C"/>
    <w:rsid w:val="007614F2"/>
    <w:rsid w:val="00762522"/>
    <w:rsid w:val="00762723"/>
    <w:rsid w:val="00762D13"/>
    <w:rsid w:val="00763809"/>
    <w:rsid w:val="00763994"/>
    <w:rsid w:val="00763A41"/>
    <w:rsid w:val="007643BE"/>
    <w:rsid w:val="007643FB"/>
    <w:rsid w:val="007650A7"/>
    <w:rsid w:val="007655B3"/>
    <w:rsid w:val="007657C5"/>
    <w:rsid w:val="00765D71"/>
    <w:rsid w:val="00765E8C"/>
    <w:rsid w:val="00765EF1"/>
    <w:rsid w:val="00766218"/>
    <w:rsid w:val="00766C4B"/>
    <w:rsid w:val="00766D8E"/>
    <w:rsid w:val="00766E98"/>
    <w:rsid w:val="00767291"/>
    <w:rsid w:val="007678A0"/>
    <w:rsid w:val="00767A2D"/>
    <w:rsid w:val="0077023C"/>
    <w:rsid w:val="0077063F"/>
    <w:rsid w:val="00771518"/>
    <w:rsid w:val="007716AF"/>
    <w:rsid w:val="00771728"/>
    <w:rsid w:val="0077267C"/>
    <w:rsid w:val="007734A8"/>
    <w:rsid w:val="007737C7"/>
    <w:rsid w:val="00773C09"/>
    <w:rsid w:val="0077401E"/>
    <w:rsid w:val="00774A91"/>
    <w:rsid w:val="00775461"/>
    <w:rsid w:val="0077556D"/>
    <w:rsid w:val="00775756"/>
    <w:rsid w:val="00775794"/>
    <w:rsid w:val="00775AB9"/>
    <w:rsid w:val="00775F59"/>
    <w:rsid w:val="0077607D"/>
    <w:rsid w:val="00776532"/>
    <w:rsid w:val="00776725"/>
    <w:rsid w:val="00776740"/>
    <w:rsid w:val="00776EE2"/>
    <w:rsid w:val="00776FA7"/>
    <w:rsid w:val="00777090"/>
    <w:rsid w:val="007770AD"/>
    <w:rsid w:val="007771CB"/>
    <w:rsid w:val="007774BC"/>
    <w:rsid w:val="0077758A"/>
    <w:rsid w:val="0077775D"/>
    <w:rsid w:val="007779A8"/>
    <w:rsid w:val="00777C64"/>
    <w:rsid w:val="0078047A"/>
    <w:rsid w:val="007808F8"/>
    <w:rsid w:val="00781266"/>
    <w:rsid w:val="007813B4"/>
    <w:rsid w:val="00781AEA"/>
    <w:rsid w:val="00781FE9"/>
    <w:rsid w:val="00782A5A"/>
    <w:rsid w:val="00782BA3"/>
    <w:rsid w:val="00782F3E"/>
    <w:rsid w:val="007835DB"/>
    <w:rsid w:val="00783EA0"/>
    <w:rsid w:val="0078414A"/>
    <w:rsid w:val="00784635"/>
    <w:rsid w:val="00785506"/>
    <w:rsid w:val="007859C9"/>
    <w:rsid w:val="007862FA"/>
    <w:rsid w:val="00786327"/>
    <w:rsid w:val="00786A5A"/>
    <w:rsid w:val="00786B1E"/>
    <w:rsid w:val="00786D8A"/>
    <w:rsid w:val="00786F20"/>
    <w:rsid w:val="00786F5C"/>
    <w:rsid w:val="00787BAD"/>
    <w:rsid w:val="00790E33"/>
    <w:rsid w:val="00791306"/>
    <w:rsid w:val="007913E6"/>
    <w:rsid w:val="0079153B"/>
    <w:rsid w:val="00791545"/>
    <w:rsid w:val="00791792"/>
    <w:rsid w:val="00791D0E"/>
    <w:rsid w:val="00792172"/>
    <w:rsid w:val="0079251F"/>
    <w:rsid w:val="00792750"/>
    <w:rsid w:val="007931BB"/>
    <w:rsid w:val="00793212"/>
    <w:rsid w:val="007935BB"/>
    <w:rsid w:val="007939E7"/>
    <w:rsid w:val="0079451D"/>
    <w:rsid w:val="00794F38"/>
    <w:rsid w:val="0079508C"/>
    <w:rsid w:val="00795854"/>
    <w:rsid w:val="00795878"/>
    <w:rsid w:val="00795F3C"/>
    <w:rsid w:val="00795FBA"/>
    <w:rsid w:val="007962D8"/>
    <w:rsid w:val="00796AB1"/>
    <w:rsid w:val="00796AD9"/>
    <w:rsid w:val="007971B4"/>
    <w:rsid w:val="00797324"/>
    <w:rsid w:val="00797915"/>
    <w:rsid w:val="00797A3D"/>
    <w:rsid w:val="00797A5C"/>
    <w:rsid w:val="007A04DC"/>
    <w:rsid w:val="007A07A9"/>
    <w:rsid w:val="007A10AE"/>
    <w:rsid w:val="007A1306"/>
    <w:rsid w:val="007A1638"/>
    <w:rsid w:val="007A18B4"/>
    <w:rsid w:val="007A227A"/>
    <w:rsid w:val="007A2A62"/>
    <w:rsid w:val="007A2FEB"/>
    <w:rsid w:val="007A31D9"/>
    <w:rsid w:val="007A32E1"/>
    <w:rsid w:val="007A33C5"/>
    <w:rsid w:val="007A375C"/>
    <w:rsid w:val="007A37A3"/>
    <w:rsid w:val="007A37BB"/>
    <w:rsid w:val="007A393D"/>
    <w:rsid w:val="007A3AB3"/>
    <w:rsid w:val="007A3C11"/>
    <w:rsid w:val="007A3D9A"/>
    <w:rsid w:val="007A3EAA"/>
    <w:rsid w:val="007A4318"/>
    <w:rsid w:val="007A46A4"/>
    <w:rsid w:val="007A4927"/>
    <w:rsid w:val="007A4A28"/>
    <w:rsid w:val="007A55A9"/>
    <w:rsid w:val="007A5F1D"/>
    <w:rsid w:val="007A5F90"/>
    <w:rsid w:val="007A6987"/>
    <w:rsid w:val="007A6DE3"/>
    <w:rsid w:val="007A72BF"/>
    <w:rsid w:val="007A78E9"/>
    <w:rsid w:val="007A7951"/>
    <w:rsid w:val="007B0797"/>
    <w:rsid w:val="007B0994"/>
    <w:rsid w:val="007B0BF9"/>
    <w:rsid w:val="007B0EF3"/>
    <w:rsid w:val="007B111E"/>
    <w:rsid w:val="007B1772"/>
    <w:rsid w:val="007B1E6F"/>
    <w:rsid w:val="007B2399"/>
    <w:rsid w:val="007B2C2C"/>
    <w:rsid w:val="007B2D9E"/>
    <w:rsid w:val="007B3658"/>
    <w:rsid w:val="007B36B7"/>
    <w:rsid w:val="007B4274"/>
    <w:rsid w:val="007B4B98"/>
    <w:rsid w:val="007B4BF9"/>
    <w:rsid w:val="007B58CC"/>
    <w:rsid w:val="007B58F0"/>
    <w:rsid w:val="007B67AF"/>
    <w:rsid w:val="007B6806"/>
    <w:rsid w:val="007B687D"/>
    <w:rsid w:val="007B7102"/>
    <w:rsid w:val="007B7274"/>
    <w:rsid w:val="007B72AF"/>
    <w:rsid w:val="007B7409"/>
    <w:rsid w:val="007B7CC7"/>
    <w:rsid w:val="007C01D3"/>
    <w:rsid w:val="007C08E5"/>
    <w:rsid w:val="007C0B1C"/>
    <w:rsid w:val="007C0EE1"/>
    <w:rsid w:val="007C10A3"/>
    <w:rsid w:val="007C117B"/>
    <w:rsid w:val="007C1890"/>
    <w:rsid w:val="007C1C7F"/>
    <w:rsid w:val="007C1E95"/>
    <w:rsid w:val="007C2442"/>
    <w:rsid w:val="007C24F1"/>
    <w:rsid w:val="007C25E7"/>
    <w:rsid w:val="007C25FE"/>
    <w:rsid w:val="007C2677"/>
    <w:rsid w:val="007C26E6"/>
    <w:rsid w:val="007C3768"/>
    <w:rsid w:val="007C37B7"/>
    <w:rsid w:val="007C3A34"/>
    <w:rsid w:val="007C3BAC"/>
    <w:rsid w:val="007C3D6D"/>
    <w:rsid w:val="007C3F0F"/>
    <w:rsid w:val="007C449D"/>
    <w:rsid w:val="007C4D10"/>
    <w:rsid w:val="007C4DD7"/>
    <w:rsid w:val="007C561F"/>
    <w:rsid w:val="007C592C"/>
    <w:rsid w:val="007C6BC5"/>
    <w:rsid w:val="007C731B"/>
    <w:rsid w:val="007C7406"/>
    <w:rsid w:val="007C77F4"/>
    <w:rsid w:val="007C7B7C"/>
    <w:rsid w:val="007C7F6C"/>
    <w:rsid w:val="007D0673"/>
    <w:rsid w:val="007D07FF"/>
    <w:rsid w:val="007D083C"/>
    <w:rsid w:val="007D1423"/>
    <w:rsid w:val="007D1A2B"/>
    <w:rsid w:val="007D2388"/>
    <w:rsid w:val="007D24D7"/>
    <w:rsid w:val="007D28B9"/>
    <w:rsid w:val="007D2F45"/>
    <w:rsid w:val="007D3002"/>
    <w:rsid w:val="007D3119"/>
    <w:rsid w:val="007D313C"/>
    <w:rsid w:val="007D4027"/>
    <w:rsid w:val="007D63FD"/>
    <w:rsid w:val="007D6A75"/>
    <w:rsid w:val="007D70A2"/>
    <w:rsid w:val="007D7622"/>
    <w:rsid w:val="007D7940"/>
    <w:rsid w:val="007E008A"/>
    <w:rsid w:val="007E059F"/>
    <w:rsid w:val="007E0673"/>
    <w:rsid w:val="007E06BB"/>
    <w:rsid w:val="007E0800"/>
    <w:rsid w:val="007E095B"/>
    <w:rsid w:val="007E0A23"/>
    <w:rsid w:val="007E0BE8"/>
    <w:rsid w:val="007E0E92"/>
    <w:rsid w:val="007E0F35"/>
    <w:rsid w:val="007E15B2"/>
    <w:rsid w:val="007E1880"/>
    <w:rsid w:val="007E1965"/>
    <w:rsid w:val="007E1F7C"/>
    <w:rsid w:val="007E2A4B"/>
    <w:rsid w:val="007E2B43"/>
    <w:rsid w:val="007E2BED"/>
    <w:rsid w:val="007E2F61"/>
    <w:rsid w:val="007E30A7"/>
    <w:rsid w:val="007E430A"/>
    <w:rsid w:val="007E474B"/>
    <w:rsid w:val="007E4D26"/>
    <w:rsid w:val="007E5055"/>
    <w:rsid w:val="007E563C"/>
    <w:rsid w:val="007E5DA7"/>
    <w:rsid w:val="007E6EB4"/>
    <w:rsid w:val="007E6F42"/>
    <w:rsid w:val="007E737E"/>
    <w:rsid w:val="007E738E"/>
    <w:rsid w:val="007E73E1"/>
    <w:rsid w:val="007E7C4D"/>
    <w:rsid w:val="007F0001"/>
    <w:rsid w:val="007F01AF"/>
    <w:rsid w:val="007F09E7"/>
    <w:rsid w:val="007F0B0E"/>
    <w:rsid w:val="007F0E58"/>
    <w:rsid w:val="007F169E"/>
    <w:rsid w:val="007F1883"/>
    <w:rsid w:val="007F1C13"/>
    <w:rsid w:val="007F1DC0"/>
    <w:rsid w:val="007F1F3D"/>
    <w:rsid w:val="007F1F86"/>
    <w:rsid w:val="007F21B8"/>
    <w:rsid w:val="007F26EA"/>
    <w:rsid w:val="007F2A00"/>
    <w:rsid w:val="007F2AB2"/>
    <w:rsid w:val="007F2C94"/>
    <w:rsid w:val="007F2ECC"/>
    <w:rsid w:val="007F3551"/>
    <w:rsid w:val="007F37A0"/>
    <w:rsid w:val="007F3918"/>
    <w:rsid w:val="007F44FF"/>
    <w:rsid w:val="007F4600"/>
    <w:rsid w:val="007F4822"/>
    <w:rsid w:val="007F4E40"/>
    <w:rsid w:val="007F4E78"/>
    <w:rsid w:val="007F5607"/>
    <w:rsid w:val="007F5B81"/>
    <w:rsid w:val="007F5C63"/>
    <w:rsid w:val="007F61E7"/>
    <w:rsid w:val="007F6978"/>
    <w:rsid w:val="007F7DAE"/>
    <w:rsid w:val="007F7EC6"/>
    <w:rsid w:val="007F7EDE"/>
    <w:rsid w:val="008006B2"/>
    <w:rsid w:val="00801BD8"/>
    <w:rsid w:val="00801CBC"/>
    <w:rsid w:val="00801DBF"/>
    <w:rsid w:val="008036E3"/>
    <w:rsid w:val="00803F1E"/>
    <w:rsid w:val="0080410C"/>
    <w:rsid w:val="008041C2"/>
    <w:rsid w:val="008041E6"/>
    <w:rsid w:val="00804A09"/>
    <w:rsid w:val="00804C5B"/>
    <w:rsid w:val="0080597B"/>
    <w:rsid w:val="00805DBF"/>
    <w:rsid w:val="00805FF7"/>
    <w:rsid w:val="00806430"/>
    <w:rsid w:val="00806FED"/>
    <w:rsid w:val="008070B3"/>
    <w:rsid w:val="00807B5A"/>
    <w:rsid w:val="00807CB1"/>
    <w:rsid w:val="0081027B"/>
    <w:rsid w:val="008107ED"/>
    <w:rsid w:val="0081118B"/>
    <w:rsid w:val="008122F6"/>
    <w:rsid w:val="00812437"/>
    <w:rsid w:val="008124A5"/>
    <w:rsid w:val="008126CD"/>
    <w:rsid w:val="008127BD"/>
    <w:rsid w:val="00812DEE"/>
    <w:rsid w:val="00812F09"/>
    <w:rsid w:val="008141D9"/>
    <w:rsid w:val="00814ED7"/>
    <w:rsid w:val="00814FF6"/>
    <w:rsid w:val="008152B2"/>
    <w:rsid w:val="008159B2"/>
    <w:rsid w:val="0081611B"/>
    <w:rsid w:val="0081685B"/>
    <w:rsid w:val="0081697E"/>
    <w:rsid w:val="00817CE0"/>
    <w:rsid w:val="00817E98"/>
    <w:rsid w:val="00820103"/>
    <w:rsid w:val="008203C3"/>
    <w:rsid w:val="00820AE6"/>
    <w:rsid w:val="00820D8C"/>
    <w:rsid w:val="00821172"/>
    <w:rsid w:val="00821233"/>
    <w:rsid w:val="008215F1"/>
    <w:rsid w:val="00821F7A"/>
    <w:rsid w:val="00822D8C"/>
    <w:rsid w:val="00822F8E"/>
    <w:rsid w:val="0082374C"/>
    <w:rsid w:val="0082388E"/>
    <w:rsid w:val="00823C24"/>
    <w:rsid w:val="00823F15"/>
    <w:rsid w:val="00824097"/>
    <w:rsid w:val="00824556"/>
    <w:rsid w:val="0082483D"/>
    <w:rsid w:val="00824F73"/>
    <w:rsid w:val="00825494"/>
    <w:rsid w:val="0082577C"/>
    <w:rsid w:val="00826101"/>
    <w:rsid w:val="00826C10"/>
    <w:rsid w:val="008270AA"/>
    <w:rsid w:val="0082794D"/>
    <w:rsid w:val="00830415"/>
    <w:rsid w:val="00830A04"/>
    <w:rsid w:val="00831367"/>
    <w:rsid w:val="00831B15"/>
    <w:rsid w:val="0083228D"/>
    <w:rsid w:val="008327F4"/>
    <w:rsid w:val="00832819"/>
    <w:rsid w:val="00832A76"/>
    <w:rsid w:val="00832E4E"/>
    <w:rsid w:val="0083366E"/>
    <w:rsid w:val="00833985"/>
    <w:rsid w:val="00833C2C"/>
    <w:rsid w:val="00833E35"/>
    <w:rsid w:val="00835670"/>
    <w:rsid w:val="00835BAF"/>
    <w:rsid w:val="008366B1"/>
    <w:rsid w:val="00837614"/>
    <w:rsid w:val="00837682"/>
    <w:rsid w:val="00840150"/>
    <w:rsid w:val="00840A95"/>
    <w:rsid w:val="0084139D"/>
    <w:rsid w:val="0084149D"/>
    <w:rsid w:val="00841BF4"/>
    <w:rsid w:val="00842B93"/>
    <w:rsid w:val="00842C8B"/>
    <w:rsid w:val="00843069"/>
    <w:rsid w:val="008432F6"/>
    <w:rsid w:val="00843635"/>
    <w:rsid w:val="00843BF2"/>
    <w:rsid w:val="00844568"/>
    <w:rsid w:val="00844780"/>
    <w:rsid w:val="0084490B"/>
    <w:rsid w:val="00844DA7"/>
    <w:rsid w:val="00845091"/>
    <w:rsid w:val="00845B0D"/>
    <w:rsid w:val="00845FBA"/>
    <w:rsid w:val="00846002"/>
    <w:rsid w:val="008465D5"/>
    <w:rsid w:val="00846838"/>
    <w:rsid w:val="00846C91"/>
    <w:rsid w:val="00847439"/>
    <w:rsid w:val="008475BD"/>
    <w:rsid w:val="00847C32"/>
    <w:rsid w:val="00850C0D"/>
    <w:rsid w:val="00850E27"/>
    <w:rsid w:val="008510FC"/>
    <w:rsid w:val="008512E7"/>
    <w:rsid w:val="00851667"/>
    <w:rsid w:val="00851784"/>
    <w:rsid w:val="00851D38"/>
    <w:rsid w:val="00851F7F"/>
    <w:rsid w:val="00852111"/>
    <w:rsid w:val="00852C57"/>
    <w:rsid w:val="00852CF1"/>
    <w:rsid w:val="00853563"/>
    <w:rsid w:val="008538E3"/>
    <w:rsid w:val="00853A9C"/>
    <w:rsid w:val="008545AC"/>
    <w:rsid w:val="0085493B"/>
    <w:rsid w:val="00854D8B"/>
    <w:rsid w:val="00854FBA"/>
    <w:rsid w:val="008554E2"/>
    <w:rsid w:val="00855B20"/>
    <w:rsid w:val="00855D52"/>
    <w:rsid w:val="008570CB"/>
    <w:rsid w:val="0085724A"/>
    <w:rsid w:val="0085755E"/>
    <w:rsid w:val="00857763"/>
    <w:rsid w:val="00857A24"/>
    <w:rsid w:val="00857C01"/>
    <w:rsid w:val="0086066C"/>
    <w:rsid w:val="0086098B"/>
    <w:rsid w:val="00860CDB"/>
    <w:rsid w:val="00860E37"/>
    <w:rsid w:val="00861BFD"/>
    <w:rsid w:val="00862E24"/>
    <w:rsid w:val="008637D3"/>
    <w:rsid w:val="00863AE8"/>
    <w:rsid w:val="00863C46"/>
    <w:rsid w:val="00863C8C"/>
    <w:rsid w:val="00863E04"/>
    <w:rsid w:val="00863F98"/>
    <w:rsid w:val="00864667"/>
    <w:rsid w:val="008646F7"/>
    <w:rsid w:val="008649DC"/>
    <w:rsid w:val="00864FFD"/>
    <w:rsid w:val="008650C1"/>
    <w:rsid w:val="00865567"/>
    <w:rsid w:val="008655FC"/>
    <w:rsid w:val="0086592E"/>
    <w:rsid w:val="00865A0C"/>
    <w:rsid w:val="0086614B"/>
    <w:rsid w:val="00866B36"/>
    <w:rsid w:val="00866B9A"/>
    <w:rsid w:val="008678DE"/>
    <w:rsid w:val="00867DC9"/>
    <w:rsid w:val="00870355"/>
    <w:rsid w:val="00870459"/>
    <w:rsid w:val="0087072E"/>
    <w:rsid w:val="008710B0"/>
    <w:rsid w:val="008710C6"/>
    <w:rsid w:val="00872281"/>
    <w:rsid w:val="008722E6"/>
    <w:rsid w:val="008733C9"/>
    <w:rsid w:val="008735D1"/>
    <w:rsid w:val="008737AB"/>
    <w:rsid w:val="00873BE8"/>
    <w:rsid w:val="00874981"/>
    <w:rsid w:val="00874E44"/>
    <w:rsid w:val="0087515A"/>
    <w:rsid w:val="00875223"/>
    <w:rsid w:val="00875546"/>
    <w:rsid w:val="00876186"/>
    <w:rsid w:val="00876631"/>
    <w:rsid w:val="008768D2"/>
    <w:rsid w:val="00876B74"/>
    <w:rsid w:val="008772C6"/>
    <w:rsid w:val="008776E1"/>
    <w:rsid w:val="00877A3D"/>
    <w:rsid w:val="00877C50"/>
    <w:rsid w:val="00877E2F"/>
    <w:rsid w:val="0088003F"/>
    <w:rsid w:val="0088014E"/>
    <w:rsid w:val="0088029E"/>
    <w:rsid w:val="008804CD"/>
    <w:rsid w:val="00880969"/>
    <w:rsid w:val="00880E7E"/>
    <w:rsid w:val="00880EA6"/>
    <w:rsid w:val="008810FA"/>
    <w:rsid w:val="00881103"/>
    <w:rsid w:val="008818EF"/>
    <w:rsid w:val="008828D3"/>
    <w:rsid w:val="00883777"/>
    <w:rsid w:val="00883817"/>
    <w:rsid w:val="008844F3"/>
    <w:rsid w:val="0088450A"/>
    <w:rsid w:val="00885916"/>
    <w:rsid w:val="0088597E"/>
    <w:rsid w:val="00885DDE"/>
    <w:rsid w:val="00885FDD"/>
    <w:rsid w:val="00885FDE"/>
    <w:rsid w:val="00886084"/>
    <w:rsid w:val="008861CA"/>
    <w:rsid w:val="008865E7"/>
    <w:rsid w:val="008866EA"/>
    <w:rsid w:val="00886C1D"/>
    <w:rsid w:val="00886DB7"/>
    <w:rsid w:val="00886ED2"/>
    <w:rsid w:val="00887CA7"/>
    <w:rsid w:val="00890083"/>
    <w:rsid w:val="00890205"/>
    <w:rsid w:val="00890605"/>
    <w:rsid w:val="00890955"/>
    <w:rsid w:val="00890BFB"/>
    <w:rsid w:val="00890DEC"/>
    <w:rsid w:val="00891008"/>
    <w:rsid w:val="00891242"/>
    <w:rsid w:val="00891709"/>
    <w:rsid w:val="008919E9"/>
    <w:rsid w:val="0089249E"/>
    <w:rsid w:val="0089261E"/>
    <w:rsid w:val="008929F3"/>
    <w:rsid w:val="00892EFE"/>
    <w:rsid w:val="0089310F"/>
    <w:rsid w:val="008940ED"/>
    <w:rsid w:val="008943A6"/>
    <w:rsid w:val="00895000"/>
    <w:rsid w:val="008953CA"/>
    <w:rsid w:val="00895890"/>
    <w:rsid w:val="00895DB0"/>
    <w:rsid w:val="00895E9D"/>
    <w:rsid w:val="00896404"/>
    <w:rsid w:val="00896513"/>
    <w:rsid w:val="0089670F"/>
    <w:rsid w:val="008967C1"/>
    <w:rsid w:val="008968F6"/>
    <w:rsid w:val="00896988"/>
    <w:rsid w:val="008969E4"/>
    <w:rsid w:val="008969FC"/>
    <w:rsid w:val="00896A9B"/>
    <w:rsid w:val="0089789A"/>
    <w:rsid w:val="00897C32"/>
    <w:rsid w:val="008A0A65"/>
    <w:rsid w:val="008A11EE"/>
    <w:rsid w:val="008A1476"/>
    <w:rsid w:val="008A1AF7"/>
    <w:rsid w:val="008A1E73"/>
    <w:rsid w:val="008A22A7"/>
    <w:rsid w:val="008A2A6A"/>
    <w:rsid w:val="008A39E5"/>
    <w:rsid w:val="008A4006"/>
    <w:rsid w:val="008A41CF"/>
    <w:rsid w:val="008A4437"/>
    <w:rsid w:val="008A469B"/>
    <w:rsid w:val="008A4A1B"/>
    <w:rsid w:val="008A56CD"/>
    <w:rsid w:val="008A5CB8"/>
    <w:rsid w:val="008A62EC"/>
    <w:rsid w:val="008A63A6"/>
    <w:rsid w:val="008A6781"/>
    <w:rsid w:val="008A6BA0"/>
    <w:rsid w:val="008A7761"/>
    <w:rsid w:val="008A7B12"/>
    <w:rsid w:val="008A7CB5"/>
    <w:rsid w:val="008A7D9F"/>
    <w:rsid w:val="008B0702"/>
    <w:rsid w:val="008B0EAA"/>
    <w:rsid w:val="008B17BE"/>
    <w:rsid w:val="008B17FC"/>
    <w:rsid w:val="008B2005"/>
    <w:rsid w:val="008B20DA"/>
    <w:rsid w:val="008B24B8"/>
    <w:rsid w:val="008B25A7"/>
    <w:rsid w:val="008B2A15"/>
    <w:rsid w:val="008B3432"/>
    <w:rsid w:val="008B3CF6"/>
    <w:rsid w:val="008B423F"/>
    <w:rsid w:val="008B43F1"/>
    <w:rsid w:val="008B4A22"/>
    <w:rsid w:val="008B5B22"/>
    <w:rsid w:val="008B5B4E"/>
    <w:rsid w:val="008B5F3B"/>
    <w:rsid w:val="008B5F97"/>
    <w:rsid w:val="008B5FFB"/>
    <w:rsid w:val="008B6374"/>
    <w:rsid w:val="008B6E4E"/>
    <w:rsid w:val="008B720B"/>
    <w:rsid w:val="008B725A"/>
    <w:rsid w:val="008B743D"/>
    <w:rsid w:val="008B74D5"/>
    <w:rsid w:val="008B7CC0"/>
    <w:rsid w:val="008BB34A"/>
    <w:rsid w:val="008C0077"/>
    <w:rsid w:val="008C0218"/>
    <w:rsid w:val="008C04C7"/>
    <w:rsid w:val="008C0514"/>
    <w:rsid w:val="008C0F3B"/>
    <w:rsid w:val="008C110B"/>
    <w:rsid w:val="008C1417"/>
    <w:rsid w:val="008C1555"/>
    <w:rsid w:val="008C19CE"/>
    <w:rsid w:val="008C220E"/>
    <w:rsid w:val="008C234F"/>
    <w:rsid w:val="008C29E0"/>
    <w:rsid w:val="008C2B1D"/>
    <w:rsid w:val="008C339E"/>
    <w:rsid w:val="008C3B71"/>
    <w:rsid w:val="008C451B"/>
    <w:rsid w:val="008C5572"/>
    <w:rsid w:val="008C570F"/>
    <w:rsid w:val="008C5814"/>
    <w:rsid w:val="008C5816"/>
    <w:rsid w:val="008C5E22"/>
    <w:rsid w:val="008C6191"/>
    <w:rsid w:val="008C6405"/>
    <w:rsid w:val="008C641F"/>
    <w:rsid w:val="008C6456"/>
    <w:rsid w:val="008C6CD3"/>
    <w:rsid w:val="008C6EB5"/>
    <w:rsid w:val="008C6F8A"/>
    <w:rsid w:val="008C73F8"/>
    <w:rsid w:val="008C797D"/>
    <w:rsid w:val="008C7AA8"/>
    <w:rsid w:val="008C7AE3"/>
    <w:rsid w:val="008C7E5E"/>
    <w:rsid w:val="008D06D2"/>
    <w:rsid w:val="008D0CF4"/>
    <w:rsid w:val="008D0E00"/>
    <w:rsid w:val="008D0E05"/>
    <w:rsid w:val="008D1020"/>
    <w:rsid w:val="008D122D"/>
    <w:rsid w:val="008D14D2"/>
    <w:rsid w:val="008D15FE"/>
    <w:rsid w:val="008D1CF7"/>
    <w:rsid w:val="008D1DE1"/>
    <w:rsid w:val="008D208A"/>
    <w:rsid w:val="008D20C7"/>
    <w:rsid w:val="008D23A8"/>
    <w:rsid w:val="008D23CF"/>
    <w:rsid w:val="008D24A6"/>
    <w:rsid w:val="008D2905"/>
    <w:rsid w:val="008D2E70"/>
    <w:rsid w:val="008D2F52"/>
    <w:rsid w:val="008D3000"/>
    <w:rsid w:val="008D3078"/>
    <w:rsid w:val="008D31A6"/>
    <w:rsid w:val="008D33C7"/>
    <w:rsid w:val="008D368E"/>
    <w:rsid w:val="008D3D74"/>
    <w:rsid w:val="008D464C"/>
    <w:rsid w:val="008D4797"/>
    <w:rsid w:val="008D49DC"/>
    <w:rsid w:val="008D5529"/>
    <w:rsid w:val="008D5E78"/>
    <w:rsid w:val="008D5FFD"/>
    <w:rsid w:val="008D68B1"/>
    <w:rsid w:val="008D6C6B"/>
    <w:rsid w:val="008D6E98"/>
    <w:rsid w:val="008D7360"/>
    <w:rsid w:val="008D7B2F"/>
    <w:rsid w:val="008E0183"/>
    <w:rsid w:val="008E01CB"/>
    <w:rsid w:val="008E0538"/>
    <w:rsid w:val="008E064B"/>
    <w:rsid w:val="008E17BA"/>
    <w:rsid w:val="008E1ADE"/>
    <w:rsid w:val="008E1FA0"/>
    <w:rsid w:val="008E3170"/>
    <w:rsid w:val="008E388C"/>
    <w:rsid w:val="008E389B"/>
    <w:rsid w:val="008E38A9"/>
    <w:rsid w:val="008E451D"/>
    <w:rsid w:val="008E4838"/>
    <w:rsid w:val="008E4DE1"/>
    <w:rsid w:val="008E4E10"/>
    <w:rsid w:val="008E58BF"/>
    <w:rsid w:val="008E5C0F"/>
    <w:rsid w:val="008E6032"/>
    <w:rsid w:val="008E7867"/>
    <w:rsid w:val="008E7F00"/>
    <w:rsid w:val="008F00C5"/>
    <w:rsid w:val="008F05D6"/>
    <w:rsid w:val="008F0799"/>
    <w:rsid w:val="008F0AC2"/>
    <w:rsid w:val="008F0EFA"/>
    <w:rsid w:val="008F0F46"/>
    <w:rsid w:val="008F0FDD"/>
    <w:rsid w:val="008F1033"/>
    <w:rsid w:val="008F1BB0"/>
    <w:rsid w:val="008F1E1E"/>
    <w:rsid w:val="008F26C1"/>
    <w:rsid w:val="008F2882"/>
    <w:rsid w:val="008F3EA0"/>
    <w:rsid w:val="008F43D7"/>
    <w:rsid w:val="008F462C"/>
    <w:rsid w:val="008F5173"/>
    <w:rsid w:val="008F5362"/>
    <w:rsid w:val="008F555C"/>
    <w:rsid w:val="008F5564"/>
    <w:rsid w:val="008F5894"/>
    <w:rsid w:val="008F5988"/>
    <w:rsid w:val="008F5A77"/>
    <w:rsid w:val="008F5E17"/>
    <w:rsid w:val="008F6030"/>
    <w:rsid w:val="008F628F"/>
    <w:rsid w:val="008F656D"/>
    <w:rsid w:val="008F6654"/>
    <w:rsid w:val="008F6736"/>
    <w:rsid w:val="008F69FD"/>
    <w:rsid w:val="008F7F76"/>
    <w:rsid w:val="009000F8"/>
    <w:rsid w:val="00900DBC"/>
    <w:rsid w:val="009018DE"/>
    <w:rsid w:val="00901AB6"/>
    <w:rsid w:val="00902475"/>
    <w:rsid w:val="00902BAA"/>
    <w:rsid w:val="00902CBF"/>
    <w:rsid w:val="00902D63"/>
    <w:rsid w:val="00903570"/>
    <w:rsid w:val="00904526"/>
    <w:rsid w:val="0090475C"/>
    <w:rsid w:val="0090482E"/>
    <w:rsid w:val="009048F9"/>
    <w:rsid w:val="00904EBD"/>
    <w:rsid w:val="009051BC"/>
    <w:rsid w:val="00905327"/>
    <w:rsid w:val="009055AF"/>
    <w:rsid w:val="00905630"/>
    <w:rsid w:val="00905763"/>
    <w:rsid w:val="00906944"/>
    <w:rsid w:val="00906CC1"/>
    <w:rsid w:val="00906F65"/>
    <w:rsid w:val="0090704C"/>
    <w:rsid w:val="00907073"/>
    <w:rsid w:val="0090729C"/>
    <w:rsid w:val="00907404"/>
    <w:rsid w:val="0090790C"/>
    <w:rsid w:val="00910C15"/>
    <w:rsid w:val="009111F9"/>
    <w:rsid w:val="00911455"/>
    <w:rsid w:val="00911770"/>
    <w:rsid w:val="009123A4"/>
    <w:rsid w:val="009127EA"/>
    <w:rsid w:val="00912AB5"/>
    <w:rsid w:val="00912DC8"/>
    <w:rsid w:val="00912E55"/>
    <w:rsid w:val="0091302D"/>
    <w:rsid w:val="00913537"/>
    <w:rsid w:val="00913E6A"/>
    <w:rsid w:val="009144A6"/>
    <w:rsid w:val="009144B5"/>
    <w:rsid w:val="0091464C"/>
    <w:rsid w:val="0091487F"/>
    <w:rsid w:val="00915103"/>
    <w:rsid w:val="00915404"/>
    <w:rsid w:val="0091578B"/>
    <w:rsid w:val="00915C46"/>
    <w:rsid w:val="00916131"/>
    <w:rsid w:val="00916186"/>
    <w:rsid w:val="00916C52"/>
    <w:rsid w:val="0091764B"/>
    <w:rsid w:val="0091769A"/>
    <w:rsid w:val="00917888"/>
    <w:rsid w:val="00917907"/>
    <w:rsid w:val="00921141"/>
    <w:rsid w:val="0092136B"/>
    <w:rsid w:val="00921896"/>
    <w:rsid w:val="00921E23"/>
    <w:rsid w:val="0092229C"/>
    <w:rsid w:val="009223DE"/>
    <w:rsid w:val="009229FE"/>
    <w:rsid w:val="00922D0D"/>
    <w:rsid w:val="009234CC"/>
    <w:rsid w:val="00923681"/>
    <w:rsid w:val="00923A53"/>
    <w:rsid w:val="00924509"/>
    <w:rsid w:val="00924949"/>
    <w:rsid w:val="0092494D"/>
    <w:rsid w:val="00924D9C"/>
    <w:rsid w:val="009256BD"/>
    <w:rsid w:val="00925849"/>
    <w:rsid w:val="00925A4F"/>
    <w:rsid w:val="00925BEB"/>
    <w:rsid w:val="00925CE7"/>
    <w:rsid w:val="00925CFF"/>
    <w:rsid w:val="00926029"/>
    <w:rsid w:val="00926434"/>
    <w:rsid w:val="00926968"/>
    <w:rsid w:val="00927559"/>
    <w:rsid w:val="00927754"/>
    <w:rsid w:val="00927D23"/>
    <w:rsid w:val="00927EE8"/>
    <w:rsid w:val="009305AB"/>
    <w:rsid w:val="009306F3"/>
    <w:rsid w:val="009307C6"/>
    <w:rsid w:val="00931858"/>
    <w:rsid w:val="00932008"/>
    <w:rsid w:val="009322DE"/>
    <w:rsid w:val="00932502"/>
    <w:rsid w:val="00932681"/>
    <w:rsid w:val="00933417"/>
    <w:rsid w:val="00934276"/>
    <w:rsid w:val="0093428B"/>
    <w:rsid w:val="00934353"/>
    <w:rsid w:val="009345E4"/>
    <w:rsid w:val="00934C31"/>
    <w:rsid w:val="00934D10"/>
    <w:rsid w:val="009358B3"/>
    <w:rsid w:val="009359D1"/>
    <w:rsid w:val="009361F2"/>
    <w:rsid w:val="00937678"/>
    <w:rsid w:val="00937AAC"/>
    <w:rsid w:val="00937B82"/>
    <w:rsid w:val="009401BC"/>
    <w:rsid w:val="00940E0D"/>
    <w:rsid w:val="00940E14"/>
    <w:rsid w:val="00941251"/>
    <w:rsid w:val="00941299"/>
    <w:rsid w:val="009413D2"/>
    <w:rsid w:val="0094149F"/>
    <w:rsid w:val="009424B8"/>
    <w:rsid w:val="00942656"/>
    <w:rsid w:val="00942F7A"/>
    <w:rsid w:val="009433F2"/>
    <w:rsid w:val="009435CA"/>
    <w:rsid w:val="00943DD5"/>
    <w:rsid w:val="00943F70"/>
    <w:rsid w:val="00944465"/>
    <w:rsid w:val="00944A46"/>
    <w:rsid w:val="00944E2E"/>
    <w:rsid w:val="00945334"/>
    <w:rsid w:val="00945367"/>
    <w:rsid w:val="009458A8"/>
    <w:rsid w:val="009461B9"/>
    <w:rsid w:val="0094649E"/>
    <w:rsid w:val="00946ABD"/>
    <w:rsid w:val="00946AE7"/>
    <w:rsid w:val="0094713B"/>
    <w:rsid w:val="0095002D"/>
    <w:rsid w:val="00950325"/>
    <w:rsid w:val="0095081F"/>
    <w:rsid w:val="00950AB1"/>
    <w:rsid w:val="00950F90"/>
    <w:rsid w:val="00951446"/>
    <w:rsid w:val="009515AB"/>
    <w:rsid w:val="00952276"/>
    <w:rsid w:val="00952351"/>
    <w:rsid w:val="00953002"/>
    <w:rsid w:val="0095316A"/>
    <w:rsid w:val="00953831"/>
    <w:rsid w:val="00953B56"/>
    <w:rsid w:val="00953E58"/>
    <w:rsid w:val="00953FCA"/>
    <w:rsid w:val="00954804"/>
    <w:rsid w:val="00954D24"/>
    <w:rsid w:val="0095508D"/>
    <w:rsid w:val="00955131"/>
    <w:rsid w:val="009561C2"/>
    <w:rsid w:val="00956426"/>
    <w:rsid w:val="009564CB"/>
    <w:rsid w:val="00956715"/>
    <w:rsid w:val="0095685C"/>
    <w:rsid w:val="00956890"/>
    <w:rsid w:val="00956A87"/>
    <w:rsid w:val="00956B49"/>
    <w:rsid w:val="00957477"/>
    <w:rsid w:val="00957AA4"/>
    <w:rsid w:val="00957D26"/>
    <w:rsid w:val="00960200"/>
    <w:rsid w:val="00960603"/>
    <w:rsid w:val="0096078F"/>
    <w:rsid w:val="00960E89"/>
    <w:rsid w:val="00961197"/>
    <w:rsid w:val="009616B1"/>
    <w:rsid w:val="009617D0"/>
    <w:rsid w:val="00961C5C"/>
    <w:rsid w:val="00961F56"/>
    <w:rsid w:val="00962770"/>
    <w:rsid w:val="009627DA"/>
    <w:rsid w:val="009629BE"/>
    <w:rsid w:val="00962FCD"/>
    <w:rsid w:val="0096325D"/>
    <w:rsid w:val="00963528"/>
    <w:rsid w:val="00963D40"/>
    <w:rsid w:val="00964500"/>
    <w:rsid w:val="0096497F"/>
    <w:rsid w:val="00964B98"/>
    <w:rsid w:val="00964BC6"/>
    <w:rsid w:val="00964C42"/>
    <w:rsid w:val="00964CBF"/>
    <w:rsid w:val="00964CFF"/>
    <w:rsid w:val="00964DF0"/>
    <w:rsid w:val="00965056"/>
    <w:rsid w:val="0096538B"/>
    <w:rsid w:val="00965F4D"/>
    <w:rsid w:val="00965F70"/>
    <w:rsid w:val="009666C7"/>
    <w:rsid w:val="00966B7D"/>
    <w:rsid w:val="009670E1"/>
    <w:rsid w:val="009672CF"/>
    <w:rsid w:val="00967459"/>
    <w:rsid w:val="0096782B"/>
    <w:rsid w:val="00967A24"/>
    <w:rsid w:val="00967D14"/>
    <w:rsid w:val="0097029B"/>
    <w:rsid w:val="009703D6"/>
    <w:rsid w:val="009705A4"/>
    <w:rsid w:val="0097073A"/>
    <w:rsid w:val="009708EC"/>
    <w:rsid w:val="00970E65"/>
    <w:rsid w:val="0097104F"/>
    <w:rsid w:val="00971470"/>
    <w:rsid w:val="00971C33"/>
    <w:rsid w:val="00971DD4"/>
    <w:rsid w:val="009720B5"/>
    <w:rsid w:val="00972566"/>
    <w:rsid w:val="0097299A"/>
    <w:rsid w:val="00972CF1"/>
    <w:rsid w:val="00972FAC"/>
    <w:rsid w:val="009733EA"/>
    <w:rsid w:val="009736F4"/>
    <w:rsid w:val="009738C8"/>
    <w:rsid w:val="00973C7B"/>
    <w:rsid w:val="00973C9B"/>
    <w:rsid w:val="009740FC"/>
    <w:rsid w:val="00974BC0"/>
    <w:rsid w:val="009753BC"/>
    <w:rsid w:val="00975404"/>
    <w:rsid w:val="00975468"/>
    <w:rsid w:val="009760DF"/>
    <w:rsid w:val="009763AC"/>
    <w:rsid w:val="0097673F"/>
    <w:rsid w:val="00976971"/>
    <w:rsid w:val="00977478"/>
    <w:rsid w:val="00977654"/>
    <w:rsid w:val="0097782D"/>
    <w:rsid w:val="009778C6"/>
    <w:rsid w:val="0097791F"/>
    <w:rsid w:val="00977965"/>
    <w:rsid w:val="00980413"/>
    <w:rsid w:val="00980646"/>
    <w:rsid w:val="00980EA4"/>
    <w:rsid w:val="00980F60"/>
    <w:rsid w:val="009811D8"/>
    <w:rsid w:val="00981234"/>
    <w:rsid w:val="0098159D"/>
    <w:rsid w:val="00981A59"/>
    <w:rsid w:val="00981A5D"/>
    <w:rsid w:val="0098284A"/>
    <w:rsid w:val="009828F1"/>
    <w:rsid w:val="009833B6"/>
    <w:rsid w:val="00983BA7"/>
    <w:rsid w:val="00983D35"/>
    <w:rsid w:val="00984152"/>
    <w:rsid w:val="00984552"/>
    <w:rsid w:val="00984785"/>
    <w:rsid w:val="00984C39"/>
    <w:rsid w:val="009852BD"/>
    <w:rsid w:val="0098586F"/>
    <w:rsid w:val="0098669A"/>
    <w:rsid w:val="0098697B"/>
    <w:rsid w:val="00986D76"/>
    <w:rsid w:val="00987CFD"/>
    <w:rsid w:val="00990397"/>
    <w:rsid w:val="00990A6D"/>
    <w:rsid w:val="00990C2F"/>
    <w:rsid w:val="009915A4"/>
    <w:rsid w:val="0099218F"/>
    <w:rsid w:val="0099221B"/>
    <w:rsid w:val="009927E4"/>
    <w:rsid w:val="00992A4A"/>
    <w:rsid w:val="00992F5A"/>
    <w:rsid w:val="00993018"/>
    <w:rsid w:val="00993F3D"/>
    <w:rsid w:val="00994314"/>
    <w:rsid w:val="00994473"/>
    <w:rsid w:val="0099448B"/>
    <w:rsid w:val="0099459B"/>
    <w:rsid w:val="00994A37"/>
    <w:rsid w:val="00996648"/>
    <w:rsid w:val="00997458"/>
    <w:rsid w:val="009978A6"/>
    <w:rsid w:val="009978F1"/>
    <w:rsid w:val="00997CA9"/>
    <w:rsid w:val="009A037F"/>
    <w:rsid w:val="009A0629"/>
    <w:rsid w:val="009A075F"/>
    <w:rsid w:val="009A090D"/>
    <w:rsid w:val="009A096F"/>
    <w:rsid w:val="009A0F23"/>
    <w:rsid w:val="009A13FD"/>
    <w:rsid w:val="009A18CC"/>
    <w:rsid w:val="009A18FC"/>
    <w:rsid w:val="009A19D9"/>
    <w:rsid w:val="009A25DA"/>
    <w:rsid w:val="009A2C70"/>
    <w:rsid w:val="009A30CC"/>
    <w:rsid w:val="009A30E3"/>
    <w:rsid w:val="009A34EA"/>
    <w:rsid w:val="009A379F"/>
    <w:rsid w:val="009A3D6F"/>
    <w:rsid w:val="009A419A"/>
    <w:rsid w:val="009A4BA2"/>
    <w:rsid w:val="009A6E83"/>
    <w:rsid w:val="009A70F0"/>
    <w:rsid w:val="009B0283"/>
    <w:rsid w:val="009B02C0"/>
    <w:rsid w:val="009B05E9"/>
    <w:rsid w:val="009B07C6"/>
    <w:rsid w:val="009B10EC"/>
    <w:rsid w:val="009B14B3"/>
    <w:rsid w:val="009B1502"/>
    <w:rsid w:val="009B1A7A"/>
    <w:rsid w:val="009B1D09"/>
    <w:rsid w:val="009B2339"/>
    <w:rsid w:val="009B2883"/>
    <w:rsid w:val="009B2CFB"/>
    <w:rsid w:val="009B326F"/>
    <w:rsid w:val="009B37DF"/>
    <w:rsid w:val="009B38D1"/>
    <w:rsid w:val="009B3B87"/>
    <w:rsid w:val="009B3B88"/>
    <w:rsid w:val="009B3D1D"/>
    <w:rsid w:val="009B41C2"/>
    <w:rsid w:val="009B47B9"/>
    <w:rsid w:val="009B4C9D"/>
    <w:rsid w:val="009B4FCC"/>
    <w:rsid w:val="009B547C"/>
    <w:rsid w:val="009B5943"/>
    <w:rsid w:val="009B59B8"/>
    <w:rsid w:val="009B62DF"/>
    <w:rsid w:val="009B6740"/>
    <w:rsid w:val="009B6ABD"/>
    <w:rsid w:val="009B6D4D"/>
    <w:rsid w:val="009B6F0D"/>
    <w:rsid w:val="009B7E88"/>
    <w:rsid w:val="009C0647"/>
    <w:rsid w:val="009C0B38"/>
    <w:rsid w:val="009C1051"/>
    <w:rsid w:val="009C1D60"/>
    <w:rsid w:val="009C2602"/>
    <w:rsid w:val="009C2CD0"/>
    <w:rsid w:val="009C2DE6"/>
    <w:rsid w:val="009C36B4"/>
    <w:rsid w:val="009C386F"/>
    <w:rsid w:val="009C3925"/>
    <w:rsid w:val="009C3D36"/>
    <w:rsid w:val="009C42A4"/>
    <w:rsid w:val="009C4434"/>
    <w:rsid w:val="009C4A0B"/>
    <w:rsid w:val="009C4BAD"/>
    <w:rsid w:val="009C51F7"/>
    <w:rsid w:val="009C56A1"/>
    <w:rsid w:val="009C5A80"/>
    <w:rsid w:val="009C5C18"/>
    <w:rsid w:val="009C60E4"/>
    <w:rsid w:val="009C6135"/>
    <w:rsid w:val="009C62ED"/>
    <w:rsid w:val="009C68AA"/>
    <w:rsid w:val="009C6D2E"/>
    <w:rsid w:val="009C7245"/>
    <w:rsid w:val="009D0428"/>
    <w:rsid w:val="009D05CB"/>
    <w:rsid w:val="009D087B"/>
    <w:rsid w:val="009D14D3"/>
    <w:rsid w:val="009D155B"/>
    <w:rsid w:val="009D1920"/>
    <w:rsid w:val="009D199A"/>
    <w:rsid w:val="009D1A4B"/>
    <w:rsid w:val="009D2895"/>
    <w:rsid w:val="009D2B0F"/>
    <w:rsid w:val="009D3162"/>
    <w:rsid w:val="009D3A97"/>
    <w:rsid w:val="009D4270"/>
    <w:rsid w:val="009D4BFF"/>
    <w:rsid w:val="009D4E81"/>
    <w:rsid w:val="009D5411"/>
    <w:rsid w:val="009D5EBF"/>
    <w:rsid w:val="009D6085"/>
    <w:rsid w:val="009D69A4"/>
    <w:rsid w:val="009D6BBE"/>
    <w:rsid w:val="009D6FC5"/>
    <w:rsid w:val="009D7A00"/>
    <w:rsid w:val="009D7C17"/>
    <w:rsid w:val="009D7D93"/>
    <w:rsid w:val="009D7FEC"/>
    <w:rsid w:val="009E02DF"/>
    <w:rsid w:val="009E068F"/>
    <w:rsid w:val="009E06C5"/>
    <w:rsid w:val="009E0A08"/>
    <w:rsid w:val="009E10F9"/>
    <w:rsid w:val="009E15C5"/>
    <w:rsid w:val="009E3105"/>
    <w:rsid w:val="009E336E"/>
    <w:rsid w:val="009E3C1D"/>
    <w:rsid w:val="009E4393"/>
    <w:rsid w:val="009E51F9"/>
    <w:rsid w:val="009E53C2"/>
    <w:rsid w:val="009E543D"/>
    <w:rsid w:val="009E554A"/>
    <w:rsid w:val="009E5976"/>
    <w:rsid w:val="009E598F"/>
    <w:rsid w:val="009E5D63"/>
    <w:rsid w:val="009E6BDF"/>
    <w:rsid w:val="009E6F69"/>
    <w:rsid w:val="009E70D1"/>
    <w:rsid w:val="009E7B10"/>
    <w:rsid w:val="009F050B"/>
    <w:rsid w:val="009F0C67"/>
    <w:rsid w:val="009F0DD9"/>
    <w:rsid w:val="009F10BB"/>
    <w:rsid w:val="009F15A1"/>
    <w:rsid w:val="009F178F"/>
    <w:rsid w:val="009F19F9"/>
    <w:rsid w:val="009F31A5"/>
    <w:rsid w:val="009F36CE"/>
    <w:rsid w:val="009F385F"/>
    <w:rsid w:val="009F3D52"/>
    <w:rsid w:val="009F3D9E"/>
    <w:rsid w:val="009F3DF7"/>
    <w:rsid w:val="009F3E8B"/>
    <w:rsid w:val="009F4384"/>
    <w:rsid w:val="009F5699"/>
    <w:rsid w:val="009F5730"/>
    <w:rsid w:val="009F5EE9"/>
    <w:rsid w:val="009F6705"/>
    <w:rsid w:val="009F7256"/>
    <w:rsid w:val="009F7820"/>
    <w:rsid w:val="009F7F66"/>
    <w:rsid w:val="00A00B6E"/>
    <w:rsid w:val="00A00BCB"/>
    <w:rsid w:val="00A00EC6"/>
    <w:rsid w:val="00A01232"/>
    <w:rsid w:val="00A01A5D"/>
    <w:rsid w:val="00A02638"/>
    <w:rsid w:val="00A0316E"/>
    <w:rsid w:val="00A03549"/>
    <w:rsid w:val="00A03E9A"/>
    <w:rsid w:val="00A04A42"/>
    <w:rsid w:val="00A04B93"/>
    <w:rsid w:val="00A04BD2"/>
    <w:rsid w:val="00A050BF"/>
    <w:rsid w:val="00A0538F"/>
    <w:rsid w:val="00A05A6A"/>
    <w:rsid w:val="00A05A7A"/>
    <w:rsid w:val="00A069DA"/>
    <w:rsid w:val="00A06AD0"/>
    <w:rsid w:val="00A06F88"/>
    <w:rsid w:val="00A07919"/>
    <w:rsid w:val="00A07C28"/>
    <w:rsid w:val="00A07FCB"/>
    <w:rsid w:val="00A100BF"/>
    <w:rsid w:val="00A1028E"/>
    <w:rsid w:val="00A1036D"/>
    <w:rsid w:val="00A10599"/>
    <w:rsid w:val="00A10983"/>
    <w:rsid w:val="00A11643"/>
    <w:rsid w:val="00A11698"/>
    <w:rsid w:val="00A11A0E"/>
    <w:rsid w:val="00A12DD9"/>
    <w:rsid w:val="00A13188"/>
    <w:rsid w:val="00A13786"/>
    <w:rsid w:val="00A13B5F"/>
    <w:rsid w:val="00A13C55"/>
    <w:rsid w:val="00A13CBD"/>
    <w:rsid w:val="00A140CD"/>
    <w:rsid w:val="00A14478"/>
    <w:rsid w:val="00A146D0"/>
    <w:rsid w:val="00A15207"/>
    <w:rsid w:val="00A15579"/>
    <w:rsid w:val="00A1567F"/>
    <w:rsid w:val="00A1576C"/>
    <w:rsid w:val="00A15D3E"/>
    <w:rsid w:val="00A1601A"/>
    <w:rsid w:val="00A16033"/>
    <w:rsid w:val="00A160BA"/>
    <w:rsid w:val="00A16CDD"/>
    <w:rsid w:val="00A177B1"/>
    <w:rsid w:val="00A179F3"/>
    <w:rsid w:val="00A17CD5"/>
    <w:rsid w:val="00A20092"/>
    <w:rsid w:val="00A20488"/>
    <w:rsid w:val="00A204A9"/>
    <w:rsid w:val="00A20A0F"/>
    <w:rsid w:val="00A213C3"/>
    <w:rsid w:val="00A21472"/>
    <w:rsid w:val="00A21A29"/>
    <w:rsid w:val="00A21E3E"/>
    <w:rsid w:val="00A2215E"/>
    <w:rsid w:val="00A2233D"/>
    <w:rsid w:val="00A22742"/>
    <w:rsid w:val="00A22B1E"/>
    <w:rsid w:val="00A23258"/>
    <w:rsid w:val="00A23332"/>
    <w:rsid w:val="00A2356E"/>
    <w:rsid w:val="00A23E4D"/>
    <w:rsid w:val="00A23EFF"/>
    <w:rsid w:val="00A245E7"/>
    <w:rsid w:val="00A249D6"/>
    <w:rsid w:val="00A24F02"/>
    <w:rsid w:val="00A25336"/>
    <w:rsid w:val="00A26B81"/>
    <w:rsid w:val="00A26C42"/>
    <w:rsid w:val="00A26C7A"/>
    <w:rsid w:val="00A26E34"/>
    <w:rsid w:val="00A276A2"/>
    <w:rsid w:val="00A2771A"/>
    <w:rsid w:val="00A3009D"/>
    <w:rsid w:val="00A3021E"/>
    <w:rsid w:val="00A30A45"/>
    <w:rsid w:val="00A30C05"/>
    <w:rsid w:val="00A30FEE"/>
    <w:rsid w:val="00A3114E"/>
    <w:rsid w:val="00A319B3"/>
    <w:rsid w:val="00A31EFD"/>
    <w:rsid w:val="00A330AD"/>
    <w:rsid w:val="00A335FE"/>
    <w:rsid w:val="00A336D0"/>
    <w:rsid w:val="00A340B7"/>
    <w:rsid w:val="00A34158"/>
    <w:rsid w:val="00A34557"/>
    <w:rsid w:val="00A348C0"/>
    <w:rsid w:val="00A35602"/>
    <w:rsid w:val="00A35990"/>
    <w:rsid w:val="00A35A33"/>
    <w:rsid w:val="00A35BCB"/>
    <w:rsid w:val="00A36021"/>
    <w:rsid w:val="00A365B4"/>
    <w:rsid w:val="00A367E9"/>
    <w:rsid w:val="00A36B9C"/>
    <w:rsid w:val="00A36CEE"/>
    <w:rsid w:val="00A36DF4"/>
    <w:rsid w:val="00A3734E"/>
    <w:rsid w:val="00A37CB1"/>
    <w:rsid w:val="00A4052E"/>
    <w:rsid w:val="00A40C7C"/>
    <w:rsid w:val="00A40E2C"/>
    <w:rsid w:val="00A41D48"/>
    <w:rsid w:val="00A42719"/>
    <w:rsid w:val="00A42899"/>
    <w:rsid w:val="00A42C81"/>
    <w:rsid w:val="00A42CB8"/>
    <w:rsid w:val="00A431F2"/>
    <w:rsid w:val="00A438CB"/>
    <w:rsid w:val="00A43EA8"/>
    <w:rsid w:val="00A43F90"/>
    <w:rsid w:val="00A44090"/>
    <w:rsid w:val="00A443F1"/>
    <w:rsid w:val="00A44A37"/>
    <w:rsid w:val="00A44BCD"/>
    <w:rsid w:val="00A44F5F"/>
    <w:rsid w:val="00A45541"/>
    <w:rsid w:val="00A45EA1"/>
    <w:rsid w:val="00A462BD"/>
    <w:rsid w:val="00A46D35"/>
    <w:rsid w:val="00A47250"/>
    <w:rsid w:val="00A47FD7"/>
    <w:rsid w:val="00A5041B"/>
    <w:rsid w:val="00A514F3"/>
    <w:rsid w:val="00A5160E"/>
    <w:rsid w:val="00A51B1D"/>
    <w:rsid w:val="00A51F12"/>
    <w:rsid w:val="00A5281D"/>
    <w:rsid w:val="00A53339"/>
    <w:rsid w:val="00A54020"/>
    <w:rsid w:val="00A543FE"/>
    <w:rsid w:val="00A54BF7"/>
    <w:rsid w:val="00A54D92"/>
    <w:rsid w:val="00A55257"/>
    <w:rsid w:val="00A55411"/>
    <w:rsid w:val="00A5553F"/>
    <w:rsid w:val="00A5577B"/>
    <w:rsid w:val="00A558C2"/>
    <w:rsid w:val="00A558FE"/>
    <w:rsid w:val="00A55D93"/>
    <w:rsid w:val="00A55E43"/>
    <w:rsid w:val="00A55E7B"/>
    <w:rsid w:val="00A56306"/>
    <w:rsid w:val="00A563B3"/>
    <w:rsid w:val="00A564AA"/>
    <w:rsid w:val="00A56C61"/>
    <w:rsid w:val="00A56D58"/>
    <w:rsid w:val="00A56DA8"/>
    <w:rsid w:val="00A570D4"/>
    <w:rsid w:val="00A5765D"/>
    <w:rsid w:val="00A577F5"/>
    <w:rsid w:val="00A57AD8"/>
    <w:rsid w:val="00A57F42"/>
    <w:rsid w:val="00A57FF2"/>
    <w:rsid w:val="00A609A0"/>
    <w:rsid w:val="00A60CC3"/>
    <w:rsid w:val="00A614BF"/>
    <w:rsid w:val="00A61635"/>
    <w:rsid w:val="00A616A5"/>
    <w:rsid w:val="00A61EA4"/>
    <w:rsid w:val="00A62586"/>
    <w:rsid w:val="00A62602"/>
    <w:rsid w:val="00A626EC"/>
    <w:rsid w:val="00A62D2D"/>
    <w:rsid w:val="00A630C9"/>
    <w:rsid w:val="00A636C4"/>
    <w:rsid w:val="00A636FE"/>
    <w:rsid w:val="00A638B4"/>
    <w:rsid w:val="00A63C3B"/>
    <w:rsid w:val="00A63F95"/>
    <w:rsid w:val="00A646D0"/>
    <w:rsid w:val="00A65732"/>
    <w:rsid w:val="00A65D68"/>
    <w:rsid w:val="00A661C5"/>
    <w:rsid w:val="00A664F0"/>
    <w:rsid w:val="00A66584"/>
    <w:rsid w:val="00A668DB"/>
    <w:rsid w:val="00A66A5C"/>
    <w:rsid w:val="00A66AC0"/>
    <w:rsid w:val="00A66B77"/>
    <w:rsid w:val="00A66E56"/>
    <w:rsid w:val="00A66EFC"/>
    <w:rsid w:val="00A702A1"/>
    <w:rsid w:val="00A70D13"/>
    <w:rsid w:val="00A71233"/>
    <w:rsid w:val="00A712C1"/>
    <w:rsid w:val="00A717FA"/>
    <w:rsid w:val="00A71AA7"/>
    <w:rsid w:val="00A71C6A"/>
    <w:rsid w:val="00A72158"/>
    <w:rsid w:val="00A725C4"/>
    <w:rsid w:val="00A73160"/>
    <w:rsid w:val="00A732B6"/>
    <w:rsid w:val="00A73B81"/>
    <w:rsid w:val="00A73FF4"/>
    <w:rsid w:val="00A73FFD"/>
    <w:rsid w:val="00A74175"/>
    <w:rsid w:val="00A749D8"/>
    <w:rsid w:val="00A752E9"/>
    <w:rsid w:val="00A75AD5"/>
    <w:rsid w:val="00A75F33"/>
    <w:rsid w:val="00A76486"/>
    <w:rsid w:val="00A76554"/>
    <w:rsid w:val="00A7676E"/>
    <w:rsid w:val="00A7748A"/>
    <w:rsid w:val="00A77659"/>
    <w:rsid w:val="00A77B91"/>
    <w:rsid w:val="00A77BAC"/>
    <w:rsid w:val="00A77E57"/>
    <w:rsid w:val="00A800A7"/>
    <w:rsid w:val="00A80811"/>
    <w:rsid w:val="00A81045"/>
    <w:rsid w:val="00A8111A"/>
    <w:rsid w:val="00A811EB"/>
    <w:rsid w:val="00A813BB"/>
    <w:rsid w:val="00A8176C"/>
    <w:rsid w:val="00A81C64"/>
    <w:rsid w:val="00A81D51"/>
    <w:rsid w:val="00A8218B"/>
    <w:rsid w:val="00A828CD"/>
    <w:rsid w:val="00A82CA2"/>
    <w:rsid w:val="00A82FA3"/>
    <w:rsid w:val="00A83375"/>
    <w:rsid w:val="00A839E9"/>
    <w:rsid w:val="00A83ADB"/>
    <w:rsid w:val="00A8466E"/>
    <w:rsid w:val="00A84A2E"/>
    <w:rsid w:val="00A84FFF"/>
    <w:rsid w:val="00A85963"/>
    <w:rsid w:val="00A85D99"/>
    <w:rsid w:val="00A862DF"/>
    <w:rsid w:val="00A86587"/>
    <w:rsid w:val="00A86825"/>
    <w:rsid w:val="00A868BF"/>
    <w:rsid w:val="00A86D2A"/>
    <w:rsid w:val="00A870DD"/>
    <w:rsid w:val="00A87718"/>
    <w:rsid w:val="00A90512"/>
    <w:rsid w:val="00A90670"/>
    <w:rsid w:val="00A9071C"/>
    <w:rsid w:val="00A90BB1"/>
    <w:rsid w:val="00A90D98"/>
    <w:rsid w:val="00A910A7"/>
    <w:rsid w:val="00A910F3"/>
    <w:rsid w:val="00A914DF"/>
    <w:rsid w:val="00A917C3"/>
    <w:rsid w:val="00A91901"/>
    <w:rsid w:val="00A91D1F"/>
    <w:rsid w:val="00A9270A"/>
    <w:rsid w:val="00A92B05"/>
    <w:rsid w:val="00A92B63"/>
    <w:rsid w:val="00A92D8E"/>
    <w:rsid w:val="00A92FEE"/>
    <w:rsid w:val="00A93663"/>
    <w:rsid w:val="00A93C9C"/>
    <w:rsid w:val="00A93F7E"/>
    <w:rsid w:val="00A94089"/>
    <w:rsid w:val="00A94161"/>
    <w:rsid w:val="00A941FD"/>
    <w:rsid w:val="00A94461"/>
    <w:rsid w:val="00A94515"/>
    <w:rsid w:val="00A948DF"/>
    <w:rsid w:val="00A94C33"/>
    <w:rsid w:val="00A956C2"/>
    <w:rsid w:val="00A95751"/>
    <w:rsid w:val="00A95BDD"/>
    <w:rsid w:val="00A96A61"/>
    <w:rsid w:val="00A96FB5"/>
    <w:rsid w:val="00A97A4F"/>
    <w:rsid w:val="00A97B4F"/>
    <w:rsid w:val="00A97C85"/>
    <w:rsid w:val="00AA0084"/>
    <w:rsid w:val="00AA03C3"/>
    <w:rsid w:val="00AA0829"/>
    <w:rsid w:val="00AA0876"/>
    <w:rsid w:val="00AA08B8"/>
    <w:rsid w:val="00AA0A66"/>
    <w:rsid w:val="00AA0B9C"/>
    <w:rsid w:val="00AA0DC2"/>
    <w:rsid w:val="00AA1F42"/>
    <w:rsid w:val="00AA21B4"/>
    <w:rsid w:val="00AA2A24"/>
    <w:rsid w:val="00AA2FA8"/>
    <w:rsid w:val="00AA3CAD"/>
    <w:rsid w:val="00AA3DCA"/>
    <w:rsid w:val="00AA40AA"/>
    <w:rsid w:val="00AA41DD"/>
    <w:rsid w:val="00AA4604"/>
    <w:rsid w:val="00AA480E"/>
    <w:rsid w:val="00AA4864"/>
    <w:rsid w:val="00AA4965"/>
    <w:rsid w:val="00AA49C5"/>
    <w:rsid w:val="00AA4E92"/>
    <w:rsid w:val="00AA4EAA"/>
    <w:rsid w:val="00AA543C"/>
    <w:rsid w:val="00AA5716"/>
    <w:rsid w:val="00AA5771"/>
    <w:rsid w:val="00AA57B5"/>
    <w:rsid w:val="00AA5876"/>
    <w:rsid w:val="00AA6987"/>
    <w:rsid w:val="00AA6C1C"/>
    <w:rsid w:val="00AA738F"/>
    <w:rsid w:val="00AA7587"/>
    <w:rsid w:val="00AA75B0"/>
    <w:rsid w:val="00AA76B6"/>
    <w:rsid w:val="00AA7945"/>
    <w:rsid w:val="00AB092C"/>
    <w:rsid w:val="00AB0B7E"/>
    <w:rsid w:val="00AB12DB"/>
    <w:rsid w:val="00AB1DEC"/>
    <w:rsid w:val="00AB1FED"/>
    <w:rsid w:val="00AB2470"/>
    <w:rsid w:val="00AB26F1"/>
    <w:rsid w:val="00AB3012"/>
    <w:rsid w:val="00AB302B"/>
    <w:rsid w:val="00AB3B41"/>
    <w:rsid w:val="00AB3BA3"/>
    <w:rsid w:val="00AB4FF6"/>
    <w:rsid w:val="00AB5574"/>
    <w:rsid w:val="00AB594C"/>
    <w:rsid w:val="00AB59A2"/>
    <w:rsid w:val="00AB5AD4"/>
    <w:rsid w:val="00AB5C4C"/>
    <w:rsid w:val="00AB611D"/>
    <w:rsid w:val="00AB6220"/>
    <w:rsid w:val="00AB631A"/>
    <w:rsid w:val="00AB6568"/>
    <w:rsid w:val="00AB6AB4"/>
    <w:rsid w:val="00AB6BF4"/>
    <w:rsid w:val="00AB7CB9"/>
    <w:rsid w:val="00AC0512"/>
    <w:rsid w:val="00AC0816"/>
    <w:rsid w:val="00AC08C3"/>
    <w:rsid w:val="00AC09A0"/>
    <w:rsid w:val="00AC0EE4"/>
    <w:rsid w:val="00AC1CF3"/>
    <w:rsid w:val="00AC1D75"/>
    <w:rsid w:val="00AC2263"/>
    <w:rsid w:val="00AC22A5"/>
    <w:rsid w:val="00AC2A7C"/>
    <w:rsid w:val="00AC2B0B"/>
    <w:rsid w:val="00AC2C13"/>
    <w:rsid w:val="00AC2F82"/>
    <w:rsid w:val="00AC37A4"/>
    <w:rsid w:val="00AC3889"/>
    <w:rsid w:val="00AC38F3"/>
    <w:rsid w:val="00AC3A8D"/>
    <w:rsid w:val="00AC41C1"/>
    <w:rsid w:val="00AC42B8"/>
    <w:rsid w:val="00AC4322"/>
    <w:rsid w:val="00AC45B9"/>
    <w:rsid w:val="00AC4753"/>
    <w:rsid w:val="00AC51A1"/>
    <w:rsid w:val="00AC51E7"/>
    <w:rsid w:val="00AC54DD"/>
    <w:rsid w:val="00AC559B"/>
    <w:rsid w:val="00AC575C"/>
    <w:rsid w:val="00AC5835"/>
    <w:rsid w:val="00AC5C21"/>
    <w:rsid w:val="00AC61C4"/>
    <w:rsid w:val="00AC63D1"/>
    <w:rsid w:val="00AC641E"/>
    <w:rsid w:val="00AC6487"/>
    <w:rsid w:val="00AC7506"/>
    <w:rsid w:val="00AC782A"/>
    <w:rsid w:val="00AC7CA0"/>
    <w:rsid w:val="00AC7E26"/>
    <w:rsid w:val="00AD03AF"/>
    <w:rsid w:val="00AD0BF5"/>
    <w:rsid w:val="00AD0F8C"/>
    <w:rsid w:val="00AD0FC2"/>
    <w:rsid w:val="00AD10E5"/>
    <w:rsid w:val="00AD16BA"/>
    <w:rsid w:val="00AD198D"/>
    <w:rsid w:val="00AD19B7"/>
    <w:rsid w:val="00AD19B9"/>
    <w:rsid w:val="00AD1AC0"/>
    <w:rsid w:val="00AD1B22"/>
    <w:rsid w:val="00AD1C2A"/>
    <w:rsid w:val="00AD2694"/>
    <w:rsid w:val="00AD2D9B"/>
    <w:rsid w:val="00AD2E32"/>
    <w:rsid w:val="00AD2F31"/>
    <w:rsid w:val="00AD31F8"/>
    <w:rsid w:val="00AD3F87"/>
    <w:rsid w:val="00AD40CE"/>
    <w:rsid w:val="00AD43BE"/>
    <w:rsid w:val="00AD45DB"/>
    <w:rsid w:val="00AD4A52"/>
    <w:rsid w:val="00AD4EC6"/>
    <w:rsid w:val="00AD5298"/>
    <w:rsid w:val="00AD5404"/>
    <w:rsid w:val="00AD5F77"/>
    <w:rsid w:val="00AD6016"/>
    <w:rsid w:val="00AD61E0"/>
    <w:rsid w:val="00AD64E1"/>
    <w:rsid w:val="00AD6A4A"/>
    <w:rsid w:val="00AD6AD6"/>
    <w:rsid w:val="00AD7AF5"/>
    <w:rsid w:val="00AE0284"/>
    <w:rsid w:val="00AE0423"/>
    <w:rsid w:val="00AE0BB8"/>
    <w:rsid w:val="00AE0EB5"/>
    <w:rsid w:val="00AE1A97"/>
    <w:rsid w:val="00AE32A4"/>
    <w:rsid w:val="00AE33AD"/>
    <w:rsid w:val="00AE3CF0"/>
    <w:rsid w:val="00AE40A4"/>
    <w:rsid w:val="00AE444F"/>
    <w:rsid w:val="00AE48CA"/>
    <w:rsid w:val="00AE495A"/>
    <w:rsid w:val="00AE5DDE"/>
    <w:rsid w:val="00AE683F"/>
    <w:rsid w:val="00AE6EDF"/>
    <w:rsid w:val="00AE6F21"/>
    <w:rsid w:val="00AE6FE3"/>
    <w:rsid w:val="00AE7074"/>
    <w:rsid w:val="00AE75CE"/>
    <w:rsid w:val="00AE76F0"/>
    <w:rsid w:val="00AE78D3"/>
    <w:rsid w:val="00AE7964"/>
    <w:rsid w:val="00AF0BB5"/>
    <w:rsid w:val="00AF0C97"/>
    <w:rsid w:val="00AF0D53"/>
    <w:rsid w:val="00AF174A"/>
    <w:rsid w:val="00AF19FF"/>
    <w:rsid w:val="00AF21D7"/>
    <w:rsid w:val="00AF2ABF"/>
    <w:rsid w:val="00AF3BF1"/>
    <w:rsid w:val="00AF3C2D"/>
    <w:rsid w:val="00AF3E52"/>
    <w:rsid w:val="00AF3FFB"/>
    <w:rsid w:val="00AF40A2"/>
    <w:rsid w:val="00AF4926"/>
    <w:rsid w:val="00AF4A56"/>
    <w:rsid w:val="00AF4E4C"/>
    <w:rsid w:val="00AF5110"/>
    <w:rsid w:val="00AF53EE"/>
    <w:rsid w:val="00AF56A5"/>
    <w:rsid w:val="00AF5883"/>
    <w:rsid w:val="00AF5CF7"/>
    <w:rsid w:val="00AF5DEB"/>
    <w:rsid w:val="00AF6142"/>
    <w:rsid w:val="00AF64B2"/>
    <w:rsid w:val="00AF65F5"/>
    <w:rsid w:val="00AF7ACC"/>
    <w:rsid w:val="00B002D2"/>
    <w:rsid w:val="00B005FC"/>
    <w:rsid w:val="00B00C4B"/>
    <w:rsid w:val="00B00F37"/>
    <w:rsid w:val="00B010A7"/>
    <w:rsid w:val="00B01A19"/>
    <w:rsid w:val="00B01FD2"/>
    <w:rsid w:val="00B02166"/>
    <w:rsid w:val="00B03694"/>
    <w:rsid w:val="00B03A0C"/>
    <w:rsid w:val="00B03A9E"/>
    <w:rsid w:val="00B03B87"/>
    <w:rsid w:val="00B03DA7"/>
    <w:rsid w:val="00B042EA"/>
    <w:rsid w:val="00B044F7"/>
    <w:rsid w:val="00B0478F"/>
    <w:rsid w:val="00B04943"/>
    <w:rsid w:val="00B049FB"/>
    <w:rsid w:val="00B04B4C"/>
    <w:rsid w:val="00B04C10"/>
    <w:rsid w:val="00B04D56"/>
    <w:rsid w:val="00B04F4D"/>
    <w:rsid w:val="00B0520A"/>
    <w:rsid w:val="00B055E3"/>
    <w:rsid w:val="00B060AB"/>
    <w:rsid w:val="00B063DD"/>
    <w:rsid w:val="00B0679E"/>
    <w:rsid w:val="00B070A9"/>
    <w:rsid w:val="00B07CA3"/>
    <w:rsid w:val="00B087EC"/>
    <w:rsid w:val="00B10869"/>
    <w:rsid w:val="00B1095A"/>
    <w:rsid w:val="00B10ACC"/>
    <w:rsid w:val="00B10B2F"/>
    <w:rsid w:val="00B10CD2"/>
    <w:rsid w:val="00B113FE"/>
    <w:rsid w:val="00B11679"/>
    <w:rsid w:val="00B11785"/>
    <w:rsid w:val="00B11C65"/>
    <w:rsid w:val="00B12222"/>
    <w:rsid w:val="00B128FF"/>
    <w:rsid w:val="00B12A38"/>
    <w:rsid w:val="00B12C7B"/>
    <w:rsid w:val="00B12E07"/>
    <w:rsid w:val="00B131AF"/>
    <w:rsid w:val="00B136D1"/>
    <w:rsid w:val="00B14741"/>
    <w:rsid w:val="00B149A0"/>
    <w:rsid w:val="00B152B4"/>
    <w:rsid w:val="00B15474"/>
    <w:rsid w:val="00B1561B"/>
    <w:rsid w:val="00B163C5"/>
    <w:rsid w:val="00B16AD7"/>
    <w:rsid w:val="00B16FA8"/>
    <w:rsid w:val="00B173C8"/>
    <w:rsid w:val="00B1749C"/>
    <w:rsid w:val="00B178C2"/>
    <w:rsid w:val="00B1A4DD"/>
    <w:rsid w:val="00B20429"/>
    <w:rsid w:val="00B2051C"/>
    <w:rsid w:val="00B209B0"/>
    <w:rsid w:val="00B20EC2"/>
    <w:rsid w:val="00B20EFB"/>
    <w:rsid w:val="00B2126B"/>
    <w:rsid w:val="00B21A13"/>
    <w:rsid w:val="00B21E74"/>
    <w:rsid w:val="00B222F0"/>
    <w:rsid w:val="00B2361D"/>
    <w:rsid w:val="00B23791"/>
    <w:rsid w:val="00B239EC"/>
    <w:rsid w:val="00B23C2E"/>
    <w:rsid w:val="00B23DE1"/>
    <w:rsid w:val="00B2418D"/>
    <w:rsid w:val="00B243C8"/>
    <w:rsid w:val="00B24907"/>
    <w:rsid w:val="00B24B9A"/>
    <w:rsid w:val="00B24C94"/>
    <w:rsid w:val="00B24D0F"/>
    <w:rsid w:val="00B24E7A"/>
    <w:rsid w:val="00B256F3"/>
    <w:rsid w:val="00B25A80"/>
    <w:rsid w:val="00B25FD6"/>
    <w:rsid w:val="00B26493"/>
    <w:rsid w:val="00B279D2"/>
    <w:rsid w:val="00B27C63"/>
    <w:rsid w:val="00B30661"/>
    <w:rsid w:val="00B31039"/>
    <w:rsid w:val="00B31178"/>
    <w:rsid w:val="00B3132A"/>
    <w:rsid w:val="00B31466"/>
    <w:rsid w:val="00B3165A"/>
    <w:rsid w:val="00B318AE"/>
    <w:rsid w:val="00B319CF"/>
    <w:rsid w:val="00B319D7"/>
    <w:rsid w:val="00B31F47"/>
    <w:rsid w:val="00B32002"/>
    <w:rsid w:val="00B32204"/>
    <w:rsid w:val="00B32D96"/>
    <w:rsid w:val="00B3397F"/>
    <w:rsid w:val="00B33C74"/>
    <w:rsid w:val="00B33F67"/>
    <w:rsid w:val="00B3447C"/>
    <w:rsid w:val="00B348E1"/>
    <w:rsid w:val="00B34991"/>
    <w:rsid w:val="00B3568F"/>
    <w:rsid w:val="00B356A0"/>
    <w:rsid w:val="00B357AF"/>
    <w:rsid w:val="00B35A83"/>
    <w:rsid w:val="00B35E4C"/>
    <w:rsid w:val="00B35EEE"/>
    <w:rsid w:val="00B36306"/>
    <w:rsid w:val="00B3655C"/>
    <w:rsid w:val="00B36A8E"/>
    <w:rsid w:val="00B36B83"/>
    <w:rsid w:val="00B36F04"/>
    <w:rsid w:val="00B36FD2"/>
    <w:rsid w:val="00B371CB"/>
    <w:rsid w:val="00B372CD"/>
    <w:rsid w:val="00B37694"/>
    <w:rsid w:val="00B37A52"/>
    <w:rsid w:val="00B37C4D"/>
    <w:rsid w:val="00B37E07"/>
    <w:rsid w:val="00B403F6"/>
    <w:rsid w:val="00B40A21"/>
    <w:rsid w:val="00B4103E"/>
    <w:rsid w:val="00B4123F"/>
    <w:rsid w:val="00B4133D"/>
    <w:rsid w:val="00B416BF"/>
    <w:rsid w:val="00B41F4D"/>
    <w:rsid w:val="00B4202D"/>
    <w:rsid w:val="00B42B3F"/>
    <w:rsid w:val="00B42FCC"/>
    <w:rsid w:val="00B438F2"/>
    <w:rsid w:val="00B43C36"/>
    <w:rsid w:val="00B43CE7"/>
    <w:rsid w:val="00B43D78"/>
    <w:rsid w:val="00B43DEF"/>
    <w:rsid w:val="00B43F0C"/>
    <w:rsid w:val="00B4401C"/>
    <w:rsid w:val="00B442E5"/>
    <w:rsid w:val="00B44347"/>
    <w:rsid w:val="00B44AD3"/>
    <w:rsid w:val="00B44CFC"/>
    <w:rsid w:val="00B4512B"/>
    <w:rsid w:val="00B45607"/>
    <w:rsid w:val="00B45A0F"/>
    <w:rsid w:val="00B45B44"/>
    <w:rsid w:val="00B45FD1"/>
    <w:rsid w:val="00B4723E"/>
    <w:rsid w:val="00B472C9"/>
    <w:rsid w:val="00B47688"/>
    <w:rsid w:val="00B4779C"/>
    <w:rsid w:val="00B47CF3"/>
    <w:rsid w:val="00B519AA"/>
    <w:rsid w:val="00B51EEB"/>
    <w:rsid w:val="00B5208E"/>
    <w:rsid w:val="00B52485"/>
    <w:rsid w:val="00B530FC"/>
    <w:rsid w:val="00B531BE"/>
    <w:rsid w:val="00B536F7"/>
    <w:rsid w:val="00B53A8F"/>
    <w:rsid w:val="00B5439A"/>
    <w:rsid w:val="00B54880"/>
    <w:rsid w:val="00B54E9B"/>
    <w:rsid w:val="00B56173"/>
    <w:rsid w:val="00B56546"/>
    <w:rsid w:val="00B5664F"/>
    <w:rsid w:val="00B5671A"/>
    <w:rsid w:val="00B56B08"/>
    <w:rsid w:val="00B56F44"/>
    <w:rsid w:val="00B5764C"/>
    <w:rsid w:val="00B57A8D"/>
    <w:rsid w:val="00B57E72"/>
    <w:rsid w:val="00B6002E"/>
    <w:rsid w:val="00B61811"/>
    <w:rsid w:val="00B61958"/>
    <w:rsid w:val="00B61F75"/>
    <w:rsid w:val="00B62952"/>
    <w:rsid w:val="00B62997"/>
    <w:rsid w:val="00B631B5"/>
    <w:rsid w:val="00B63F3A"/>
    <w:rsid w:val="00B6413C"/>
    <w:rsid w:val="00B64491"/>
    <w:rsid w:val="00B65465"/>
    <w:rsid w:val="00B65A4B"/>
    <w:rsid w:val="00B65CED"/>
    <w:rsid w:val="00B66173"/>
    <w:rsid w:val="00B6617D"/>
    <w:rsid w:val="00B66F7F"/>
    <w:rsid w:val="00B67027"/>
    <w:rsid w:val="00B672AE"/>
    <w:rsid w:val="00B67D2D"/>
    <w:rsid w:val="00B7013B"/>
    <w:rsid w:val="00B7022A"/>
    <w:rsid w:val="00B70815"/>
    <w:rsid w:val="00B70DD5"/>
    <w:rsid w:val="00B70DDB"/>
    <w:rsid w:val="00B70E4D"/>
    <w:rsid w:val="00B70F4B"/>
    <w:rsid w:val="00B7127A"/>
    <w:rsid w:val="00B7141B"/>
    <w:rsid w:val="00B71479"/>
    <w:rsid w:val="00B71951"/>
    <w:rsid w:val="00B71E79"/>
    <w:rsid w:val="00B72183"/>
    <w:rsid w:val="00B7229C"/>
    <w:rsid w:val="00B7242C"/>
    <w:rsid w:val="00B725E7"/>
    <w:rsid w:val="00B725F9"/>
    <w:rsid w:val="00B731F7"/>
    <w:rsid w:val="00B73A66"/>
    <w:rsid w:val="00B74437"/>
    <w:rsid w:val="00B746E9"/>
    <w:rsid w:val="00B74784"/>
    <w:rsid w:val="00B74DAA"/>
    <w:rsid w:val="00B7563D"/>
    <w:rsid w:val="00B75E1C"/>
    <w:rsid w:val="00B75E88"/>
    <w:rsid w:val="00B767EF"/>
    <w:rsid w:val="00B7722C"/>
    <w:rsid w:val="00B7746A"/>
    <w:rsid w:val="00B774E0"/>
    <w:rsid w:val="00B801EE"/>
    <w:rsid w:val="00B8033C"/>
    <w:rsid w:val="00B82475"/>
    <w:rsid w:val="00B826FF"/>
    <w:rsid w:val="00B82932"/>
    <w:rsid w:val="00B829FE"/>
    <w:rsid w:val="00B82AB9"/>
    <w:rsid w:val="00B82B93"/>
    <w:rsid w:val="00B82BF6"/>
    <w:rsid w:val="00B82DF8"/>
    <w:rsid w:val="00B8360C"/>
    <w:rsid w:val="00B83A94"/>
    <w:rsid w:val="00B83A96"/>
    <w:rsid w:val="00B83EDE"/>
    <w:rsid w:val="00B84349"/>
    <w:rsid w:val="00B8533C"/>
    <w:rsid w:val="00B86202"/>
    <w:rsid w:val="00B86213"/>
    <w:rsid w:val="00B864A1"/>
    <w:rsid w:val="00B866DC"/>
    <w:rsid w:val="00B86B33"/>
    <w:rsid w:val="00B86E75"/>
    <w:rsid w:val="00B87015"/>
    <w:rsid w:val="00B8772B"/>
    <w:rsid w:val="00B91287"/>
    <w:rsid w:val="00B914BC"/>
    <w:rsid w:val="00B914C4"/>
    <w:rsid w:val="00B91B4E"/>
    <w:rsid w:val="00B91B9D"/>
    <w:rsid w:val="00B92411"/>
    <w:rsid w:val="00B92C2F"/>
    <w:rsid w:val="00B93737"/>
    <w:rsid w:val="00B93D4A"/>
    <w:rsid w:val="00B94052"/>
    <w:rsid w:val="00B944B3"/>
    <w:rsid w:val="00B94961"/>
    <w:rsid w:val="00B94D47"/>
    <w:rsid w:val="00B95042"/>
    <w:rsid w:val="00B95709"/>
    <w:rsid w:val="00B95A68"/>
    <w:rsid w:val="00B95EF0"/>
    <w:rsid w:val="00B96251"/>
    <w:rsid w:val="00B96384"/>
    <w:rsid w:val="00B963BC"/>
    <w:rsid w:val="00B966DE"/>
    <w:rsid w:val="00B9670C"/>
    <w:rsid w:val="00B97366"/>
    <w:rsid w:val="00B97449"/>
    <w:rsid w:val="00B9748D"/>
    <w:rsid w:val="00B97666"/>
    <w:rsid w:val="00B97E7C"/>
    <w:rsid w:val="00BA0108"/>
    <w:rsid w:val="00BA0933"/>
    <w:rsid w:val="00BA14F8"/>
    <w:rsid w:val="00BA18F9"/>
    <w:rsid w:val="00BA1B62"/>
    <w:rsid w:val="00BA220F"/>
    <w:rsid w:val="00BA240A"/>
    <w:rsid w:val="00BA2671"/>
    <w:rsid w:val="00BA27A9"/>
    <w:rsid w:val="00BA3AB8"/>
    <w:rsid w:val="00BA3C8A"/>
    <w:rsid w:val="00BA412D"/>
    <w:rsid w:val="00BA41D0"/>
    <w:rsid w:val="00BA47DB"/>
    <w:rsid w:val="00BA482E"/>
    <w:rsid w:val="00BA4895"/>
    <w:rsid w:val="00BA4F63"/>
    <w:rsid w:val="00BA55A0"/>
    <w:rsid w:val="00BA605E"/>
    <w:rsid w:val="00BA6143"/>
    <w:rsid w:val="00BA62F5"/>
    <w:rsid w:val="00BA6369"/>
    <w:rsid w:val="00BA6745"/>
    <w:rsid w:val="00BA74AD"/>
    <w:rsid w:val="00BA759C"/>
    <w:rsid w:val="00BB00B0"/>
    <w:rsid w:val="00BB00F8"/>
    <w:rsid w:val="00BB09B6"/>
    <w:rsid w:val="00BB16DE"/>
    <w:rsid w:val="00BB18F5"/>
    <w:rsid w:val="00BB1959"/>
    <w:rsid w:val="00BB1D5C"/>
    <w:rsid w:val="00BB23E1"/>
    <w:rsid w:val="00BB36DD"/>
    <w:rsid w:val="00BB4039"/>
    <w:rsid w:val="00BB48F6"/>
    <w:rsid w:val="00BB5610"/>
    <w:rsid w:val="00BB5614"/>
    <w:rsid w:val="00BB5647"/>
    <w:rsid w:val="00BB5C81"/>
    <w:rsid w:val="00BB63D5"/>
    <w:rsid w:val="00BB71F9"/>
    <w:rsid w:val="00BB7308"/>
    <w:rsid w:val="00BB7443"/>
    <w:rsid w:val="00BB782C"/>
    <w:rsid w:val="00BB78E8"/>
    <w:rsid w:val="00BB7A66"/>
    <w:rsid w:val="00BB7E4B"/>
    <w:rsid w:val="00BB7E78"/>
    <w:rsid w:val="00BC09EC"/>
    <w:rsid w:val="00BC0BA8"/>
    <w:rsid w:val="00BC0C29"/>
    <w:rsid w:val="00BC29FA"/>
    <w:rsid w:val="00BC2AA3"/>
    <w:rsid w:val="00BC2B20"/>
    <w:rsid w:val="00BC2E39"/>
    <w:rsid w:val="00BC2F30"/>
    <w:rsid w:val="00BC2F5A"/>
    <w:rsid w:val="00BC3301"/>
    <w:rsid w:val="00BC3C43"/>
    <w:rsid w:val="00BC3E76"/>
    <w:rsid w:val="00BC413C"/>
    <w:rsid w:val="00BC465E"/>
    <w:rsid w:val="00BC4869"/>
    <w:rsid w:val="00BC4CCC"/>
    <w:rsid w:val="00BC4E69"/>
    <w:rsid w:val="00BC4EDD"/>
    <w:rsid w:val="00BC5122"/>
    <w:rsid w:val="00BC53EC"/>
    <w:rsid w:val="00BC5514"/>
    <w:rsid w:val="00BC5657"/>
    <w:rsid w:val="00BC5EC0"/>
    <w:rsid w:val="00BC62DD"/>
    <w:rsid w:val="00BC68EA"/>
    <w:rsid w:val="00BC6D33"/>
    <w:rsid w:val="00BC77C1"/>
    <w:rsid w:val="00BC785B"/>
    <w:rsid w:val="00BC7AC8"/>
    <w:rsid w:val="00BC7D94"/>
    <w:rsid w:val="00BD0294"/>
    <w:rsid w:val="00BD02D7"/>
    <w:rsid w:val="00BD0479"/>
    <w:rsid w:val="00BD1033"/>
    <w:rsid w:val="00BD1301"/>
    <w:rsid w:val="00BD1B42"/>
    <w:rsid w:val="00BD25BC"/>
    <w:rsid w:val="00BD2994"/>
    <w:rsid w:val="00BD31AD"/>
    <w:rsid w:val="00BD32DC"/>
    <w:rsid w:val="00BD367F"/>
    <w:rsid w:val="00BD4BA5"/>
    <w:rsid w:val="00BD52D5"/>
    <w:rsid w:val="00BD547E"/>
    <w:rsid w:val="00BD5E7C"/>
    <w:rsid w:val="00BD630A"/>
    <w:rsid w:val="00BD69A9"/>
    <w:rsid w:val="00BD6BF6"/>
    <w:rsid w:val="00BD6FDE"/>
    <w:rsid w:val="00BD70FE"/>
    <w:rsid w:val="00BD7A74"/>
    <w:rsid w:val="00BD7AD5"/>
    <w:rsid w:val="00BE048E"/>
    <w:rsid w:val="00BE05CD"/>
    <w:rsid w:val="00BE0B06"/>
    <w:rsid w:val="00BE0BB4"/>
    <w:rsid w:val="00BE0EF1"/>
    <w:rsid w:val="00BE10FD"/>
    <w:rsid w:val="00BE1409"/>
    <w:rsid w:val="00BE1BE5"/>
    <w:rsid w:val="00BE2397"/>
    <w:rsid w:val="00BE23B5"/>
    <w:rsid w:val="00BE26C0"/>
    <w:rsid w:val="00BE2757"/>
    <w:rsid w:val="00BE29E3"/>
    <w:rsid w:val="00BE3517"/>
    <w:rsid w:val="00BE3F7C"/>
    <w:rsid w:val="00BE44FD"/>
    <w:rsid w:val="00BE45B0"/>
    <w:rsid w:val="00BE4A67"/>
    <w:rsid w:val="00BE5372"/>
    <w:rsid w:val="00BE55D3"/>
    <w:rsid w:val="00BE568D"/>
    <w:rsid w:val="00BE598F"/>
    <w:rsid w:val="00BE610D"/>
    <w:rsid w:val="00BE62BB"/>
    <w:rsid w:val="00BE7617"/>
    <w:rsid w:val="00BE7853"/>
    <w:rsid w:val="00BE78C4"/>
    <w:rsid w:val="00BE7AF5"/>
    <w:rsid w:val="00BE7CA7"/>
    <w:rsid w:val="00BF0282"/>
    <w:rsid w:val="00BF09C2"/>
    <w:rsid w:val="00BF0ACF"/>
    <w:rsid w:val="00BF0AEE"/>
    <w:rsid w:val="00BF1508"/>
    <w:rsid w:val="00BF15F7"/>
    <w:rsid w:val="00BF1F8A"/>
    <w:rsid w:val="00BF2682"/>
    <w:rsid w:val="00BF2AE7"/>
    <w:rsid w:val="00BF2B9E"/>
    <w:rsid w:val="00BF2D61"/>
    <w:rsid w:val="00BF2DA0"/>
    <w:rsid w:val="00BF321D"/>
    <w:rsid w:val="00BF32B4"/>
    <w:rsid w:val="00BF352E"/>
    <w:rsid w:val="00BF3DF9"/>
    <w:rsid w:val="00BF43D5"/>
    <w:rsid w:val="00BF4423"/>
    <w:rsid w:val="00BF48EA"/>
    <w:rsid w:val="00BF496D"/>
    <w:rsid w:val="00BF4990"/>
    <w:rsid w:val="00BF4A5A"/>
    <w:rsid w:val="00BF4D8A"/>
    <w:rsid w:val="00BF50B0"/>
    <w:rsid w:val="00BF587A"/>
    <w:rsid w:val="00BF58E8"/>
    <w:rsid w:val="00BF5A7E"/>
    <w:rsid w:val="00BF5F6A"/>
    <w:rsid w:val="00BF64AF"/>
    <w:rsid w:val="00BF6958"/>
    <w:rsid w:val="00BF69DA"/>
    <w:rsid w:val="00BF76B6"/>
    <w:rsid w:val="00C00163"/>
    <w:rsid w:val="00C00AF1"/>
    <w:rsid w:val="00C00F8C"/>
    <w:rsid w:val="00C0134A"/>
    <w:rsid w:val="00C014E2"/>
    <w:rsid w:val="00C02819"/>
    <w:rsid w:val="00C02DAA"/>
    <w:rsid w:val="00C0364D"/>
    <w:rsid w:val="00C0378B"/>
    <w:rsid w:val="00C0430D"/>
    <w:rsid w:val="00C04696"/>
    <w:rsid w:val="00C04935"/>
    <w:rsid w:val="00C0510A"/>
    <w:rsid w:val="00C05930"/>
    <w:rsid w:val="00C05B8A"/>
    <w:rsid w:val="00C0639B"/>
    <w:rsid w:val="00C06646"/>
    <w:rsid w:val="00C066B6"/>
    <w:rsid w:val="00C066E9"/>
    <w:rsid w:val="00C0686E"/>
    <w:rsid w:val="00C068F3"/>
    <w:rsid w:val="00C078F0"/>
    <w:rsid w:val="00C07B48"/>
    <w:rsid w:val="00C10051"/>
    <w:rsid w:val="00C1061E"/>
    <w:rsid w:val="00C10960"/>
    <w:rsid w:val="00C10E23"/>
    <w:rsid w:val="00C11692"/>
    <w:rsid w:val="00C11CF6"/>
    <w:rsid w:val="00C11F5E"/>
    <w:rsid w:val="00C1208C"/>
    <w:rsid w:val="00C12470"/>
    <w:rsid w:val="00C1270B"/>
    <w:rsid w:val="00C12920"/>
    <w:rsid w:val="00C12A50"/>
    <w:rsid w:val="00C12B30"/>
    <w:rsid w:val="00C12E0E"/>
    <w:rsid w:val="00C132B9"/>
    <w:rsid w:val="00C13F5A"/>
    <w:rsid w:val="00C1479F"/>
    <w:rsid w:val="00C14E96"/>
    <w:rsid w:val="00C151CA"/>
    <w:rsid w:val="00C15964"/>
    <w:rsid w:val="00C159FC"/>
    <w:rsid w:val="00C15DF9"/>
    <w:rsid w:val="00C1635D"/>
    <w:rsid w:val="00C1719A"/>
    <w:rsid w:val="00C1731B"/>
    <w:rsid w:val="00C175A6"/>
    <w:rsid w:val="00C178A4"/>
    <w:rsid w:val="00C17AFC"/>
    <w:rsid w:val="00C200F7"/>
    <w:rsid w:val="00C201B6"/>
    <w:rsid w:val="00C20202"/>
    <w:rsid w:val="00C20263"/>
    <w:rsid w:val="00C2098C"/>
    <w:rsid w:val="00C20A6F"/>
    <w:rsid w:val="00C210AE"/>
    <w:rsid w:val="00C211E5"/>
    <w:rsid w:val="00C213F3"/>
    <w:rsid w:val="00C21732"/>
    <w:rsid w:val="00C21A27"/>
    <w:rsid w:val="00C226AC"/>
    <w:rsid w:val="00C22860"/>
    <w:rsid w:val="00C2295E"/>
    <w:rsid w:val="00C23BF9"/>
    <w:rsid w:val="00C23D3B"/>
    <w:rsid w:val="00C2410A"/>
    <w:rsid w:val="00C24769"/>
    <w:rsid w:val="00C25025"/>
    <w:rsid w:val="00C25486"/>
    <w:rsid w:val="00C256DC"/>
    <w:rsid w:val="00C26E0B"/>
    <w:rsid w:val="00C2728E"/>
    <w:rsid w:val="00C3003B"/>
    <w:rsid w:val="00C31104"/>
    <w:rsid w:val="00C31443"/>
    <w:rsid w:val="00C318CE"/>
    <w:rsid w:val="00C31A45"/>
    <w:rsid w:val="00C31AAC"/>
    <w:rsid w:val="00C32703"/>
    <w:rsid w:val="00C3284B"/>
    <w:rsid w:val="00C32D8B"/>
    <w:rsid w:val="00C32E49"/>
    <w:rsid w:val="00C32E54"/>
    <w:rsid w:val="00C33057"/>
    <w:rsid w:val="00C33065"/>
    <w:rsid w:val="00C350F0"/>
    <w:rsid w:val="00C352A9"/>
    <w:rsid w:val="00C35451"/>
    <w:rsid w:val="00C35CE0"/>
    <w:rsid w:val="00C35E75"/>
    <w:rsid w:val="00C36537"/>
    <w:rsid w:val="00C36E4C"/>
    <w:rsid w:val="00C36EE4"/>
    <w:rsid w:val="00C3706B"/>
    <w:rsid w:val="00C37A15"/>
    <w:rsid w:val="00C40029"/>
    <w:rsid w:val="00C404BC"/>
    <w:rsid w:val="00C406A5"/>
    <w:rsid w:val="00C41AD5"/>
    <w:rsid w:val="00C41F06"/>
    <w:rsid w:val="00C420A9"/>
    <w:rsid w:val="00C429CA"/>
    <w:rsid w:val="00C42CA7"/>
    <w:rsid w:val="00C4303A"/>
    <w:rsid w:val="00C4321F"/>
    <w:rsid w:val="00C43350"/>
    <w:rsid w:val="00C436A1"/>
    <w:rsid w:val="00C43DD3"/>
    <w:rsid w:val="00C43ECF"/>
    <w:rsid w:val="00C44094"/>
    <w:rsid w:val="00C443BF"/>
    <w:rsid w:val="00C4474F"/>
    <w:rsid w:val="00C453E1"/>
    <w:rsid w:val="00C455F6"/>
    <w:rsid w:val="00C456A8"/>
    <w:rsid w:val="00C45CB2"/>
    <w:rsid w:val="00C45FC4"/>
    <w:rsid w:val="00C462F9"/>
    <w:rsid w:val="00C46607"/>
    <w:rsid w:val="00C468E9"/>
    <w:rsid w:val="00C46FB3"/>
    <w:rsid w:val="00C47059"/>
    <w:rsid w:val="00C47243"/>
    <w:rsid w:val="00C4772E"/>
    <w:rsid w:val="00C47A0E"/>
    <w:rsid w:val="00C47F4F"/>
    <w:rsid w:val="00C50570"/>
    <w:rsid w:val="00C507FF"/>
    <w:rsid w:val="00C52719"/>
    <w:rsid w:val="00C5290D"/>
    <w:rsid w:val="00C52AF6"/>
    <w:rsid w:val="00C52FD7"/>
    <w:rsid w:val="00C53020"/>
    <w:rsid w:val="00C53960"/>
    <w:rsid w:val="00C54054"/>
    <w:rsid w:val="00C543FC"/>
    <w:rsid w:val="00C545EA"/>
    <w:rsid w:val="00C54A29"/>
    <w:rsid w:val="00C54FB1"/>
    <w:rsid w:val="00C557A0"/>
    <w:rsid w:val="00C55DF1"/>
    <w:rsid w:val="00C55E48"/>
    <w:rsid w:val="00C56A32"/>
    <w:rsid w:val="00C574FC"/>
    <w:rsid w:val="00C578BC"/>
    <w:rsid w:val="00C6003A"/>
    <w:rsid w:val="00C6055F"/>
    <w:rsid w:val="00C60927"/>
    <w:rsid w:val="00C60B0F"/>
    <w:rsid w:val="00C60B88"/>
    <w:rsid w:val="00C60DB7"/>
    <w:rsid w:val="00C60EA5"/>
    <w:rsid w:val="00C61B38"/>
    <w:rsid w:val="00C61B73"/>
    <w:rsid w:val="00C6206C"/>
    <w:rsid w:val="00C62923"/>
    <w:rsid w:val="00C62FE3"/>
    <w:rsid w:val="00C632A8"/>
    <w:rsid w:val="00C63319"/>
    <w:rsid w:val="00C63641"/>
    <w:rsid w:val="00C642B1"/>
    <w:rsid w:val="00C6466A"/>
    <w:rsid w:val="00C646C8"/>
    <w:rsid w:val="00C6471D"/>
    <w:rsid w:val="00C6514C"/>
    <w:rsid w:val="00C653B0"/>
    <w:rsid w:val="00C65553"/>
    <w:rsid w:val="00C65C29"/>
    <w:rsid w:val="00C66786"/>
    <w:rsid w:val="00C66CBB"/>
    <w:rsid w:val="00C673D4"/>
    <w:rsid w:val="00C70BFF"/>
    <w:rsid w:val="00C70D8E"/>
    <w:rsid w:val="00C7110F"/>
    <w:rsid w:val="00C71592"/>
    <w:rsid w:val="00C716EF"/>
    <w:rsid w:val="00C71838"/>
    <w:rsid w:val="00C71B33"/>
    <w:rsid w:val="00C71C3C"/>
    <w:rsid w:val="00C71EEB"/>
    <w:rsid w:val="00C7283D"/>
    <w:rsid w:val="00C72AF4"/>
    <w:rsid w:val="00C72B30"/>
    <w:rsid w:val="00C72E14"/>
    <w:rsid w:val="00C72E36"/>
    <w:rsid w:val="00C72ECF"/>
    <w:rsid w:val="00C72EEB"/>
    <w:rsid w:val="00C7368D"/>
    <w:rsid w:val="00C73833"/>
    <w:rsid w:val="00C73E4E"/>
    <w:rsid w:val="00C740EB"/>
    <w:rsid w:val="00C74154"/>
    <w:rsid w:val="00C74802"/>
    <w:rsid w:val="00C749B6"/>
    <w:rsid w:val="00C74AB9"/>
    <w:rsid w:val="00C74FD2"/>
    <w:rsid w:val="00C754AF"/>
    <w:rsid w:val="00C75C67"/>
    <w:rsid w:val="00C7603A"/>
    <w:rsid w:val="00C763AF"/>
    <w:rsid w:val="00C76A2F"/>
    <w:rsid w:val="00C76CB9"/>
    <w:rsid w:val="00C800F9"/>
    <w:rsid w:val="00C802A6"/>
    <w:rsid w:val="00C802B2"/>
    <w:rsid w:val="00C803D6"/>
    <w:rsid w:val="00C80E04"/>
    <w:rsid w:val="00C81447"/>
    <w:rsid w:val="00C81645"/>
    <w:rsid w:val="00C81DA0"/>
    <w:rsid w:val="00C81EB4"/>
    <w:rsid w:val="00C82033"/>
    <w:rsid w:val="00C82D71"/>
    <w:rsid w:val="00C830BC"/>
    <w:rsid w:val="00C830D8"/>
    <w:rsid w:val="00C8386F"/>
    <w:rsid w:val="00C83C1D"/>
    <w:rsid w:val="00C83D3A"/>
    <w:rsid w:val="00C84095"/>
    <w:rsid w:val="00C84191"/>
    <w:rsid w:val="00C84256"/>
    <w:rsid w:val="00C84A00"/>
    <w:rsid w:val="00C8514E"/>
    <w:rsid w:val="00C85743"/>
    <w:rsid w:val="00C860F2"/>
    <w:rsid w:val="00C86208"/>
    <w:rsid w:val="00C86533"/>
    <w:rsid w:val="00C86744"/>
    <w:rsid w:val="00C876FD"/>
    <w:rsid w:val="00C87759"/>
    <w:rsid w:val="00C8790A"/>
    <w:rsid w:val="00C9008E"/>
    <w:rsid w:val="00C901FF"/>
    <w:rsid w:val="00C90422"/>
    <w:rsid w:val="00C9093F"/>
    <w:rsid w:val="00C90A51"/>
    <w:rsid w:val="00C90E77"/>
    <w:rsid w:val="00C9109D"/>
    <w:rsid w:val="00C910B6"/>
    <w:rsid w:val="00C910D4"/>
    <w:rsid w:val="00C9159A"/>
    <w:rsid w:val="00C915B3"/>
    <w:rsid w:val="00C91B24"/>
    <w:rsid w:val="00C91BCD"/>
    <w:rsid w:val="00C923E3"/>
    <w:rsid w:val="00C9246F"/>
    <w:rsid w:val="00C931A3"/>
    <w:rsid w:val="00C93AA4"/>
    <w:rsid w:val="00C93BB5"/>
    <w:rsid w:val="00C93BB6"/>
    <w:rsid w:val="00C93CA8"/>
    <w:rsid w:val="00C93E81"/>
    <w:rsid w:val="00C93E82"/>
    <w:rsid w:val="00C9516D"/>
    <w:rsid w:val="00C958FA"/>
    <w:rsid w:val="00C95A47"/>
    <w:rsid w:val="00C95E15"/>
    <w:rsid w:val="00C9606B"/>
    <w:rsid w:val="00C964B3"/>
    <w:rsid w:val="00C966A1"/>
    <w:rsid w:val="00C96F60"/>
    <w:rsid w:val="00C97549"/>
    <w:rsid w:val="00CA024E"/>
    <w:rsid w:val="00CA0647"/>
    <w:rsid w:val="00CA064C"/>
    <w:rsid w:val="00CA08E3"/>
    <w:rsid w:val="00CA0BA5"/>
    <w:rsid w:val="00CA158E"/>
    <w:rsid w:val="00CA1D1C"/>
    <w:rsid w:val="00CA2083"/>
    <w:rsid w:val="00CA2137"/>
    <w:rsid w:val="00CA2141"/>
    <w:rsid w:val="00CA22A2"/>
    <w:rsid w:val="00CA2B5D"/>
    <w:rsid w:val="00CA2EB5"/>
    <w:rsid w:val="00CA3508"/>
    <w:rsid w:val="00CA3B3D"/>
    <w:rsid w:val="00CA3BD8"/>
    <w:rsid w:val="00CA4214"/>
    <w:rsid w:val="00CA4AD8"/>
    <w:rsid w:val="00CA50A2"/>
    <w:rsid w:val="00CA5123"/>
    <w:rsid w:val="00CA5212"/>
    <w:rsid w:val="00CA52CA"/>
    <w:rsid w:val="00CA546C"/>
    <w:rsid w:val="00CA57FA"/>
    <w:rsid w:val="00CA68AA"/>
    <w:rsid w:val="00CA6B33"/>
    <w:rsid w:val="00CA7D96"/>
    <w:rsid w:val="00CB0123"/>
    <w:rsid w:val="00CB071B"/>
    <w:rsid w:val="00CB0AC4"/>
    <w:rsid w:val="00CB109B"/>
    <w:rsid w:val="00CB19CC"/>
    <w:rsid w:val="00CB1F20"/>
    <w:rsid w:val="00CB1F5F"/>
    <w:rsid w:val="00CB1FBD"/>
    <w:rsid w:val="00CB2067"/>
    <w:rsid w:val="00CB21AB"/>
    <w:rsid w:val="00CB2E14"/>
    <w:rsid w:val="00CB3930"/>
    <w:rsid w:val="00CB3AE4"/>
    <w:rsid w:val="00CB451D"/>
    <w:rsid w:val="00CB466A"/>
    <w:rsid w:val="00CB4760"/>
    <w:rsid w:val="00CB4876"/>
    <w:rsid w:val="00CB48B8"/>
    <w:rsid w:val="00CB49B6"/>
    <w:rsid w:val="00CB4C00"/>
    <w:rsid w:val="00CB4EC7"/>
    <w:rsid w:val="00CB5085"/>
    <w:rsid w:val="00CB5B05"/>
    <w:rsid w:val="00CB600A"/>
    <w:rsid w:val="00CB6886"/>
    <w:rsid w:val="00CB69D4"/>
    <w:rsid w:val="00CB727F"/>
    <w:rsid w:val="00CB73DB"/>
    <w:rsid w:val="00CB75CA"/>
    <w:rsid w:val="00CB7A18"/>
    <w:rsid w:val="00CC0150"/>
    <w:rsid w:val="00CC03E2"/>
    <w:rsid w:val="00CC120D"/>
    <w:rsid w:val="00CC152B"/>
    <w:rsid w:val="00CC163E"/>
    <w:rsid w:val="00CC1AE3"/>
    <w:rsid w:val="00CC1D12"/>
    <w:rsid w:val="00CC2190"/>
    <w:rsid w:val="00CC25D9"/>
    <w:rsid w:val="00CC29AB"/>
    <w:rsid w:val="00CC2DBA"/>
    <w:rsid w:val="00CC321E"/>
    <w:rsid w:val="00CC32B6"/>
    <w:rsid w:val="00CC32EE"/>
    <w:rsid w:val="00CC3403"/>
    <w:rsid w:val="00CC3A71"/>
    <w:rsid w:val="00CC3C4F"/>
    <w:rsid w:val="00CC3CC8"/>
    <w:rsid w:val="00CC42E8"/>
    <w:rsid w:val="00CC46EC"/>
    <w:rsid w:val="00CC49FE"/>
    <w:rsid w:val="00CC4BE7"/>
    <w:rsid w:val="00CC4BEF"/>
    <w:rsid w:val="00CC4EBE"/>
    <w:rsid w:val="00CC523A"/>
    <w:rsid w:val="00CC5353"/>
    <w:rsid w:val="00CC5403"/>
    <w:rsid w:val="00CC5760"/>
    <w:rsid w:val="00CC580F"/>
    <w:rsid w:val="00CC5B54"/>
    <w:rsid w:val="00CC628C"/>
    <w:rsid w:val="00CC688B"/>
    <w:rsid w:val="00CC6EE2"/>
    <w:rsid w:val="00CC77D9"/>
    <w:rsid w:val="00CC7D6F"/>
    <w:rsid w:val="00CD008F"/>
    <w:rsid w:val="00CD02D0"/>
    <w:rsid w:val="00CD059D"/>
    <w:rsid w:val="00CD0B29"/>
    <w:rsid w:val="00CD1325"/>
    <w:rsid w:val="00CD1A50"/>
    <w:rsid w:val="00CD2465"/>
    <w:rsid w:val="00CD2F97"/>
    <w:rsid w:val="00CD3108"/>
    <w:rsid w:val="00CD3BF1"/>
    <w:rsid w:val="00CD3FAD"/>
    <w:rsid w:val="00CD422C"/>
    <w:rsid w:val="00CD45B0"/>
    <w:rsid w:val="00CD4BD8"/>
    <w:rsid w:val="00CD4ECC"/>
    <w:rsid w:val="00CD523C"/>
    <w:rsid w:val="00CD5D5C"/>
    <w:rsid w:val="00CD609C"/>
    <w:rsid w:val="00CD62E9"/>
    <w:rsid w:val="00CD6BD2"/>
    <w:rsid w:val="00CD6C23"/>
    <w:rsid w:val="00CD6DE2"/>
    <w:rsid w:val="00CD7562"/>
    <w:rsid w:val="00CD77BC"/>
    <w:rsid w:val="00CD7886"/>
    <w:rsid w:val="00CE0130"/>
    <w:rsid w:val="00CE0414"/>
    <w:rsid w:val="00CE0A46"/>
    <w:rsid w:val="00CE0E48"/>
    <w:rsid w:val="00CE12A4"/>
    <w:rsid w:val="00CE171A"/>
    <w:rsid w:val="00CE2047"/>
    <w:rsid w:val="00CE2385"/>
    <w:rsid w:val="00CE2444"/>
    <w:rsid w:val="00CE2C03"/>
    <w:rsid w:val="00CE2DAE"/>
    <w:rsid w:val="00CE2E13"/>
    <w:rsid w:val="00CE3318"/>
    <w:rsid w:val="00CE338E"/>
    <w:rsid w:val="00CE38B3"/>
    <w:rsid w:val="00CE3B84"/>
    <w:rsid w:val="00CE486B"/>
    <w:rsid w:val="00CE4E19"/>
    <w:rsid w:val="00CE5B7D"/>
    <w:rsid w:val="00CE6122"/>
    <w:rsid w:val="00CE6778"/>
    <w:rsid w:val="00CE6AF4"/>
    <w:rsid w:val="00CE6F52"/>
    <w:rsid w:val="00CF0362"/>
    <w:rsid w:val="00CF04FE"/>
    <w:rsid w:val="00CF08CD"/>
    <w:rsid w:val="00CF0CFF"/>
    <w:rsid w:val="00CF0D14"/>
    <w:rsid w:val="00CF1371"/>
    <w:rsid w:val="00CF14CE"/>
    <w:rsid w:val="00CF16FB"/>
    <w:rsid w:val="00CF2697"/>
    <w:rsid w:val="00CF296F"/>
    <w:rsid w:val="00CF2DF8"/>
    <w:rsid w:val="00CF3244"/>
    <w:rsid w:val="00CF33C2"/>
    <w:rsid w:val="00CF3D7D"/>
    <w:rsid w:val="00CF3DEE"/>
    <w:rsid w:val="00CF40B5"/>
    <w:rsid w:val="00CF433C"/>
    <w:rsid w:val="00CF435E"/>
    <w:rsid w:val="00CF441C"/>
    <w:rsid w:val="00CF44A9"/>
    <w:rsid w:val="00CF4F98"/>
    <w:rsid w:val="00CF512B"/>
    <w:rsid w:val="00CF52EC"/>
    <w:rsid w:val="00CF5789"/>
    <w:rsid w:val="00CF5D6A"/>
    <w:rsid w:val="00CF6C40"/>
    <w:rsid w:val="00CF76F5"/>
    <w:rsid w:val="00CF7763"/>
    <w:rsid w:val="00CF7FBD"/>
    <w:rsid w:val="00D00383"/>
    <w:rsid w:val="00D0048E"/>
    <w:rsid w:val="00D0062A"/>
    <w:rsid w:val="00D00CA1"/>
    <w:rsid w:val="00D00F96"/>
    <w:rsid w:val="00D011F7"/>
    <w:rsid w:val="00D01508"/>
    <w:rsid w:val="00D017E6"/>
    <w:rsid w:val="00D01B1A"/>
    <w:rsid w:val="00D02071"/>
    <w:rsid w:val="00D02123"/>
    <w:rsid w:val="00D02D03"/>
    <w:rsid w:val="00D02D5D"/>
    <w:rsid w:val="00D0305F"/>
    <w:rsid w:val="00D038B0"/>
    <w:rsid w:val="00D040BF"/>
    <w:rsid w:val="00D045AE"/>
    <w:rsid w:val="00D04847"/>
    <w:rsid w:val="00D04E69"/>
    <w:rsid w:val="00D05132"/>
    <w:rsid w:val="00D053AA"/>
    <w:rsid w:val="00D05804"/>
    <w:rsid w:val="00D0594F"/>
    <w:rsid w:val="00D05AC4"/>
    <w:rsid w:val="00D06094"/>
    <w:rsid w:val="00D07DB2"/>
    <w:rsid w:val="00D07DEC"/>
    <w:rsid w:val="00D11A10"/>
    <w:rsid w:val="00D11BDC"/>
    <w:rsid w:val="00D1217D"/>
    <w:rsid w:val="00D12203"/>
    <w:rsid w:val="00D1240A"/>
    <w:rsid w:val="00D12840"/>
    <w:rsid w:val="00D12A4E"/>
    <w:rsid w:val="00D1313B"/>
    <w:rsid w:val="00D133C4"/>
    <w:rsid w:val="00D134B0"/>
    <w:rsid w:val="00D139F2"/>
    <w:rsid w:val="00D14021"/>
    <w:rsid w:val="00D14BC3"/>
    <w:rsid w:val="00D1537F"/>
    <w:rsid w:val="00D15817"/>
    <w:rsid w:val="00D15B3F"/>
    <w:rsid w:val="00D15DC8"/>
    <w:rsid w:val="00D1625F"/>
    <w:rsid w:val="00D16381"/>
    <w:rsid w:val="00D164D7"/>
    <w:rsid w:val="00D16B5C"/>
    <w:rsid w:val="00D16BC3"/>
    <w:rsid w:val="00D16DA7"/>
    <w:rsid w:val="00D17169"/>
    <w:rsid w:val="00D17902"/>
    <w:rsid w:val="00D17BEB"/>
    <w:rsid w:val="00D17FA3"/>
    <w:rsid w:val="00D206FA"/>
    <w:rsid w:val="00D20B0F"/>
    <w:rsid w:val="00D20D9F"/>
    <w:rsid w:val="00D2114D"/>
    <w:rsid w:val="00D2145D"/>
    <w:rsid w:val="00D2156C"/>
    <w:rsid w:val="00D21939"/>
    <w:rsid w:val="00D21AF2"/>
    <w:rsid w:val="00D21D3B"/>
    <w:rsid w:val="00D21F0B"/>
    <w:rsid w:val="00D22011"/>
    <w:rsid w:val="00D22659"/>
    <w:rsid w:val="00D22A2C"/>
    <w:rsid w:val="00D22CAC"/>
    <w:rsid w:val="00D22ECC"/>
    <w:rsid w:val="00D23155"/>
    <w:rsid w:val="00D23506"/>
    <w:rsid w:val="00D2358B"/>
    <w:rsid w:val="00D23760"/>
    <w:rsid w:val="00D2447D"/>
    <w:rsid w:val="00D24784"/>
    <w:rsid w:val="00D24D27"/>
    <w:rsid w:val="00D24D75"/>
    <w:rsid w:val="00D25302"/>
    <w:rsid w:val="00D254CF"/>
    <w:rsid w:val="00D257D4"/>
    <w:rsid w:val="00D259D3"/>
    <w:rsid w:val="00D25F32"/>
    <w:rsid w:val="00D25F7D"/>
    <w:rsid w:val="00D25FD3"/>
    <w:rsid w:val="00D26433"/>
    <w:rsid w:val="00D26798"/>
    <w:rsid w:val="00D26B7A"/>
    <w:rsid w:val="00D26FB9"/>
    <w:rsid w:val="00D26FF5"/>
    <w:rsid w:val="00D274EA"/>
    <w:rsid w:val="00D27795"/>
    <w:rsid w:val="00D27AFC"/>
    <w:rsid w:val="00D27CF4"/>
    <w:rsid w:val="00D309EC"/>
    <w:rsid w:val="00D30A4A"/>
    <w:rsid w:val="00D30CF1"/>
    <w:rsid w:val="00D312F8"/>
    <w:rsid w:val="00D31C71"/>
    <w:rsid w:val="00D31EF8"/>
    <w:rsid w:val="00D3208A"/>
    <w:rsid w:val="00D32F17"/>
    <w:rsid w:val="00D33128"/>
    <w:rsid w:val="00D33B22"/>
    <w:rsid w:val="00D33C2D"/>
    <w:rsid w:val="00D33FA3"/>
    <w:rsid w:val="00D341A9"/>
    <w:rsid w:val="00D34412"/>
    <w:rsid w:val="00D34703"/>
    <w:rsid w:val="00D34BCA"/>
    <w:rsid w:val="00D34EE8"/>
    <w:rsid w:val="00D3593D"/>
    <w:rsid w:val="00D35E57"/>
    <w:rsid w:val="00D36491"/>
    <w:rsid w:val="00D36E28"/>
    <w:rsid w:val="00D379D4"/>
    <w:rsid w:val="00D37AAA"/>
    <w:rsid w:val="00D37ADE"/>
    <w:rsid w:val="00D37D76"/>
    <w:rsid w:val="00D40223"/>
    <w:rsid w:val="00D406B7"/>
    <w:rsid w:val="00D40CD1"/>
    <w:rsid w:val="00D40D41"/>
    <w:rsid w:val="00D41C16"/>
    <w:rsid w:val="00D4222E"/>
    <w:rsid w:val="00D425B3"/>
    <w:rsid w:val="00D4343B"/>
    <w:rsid w:val="00D43515"/>
    <w:rsid w:val="00D43F8E"/>
    <w:rsid w:val="00D44095"/>
    <w:rsid w:val="00D447B1"/>
    <w:rsid w:val="00D44FED"/>
    <w:rsid w:val="00D45B88"/>
    <w:rsid w:val="00D460EA"/>
    <w:rsid w:val="00D46344"/>
    <w:rsid w:val="00D463B2"/>
    <w:rsid w:val="00D477B7"/>
    <w:rsid w:val="00D47BB6"/>
    <w:rsid w:val="00D50241"/>
    <w:rsid w:val="00D508A4"/>
    <w:rsid w:val="00D50AB0"/>
    <w:rsid w:val="00D50CE9"/>
    <w:rsid w:val="00D50E08"/>
    <w:rsid w:val="00D50FC2"/>
    <w:rsid w:val="00D5139A"/>
    <w:rsid w:val="00D516DC"/>
    <w:rsid w:val="00D52413"/>
    <w:rsid w:val="00D525C5"/>
    <w:rsid w:val="00D52800"/>
    <w:rsid w:val="00D52CDB"/>
    <w:rsid w:val="00D52D5F"/>
    <w:rsid w:val="00D53BA5"/>
    <w:rsid w:val="00D53BB2"/>
    <w:rsid w:val="00D54149"/>
    <w:rsid w:val="00D5450A"/>
    <w:rsid w:val="00D54558"/>
    <w:rsid w:val="00D549BE"/>
    <w:rsid w:val="00D549CF"/>
    <w:rsid w:val="00D549FD"/>
    <w:rsid w:val="00D54E68"/>
    <w:rsid w:val="00D552DB"/>
    <w:rsid w:val="00D555E3"/>
    <w:rsid w:val="00D55AD6"/>
    <w:rsid w:val="00D56A30"/>
    <w:rsid w:val="00D56A8E"/>
    <w:rsid w:val="00D56DA3"/>
    <w:rsid w:val="00D56EED"/>
    <w:rsid w:val="00D6028C"/>
    <w:rsid w:val="00D6057D"/>
    <w:rsid w:val="00D6083E"/>
    <w:rsid w:val="00D609CF"/>
    <w:rsid w:val="00D6183F"/>
    <w:rsid w:val="00D61A35"/>
    <w:rsid w:val="00D61F21"/>
    <w:rsid w:val="00D62C34"/>
    <w:rsid w:val="00D6303E"/>
    <w:rsid w:val="00D63BFC"/>
    <w:rsid w:val="00D63D5C"/>
    <w:rsid w:val="00D63DBD"/>
    <w:rsid w:val="00D64409"/>
    <w:rsid w:val="00D64854"/>
    <w:rsid w:val="00D65C0F"/>
    <w:rsid w:val="00D6603E"/>
    <w:rsid w:val="00D66397"/>
    <w:rsid w:val="00D6648A"/>
    <w:rsid w:val="00D666B7"/>
    <w:rsid w:val="00D667EC"/>
    <w:rsid w:val="00D66A61"/>
    <w:rsid w:val="00D66DB7"/>
    <w:rsid w:val="00D67326"/>
    <w:rsid w:val="00D678D7"/>
    <w:rsid w:val="00D67A90"/>
    <w:rsid w:val="00D67F3E"/>
    <w:rsid w:val="00D702EB"/>
    <w:rsid w:val="00D7034C"/>
    <w:rsid w:val="00D70C0D"/>
    <w:rsid w:val="00D71271"/>
    <w:rsid w:val="00D71E5E"/>
    <w:rsid w:val="00D71F9A"/>
    <w:rsid w:val="00D72C1A"/>
    <w:rsid w:val="00D73235"/>
    <w:rsid w:val="00D7357C"/>
    <w:rsid w:val="00D73F2E"/>
    <w:rsid w:val="00D74520"/>
    <w:rsid w:val="00D74625"/>
    <w:rsid w:val="00D749A2"/>
    <w:rsid w:val="00D74B53"/>
    <w:rsid w:val="00D7609E"/>
    <w:rsid w:val="00D765F0"/>
    <w:rsid w:val="00D76699"/>
    <w:rsid w:val="00D7733D"/>
    <w:rsid w:val="00D774BA"/>
    <w:rsid w:val="00D77C99"/>
    <w:rsid w:val="00D810C4"/>
    <w:rsid w:val="00D815BB"/>
    <w:rsid w:val="00D81C40"/>
    <w:rsid w:val="00D83123"/>
    <w:rsid w:val="00D83623"/>
    <w:rsid w:val="00D837DB"/>
    <w:rsid w:val="00D83861"/>
    <w:rsid w:val="00D83974"/>
    <w:rsid w:val="00D83B0C"/>
    <w:rsid w:val="00D843CE"/>
    <w:rsid w:val="00D845F3"/>
    <w:rsid w:val="00D84939"/>
    <w:rsid w:val="00D84F54"/>
    <w:rsid w:val="00D85844"/>
    <w:rsid w:val="00D85CD9"/>
    <w:rsid w:val="00D85D40"/>
    <w:rsid w:val="00D86215"/>
    <w:rsid w:val="00D86506"/>
    <w:rsid w:val="00D86841"/>
    <w:rsid w:val="00D86B73"/>
    <w:rsid w:val="00D86F45"/>
    <w:rsid w:val="00D87B09"/>
    <w:rsid w:val="00D87D66"/>
    <w:rsid w:val="00D9018D"/>
    <w:rsid w:val="00D907A8"/>
    <w:rsid w:val="00D907E1"/>
    <w:rsid w:val="00D90F5F"/>
    <w:rsid w:val="00D90FF0"/>
    <w:rsid w:val="00D915A8"/>
    <w:rsid w:val="00D91B2B"/>
    <w:rsid w:val="00D91FBD"/>
    <w:rsid w:val="00D92044"/>
    <w:rsid w:val="00D925ED"/>
    <w:rsid w:val="00D92A1B"/>
    <w:rsid w:val="00D92AB8"/>
    <w:rsid w:val="00D92C05"/>
    <w:rsid w:val="00D92DAC"/>
    <w:rsid w:val="00D9331E"/>
    <w:rsid w:val="00D93399"/>
    <w:rsid w:val="00D93609"/>
    <w:rsid w:val="00D9381D"/>
    <w:rsid w:val="00D93B2A"/>
    <w:rsid w:val="00D9409F"/>
    <w:rsid w:val="00D94654"/>
    <w:rsid w:val="00D94721"/>
    <w:rsid w:val="00D94BC2"/>
    <w:rsid w:val="00D96A54"/>
    <w:rsid w:val="00D96B7F"/>
    <w:rsid w:val="00D96C5C"/>
    <w:rsid w:val="00D96D2A"/>
    <w:rsid w:val="00D97959"/>
    <w:rsid w:val="00D97D2C"/>
    <w:rsid w:val="00D97FCB"/>
    <w:rsid w:val="00DA002A"/>
    <w:rsid w:val="00DA0982"/>
    <w:rsid w:val="00DA0D2C"/>
    <w:rsid w:val="00DA0FDC"/>
    <w:rsid w:val="00DA10B2"/>
    <w:rsid w:val="00DA1ADA"/>
    <w:rsid w:val="00DA1E02"/>
    <w:rsid w:val="00DA2120"/>
    <w:rsid w:val="00DA2307"/>
    <w:rsid w:val="00DA2337"/>
    <w:rsid w:val="00DA2529"/>
    <w:rsid w:val="00DA26D3"/>
    <w:rsid w:val="00DA28A7"/>
    <w:rsid w:val="00DA2B43"/>
    <w:rsid w:val="00DA33D6"/>
    <w:rsid w:val="00DA38FD"/>
    <w:rsid w:val="00DA3E1E"/>
    <w:rsid w:val="00DA4329"/>
    <w:rsid w:val="00DA4E47"/>
    <w:rsid w:val="00DA530C"/>
    <w:rsid w:val="00DA54EE"/>
    <w:rsid w:val="00DA5DE4"/>
    <w:rsid w:val="00DA6385"/>
    <w:rsid w:val="00DA6434"/>
    <w:rsid w:val="00DA685F"/>
    <w:rsid w:val="00DA6B71"/>
    <w:rsid w:val="00DA6D60"/>
    <w:rsid w:val="00DA6EC0"/>
    <w:rsid w:val="00DA7413"/>
    <w:rsid w:val="00DA74F8"/>
    <w:rsid w:val="00DA7629"/>
    <w:rsid w:val="00DA78EB"/>
    <w:rsid w:val="00DA7B86"/>
    <w:rsid w:val="00DB0364"/>
    <w:rsid w:val="00DB04A8"/>
    <w:rsid w:val="00DB1417"/>
    <w:rsid w:val="00DB185F"/>
    <w:rsid w:val="00DB1876"/>
    <w:rsid w:val="00DB1DBE"/>
    <w:rsid w:val="00DB206B"/>
    <w:rsid w:val="00DB2165"/>
    <w:rsid w:val="00DB24FF"/>
    <w:rsid w:val="00DB26BE"/>
    <w:rsid w:val="00DB2ED9"/>
    <w:rsid w:val="00DB361B"/>
    <w:rsid w:val="00DB44F0"/>
    <w:rsid w:val="00DB4F93"/>
    <w:rsid w:val="00DB504F"/>
    <w:rsid w:val="00DB51A8"/>
    <w:rsid w:val="00DB5502"/>
    <w:rsid w:val="00DB5AD9"/>
    <w:rsid w:val="00DB5EA8"/>
    <w:rsid w:val="00DB6012"/>
    <w:rsid w:val="00DB64C3"/>
    <w:rsid w:val="00DB6531"/>
    <w:rsid w:val="00DB6B6F"/>
    <w:rsid w:val="00DB6BC0"/>
    <w:rsid w:val="00DB7180"/>
    <w:rsid w:val="00DB74EC"/>
    <w:rsid w:val="00DB766E"/>
    <w:rsid w:val="00DB770B"/>
    <w:rsid w:val="00DB7868"/>
    <w:rsid w:val="00DB7CF1"/>
    <w:rsid w:val="00DC0445"/>
    <w:rsid w:val="00DC0598"/>
    <w:rsid w:val="00DC0E24"/>
    <w:rsid w:val="00DC11BF"/>
    <w:rsid w:val="00DC11D0"/>
    <w:rsid w:val="00DC11D8"/>
    <w:rsid w:val="00DC12ED"/>
    <w:rsid w:val="00DC1586"/>
    <w:rsid w:val="00DC1933"/>
    <w:rsid w:val="00DC193B"/>
    <w:rsid w:val="00DC1DC5"/>
    <w:rsid w:val="00DC1E90"/>
    <w:rsid w:val="00DC334A"/>
    <w:rsid w:val="00DC33DB"/>
    <w:rsid w:val="00DC391A"/>
    <w:rsid w:val="00DC3EEB"/>
    <w:rsid w:val="00DC40CE"/>
    <w:rsid w:val="00DC4E49"/>
    <w:rsid w:val="00DC4F48"/>
    <w:rsid w:val="00DC50D8"/>
    <w:rsid w:val="00DC5355"/>
    <w:rsid w:val="00DC5367"/>
    <w:rsid w:val="00DC5990"/>
    <w:rsid w:val="00DC5CAB"/>
    <w:rsid w:val="00DC5F27"/>
    <w:rsid w:val="00DC60EA"/>
    <w:rsid w:val="00DC639D"/>
    <w:rsid w:val="00DC66A8"/>
    <w:rsid w:val="00DC6D5D"/>
    <w:rsid w:val="00DC6FFD"/>
    <w:rsid w:val="00DC724C"/>
    <w:rsid w:val="00DC75E5"/>
    <w:rsid w:val="00DC7EF0"/>
    <w:rsid w:val="00DD0347"/>
    <w:rsid w:val="00DD072B"/>
    <w:rsid w:val="00DD08F1"/>
    <w:rsid w:val="00DD0905"/>
    <w:rsid w:val="00DD1B80"/>
    <w:rsid w:val="00DD1D2C"/>
    <w:rsid w:val="00DD1E16"/>
    <w:rsid w:val="00DD1E70"/>
    <w:rsid w:val="00DD264D"/>
    <w:rsid w:val="00DD271F"/>
    <w:rsid w:val="00DD30D1"/>
    <w:rsid w:val="00DD322E"/>
    <w:rsid w:val="00DD3E5C"/>
    <w:rsid w:val="00DD471A"/>
    <w:rsid w:val="00DD4743"/>
    <w:rsid w:val="00DD551E"/>
    <w:rsid w:val="00DD5F84"/>
    <w:rsid w:val="00DD6394"/>
    <w:rsid w:val="00DD6758"/>
    <w:rsid w:val="00DD678A"/>
    <w:rsid w:val="00DD6AF9"/>
    <w:rsid w:val="00DD6EBA"/>
    <w:rsid w:val="00DD75DC"/>
    <w:rsid w:val="00DD7A13"/>
    <w:rsid w:val="00DD7E8D"/>
    <w:rsid w:val="00DE011E"/>
    <w:rsid w:val="00DE055B"/>
    <w:rsid w:val="00DE0C1E"/>
    <w:rsid w:val="00DE11EA"/>
    <w:rsid w:val="00DE151D"/>
    <w:rsid w:val="00DE1849"/>
    <w:rsid w:val="00DE1CB8"/>
    <w:rsid w:val="00DE1FD4"/>
    <w:rsid w:val="00DE2D2C"/>
    <w:rsid w:val="00DE2D6E"/>
    <w:rsid w:val="00DE3704"/>
    <w:rsid w:val="00DE37F9"/>
    <w:rsid w:val="00DE3CBD"/>
    <w:rsid w:val="00DE438B"/>
    <w:rsid w:val="00DE48F1"/>
    <w:rsid w:val="00DE4CE5"/>
    <w:rsid w:val="00DE5226"/>
    <w:rsid w:val="00DE5EF9"/>
    <w:rsid w:val="00DE665C"/>
    <w:rsid w:val="00DE6A07"/>
    <w:rsid w:val="00DE6D24"/>
    <w:rsid w:val="00DE6EFA"/>
    <w:rsid w:val="00DE7125"/>
    <w:rsid w:val="00DE7516"/>
    <w:rsid w:val="00DF0089"/>
    <w:rsid w:val="00DF06DE"/>
    <w:rsid w:val="00DF0D7B"/>
    <w:rsid w:val="00DF138E"/>
    <w:rsid w:val="00DF15B4"/>
    <w:rsid w:val="00DF1923"/>
    <w:rsid w:val="00DF1BF1"/>
    <w:rsid w:val="00DF20A1"/>
    <w:rsid w:val="00DF29BF"/>
    <w:rsid w:val="00DF2B9B"/>
    <w:rsid w:val="00DF2CF0"/>
    <w:rsid w:val="00DF2DC4"/>
    <w:rsid w:val="00DF30CF"/>
    <w:rsid w:val="00DF30FD"/>
    <w:rsid w:val="00DF31B0"/>
    <w:rsid w:val="00DF37BB"/>
    <w:rsid w:val="00DF37BE"/>
    <w:rsid w:val="00DF46E3"/>
    <w:rsid w:val="00DF46E6"/>
    <w:rsid w:val="00DF5AC3"/>
    <w:rsid w:val="00DF5B87"/>
    <w:rsid w:val="00DF6645"/>
    <w:rsid w:val="00DF66C8"/>
    <w:rsid w:val="00DF6AB3"/>
    <w:rsid w:val="00DF6D67"/>
    <w:rsid w:val="00DF6F5E"/>
    <w:rsid w:val="00DF731E"/>
    <w:rsid w:val="00DF75FD"/>
    <w:rsid w:val="00DF79FF"/>
    <w:rsid w:val="00DF7ED8"/>
    <w:rsid w:val="00E008B6"/>
    <w:rsid w:val="00E00A45"/>
    <w:rsid w:val="00E012B5"/>
    <w:rsid w:val="00E013AB"/>
    <w:rsid w:val="00E01581"/>
    <w:rsid w:val="00E01609"/>
    <w:rsid w:val="00E01B28"/>
    <w:rsid w:val="00E01C49"/>
    <w:rsid w:val="00E01DC2"/>
    <w:rsid w:val="00E01F4A"/>
    <w:rsid w:val="00E0231A"/>
    <w:rsid w:val="00E023E2"/>
    <w:rsid w:val="00E02478"/>
    <w:rsid w:val="00E02702"/>
    <w:rsid w:val="00E029B6"/>
    <w:rsid w:val="00E02A53"/>
    <w:rsid w:val="00E035AE"/>
    <w:rsid w:val="00E03638"/>
    <w:rsid w:val="00E0377F"/>
    <w:rsid w:val="00E03B7E"/>
    <w:rsid w:val="00E04029"/>
    <w:rsid w:val="00E04037"/>
    <w:rsid w:val="00E04B97"/>
    <w:rsid w:val="00E052CF"/>
    <w:rsid w:val="00E05606"/>
    <w:rsid w:val="00E0617D"/>
    <w:rsid w:val="00E06BEB"/>
    <w:rsid w:val="00E06F2C"/>
    <w:rsid w:val="00E0731B"/>
    <w:rsid w:val="00E074EE"/>
    <w:rsid w:val="00E077A3"/>
    <w:rsid w:val="00E07854"/>
    <w:rsid w:val="00E07C0E"/>
    <w:rsid w:val="00E103BF"/>
    <w:rsid w:val="00E10538"/>
    <w:rsid w:val="00E105F1"/>
    <w:rsid w:val="00E10A9F"/>
    <w:rsid w:val="00E1112C"/>
    <w:rsid w:val="00E13419"/>
    <w:rsid w:val="00E140E6"/>
    <w:rsid w:val="00E1459B"/>
    <w:rsid w:val="00E1486C"/>
    <w:rsid w:val="00E14A4D"/>
    <w:rsid w:val="00E14FBB"/>
    <w:rsid w:val="00E152E6"/>
    <w:rsid w:val="00E15A16"/>
    <w:rsid w:val="00E15A76"/>
    <w:rsid w:val="00E15CC4"/>
    <w:rsid w:val="00E15E5C"/>
    <w:rsid w:val="00E15F5A"/>
    <w:rsid w:val="00E161D5"/>
    <w:rsid w:val="00E1636B"/>
    <w:rsid w:val="00E1713D"/>
    <w:rsid w:val="00E174A1"/>
    <w:rsid w:val="00E1789E"/>
    <w:rsid w:val="00E17C3B"/>
    <w:rsid w:val="00E17E35"/>
    <w:rsid w:val="00E2023F"/>
    <w:rsid w:val="00E204B8"/>
    <w:rsid w:val="00E21908"/>
    <w:rsid w:val="00E22307"/>
    <w:rsid w:val="00E2262B"/>
    <w:rsid w:val="00E22901"/>
    <w:rsid w:val="00E22E90"/>
    <w:rsid w:val="00E2325F"/>
    <w:rsid w:val="00E23F56"/>
    <w:rsid w:val="00E23FD1"/>
    <w:rsid w:val="00E250DC"/>
    <w:rsid w:val="00E25426"/>
    <w:rsid w:val="00E2578B"/>
    <w:rsid w:val="00E2579B"/>
    <w:rsid w:val="00E259F1"/>
    <w:rsid w:val="00E25AC4"/>
    <w:rsid w:val="00E26B9F"/>
    <w:rsid w:val="00E26D01"/>
    <w:rsid w:val="00E272AA"/>
    <w:rsid w:val="00E27C30"/>
    <w:rsid w:val="00E30247"/>
    <w:rsid w:val="00E30622"/>
    <w:rsid w:val="00E309A6"/>
    <w:rsid w:val="00E30B4D"/>
    <w:rsid w:val="00E30D17"/>
    <w:rsid w:val="00E31184"/>
    <w:rsid w:val="00E314E8"/>
    <w:rsid w:val="00E31647"/>
    <w:rsid w:val="00E31E28"/>
    <w:rsid w:val="00E3201D"/>
    <w:rsid w:val="00E3254B"/>
    <w:rsid w:val="00E326D5"/>
    <w:rsid w:val="00E326F4"/>
    <w:rsid w:val="00E32C6A"/>
    <w:rsid w:val="00E33693"/>
    <w:rsid w:val="00E33977"/>
    <w:rsid w:val="00E33E0D"/>
    <w:rsid w:val="00E33EC0"/>
    <w:rsid w:val="00E352F4"/>
    <w:rsid w:val="00E35CFC"/>
    <w:rsid w:val="00E36A42"/>
    <w:rsid w:val="00E36B88"/>
    <w:rsid w:val="00E36F9A"/>
    <w:rsid w:val="00E36FAE"/>
    <w:rsid w:val="00E37026"/>
    <w:rsid w:val="00E37091"/>
    <w:rsid w:val="00E370B5"/>
    <w:rsid w:val="00E37191"/>
    <w:rsid w:val="00E378F4"/>
    <w:rsid w:val="00E37EC5"/>
    <w:rsid w:val="00E4020E"/>
    <w:rsid w:val="00E407FC"/>
    <w:rsid w:val="00E40BFB"/>
    <w:rsid w:val="00E40D57"/>
    <w:rsid w:val="00E410DF"/>
    <w:rsid w:val="00E4177F"/>
    <w:rsid w:val="00E41BE2"/>
    <w:rsid w:val="00E41D52"/>
    <w:rsid w:val="00E4277B"/>
    <w:rsid w:val="00E42923"/>
    <w:rsid w:val="00E42AEE"/>
    <w:rsid w:val="00E43278"/>
    <w:rsid w:val="00E43741"/>
    <w:rsid w:val="00E43F51"/>
    <w:rsid w:val="00E44368"/>
    <w:rsid w:val="00E44640"/>
    <w:rsid w:val="00E446EA"/>
    <w:rsid w:val="00E4497E"/>
    <w:rsid w:val="00E44E56"/>
    <w:rsid w:val="00E45716"/>
    <w:rsid w:val="00E45A8F"/>
    <w:rsid w:val="00E46062"/>
    <w:rsid w:val="00E461B9"/>
    <w:rsid w:val="00E462CE"/>
    <w:rsid w:val="00E465FE"/>
    <w:rsid w:val="00E466D4"/>
    <w:rsid w:val="00E46845"/>
    <w:rsid w:val="00E46EB2"/>
    <w:rsid w:val="00E46EC8"/>
    <w:rsid w:val="00E47435"/>
    <w:rsid w:val="00E478A1"/>
    <w:rsid w:val="00E47AEC"/>
    <w:rsid w:val="00E47DCD"/>
    <w:rsid w:val="00E47DE9"/>
    <w:rsid w:val="00E50114"/>
    <w:rsid w:val="00E50802"/>
    <w:rsid w:val="00E50854"/>
    <w:rsid w:val="00E509A1"/>
    <w:rsid w:val="00E50D36"/>
    <w:rsid w:val="00E514EB"/>
    <w:rsid w:val="00E5189B"/>
    <w:rsid w:val="00E51E2E"/>
    <w:rsid w:val="00E51EF2"/>
    <w:rsid w:val="00E52463"/>
    <w:rsid w:val="00E5297C"/>
    <w:rsid w:val="00E531D4"/>
    <w:rsid w:val="00E53649"/>
    <w:rsid w:val="00E53E74"/>
    <w:rsid w:val="00E53EE6"/>
    <w:rsid w:val="00E54188"/>
    <w:rsid w:val="00E545BB"/>
    <w:rsid w:val="00E55118"/>
    <w:rsid w:val="00E55C2D"/>
    <w:rsid w:val="00E56C09"/>
    <w:rsid w:val="00E56FF3"/>
    <w:rsid w:val="00E571F2"/>
    <w:rsid w:val="00E5779E"/>
    <w:rsid w:val="00E60862"/>
    <w:rsid w:val="00E60B71"/>
    <w:rsid w:val="00E60D26"/>
    <w:rsid w:val="00E612CD"/>
    <w:rsid w:val="00E6131B"/>
    <w:rsid w:val="00E61E44"/>
    <w:rsid w:val="00E61ECE"/>
    <w:rsid w:val="00E6217E"/>
    <w:rsid w:val="00E6226D"/>
    <w:rsid w:val="00E62507"/>
    <w:rsid w:val="00E62DE7"/>
    <w:rsid w:val="00E62F3A"/>
    <w:rsid w:val="00E62F45"/>
    <w:rsid w:val="00E63211"/>
    <w:rsid w:val="00E63399"/>
    <w:rsid w:val="00E64005"/>
    <w:rsid w:val="00E64287"/>
    <w:rsid w:val="00E65104"/>
    <w:rsid w:val="00E6581F"/>
    <w:rsid w:val="00E65AD0"/>
    <w:rsid w:val="00E65BB0"/>
    <w:rsid w:val="00E65DC1"/>
    <w:rsid w:val="00E66006"/>
    <w:rsid w:val="00E66287"/>
    <w:rsid w:val="00E6668A"/>
    <w:rsid w:val="00E666EB"/>
    <w:rsid w:val="00E66E63"/>
    <w:rsid w:val="00E66F1E"/>
    <w:rsid w:val="00E671A7"/>
    <w:rsid w:val="00E678C9"/>
    <w:rsid w:val="00E67C58"/>
    <w:rsid w:val="00E707F4"/>
    <w:rsid w:val="00E70C0C"/>
    <w:rsid w:val="00E70D98"/>
    <w:rsid w:val="00E715AD"/>
    <w:rsid w:val="00E71A50"/>
    <w:rsid w:val="00E71B09"/>
    <w:rsid w:val="00E71DD2"/>
    <w:rsid w:val="00E71ED2"/>
    <w:rsid w:val="00E7221D"/>
    <w:rsid w:val="00E723D7"/>
    <w:rsid w:val="00E72B5B"/>
    <w:rsid w:val="00E72E25"/>
    <w:rsid w:val="00E72E86"/>
    <w:rsid w:val="00E73259"/>
    <w:rsid w:val="00E73591"/>
    <w:rsid w:val="00E743BB"/>
    <w:rsid w:val="00E74A7B"/>
    <w:rsid w:val="00E7547C"/>
    <w:rsid w:val="00E757FE"/>
    <w:rsid w:val="00E75B56"/>
    <w:rsid w:val="00E75C44"/>
    <w:rsid w:val="00E75DB0"/>
    <w:rsid w:val="00E76294"/>
    <w:rsid w:val="00E768C5"/>
    <w:rsid w:val="00E768FA"/>
    <w:rsid w:val="00E76E46"/>
    <w:rsid w:val="00E771FE"/>
    <w:rsid w:val="00E774BD"/>
    <w:rsid w:val="00E775FD"/>
    <w:rsid w:val="00E77824"/>
    <w:rsid w:val="00E80417"/>
    <w:rsid w:val="00E806B8"/>
    <w:rsid w:val="00E81DA7"/>
    <w:rsid w:val="00E81E2A"/>
    <w:rsid w:val="00E82074"/>
    <w:rsid w:val="00E827AB"/>
    <w:rsid w:val="00E8283B"/>
    <w:rsid w:val="00E828E3"/>
    <w:rsid w:val="00E82A9A"/>
    <w:rsid w:val="00E82AA3"/>
    <w:rsid w:val="00E82AD2"/>
    <w:rsid w:val="00E82D63"/>
    <w:rsid w:val="00E82EA1"/>
    <w:rsid w:val="00E831B4"/>
    <w:rsid w:val="00E83397"/>
    <w:rsid w:val="00E838D8"/>
    <w:rsid w:val="00E83FDB"/>
    <w:rsid w:val="00E84551"/>
    <w:rsid w:val="00E85361"/>
    <w:rsid w:val="00E8559C"/>
    <w:rsid w:val="00E86555"/>
    <w:rsid w:val="00E86583"/>
    <w:rsid w:val="00E86730"/>
    <w:rsid w:val="00E86A5C"/>
    <w:rsid w:val="00E86F0C"/>
    <w:rsid w:val="00E8709D"/>
    <w:rsid w:val="00E87356"/>
    <w:rsid w:val="00E87411"/>
    <w:rsid w:val="00E87945"/>
    <w:rsid w:val="00E87A49"/>
    <w:rsid w:val="00E90384"/>
    <w:rsid w:val="00E904CB"/>
    <w:rsid w:val="00E90E7F"/>
    <w:rsid w:val="00E9117B"/>
    <w:rsid w:val="00E9118F"/>
    <w:rsid w:val="00E92232"/>
    <w:rsid w:val="00E92383"/>
    <w:rsid w:val="00E92885"/>
    <w:rsid w:val="00E929BA"/>
    <w:rsid w:val="00E92AAB"/>
    <w:rsid w:val="00E92F4C"/>
    <w:rsid w:val="00E934C1"/>
    <w:rsid w:val="00E94123"/>
    <w:rsid w:val="00E94290"/>
    <w:rsid w:val="00E95FA4"/>
    <w:rsid w:val="00E969F0"/>
    <w:rsid w:val="00E97165"/>
    <w:rsid w:val="00E972FD"/>
    <w:rsid w:val="00E97435"/>
    <w:rsid w:val="00E97C16"/>
    <w:rsid w:val="00E97C64"/>
    <w:rsid w:val="00EA00B4"/>
    <w:rsid w:val="00EA0258"/>
    <w:rsid w:val="00EA0303"/>
    <w:rsid w:val="00EA04AA"/>
    <w:rsid w:val="00EA0BA2"/>
    <w:rsid w:val="00EA0FD7"/>
    <w:rsid w:val="00EA1158"/>
    <w:rsid w:val="00EA1305"/>
    <w:rsid w:val="00EA1801"/>
    <w:rsid w:val="00EA1844"/>
    <w:rsid w:val="00EA1D64"/>
    <w:rsid w:val="00EA1EA7"/>
    <w:rsid w:val="00EA307D"/>
    <w:rsid w:val="00EA3427"/>
    <w:rsid w:val="00EA351D"/>
    <w:rsid w:val="00EA4732"/>
    <w:rsid w:val="00EA4807"/>
    <w:rsid w:val="00EA4E4C"/>
    <w:rsid w:val="00EA5269"/>
    <w:rsid w:val="00EA529C"/>
    <w:rsid w:val="00EA5BC9"/>
    <w:rsid w:val="00EA5E17"/>
    <w:rsid w:val="00EA5FCB"/>
    <w:rsid w:val="00EA60A8"/>
    <w:rsid w:val="00EA61EF"/>
    <w:rsid w:val="00EA6221"/>
    <w:rsid w:val="00EA624D"/>
    <w:rsid w:val="00EA6883"/>
    <w:rsid w:val="00EA6C4A"/>
    <w:rsid w:val="00EA6C7C"/>
    <w:rsid w:val="00EA7ACF"/>
    <w:rsid w:val="00EA7D6C"/>
    <w:rsid w:val="00EA7EC7"/>
    <w:rsid w:val="00EA7F9E"/>
    <w:rsid w:val="00EB1A87"/>
    <w:rsid w:val="00EB1FE4"/>
    <w:rsid w:val="00EB21BC"/>
    <w:rsid w:val="00EB2B6C"/>
    <w:rsid w:val="00EB2DE4"/>
    <w:rsid w:val="00EB31C2"/>
    <w:rsid w:val="00EB3401"/>
    <w:rsid w:val="00EB36FC"/>
    <w:rsid w:val="00EB3D4C"/>
    <w:rsid w:val="00EB3F13"/>
    <w:rsid w:val="00EB468F"/>
    <w:rsid w:val="00EB4A3D"/>
    <w:rsid w:val="00EB4F9F"/>
    <w:rsid w:val="00EB50B6"/>
    <w:rsid w:val="00EB52DB"/>
    <w:rsid w:val="00EB5C8C"/>
    <w:rsid w:val="00EB6448"/>
    <w:rsid w:val="00EB6494"/>
    <w:rsid w:val="00EB66E8"/>
    <w:rsid w:val="00EB6B6C"/>
    <w:rsid w:val="00EB6DD9"/>
    <w:rsid w:val="00EB718D"/>
    <w:rsid w:val="00EB7861"/>
    <w:rsid w:val="00EB7885"/>
    <w:rsid w:val="00EB7AAF"/>
    <w:rsid w:val="00EB7C19"/>
    <w:rsid w:val="00EC037B"/>
    <w:rsid w:val="00EC1093"/>
    <w:rsid w:val="00EC1E6A"/>
    <w:rsid w:val="00EC258D"/>
    <w:rsid w:val="00EC2F66"/>
    <w:rsid w:val="00EC3CC7"/>
    <w:rsid w:val="00EC416D"/>
    <w:rsid w:val="00EC429B"/>
    <w:rsid w:val="00EC4727"/>
    <w:rsid w:val="00EC4B9B"/>
    <w:rsid w:val="00EC52FC"/>
    <w:rsid w:val="00EC5844"/>
    <w:rsid w:val="00EC6337"/>
    <w:rsid w:val="00EC6B4E"/>
    <w:rsid w:val="00EC6EE8"/>
    <w:rsid w:val="00EC72AA"/>
    <w:rsid w:val="00EC783E"/>
    <w:rsid w:val="00EC78A5"/>
    <w:rsid w:val="00EC7CCB"/>
    <w:rsid w:val="00EC7D3E"/>
    <w:rsid w:val="00ED013A"/>
    <w:rsid w:val="00ED024B"/>
    <w:rsid w:val="00ED0499"/>
    <w:rsid w:val="00ED04B8"/>
    <w:rsid w:val="00ED05A2"/>
    <w:rsid w:val="00ED0A38"/>
    <w:rsid w:val="00ED0EBA"/>
    <w:rsid w:val="00ED1602"/>
    <w:rsid w:val="00ED1686"/>
    <w:rsid w:val="00ED1DE2"/>
    <w:rsid w:val="00ED266D"/>
    <w:rsid w:val="00ED2810"/>
    <w:rsid w:val="00ED2822"/>
    <w:rsid w:val="00ED3462"/>
    <w:rsid w:val="00ED3B6A"/>
    <w:rsid w:val="00ED3C44"/>
    <w:rsid w:val="00ED4224"/>
    <w:rsid w:val="00ED43BD"/>
    <w:rsid w:val="00ED43FB"/>
    <w:rsid w:val="00ED49E6"/>
    <w:rsid w:val="00ED5A1E"/>
    <w:rsid w:val="00ED5AC6"/>
    <w:rsid w:val="00ED5B2E"/>
    <w:rsid w:val="00ED5BD4"/>
    <w:rsid w:val="00ED5E68"/>
    <w:rsid w:val="00ED66BE"/>
    <w:rsid w:val="00ED69BD"/>
    <w:rsid w:val="00ED6A1F"/>
    <w:rsid w:val="00ED6FAE"/>
    <w:rsid w:val="00ED7404"/>
    <w:rsid w:val="00ED7A72"/>
    <w:rsid w:val="00ED7D8B"/>
    <w:rsid w:val="00EE086F"/>
    <w:rsid w:val="00EE14A0"/>
    <w:rsid w:val="00EE1A20"/>
    <w:rsid w:val="00EE1C1E"/>
    <w:rsid w:val="00EE21D4"/>
    <w:rsid w:val="00EE2744"/>
    <w:rsid w:val="00EE2D74"/>
    <w:rsid w:val="00EE2ED2"/>
    <w:rsid w:val="00EE3609"/>
    <w:rsid w:val="00EE3639"/>
    <w:rsid w:val="00EE36CB"/>
    <w:rsid w:val="00EE3B07"/>
    <w:rsid w:val="00EE48AB"/>
    <w:rsid w:val="00EE4CBC"/>
    <w:rsid w:val="00EE520A"/>
    <w:rsid w:val="00EE5D49"/>
    <w:rsid w:val="00EE5E38"/>
    <w:rsid w:val="00EE5ED7"/>
    <w:rsid w:val="00EE60D0"/>
    <w:rsid w:val="00EE60F0"/>
    <w:rsid w:val="00EE62A0"/>
    <w:rsid w:val="00EE63AC"/>
    <w:rsid w:val="00EE6AEB"/>
    <w:rsid w:val="00EE6FF4"/>
    <w:rsid w:val="00EE718F"/>
    <w:rsid w:val="00EF002A"/>
    <w:rsid w:val="00EF0203"/>
    <w:rsid w:val="00EF04C7"/>
    <w:rsid w:val="00EF0A4E"/>
    <w:rsid w:val="00EF0D70"/>
    <w:rsid w:val="00EF10F8"/>
    <w:rsid w:val="00EF1208"/>
    <w:rsid w:val="00EF15CA"/>
    <w:rsid w:val="00EF187F"/>
    <w:rsid w:val="00EF1C35"/>
    <w:rsid w:val="00EF255D"/>
    <w:rsid w:val="00EF2676"/>
    <w:rsid w:val="00EF2739"/>
    <w:rsid w:val="00EF2D4E"/>
    <w:rsid w:val="00EF30AB"/>
    <w:rsid w:val="00EF33AF"/>
    <w:rsid w:val="00EF3440"/>
    <w:rsid w:val="00EF37B3"/>
    <w:rsid w:val="00EF3B78"/>
    <w:rsid w:val="00EF3F74"/>
    <w:rsid w:val="00EF557A"/>
    <w:rsid w:val="00EF557C"/>
    <w:rsid w:val="00EF5B30"/>
    <w:rsid w:val="00EF5C75"/>
    <w:rsid w:val="00EF64A7"/>
    <w:rsid w:val="00EF6C0D"/>
    <w:rsid w:val="00EF6F48"/>
    <w:rsid w:val="00EF7011"/>
    <w:rsid w:val="00EF7156"/>
    <w:rsid w:val="00EF7397"/>
    <w:rsid w:val="00EF7A52"/>
    <w:rsid w:val="00F005E5"/>
    <w:rsid w:val="00F00639"/>
    <w:rsid w:val="00F00826"/>
    <w:rsid w:val="00F008C4"/>
    <w:rsid w:val="00F00A92"/>
    <w:rsid w:val="00F00AB5"/>
    <w:rsid w:val="00F00C0D"/>
    <w:rsid w:val="00F00C6E"/>
    <w:rsid w:val="00F00D77"/>
    <w:rsid w:val="00F00F22"/>
    <w:rsid w:val="00F014AB"/>
    <w:rsid w:val="00F016C1"/>
    <w:rsid w:val="00F01946"/>
    <w:rsid w:val="00F019C3"/>
    <w:rsid w:val="00F019D6"/>
    <w:rsid w:val="00F01D8B"/>
    <w:rsid w:val="00F02075"/>
    <w:rsid w:val="00F03A6F"/>
    <w:rsid w:val="00F03E9C"/>
    <w:rsid w:val="00F04102"/>
    <w:rsid w:val="00F043BF"/>
    <w:rsid w:val="00F044C1"/>
    <w:rsid w:val="00F05C10"/>
    <w:rsid w:val="00F05CAE"/>
    <w:rsid w:val="00F0634C"/>
    <w:rsid w:val="00F06552"/>
    <w:rsid w:val="00F06576"/>
    <w:rsid w:val="00F07740"/>
    <w:rsid w:val="00F0786A"/>
    <w:rsid w:val="00F07D26"/>
    <w:rsid w:val="00F10C1E"/>
    <w:rsid w:val="00F1118F"/>
    <w:rsid w:val="00F11335"/>
    <w:rsid w:val="00F11358"/>
    <w:rsid w:val="00F11E29"/>
    <w:rsid w:val="00F11E62"/>
    <w:rsid w:val="00F12E48"/>
    <w:rsid w:val="00F1310A"/>
    <w:rsid w:val="00F1318E"/>
    <w:rsid w:val="00F13766"/>
    <w:rsid w:val="00F1377F"/>
    <w:rsid w:val="00F13918"/>
    <w:rsid w:val="00F1400B"/>
    <w:rsid w:val="00F140CB"/>
    <w:rsid w:val="00F14AF9"/>
    <w:rsid w:val="00F14CFA"/>
    <w:rsid w:val="00F14E1C"/>
    <w:rsid w:val="00F154E4"/>
    <w:rsid w:val="00F15C02"/>
    <w:rsid w:val="00F16D2E"/>
    <w:rsid w:val="00F16E14"/>
    <w:rsid w:val="00F17240"/>
    <w:rsid w:val="00F179C1"/>
    <w:rsid w:val="00F17B00"/>
    <w:rsid w:val="00F17CFD"/>
    <w:rsid w:val="00F20623"/>
    <w:rsid w:val="00F206DC"/>
    <w:rsid w:val="00F20ADE"/>
    <w:rsid w:val="00F20D4F"/>
    <w:rsid w:val="00F218DD"/>
    <w:rsid w:val="00F224BB"/>
    <w:rsid w:val="00F22DCC"/>
    <w:rsid w:val="00F22F8D"/>
    <w:rsid w:val="00F234B8"/>
    <w:rsid w:val="00F237FD"/>
    <w:rsid w:val="00F23D3E"/>
    <w:rsid w:val="00F23F7B"/>
    <w:rsid w:val="00F24D7C"/>
    <w:rsid w:val="00F251E2"/>
    <w:rsid w:val="00F2622D"/>
    <w:rsid w:val="00F262E8"/>
    <w:rsid w:val="00F26CB2"/>
    <w:rsid w:val="00F2743C"/>
    <w:rsid w:val="00F27CE7"/>
    <w:rsid w:val="00F30152"/>
    <w:rsid w:val="00F30606"/>
    <w:rsid w:val="00F30F61"/>
    <w:rsid w:val="00F31878"/>
    <w:rsid w:val="00F31FA9"/>
    <w:rsid w:val="00F3206F"/>
    <w:rsid w:val="00F32070"/>
    <w:rsid w:val="00F321B8"/>
    <w:rsid w:val="00F323B4"/>
    <w:rsid w:val="00F32A1E"/>
    <w:rsid w:val="00F33383"/>
    <w:rsid w:val="00F3374E"/>
    <w:rsid w:val="00F33E88"/>
    <w:rsid w:val="00F33F73"/>
    <w:rsid w:val="00F34599"/>
    <w:rsid w:val="00F34653"/>
    <w:rsid w:val="00F34847"/>
    <w:rsid w:val="00F34EBD"/>
    <w:rsid w:val="00F34F08"/>
    <w:rsid w:val="00F3510A"/>
    <w:rsid w:val="00F35498"/>
    <w:rsid w:val="00F35B7D"/>
    <w:rsid w:val="00F36179"/>
    <w:rsid w:val="00F364FF"/>
    <w:rsid w:val="00F36823"/>
    <w:rsid w:val="00F36AD4"/>
    <w:rsid w:val="00F36D2D"/>
    <w:rsid w:val="00F37337"/>
    <w:rsid w:val="00F374F1"/>
    <w:rsid w:val="00F375CD"/>
    <w:rsid w:val="00F37811"/>
    <w:rsid w:val="00F37F99"/>
    <w:rsid w:val="00F40055"/>
    <w:rsid w:val="00F40337"/>
    <w:rsid w:val="00F404F1"/>
    <w:rsid w:val="00F40B4A"/>
    <w:rsid w:val="00F40E0A"/>
    <w:rsid w:val="00F40F21"/>
    <w:rsid w:val="00F41223"/>
    <w:rsid w:val="00F41757"/>
    <w:rsid w:val="00F41AD3"/>
    <w:rsid w:val="00F41E51"/>
    <w:rsid w:val="00F423D0"/>
    <w:rsid w:val="00F42823"/>
    <w:rsid w:val="00F4285E"/>
    <w:rsid w:val="00F42B24"/>
    <w:rsid w:val="00F43CA5"/>
    <w:rsid w:val="00F43CE6"/>
    <w:rsid w:val="00F43F79"/>
    <w:rsid w:val="00F440CF"/>
    <w:rsid w:val="00F441B3"/>
    <w:rsid w:val="00F443AF"/>
    <w:rsid w:val="00F4440D"/>
    <w:rsid w:val="00F44472"/>
    <w:rsid w:val="00F4448B"/>
    <w:rsid w:val="00F44956"/>
    <w:rsid w:val="00F44BA7"/>
    <w:rsid w:val="00F44D08"/>
    <w:rsid w:val="00F44D46"/>
    <w:rsid w:val="00F44E7E"/>
    <w:rsid w:val="00F4580F"/>
    <w:rsid w:val="00F45961"/>
    <w:rsid w:val="00F45BC1"/>
    <w:rsid w:val="00F45BF0"/>
    <w:rsid w:val="00F460F7"/>
    <w:rsid w:val="00F4647E"/>
    <w:rsid w:val="00F466B3"/>
    <w:rsid w:val="00F468A4"/>
    <w:rsid w:val="00F472D4"/>
    <w:rsid w:val="00F4760C"/>
    <w:rsid w:val="00F47C1E"/>
    <w:rsid w:val="00F506D1"/>
    <w:rsid w:val="00F5103D"/>
    <w:rsid w:val="00F514C4"/>
    <w:rsid w:val="00F51B57"/>
    <w:rsid w:val="00F51D69"/>
    <w:rsid w:val="00F51F0B"/>
    <w:rsid w:val="00F51FCC"/>
    <w:rsid w:val="00F52320"/>
    <w:rsid w:val="00F52511"/>
    <w:rsid w:val="00F5279E"/>
    <w:rsid w:val="00F53C28"/>
    <w:rsid w:val="00F53C44"/>
    <w:rsid w:val="00F53D64"/>
    <w:rsid w:val="00F53F33"/>
    <w:rsid w:val="00F54049"/>
    <w:rsid w:val="00F541DA"/>
    <w:rsid w:val="00F54682"/>
    <w:rsid w:val="00F54831"/>
    <w:rsid w:val="00F54DF9"/>
    <w:rsid w:val="00F54E29"/>
    <w:rsid w:val="00F55A36"/>
    <w:rsid w:val="00F55BC2"/>
    <w:rsid w:val="00F55EDB"/>
    <w:rsid w:val="00F563D1"/>
    <w:rsid w:val="00F565C6"/>
    <w:rsid w:val="00F56D38"/>
    <w:rsid w:val="00F579A5"/>
    <w:rsid w:val="00F57CD2"/>
    <w:rsid w:val="00F60045"/>
    <w:rsid w:val="00F601FE"/>
    <w:rsid w:val="00F60595"/>
    <w:rsid w:val="00F60F5C"/>
    <w:rsid w:val="00F615FA"/>
    <w:rsid w:val="00F617CE"/>
    <w:rsid w:val="00F62ACE"/>
    <w:rsid w:val="00F63A9B"/>
    <w:rsid w:val="00F64624"/>
    <w:rsid w:val="00F64CCF"/>
    <w:rsid w:val="00F64EB8"/>
    <w:rsid w:val="00F64F74"/>
    <w:rsid w:val="00F65052"/>
    <w:rsid w:val="00F650D7"/>
    <w:rsid w:val="00F65ED0"/>
    <w:rsid w:val="00F6627F"/>
    <w:rsid w:val="00F66EC6"/>
    <w:rsid w:val="00F67F1C"/>
    <w:rsid w:val="00F67F87"/>
    <w:rsid w:val="00F7033D"/>
    <w:rsid w:val="00F707C2"/>
    <w:rsid w:val="00F70F46"/>
    <w:rsid w:val="00F711E4"/>
    <w:rsid w:val="00F71608"/>
    <w:rsid w:val="00F724C7"/>
    <w:rsid w:val="00F73FB9"/>
    <w:rsid w:val="00F73FF0"/>
    <w:rsid w:val="00F74803"/>
    <w:rsid w:val="00F74C5B"/>
    <w:rsid w:val="00F74F34"/>
    <w:rsid w:val="00F75148"/>
    <w:rsid w:val="00F75193"/>
    <w:rsid w:val="00F7575B"/>
    <w:rsid w:val="00F75D6D"/>
    <w:rsid w:val="00F75F5E"/>
    <w:rsid w:val="00F7686E"/>
    <w:rsid w:val="00F76C6C"/>
    <w:rsid w:val="00F76CA2"/>
    <w:rsid w:val="00F77628"/>
    <w:rsid w:val="00F8007D"/>
    <w:rsid w:val="00F8019F"/>
    <w:rsid w:val="00F809AA"/>
    <w:rsid w:val="00F80A6D"/>
    <w:rsid w:val="00F816F0"/>
    <w:rsid w:val="00F81A9B"/>
    <w:rsid w:val="00F81AE5"/>
    <w:rsid w:val="00F81EEC"/>
    <w:rsid w:val="00F81F3F"/>
    <w:rsid w:val="00F82518"/>
    <w:rsid w:val="00F82D29"/>
    <w:rsid w:val="00F82FEF"/>
    <w:rsid w:val="00F83096"/>
    <w:rsid w:val="00F83115"/>
    <w:rsid w:val="00F8330F"/>
    <w:rsid w:val="00F8332E"/>
    <w:rsid w:val="00F83B6B"/>
    <w:rsid w:val="00F83B96"/>
    <w:rsid w:val="00F840AF"/>
    <w:rsid w:val="00F84560"/>
    <w:rsid w:val="00F84821"/>
    <w:rsid w:val="00F850C3"/>
    <w:rsid w:val="00F85959"/>
    <w:rsid w:val="00F85AB7"/>
    <w:rsid w:val="00F8612B"/>
    <w:rsid w:val="00F86345"/>
    <w:rsid w:val="00F86664"/>
    <w:rsid w:val="00F866B5"/>
    <w:rsid w:val="00F86A32"/>
    <w:rsid w:val="00F86B36"/>
    <w:rsid w:val="00F86ED3"/>
    <w:rsid w:val="00F86FAA"/>
    <w:rsid w:val="00F87241"/>
    <w:rsid w:val="00F90183"/>
    <w:rsid w:val="00F9045A"/>
    <w:rsid w:val="00F907F2"/>
    <w:rsid w:val="00F90C3F"/>
    <w:rsid w:val="00F9106C"/>
    <w:rsid w:val="00F91429"/>
    <w:rsid w:val="00F91B60"/>
    <w:rsid w:val="00F91EE8"/>
    <w:rsid w:val="00F9269A"/>
    <w:rsid w:val="00F92786"/>
    <w:rsid w:val="00F9286C"/>
    <w:rsid w:val="00F92A06"/>
    <w:rsid w:val="00F935A7"/>
    <w:rsid w:val="00F9366F"/>
    <w:rsid w:val="00F937D3"/>
    <w:rsid w:val="00F942A4"/>
    <w:rsid w:val="00F94392"/>
    <w:rsid w:val="00F947C3"/>
    <w:rsid w:val="00F94972"/>
    <w:rsid w:val="00F949A4"/>
    <w:rsid w:val="00F94A39"/>
    <w:rsid w:val="00F94A7B"/>
    <w:rsid w:val="00F954B2"/>
    <w:rsid w:val="00F956C4"/>
    <w:rsid w:val="00F95DFE"/>
    <w:rsid w:val="00F95ECD"/>
    <w:rsid w:val="00F96B88"/>
    <w:rsid w:val="00F96DBA"/>
    <w:rsid w:val="00F9737E"/>
    <w:rsid w:val="00FA05BD"/>
    <w:rsid w:val="00FA134C"/>
    <w:rsid w:val="00FA2134"/>
    <w:rsid w:val="00FA21C8"/>
    <w:rsid w:val="00FA290D"/>
    <w:rsid w:val="00FA31F0"/>
    <w:rsid w:val="00FA3420"/>
    <w:rsid w:val="00FA3FE4"/>
    <w:rsid w:val="00FA437F"/>
    <w:rsid w:val="00FA52B6"/>
    <w:rsid w:val="00FA569E"/>
    <w:rsid w:val="00FA5890"/>
    <w:rsid w:val="00FA5DFB"/>
    <w:rsid w:val="00FA60E8"/>
    <w:rsid w:val="00FA6844"/>
    <w:rsid w:val="00FA6D86"/>
    <w:rsid w:val="00FA6F39"/>
    <w:rsid w:val="00FA77CD"/>
    <w:rsid w:val="00FA7833"/>
    <w:rsid w:val="00FA7C4C"/>
    <w:rsid w:val="00FB008A"/>
    <w:rsid w:val="00FB01A9"/>
    <w:rsid w:val="00FB01E9"/>
    <w:rsid w:val="00FB055F"/>
    <w:rsid w:val="00FB059D"/>
    <w:rsid w:val="00FB0C4C"/>
    <w:rsid w:val="00FB0CBD"/>
    <w:rsid w:val="00FB0F4F"/>
    <w:rsid w:val="00FB16D9"/>
    <w:rsid w:val="00FB1D70"/>
    <w:rsid w:val="00FB21DE"/>
    <w:rsid w:val="00FB28A2"/>
    <w:rsid w:val="00FB2C50"/>
    <w:rsid w:val="00FB2E85"/>
    <w:rsid w:val="00FB30F2"/>
    <w:rsid w:val="00FB31C6"/>
    <w:rsid w:val="00FB3901"/>
    <w:rsid w:val="00FB39B1"/>
    <w:rsid w:val="00FB3B1D"/>
    <w:rsid w:val="00FB3D78"/>
    <w:rsid w:val="00FB3DC2"/>
    <w:rsid w:val="00FB499A"/>
    <w:rsid w:val="00FB4A5F"/>
    <w:rsid w:val="00FB51A1"/>
    <w:rsid w:val="00FB527D"/>
    <w:rsid w:val="00FB5893"/>
    <w:rsid w:val="00FB5AE7"/>
    <w:rsid w:val="00FB5D60"/>
    <w:rsid w:val="00FB6FEE"/>
    <w:rsid w:val="00FB7BDB"/>
    <w:rsid w:val="00FC04E2"/>
    <w:rsid w:val="00FC06A9"/>
    <w:rsid w:val="00FC0CB6"/>
    <w:rsid w:val="00FC1489"/>
    <w:rsid w:val="00FC1844"/>
    <w:rsid w:val="00FC1B5F"/>
    <w:rsid w:val="00FC2187"/>
    <w:rsid w:val="00FC2522"/>
    <w:rsid w:val="00FC30E1"/>
    <w:rsid w:val="00FC3744"/>
    <w:rsid w:val="00FC3CEF"/>
    <w:rsid w:val="00FC3DD9"/>
    <w:rsid w:val="00FC45BB"/>
    <w:rsid w:val="00FC45CD"/>
    <w:rsid w:val="00FC460E"/>
    <w:rsid w:val="00FC5090"/>
    <w:rsid w:val="00FC5D92"/>
    <w:rsid w:val="00FC60B1"/>
    <w:rsid w:val="00FC61C0"/>
    <w:rsid w:val="00FC6479"/>
    <w:rsid w:val="00FC6A8B"/>
    <w:rsid w:val="00FC6CC8"/>
    <w:rsid w:val="00FC6E69"/>
    <w:rsid w:val="00FC6FEF"/>
    <w:rsid w:val="00FC71B1"/>
    <w:rsid w:val="00FD03A8"/>
    <w:rsid w:val="00FD0697"/>
    <w:rsid w:val="00FD06F5"/>
    <w:rsid w:val="00FD07BE"/>
    <w:rsid w:val="00FD0B0E"/>
    <w:rsid w:val="00FD0E01"/>
    <w:rsid w:val="00FD0F12"/>
    <w:rsid w:val="00FD17F1"/>
    <w:rsid w:val="00FD1AA2"/>
    <w:rsid w:val="00FD1F18"/>
    <w:rsid w:val="00FD20F6"/>
    <w:rsid w:val="00FD2A94"/>
    <w:rsid w:val="00FD38AA"/>
    <w:rsid w:val="00FD3DA6"/>
    <w:rsid w:val="00FD3E86"/>
    <w:rsid w:val="00FD3EE9"/>
    <w:rsid w:val="00FD4FEC"/>
    <w:rsid w:val="00FD5990"/>
    <w:rsid w:val="00FD6EF6"/>
    <w:rsid w:val="00FD774E"/>
    <w:rsid w:val="00FE0A80"/>
    <w:rsid w:val="00FE0D5E"/>
    <w:rsid w:val="00FE0EFD"/>
    <w:rsid w:val="00FE0F61"/>
    <w:rsid w:val="00FE1F96"/>
    <w:rsid w:val="00FE23D5"/>
    <w:rsid w:val="00FE277D"/>
    <w:rsid w:val="00FE2D0D"/>
    <w:rsid w:val="00FE31B9"/>
    <w:rsid w:val="00FE31C2"/>
    <w:rsid w:val="00FE32AA"/>
    <w:rsid w:val="00FE3B28"/>
    <w:rsid w:val="00FE4126"/>
    <w:rsid w:val="00FE4139"/>
    <w:rsid w:val="00FE4319"/>
    <w:rsid w:val="00FE4AE5"/>
    <w:rsid w:val="00FE4D66"/>
    <w:rsid w:val="00FE523E"/>
    <w:rsid w:val="00FE61E4"/>
    <w:rsid w:val="00FE6773"/>
    <w:rsid w:val="00FE6EEE"/>
    <w:rsid w:val="00FE71FA"/>
    <w:rsid w:val="00FE7353"/>
    <w:rsid w:val="00FF0211"/>
    <w:rsid w:val="00FF026A"/>
    <w:rsid w:val="00FF0E5C"/>
    <w:rsid w:val="00FF1218"/>
    <w:rsid w:val="00FF15C5"/>
    <w:rsid w:val="00FF16B0"/>
    <w:rsid w:val="00FF18B9"/>
    <w:rsid w:val="00FF20FA"/>
    <w:rsid w:val="00FF2228"/>
    <w:rsid w:val="00FF27D7"/>
    <w:rsid w:val="00FF336E"/>
    <w:rsid w:val="00FF3659"/>
    <w:rsid w:val="00FF3AA0"/>
    <w:rsid w:val="00FF427D"/>
    <w:rsid w:val="00FF4831"/>
    <w:rsid w:val="00FF49E8"/>
    <w:rsid w:val="00FF4A54"/>
    <w:rsid w:val="00FF4BEA"/>
    <w:rsid w:val="00FF50EF"/>
    <w:rsid w:val="00FF52AD"/>
    <w:rsid w:val="00FF5523"/>
    <w:rsid w:val="00FF617C"/>
    <w:rsid w:val="00FF692E"/>
    <w:rsid w:val="00FF6D43"/>
    <w:rsid w:val="00FF6D7F"/>
    <w:rsid w:val="00FF712C"/>
    <w:rsid w:val="00FF7137"/>
    <w:rsid w:val="00FF7A1C"/>
    <w:rsid w:val="0116E0BC"/>
    <w:rsid w:val="0125A86C"/>
    <w:rsid w:val="0127DF42"/>
    <w:rsid w:val="013B77AC"/>
    <w:rsid w:val="0156C81D"/>
    <w:rsid w:val="0188EBDA"/>
    <w:rsid w:val="0199D6E2"/>
    <w:rsid w:val="01D2ABB8"/>
    <w:rsid w:val="01DF3323"/>
    <w:rsid w:val="01E5401D"/>
    <w:rsid w:val="020D84CD"/>
    <w:rsid w:val="02728100"/>
    <w:rsid w:val="02D75EB9"/>
    <w:rsid w:val="03005DB2"/>
    <w:rsid w:val="0314193B"/>
    <w:rsid w:val="0317995E"/>
    <w:rsid w:val="03B32C01"/>
    <w:rsid w:val="03DD49C0"/>
    <w:rsid w:val="0402C79A"/>
    <w:rsid w:val="04870D10"/>
    <w:rsid w:val="049E87DB"/>
    <w:rsid w:val="04BC126C"/>
    <w:rsid w:val="04EB3BBB"/>
    <w:rsid w:val="053A08B0"/>
    <w:rsid w:val="053E9319"/>
    <w:rsid w:val="056441EC"/>
    <w:rsid w:val="05BAE2B5"/>
    <w:rsid w:val="06082F27"/>
    <w:rsid w:val="0615AA1C"/>
    <w:rsid w:val="06229CD6"/>
    <w:rsid w:val="06299178"/>
    <w:rsid w:val="062C8044"/>
    <w:rsid w:val="064A9B60"/>
    <w:rsid w:val="06B408C1"/>
    <w:rsid w:val="06D09442"/>
    <w:rsid w:val="06EE5CF2"/>
    <w:rsid w:val="06F2AFC5"/>
    <w:rsid w:val="06F8DB29"/>
    <w:rsid w:val="0704F5F9"/>
    <w:rsid w:val="07239F78"/>
    <w:rsid w:val="074B88BC"/>
    <w:rsid w:val="076277CB"/>
    <w:rsid w:val="078FBFFC"/>
    <w:rsid w:val="079939DA"/>
    <w:rsid w:val="079BCA3B"/>
    <w:rsid w:val="082B4EED"/>
    <w:rsid w:val="082B6201"/>
    <w:rsid w:val="08533F5E"/>
    <w:rsid w:val="089EE01D"/>
    <w:rsid w:val="08A0566A"/>
    <w:rsid w:val="0930D11B"/>
    <w:rsid w:val="0971AB3A"/>
    <w:rsid w:val="0987A349"/>
    <w:rsid w:val="099F9CC6"/>
    <w:rsid w:val="09A95B63"/>
    <w:rsid w:val="09B89E82"/>
    <w:rsid w:val="09CD744A"/>
    <w:rsid w:val="09F2191C"/>
    <w:rsid w:val="0A134759"/>
    <w:rsid w:val="0A13CF03"/>
    <w:rsid w:val="0A72D306"/>
    <w:rsid w:val="0A75EFA2"/>
    <w:rsid w:val="0A7E7197"/>
    <w:rsid w:val="0A8C133B"/>
    <w:rsid w:val="0AB3E33B"/>
    <w:rsid w:val="0AC9D103"/>
    <w:rsid w:val="0AFB2F22"/>
    <w:rsid w:val="0B0BD835"/>
    <w:rsid w:val="0B6052E2"/>
    <w:rsid w:val="0B648A58"/>
    <w:rsid w:val="0B698B15"/>
    <w:rsid w:val="0BCEF6F4"/>
    <w:rsid w:val="0BD684D9"/>
    <w:rsid w:val="0C31F62F"/>
    <w:rsid w:val="0C3222CC"/>
    <w:rsid w:val="0C36B6D8"/>
    <w:rsid w:val="0C4E779F"/>
    <w:rsid w:val="0C703C0E"/>
    <w:rsid w:val="0D229DB5"/>
    <w:rsid w:val="0D2A5F27"/>
    <w:rsid w:val="0D7824C5"/>
    <w:rsid w:val="0D813DA9"/>
    <w:rsid w:val="0D9483AD"/>
    <w:rsid w:val="0DAF069B"/>
    <w:rsid w:val="0DC86750"/>
    <w:rsid w:val="0E4DF61D"/>
    <w:rsid w:val="0E6781F4"/>
    <w:rsid w:val="0EAE28DE"/>
    <w:rsid w:val="0EDA846E"/>
    <w:rsid w:val="0F323E21"/>
    <w:rsid w:val="0F81A5E2"/>
    <w:rsid w:val="0F9CDF3D"/>
    <w:rsid w:val="0FC1490E"/>
    <w:rsid w:val="107EC385"/>
    <w:rsid w:val="108DC20F"/>
    <w:rsid w:val="10933028"/>
    <w:rsid w:val="1094888F"/>
    <w:rsid w:val="10952A8D"/>
    <w:rsid w:val="10B859D3"/>
    <w:rsid w:val="10ED99B7"/>
    <w:rsid w:val="111B5B88"/>
    <w:rsid w:val="118FFD4C"/>
    <w:rsid w:val="11DD3F51"/>
    <w:rsid w:val="121B035E"/>
    <w:rsid w:val="12357163"/>
    <w:rsid w:val="123C28C9"/>
    <w:rsid w:val="1251D7DA"/>
    <w:rsid w:val="1270E17D"/>
    <w:rsid w:val="12925A5E"/>
    <w:rsid w:val="1309D7F4"/>
    <w:rsid w:val="130FBBF3"/>
    <w:rsid w:val="131E3C7F"/>
    <w:rsid w:val="134BC8F9"/>
    <w:rsid w:val="13BD780D"/>
    <w:rsid w:val="13FA2243"/>
    <w:rsid w:val="13FD7AA1"/>
    <w:rsid w:val="141C6F69"/>
    <w:rsid w:val="1439E913"/>
    <w:rsid w:val="1480B315"/>
    <w:rsid w:val="14C67C9C"/>
    <w:rsid w:val="150604E2"/>
    <w:rsid w:val="153F3079"/>
    <w:rsid w:val="15412ECB"/>
    <w:rsid w:val="154991F2"/>
    <w:rsid w:val="157342BA"/>
    <w:rsid w:val="15791AA5"/>
    <w:rsid w:val="15946B4C"/>
    <w:rsid w:val="15A71FFB"/>
    <w:rsid w:val="15AFAB19"/>
    <w:rsid w:val="161B081C"/>
    <w:rsid w:val="1629E821"/>
    <w:rsid w:val="162F3F06"/>
    <w:rsid w:val="162F5EFE"/>
    <w:rsid w:val="163047E3"/>
    <w:rsid w:val="1633F2D1"/>
    <w:rsid w:val="164DFBD1"/>
    <w:rsid w:val="1653EB72"/>
    <w:rsid w:val="1693E4E7"/>
    <w:rsid w:val="16B60E3F"/>
    <w:rsid w:val="16ED7DF1"/>
    <w:rsid w:val="17446AD3"/>
    <w:rsid w:val="17838117"/>
    <w:rsid w:val="17C98B37"/>
    <w:rsid w:val="17FC3B6B"/>
    <w:rsid w:val="182D998B"/>
    <w:rsid w:val="1842A486"/>
    <w:rsid w:val="18609F6C"/>
    <w:rsid w:val="186C63C8"/>
    <w:rsid w:val="18842B56"/>
    <w:rsid w:val="18936198"/>
    <w:rsid w:val="18A58606"/>
    <w:rsid w:val="18E8D174"/>
    <w:rsid w:val="18EBC2B4"/>
    <w:rsid w:val="19090483"/>
    <w:rsid w:val="1961F2D4"/>
    <w:rsid w:val="1969E80E"/>
    <w:rsid w:val="197476B3"/>
    <w:rsid w:val="19B09464"/>
    <w:rsid w:val="19BB3D1C"/>
    <w:rsid w:val="19C4A370"/>
    <w:rsid w:val="19D889E7"/>
    <w:rsid w:val="1A048613"/>
    <w:rsid w:val="1A0F481E"/>
    <w:rsid w:val="1A1BD1CC"/>
    <w:rsid w:val="1A1CB44D"/>
    <w:rsid w:val="1A225F41"/>
    <w:rsid w:val="1A4AE335"/>
    <w:rsid w:val="1B2B77E7"/>
    <w:rsid w:val="1B5979AE"/>
    <w:rsid w:val="1B94D4A2"/>
    <w:rsid w:val="1C285EA3"/>
    <w:rsid w:val="1C2B08A7"/>
    <w:rsid w:val="1C2E9FCE"/>
    <w:rsid w:val="1C504D66"/>
    <w:rsid w:val="1C699A1F"/>
    <w:rsid w:val="1C69AF3A"/>
    <w:rsid w:val="1C76C9EC"/>
    <w:rsid w:val="1C93345F"/>
    <w:rsid w:val="1C93CB72"/>
    <w:rsid w:val="1CA7419B"/>
    <w:rsid w:val="1CAA935B"/>
    <w:rsid w:val="1CAA9C41"/>
    <w:rsid w:val="1CE490A2"/>
    <w:rsid w:val="1D56F324"/>
    <w:rsid w:val="1DA4B9B2"/>
    <w:rsid w:val="1DDAEDCD"/>
    <w:rsid w:val="1DDCE66C"/>
    <w:rsid w:val="1DF83BF7"/>
    <w:rsid w:val="1E0EED87"/>
    <w:rsid w:val="1E3B1038"/>
    <w:rsid w:val="1E6316F7"/>
    <w:rsid w:val="1F2DDBE6"/>
    <w:rsid w:val="1F74213C"/>
    <w:rsid w:val="1FA0E893"/>
    <w:rsid w:val="1FD1CCA7"/>
    <w:rsid w:val="2093CD3B"/>
    <w:rsid w:val="20AE005B"/>
    <w:rsid w:val="20B6ACC8"/>
    <w:rsid w:val="20CE1CAB"/>
    <w:rsid w:val="20EC7DBF"/>
    <w:rsid w:val="20FFFF9A"/>
    <w:rsid w:val="211D30A6"/>
    <w:rsid w:val="212D480D"/>
    <w:rsid w:val="21589711"/>
    <w:rsid w:val="215FCF6B"/>
    <w:rsid w:val="21A33B4F"/>
    <w:rsid w:val="2200069D"/>
    <w:rsid w:val="221A7BCB"/>
    <w:rsid w:val="224D8C18"/>
    <w:rsid w:val="22A26BBD"/>
    <w:rsid w:val="22AEFDFC"/>
    <w:rsid w:val="22AF43EA"/>
    <w:rsid w:val="22B63949"/>
    <w:rsid w:val="2314EB12"/>
    <w:rsid w:val="2372260C"/>
    <w:rsid w:val="237F6F03"/>
    <w:rsid w:val="238DF4ED"/>
    <w:rsid w:val="23A2653B"/>
    <w:rsid w:val="23B86BF3"/>
    <w:rsid w:val="23D8A9BF"/>
    <w:rsid w:val="23D90DB7"/>
    <w:rsid w:val="23EBCD89"/>
    <w:rsid w:val="243044BB"/>
    <w:rsid w:val="24BABBCD"/>
    <w:rsid w:val="24DB90FB"/>
    <w:rsid w:val="24E07485"/>
    <w:rsid w:val="24F049BA"/>
    <w:rsid w:val="25246D57"/>
    <w:rsid w:val="2548281F"/>
    <w:rsid w:val="2568866D"/>
    <w:rsid w:val="2572DD92"/>
    <w:rsid w:val="25831F59"/>
    <w:rsid w:val="25996586"/>
    <w:rsid w:val="25B2ED7A"/>
    <w:rsid w:val="25CC6C3D"/>
    <w:rsid w:val="2610EE45"/>
    <w:rsid w:val="2618E0B4"/>
    <w:rsid w:val="263960B9"/>
    <w:rsid w:val="265403E6"/>
    <w:rsid w:val="265BE06D"/>
    <w:rsid w:val="26A1BA9A"/>
    <w:rsid w:val="26A20D16"/>
    <w:rsid w:val="2731D90C"/>
    <w:rsid w:val="2736E130"/>
    <w:rsid w:val="275C3C8A"/>
    <w:rsid w:val="27665A43"/>
    <w:rsid w:val="27742F65"/>
    <w:rsid w:val="27873524"/>
    <w:rsid w:val="27A84AD7"/>
    <w:rsid w:val="2856DD6A"/>
    <w:rsid w:val="285B3037"/>
    <w:rsid w:val="2891CEEF"/>
    <w:rsid w:val="28B9BCB9"/>
    <w:rsid w:val="28DF5100"/>
    <w:rsid w:val="2934CA02"/>
    <w:rsid w:val="29451022"/>
    <w:rsid w:val="299EF724"/>
    <w:rsid w:val="29ABD2B3"/>
    <w:rsid w:val="29B8236C"/>
    <w:rsid w:val="29C3AA91"/>
    <w:rsid w:val="29C5ABC7"/>
    <w:rsid w:val="29D4839E"/>
    <w:rsid w:val="29D86551"/>
    <w:rsid w:val="29E32956"/>
    <w:rsid w:val="2A67C3E1"/>
    <w:rsid w:val="2AB22F08"/>
    <w:rsid w:val="2ADE453D"/>
    <w:rsid w:val="2B24AE23"/>
    <w:rsid w:val="2B290F89"/>
    <w:rsid w:val="2B5C5814"/>
    <w:rsid w:val="2B666465"/>
    <w:rsid w:val="2BB9644C"/>
    <w:rsid w:val="2BBD8805"/>
    <w:rsid w:val="2BC5458F"/>
    <w:rsid w:val="2BCCD991"/>
    <w:rsid w:val="2BD75884"/>
    <w:rsid w:val="2BE3E340"/>
    <w:rsid w:val="2BEF5C49"/>
    <w:rsid w:val="2BF3606F"/>
    <w:rsid w:val="2C26B6A3"/>
    <w:rsid w:val="2C47CB4B"/>
    <w:rsid w:val="2C54B219"/>
    <w:rsid w:val="2C6483D8"/>
    <w:rsid w:val="2C998A4B"/>
    <w:rsid w:val="2C9E4791"/>
    <w:rsid w:val="2CAA442B"/>
    <w:rsid w:val="2CC5F325"/>
    <w:rsid w:val="2D198182"/>
    <w:rsid w:val="2D2CEA1B"/>
    <w:rsid w:val="2D4E1687"/>
    <w:rsid w:val="2D7B194E"/>
    <w:rsid w:val="2DE0D4F4"/>
    <w:rsid w:val="2DE386C2"/>
    <w:rsid w:val="2DEFEEEB"/>
    <w:rsid w:val="2DF49EBE"/>
    <w:rsid w:val="2E07C53E"/>
    <w:rsid w:val="2E209309"/>
    <w:rsid w:val="2E47AC00"/>
    <w:rsid w:val="2EC41CEC"/>
    <w:rsid w:val="2ECB1C2F"/>
    <w:rsid w:val="2ED53179"/>
    <w:rsid w:val="2ED62CC0"/>
    <w:rsid w:val="2EECE624"/>
    <w:rsid w:val="2F09B5B0"/>
    <w:rsid w:val="2F370734"/>
    <w:rsid w:val="2F5B9445"/>
    <w:rsid w:val="2F8ABD98"/>
    <w:rsid w:val="2FA0CC36"/>
    <w:rsid w:val="2FD4ADBB"/>
    <w:rsid w:val="2FEDADC8"/>
    <w:rsid w:val="300057FA"/>
    <w:rsid w:val="300FCAFF"/>
    <w:rsid w:val="30175069"/>
    <w:rsid w:val="309FC0FC"/>
    <w:rsid w:val="30E20328"/>
    <w:rsid w:val="30E34563"/>
    <w:rsid w:val="30E6E0C0"/>
    <w:rsid w:val="314490E1"/>
    <w:rsid w:val="314655F7"/>
    <w:rsid w:val="314C10B7"/>
    <w:rsid w:val="316AD713"/>
    <w:rsid w:val="316B1778"/>
    <w:rsid w:val="316CE7D0"/>
    <w:rsid w:val="31A16D29"/>
    <w:rsid w:val="31C64686"/>
    <w:rsid w:val="31D1678F"/>
    <w:rsid w:val="31D7A5B4"/>
    <w:rsid w:val="31EE883C"/>
    <w:rsid w:val="31F77C0C"/>
    <w:rsid w:val="3222BFD1"/>
    <w:rsid w:val="3228484D"/>
    <w:rsid w:val="3252E874"/>
    <w:rsid w:val="32643790"/>
    <w:rsid w:val="326FFBC8"/>
    <w:rsid w:val="3282DD59"/>
    <w:rsid w:val="32AA940F"/>
    <w:rsid w:val="32F29702"/>
    <w:rsid w:val="32FD67D3"/>
    <w:rsid w:val="33247EFA"/>
    <w:rsid w:val="33DEB5FE"/>
    <w:rsid w:val="33EC38E3"/>
    <w:rsid w:val="34388F8D"/>
    <w:rsid w:val="34547233"/>
    <w:rsid w:val="345F197F"/>
    <w:rsid w:val="34988CA4"/>
    <w:rsid w:val="3540DA26"/>
    <w:rsid w:val="3569662E"/>
    <w:rsid w:val="3578B479"/>
    <w:rsid w:val="35A25AC0"/>
    <w:rsid w:val="35A32385"/>
    <w:rsid w:val="35E076F5"/>
    <w:rsid w:val="35F45158"/>
    <w:rsid w:val="360CF3E8"/>
    <w:rsid w:val="3640AF89"/>
    <w:rsid w:val="368601C5"/>
    <w:rsid w:val="36890D4C"/>
    <w:rsid w:val="36C7B71A"/>
    <w:rsid w:val="372B45FD"/>
    <w:rsid w:val="372BDD07"/>
    <w:rsid w:val="3751341C"/>
    <w:rsid w:val="3783215F"/>
    <w:rsid w:val="37FF4276"/>
    <w:rsid w:val="38367665"/>
    <w:rsid w:val="384099F8"/>
    <w:rsid w:val="385E2E89"/>
    <w:rsid w:val="388A0B44"/>
    <w:rsid w:val="388D288F"/>
    <w:rsid w:val="38923B89"/>
    <w:rsid w:val="38BFC5B0"/>
    <w:rsid w:val="38F84E39"/>
    <w:rsid w:val="38FA4076"/>
    <w:rsid w:val="3913A032"/>
    <w:rsid w:val="39188324"/>
    <w:rsid w:val="39421135"/>
    <w:rsid w:val="394D7F23"/>
    <w:rsid w:val="397BD7C3"/>
    <w:rsid w:val="398907E7"/>
    <w:rsid w:val="399BB45D"/>
    <w:rsid w:val="39B98EF7"/>
    <w:rsid w:val="39C7CAE0"/>
    <w:rsid w:val="39D03067"/>
    <w:rsid w:val="39F82F7C"/>
    <w:rsid w:val="39FA8A5A"/>
    <w:rsid w:val="3A2D4FBD"/>
    <w:rsid w:val="3A3FAAD1"/>
    <w:rsid w:val="3A46DAC6"/>
    <w:rsid w:val="3A4F2C0C"/>
    <w:rsid w:val="3A60AED4"/>
    <w:rsid w:val="3A61E412"/>
    <w:rsid w:val="3A73DE64"/>
    <w:rsid w:val="3A80C363"/>
    <w:rsid w:val="3AAB4FB3"/>
    <w:rsid w:val="3AB50D43"/>
    <w:rsid w:val="3ABA0FE5"/>
    <w:rsid w:val="3ACE4497"/>
    <w:rsid w:val="3AE1063F"/>
    <w:rsid w:val="3B001BFE"/>
    <w:rsid w:val="3B27FFD1"/>
    <w:rsid w:val="3B610390"/>
    <w:rsid w:val="3B821D53"/>
    <w:rsid w:val="3BD32C69"/>
    <w:rsid w:val="3BDF9752"/>
    <w:rsid w:val="3BF3FF2C"/>
    <w:rsid w:val="3C19047B"/>
    <w:rsid w:val="3C53EF49"/>
    <w:rsid w:val="3C7183A1"/>
    <w:rsid w:val="3CE3122C"/>
    <w:rsid w:val="3CFE1F8A"/>
    <w:rsid w:val="3D88FF53"/>
    <w:rsid w:val="3D98C360"/>
    <w:rsid w:val="3DA7CB4A"/>
    <w:rsid w:val="3DCBDA6B"/>
    <w:rsid w:val="3DDC28B0"/>
    <w:rsid w:val="3E219342"/>
    <w:rsid w:val="3E49E85E"/>
    <w:rsid w:val="3E866254"/>
    <w:rsid w:val="3EA1DBC1"/>
    <w:rsid w:val="3EC41D0F"/>
    <w:rsid w:val="3ED89D3E"/>
    <w:rsid w:val="3EEB1AA2"/>
    <w:rsid w:val="3EFEC0C4"/>
    <w:rsid w:val="3F2FF8DE"/>
    <w:rsid w:val="3F8650CF"/>
    <w:rsid w:val="3F9D692F"/>
    <w:rsid w:val="3FAD80B2"/>
    <w:rsid w:val="3FD6037E"/>
    <w:rsid w:val="3FE49EC6"/>
    <w:rsid w:val="3FF0C121"/>
    <w:rsid w:val="4089DE51"/>
    <w:rsid w:val="409C9E22"/>
    <w:rsid w:val="40AC85AF"/>
    <w:rsid w:val="40E6F313"/>
    <w:rsid w:val="40F18FF4"/>
    <w:rsid w:val="412F802C"/>
    <w:rsid w:val="41817014"/>
    <w:rsid w:val="419BBF35"/>
    <w:rsid w:val="41AAE776"/>
    <w:rsid w:val="41D471EF"/>
    <w:rsid w:val="41F881A7"/>
    <w:rsid w:val="41FB8A0B"/>
    <w:rsid w:val="421037EB"/>
    <w:rsid w:val="422B78CD"/>
    <w:rsid w:val="4299EFEB"/>
    <w:rsid w:val="429C5E98"/>
    <w:rsid w:val="42E7DCEB"/>
    <w:rsid w:val="431FF8F8"/>
    <w:rsid w:val="43C43664"/>
    <w:rsid w:val="43D58E83"/>
    <w:rsid w:val="440159FA"/>
    <w:rsid w:val="44058175"/>
    <w:rsid w:val="44214235"/>
    <w:rsid w:val="4436EB23"/>
    <w:rsid w:val="449BA760"/>
    <w:rsid w:val="44BD54E1"/>
    <w:rsid w:val="44C8B210"/>
    <w:rsid w:val="44E1DBC9"/>
    <w:rsid w:val="452A97B0"/>
    <w:rsid w:val="453238A4"/>
    <w:rsid w:val="45A5C912"/>
    <w:rsid w:val="45BD8FE3"/>
    <w:rsid w:val="45C9CC5B"/>
    <w:rsid w:val="460280B4"/>
    <w:rsid w:val="4632E7C1"/>
    <w:rsid w:val="46B624EF"/>
    <w:rsid w:val="46FF3E07"/>
    <w:rsid w:val="474D9B43"/>
    <w:rsid w:val="4788E5E9"/>
    <w:rsid w:val="47B56B86"/>
    <w:rsid w:val="47B89B15"/>
    <w:rsid w:val="47CC170B"/>
    <w:rsid w:val="47F47558"/>
    <w:rsid w:val="480B62AF"/>
    <w:rsid w:val="482B2435"/>
    <w:rsid w:val="4836E659"/>
    <w:rsid w:val="483C7BDB"/>
    <w:rsid w:val="48456D84"/>
    <w:rsid w:val="484E8E03"/>
    <w:rsid w:val="485045C1"/>
    <w:rsid w:val="4869336C"/>
    <w:rsid w:val="486BC55C"/>
    <w:rsid w:val="48BBFF3B"/>
    <w:rsid w:val="490F56DC"/>
    <w:rsid w:val="491955A4"/>
    <w:rsid w:val="492A2784"/>
    <w:rsid w:val="4950E032"/>
    <w:rsid w:val="49666DC2"/>
    <w:rsid w:val="49BF3BC0"/>
    <w:rsid w:val="49DDD713"/>
    <w:rsid w:val="49FAC38D"/>
    <w:rsid w:val="4A377CCA"/>
    <w:rsid w:val="4A38859F"/>
    <w:rsid w:val="4A413AAF"/>
    <w:rsid w:val="4A9A0DA6"/>
    <w:rsid w:val="4AB89E99"/>
    <w:rsid w:val="4ABDB273"/>
    <w:rsid w:val="4B0B7B61"/>
    <w:rsid w:val="4B0E9CC4"/>
    <w:rsid w:val="4B2BFCFF"/>
    <w:rsid w:val="4B79AC99"/>
    <w:rsid w:val="4B9C98DF"/>
    <w:rsid w:val="4BB9C747"/>
    <w:rsid w:val="4BEF1DEA"/>
    <w:rsid w:val="4BF404B2"/>
    <w:rsid w:val="4C0228DA"/>
    <w:rsid w:val="4C6FF956"/>
    <w:rsid w:val="4C769AD6"/>
    <w:rsid w:val="4C841236"/>
    <w:rsid w:val="4CEB96AF"/>
    <w:rsid w:val="4CEC7F29"/>
    <w:rsid w:val="4CEDCDB7"/>
    <w:rsid w:val="4CEEB90D"/>
    <w:rsid w:val="4D06A2BE"/>
    <w:rsid w:val="4D803881"/>
    <w:rsid w:val="4DA6540F"/>
    <w:rsid w:val="4DC0D601"/>
    <w:rsid w:val="4DD3F6FB"/>
    <w:rsid w:val="4E0CE76B"/>
    <w:rsid w:val="4E2C0BBA"/>
    <w:rsid w:val="4E56F824"/>
    <w:rsid w:val="4E9518D8"/>
    <w:rsid w:val="4EBEF678"/>
    <w:rsid w:val="4F02DEA7"/>
    <w:rsid w:val="4F0FE1E5"/>
    <w:rsid w:val="4F13C06F"/>
    <w:rsid w:val="4F2B70BD"/>
    <w:rsid w:val="4F2D8B7A"/>
    <w:rsid w:val="4F7672F7"/>
    <w:rsid w:val="4F8C9CCF"/>
    <w:rsid w:val="4F8D984C"/>
    <w:rsid w:val="4FC6D9C2"/>
    <w:rsid w:val="4FD33D61"/>
    <w:rsid w:val="4FEF2704"/>
    <w:rsid w:val="5002F358"/>
    <w:rsid w:val="501EA5CF"/>
    <w:rsid w:val="502DA401"/>
    <w:rsid w:val="5054DBBC"/>
    <w:rsid w:val="50946BEB"/>
    <w:rsid w:val="509645B4"/>
    <w:rsid w:val="50B957AB"/>
    <w:rsid w:val="50D2BA36"/>
    <w:rsid w:val="510AF8D4"/>
    <w:rsid w:val="513D6870"/>
    <w:rsid w:val="5148C6A4"/>
    <w:rsid w:val="515FEA33"/>
    <w:rsid w:val="5160E528"/>
    <w:rsid w:val="51629192"/>
    <w:rsid w:val="5191F0A2"/>
    <w:rsid w:val="51B323BF"/>
    <w:rsid w:val="51CD3D98"/>
    <w:rsid w:val="51D24956"/>
    <w:rsid w:val="51EAF69E"/>
    <w:rsid w:val="5205A2AA"/>
    <w:rsid w:val="522EF689"/>
    <w:rsid w:val="523335B7"/>
    <w:rsid w:val="5238990C"/>
    <w:rsid w:val="525A3A54"/>
    <w:rsid w:val="52AC8B0D"/>
    <w:rsid w:val="52BA468A"/>
    <w:rsid w:val="52DAB050"/>
    <w:rsid w:val="52FF7EDD"/>
    <w:rsid w:val="530CD3B8"/>
    <w:rsid w:val="533511CD"/>
    <w:rsid w:val="5340B0BB"/>
    <w:rsid w:val="536AB407"/>
    <w:rsid w:val="5399DA2E"/>
    <w:rsid w:val="541BD2BA"/>
    <w:rsid w:val="546B2428"/>
    <w:rsid w:val="549F8693"/>
    <w:rsid w:val="54AC1DF5"/>
    <w:rsid w:val="54C8E69B"/>
    <w:rsid w:val="54CC9FCB"/>
    <w:rsid w:val="5516FE5F"/>
    <w:rsid w:val="5568A4CC"/>
    <w:rsid w:val="55AF4C6E"/>
    <w:rsid w:val="55E46B4E"/>
    <w:rsid w:val="55F50365"/>
    <w:rsid w:val="56093111"/>
    <w:rsid w:val="562F0845"/>
    <w:rsid w:val="56652751"/>
    <w:rsid w:val="5671DE0F"/>
    <w:rsid w:val="56749DE0"/>
    <w:rsid w:val="5699BF19"/>
    <w:rsid w:val="56B67364"/>
    <w:rsid w:val="56EB61BE"/>
    <w:rsid w:val="571680DE"/>
    <w:rsid w:val="5717BFB8"/>
    <w:rsid w:val="5759EA38"/>
    <w:rsid w:val="57689CAE"/>
    <w:rsid w:val="577880D5"/>
    <w:rsid w:val="5789DE96"/>
    <w:rsid w:val="578B9090"/>
    <w:rsid w:val="5790DA45"/>
    <w:rsid w:val="580A12A2"/>
    <w:rsid w:val="5831B4D0"/>
    <w:rsid w:val="5841C907"/>
    <w:rsid w:val="58484D1F"/>
    <w:rsid w:val="585C55B2"/>
    <w:rsid w:val="5867AA03"/>
    <w:rsid w:val="58B93BFE"/>
    <w:rsid w:val="58CF4E4A"/>
    <w:rsid w:val="58CF8F05"/>
    <w:rsid w:val="58D8F305"/>
    <w:rsid w:val="5998674A"/>
    <w:rsid w:val="59BAA154"/>
    <w:rsid w:val="59C1D0AC"/>
    <w:rsid w:val="5A186544"/>
    <w:rsid w:val="5A1B0849"/>
    <w:rsid w:val="5A275F6E"/>
    <w:rsid w:val="5A73C212"/>
    <w:rsid w:val="5A9FB664"/>
    <w:rsid w:val="5AB14FFF"/>
    <w:rsid w:val="5AB34040"/>
    <w:rsid w:val="5AB504B0"/>
    <w:rsid w:val="5AB56DD5"/>
    <w:rsid w:val="5ABA217E"/>
    <w:rsid w:val="5AF3A7E0"/>
    <w:rsid w:val="5B1F31B3"/>
    <w:rsid w:val="5B489FD1"/>
    <w:rsid w:val="5B6C5CB2"/>
    <w:rsid w:val="5B770610"/>
    <w:rsid w:val="5B96CC68"/>
    <w:rsid w:val="5BA0ECA4"/>
    <w:rsid w:val="5BD59A73"/>
    <w:rsid w:val="5C0BE3B6"/>
    <w:rsid w:val="5C3594C3"/>
    <w:rsid w:val="5C412CB2"/>
    <w:rsid w:val="5C4B3159"/>
    <w:rsid w:val="5C61AEFA"/>
    <w:rsid w:val="5CA582D1"/>
    <w:rsid w:val="5CB44DB0"/>
    <w:rsid w:val="5CDCEB38"/>
    <w:rsid w:val="5CDCEBF9"/>
    <w:rsid w:val="5D52B337"/>
    <w:rsid w:val="5D5ED225"/>
    <w:rsid w:val="5D88C83A"/>
    <w:rsid w:val="5D9310AA"/>
    <w:rsid w:val="5D97733D"/>
    <w:rsid w:val="5E0FD477"/>
    <w:rsid w:val="5E13D5FD"/>
    <w:rsid w:val="5EC4FEFD"/>
    <w:rsid w:val="5F031BFA"/>
    <w:rsid w:val="5F974DB6"/>
    <w:rsid w:val="5FA239A8"/>
    <w:rsid w:val="5FA49B96"/>
    <w:rsid w:val="5FBF40E0"/>
    <w:rsid w:val="5FC084B3"/>
    <w:rsid w:val="603DA944"/>
    <w:rsid w:val="60618F1F"/>
    <w:rsid w:val="607C4C3E"/>
    <w:rsid w:val="60AF8D0D"/>
    <w:rsid w:val="60DB9FD5"/>
    <w:rsid w:val="612681C6"/>
    <w:rsid w:val="6128E3CF"/>
    <w:rsid w:val="614B75E8"/>
    <w:rsid w:val="617276DD"/>
    <w:rsid w:val="617FB3D0"/>
    <w:rsid w:val="6186EFEA"/>
    <w:rsid w:val="61F9AA93"/>
    <w:rsid w:val="62119B06"/>
    <w:rsid w:val="62385CAF"/>
    <w:rsid w:val="63087A73"/>
    <w:rsid w:val="6310F437"/>
    <w:rsid w:val="63792E0C"/>
    <w:rsid w:val="639BBF0E"/>
    <w:rsid w:val="639F79D4"/>
    <w:rsid w:val="63C1E187"/>
    <w:rsid w:val="63C6F5EE"/>
    <w:rsid w:val="63E15D14"/>
    <w:rsid w:val="63E70A29"/>
    <w:rsid w:val="63EE1D24"/>
    <w:rsid w:val="6409BB59"/>
    <w:rsid w:val="641DF013"/>
    <w:rsid w:val="6422637A"/>
    <w:rsid w:val="642752C4"/>
    <w:rsid w:val="6444629D"/>
    <w:rsid w:val="64556326"/>
    <w:rsid w:val="646D6148"/>
    <w:rsid w:val="64C224FF"/>
    <w:rsid w:val="64C4F938"/>
    <w:rsid w:val="64DC359C"/>
    <w:rsid w:val="650E336A"/>
    <w:rsid w:val="65156674"/>
    <w:rsid w:val="654B7EFA"/>
    <w:rsid w:val="655BC179"/>
    <w:rsid w:val="656B41F5"/>
    <w:rsid w:val="65DAC126"/>
    <w:rsid w:val="65E5A278"/>
    <w:rsid w:val="65F903AE"/>
    <w:rsid w:val="6648AB7D"/>
    <w:rsid w:val="6655B4E9"/>
    <w:rsid w:val="66748BD1"/>
    <w:rsid w:val="6686ABFF"/>
    <w:rsid w:val="669E61C3"/>
    <w:rsid w:val="66A23A4A"/>
    <w:rsid w:val="66AE0455"/>
    <w:rsid w:val="66C3DE2D"/>
    <w:rsid w:val="66C66A53"/>
    <w:rsid w:val="66CAA906"/>
    <w:rsid w:val="66CD4FBA"/>
    <w:rsid w:val="673A1B9D"/>
    <w:rsid w:val="6748C71B"/>
    <w:rsid w:val="6749D3F7"/>
    <w:rsid w:val="677B589C"/>
    <w:rsid w:val="6789EEF6"/>
    <w:rsid w:val="67A36E0F"/>
    <w:rsid w:val="67DBD2D9"/>
    <w:rsid w:val="67E838A1"/>
    <w:rsid w:val="681E0A6D"/>
    <w:rsid w:val="68294BC6"/>
    <w:rsid w:val="6877C6EA"/>
    <w:rsid w:val="68BB2094"/>
    <w:rsid w:val="68F78F21"/>
    <w:rsid w:val="6900B454"/>
    <w:rsid w:val="69030CC5"/>
    <w:rsid w:val="6904B9CF"/>
    <w:rsid w:val="6936E8F7"/>
    <w:rsid w:val="693730EE"/>
    <w:rsid w:val="6940A7A0"/>
    <w:rsid w:val="6967F883"/>
    <w:rsid w:val="6974D720"/>
    <w:rsid w:val="6978C016"/>
    <w:rsid w:val="697A90C2"/>
    <w:rsid w:val="699DCC6D"/>
    <w:rsid w:val="69A71D2D"/>
    <w:rsid w:val="69BB0DF9"/>
    <w:rsid w:val="69CA6E01"/>
    <w:rsid w:val="69E50ADC"/>
    <w:rsid w:val="6A14D57C"/>
    <w:rsid w:val="6A653D35"/>
    <w:rsid w:val="6AC3F6A7"/>
    <w:rsid w:val="6B5540D1"/>
    <w:rsid w:val="6B5777E8"/>
    <w:rsid w:val="6B6DDEE0"/>
    <w:rsid w:val="6B925BA0"/>
    <w:rsid w:val="6B9575AC"/>
    <w:rsid w:val="6BB3BCBA"/>
    <w:rsid w:val="6BC5252D"/>
    <w:rsid w:val="6BCDB667"/>
    <w:rsid w:val="6C392FB5"/>
    <w:rsid w:val="6C5130BD"/>
    <w:rsid w:val="6C64957D"/>
    <w:rsid w:val="6C862480"/>
    <w:rsid w:val="6CD1A0B8"/>
    <w:rsid w:val="6D1CCABD"/>
    <w:rsid w:val="6D5BA35E"/>
    <w:rsid w:val="6D689B78"/>
    <w:rsid w:val="6D6B0C7A"/>
    <w:rsid w:val="6D8EEA48"/>
    <w:rsid w:val="6DA8805F"/>
    <w:rsid w:val="6DB0F766"/>
    <w:rsid w:val="6DB86185"/>
    <w:rsid w:val="6DEA4863"/>
    <w:rsid w:val="6E4FC354"/>
    <w:rsid w:val="6E669EC4"/>
    <w:rsid w:val="6E7BF5E5"/>
    <w:rsid w:val="6E877443"/>
    <w:rsid w:val="6EEB38C5"/>
    <w:rsid w:val="6F006734"/>
    <w:rsid w:val="6F0F1740"/>
    <w:rsid w:val="6F22D19A"/>
    <w:rsid w:val="6F5B209D"/>
    <w:rsid w:val="6F774BB5"/>
    <w:rsid w:val="6F8C8598"/>
    <w:rsid w:val="6F91DCA8"/>
    <w:rsid w:val="6FB4B1EF"/>
    <w:rsid w:val="6FB9F5B3"/>
    <w:rsid w:val="6FBDEDE2"/>
    <w:rsid w:val="6FC15713"/>
    <w:rsid w:val="6FCFB9DA"/>
    <w:rsid w:val="7023BE99"/>
    <w:rsid w:val="70673426"/>
    <w:rsid w:val="707F6A02"/>
    <w:rsid w:val="70A9BE3A"/>
    <w:rsid w:val="70C0A4C2"/>
    <w:rsid w:val="70EEA3D1"/>
    <w:rsid w:val="71462BA8"/>
    <w:rsid w:val="716D8739"/>
    <w:rsid w:val="71738BEC"/>
    <w:rsid w:val="71914A12"/>
    <w:rsid w:val="71EAEB36"/>
    <w:rsid w:val="71FE39CC"/>
    <w:rsid w:val="72314380"/>
    <w:rsid w:val="72765D53"/>
    <w:rsid w:val="728073D1"/>
    <w:rsid w:val="72831500"/>
    <w:rsid w:val="728B27CD"/>
    <w:rsid w:val="72938268"/>
    <w:rsid w:val="72B069FA"/>
    <w:rsid w:val="72CB5F5F"/>
    <w:rsid w:val="72F44DB7"/>
    <w:rsid w:val="7318C4E1"/>
    <w:rsid w:val="735CCC4C"/>
    <w:rsid w:val="736C8E37"/>
    <w:rsid w:val="739141FE"/>
    <w:rsid w:val="7399A16D"/>
    <w:rsid w:val="73A9CAFB"/>
    <w:rsid w:val="73CE4551"/>
    <w:rsid w:val="743E9F09"/>
    <w:rsid w:val="74573D0A"/>
    <w:rsid w:val="749A1516"/>
    <w:rsid w:val="74ACF005"/>
    <w:rsid w:val="74D59D93"/>
    <w:rsid w:val="74E4904D"/>
    <w:rsid w:val="75455F90"/>
    <w:rsid w:val="754FD0F7"/>
    <w:rsid w:val="757A8C05"/>
    <w:rsid w:val="75BAFBA8"/>
    <w:rsid w:val="75DA7381"/>
    <w:rsid w:val="75DF28DA"/>
    <w:rsid w:val="75EEC6C3"/>
    <w:rsid w:val="763D916D"/>
    <w:rsid w:val="7682E8A8"/>
    <w:rsid w:val="76832823"/>
    <w:rsid w:val="76965A75"/>
    <w:rsid w:val="769BF4D4"/>
    <w:rsid w:val="769E754A"/>
    <w:rsid w:val="76E26769"/>
    <w:rsid w:val="77203E91"/>
    <w:rsid w:val="775646A6"/>
    <w:rsid w:val="778F80E1"/>
    <w:rsid w:val="77902238"/>
    <w:rsid w:val="77EE5D2F"/>
    <w:rsid w:val="781FC4AF"/>
    <w:rsid w:val="7832AACD"/>
    <w:rsid w:val="783A2C4A"/>
    <w:rsid w:val="7873E5F3"/>
    <w:rsid w:val="78AA10F5"/>
    <w:rsid w:val="78C7AA74"/>
    <w:rsid w:val="78E384D6"/>
    <w:rsid w:val="78F04F43"/>
    <w:rsid w:val="79215369"/>
    <w:rsid w:val="7928A039"/>
    <w:rsid w:val="792ECB99"/>
    <w:rsid w:val="79347067"/>
    <w:rsid w:val="795FFD57"/>
    <w:rsid w:val="796500D7"/>
    <w:rsid w:val="799FFCB7"/>
    <w:rsid w:val="79A6BF5A"/>
    <w:rsid w:val="79F64034"/>
    <w:rsid w:val="7A0CAD2A"/>
    <w:rsid w:val="7A18E2E4"/>
    <w:rsid w:val="7A4DE7B9"/>
    <w:rsid w:val="7A5EC012"/>
    <w:rsid w:val="7A764F2B"/>
    <w:rsid w:val="7AAA7CD9"/>
    <w:rsid w:val="7AE1DC9B"/>
    <w:rsid w:val="7AE8F1F4"/>
    <w:rsid w:val="7B09C521"/>
    <w:rsid w:val="7B3E20D4"/>
    <w:rsid w:val="7B563088"/>
    <w:rsid w:val="7B5753C8"/>
    <w:rsid w:val="7B747C6E"/>
    <w:rsid w:val="7B77BBDA"/>
    <w:rsid w:val="7B908C81"/>
    <w:rsid w:val="7BB50E9E"/>
    <w:rsid w:val="7C30607B"/>
    <w:rsid w:val="7C431F59"/>
    <w:rsid w:val="7C5E931D"/>
    <w:rsid w:val="7C9B6F26"/>
    <w:rsid w:val="7CAD9775"/>
    <w:rsid w:val="7CE97F13"/>
    <w:rsid w:val="7CF3FE1F"/>
    <w:rsid w:val="7D2A60C7"/>
    <w:rsid w:val="7D405D99"/>
    <w:rsid w:val="7D58EAF5"/>
    <w:rsid w:val="7D5B7F0C"/>
    <w:rsid w:val="7D7B5909"/>
    <w:rsid w:val="7D900CDD"/>
    <w:rsid w:val="7DD1FF9A"/>
    <w:rsid w:val="7DE1DAD9"/>
    <w:rsid w:val="7E0CC694"/>
    <w:rsid w:val="7E20AADF"/>
    <w:rsid w:val="7E29904D"/>
    <w:rsid w:val="7E32967B"/>
    <w:rsid w:val="7E605B18"/>
    <w:rsid w:val="7E638415"/>
    <w:rsid w:val="7E706E02"/>
    <w:rsid w:val="7E81F1A7"/>
    <w:rsid w:val="7EEF31D2"/>
    <w:rsid w:val="7EF13861"/>
    <w:rsid w:val="7EF55C2E"/>
    <w:rsid w:val="7F18A59D"/>
    <w:rsid w:val="7F1A5FC4"/>
    <w:rsid w:val="7F294FAF"/>
    <w:rsid w:val="7F46BE18"/>
    <w:rsid w:val="7FC896D7"/>
    <w:rsid w:val="7FD5D55A"/>
    <w:rsid w:val="7FDAD6A4"/>
    <w:rsid w:val="7FE89DF9"/>
    <w:rsid w:val="7FFA8D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9D269"/>
  <w15:docId w15:val="{ECFBC6AB-F559-43B0-BD8D-A8C98431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02"/>
  </w:style>
  <w:style w:type="paragraph" w:styleId="Heading1">
    <w:name w:val="heading 1"/>
    <w:basedOn w:val="Normal"/>
    <w:next w:val="Normal"/>
    <w:link w:val="Heading1Char"/>
    <w:uiPriority w:val="9"/>
    <w:qFormat/>
    <w:rsid w:val="005329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349C"/>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0A44"/>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01A47"/>
    <w:pPr>
      <w:keepNext/>
      <w:keepLines/>
      <w:spacing w:before="40" w:after="0"/>
      <w:ind w:left="864" w:hanging="14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01A47"/>
    <w:pPr>
      <w:keepNext/>
      <w:keepLines/>
      <w:spacing w:before="40" w:after="0"/>
      <w:ind w:left="1008" w:hanging="432"/>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01A47"/>
    <w:pPr>
      <w:keepNext/>
      <w:keepLines/>
      <w:spacing w:before="40" w:after="0"/>
      <w:ind w:left="1152" w:hanging="43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qFormat/>
    <w:rsid w:val="00801A47"/>
    <w:pPr>
      <w:keepNext/>
      <w:keepLines/>
      <w:spacing w:before="40" w:after="0"/>
      <w:ind w:left="1296" w:hanging="288"/>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qFormat/>
    <w:rsid w:val="00801A47"/>
    <w:pPr>
      <w:keepNext/>
      <w:keepLine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4"/>
    <w:next w:val="Normal"/>
    <w:link w:val="Heading9Char"/>
    <w:uiPriority w:val="99"/>
    <w:qFormat/>
    <w:rsid w:val="00801A47"/>
    <w:pPr>
      <w:ind w:left="1584"/>
      <w:outlineLvl w:val="8"/>
    </w:pPr>
    <w:rPr>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1A47"/>
    <w:pPr>
      <w:tabs>
        <w:tab w:val="left" w:pos="9360"/>
      </w:tabs>
      <w:spacing w:before="120" w:after="240" w:line="240" w:lineRule="auto"/>
      <w:jc w:val="right"/>
    </w:pPr>
    <w:rPr>
      <w:rFonts w:eastAsia="Times New Roman"/>
      <w:b/>
      <w:bCs/>
      <w:color w:val="011571"/>
      <w:sz w:val="80"/>
      <w:szCs w:val="80"/>
    </w:rPr>
  </w:style>
  <w:style w:type="character" w:styleId="Strong">
    <w:name w:val="Strong"/>
    <w:basedOn w:val="DefaultParagraphFont"/>
    <w:uiPriority w:val="22"/>
    <w:qFormat/>
    <w:rsid w:val="00FE7605"/>
    <w:rPr>
      <w:b/>
      <w:bCs/>
    </w:rPr>
  </w:style>
  <w:style w:type="paragraph" w:styleId="Header">
    <w:name w:val="header"/>
    <w:basedOn w:val="Normal"/>
    <w:link w:val="HeaderChar"/>
    <w:uiPriority w:val="99"/>
    <w:unhideWhenUsed/>
    <w:rsid w:val="005329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977"/>
  </w:style>
  <w:style w:type="paragraph" w:styleId="Footer">
    <w:name w:val="footer"/>
    <w:aliases w:val="F,FooterL"/>
    <w:basedOn w:val="Normal"/>
    <w:link w:val="FooterChar"/>
    <w:uiPriority w:val="99"/>
    <w:unhideWhenUsed/>
    <w:rsid w:val="00532977"/>
    <w:pPr>
      <w:tabs>
        <w:tab w:val="center" w:pos="4680"/>
        <w:tab w:val="right" w:pos="9360"/>
      </w:tabs>
      <w:spacing w:after="0" w:line="240" w:lineRule="auto"/>
    </w:pPr>
  </w:style>
  <w:style w:type="character" w:customStyle="1" w:styleId="FooterChar">
    <w:name w:val="Footer Char"/>
    <w:aliases w:val="F Char,FooterL Char"/>
    <w:basedOn w:val="DefaultParagraphFont"/>
    <w:link w:val="Footer"/>
    <w:uiPriority w:val="99"/>
    <w:rsid w:val="00532977"/>
  </w:style>
  <w:style w:type="table" w:styleId="TableGrid">
    <w:name w:val="Table Grid"/>
    <w:basedOn w:val="TableNormal"/>
    <w:uiPriority w:val="59"/>
    <w:rsid w:val="00532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53297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2977"/>
    <w:pPr>
      <w:outlineLvl w:val="9"/>
    </w:pPr>
  </w:style>
  <w:style w:type="paragraph" w:styleId="TOC2">
    <w:name w:val="toc 2"/>
    <w:basedOn w:val="Normal"/>
    <w:next w:val="Normal"/>
    <w:autoRedefine/>
    <w:uiPriority w:val="39"/>
    <w:unhideWhenUsed/>
    <w:qFormat/>
    <w:rsid w:val="003A68F5"/>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3A68F5"/>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3A68F5"/>
    <w:pPr>
      <w:spacing w:after="0"/>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532977"/>
    <w:rPr>
      <w:color w:val="0563C1" w:themeColor="hyperlink"/>
      <w:u w:val="single"/>
    </w:rPr>
  </w:style>
  <w:style w:type="paragraph" w:styleId="ListParagraph">
    <w:name w:val="List Paragraph"/>
    <w:aliases w:val="Numbered List"/>
    <w:basedOn w:val="Normal"/>
    <w:uiPriority w:val="1"/>
    <w:qFormat/>
    <w:rsid w:val="004803F3"/>
    <w:pPr>
      <w:ind w:left="720"/>
      <w:contextualSpacing/>
    </w:pPr>
    <w:rPr>
      <w:rFonts w:asciiTheme="minorHAnsi" w:hAnsiTheme="minorHAnsi"/>
    </w:rPr>
  </w:style>
  <w:style w:type="table" w:styleId="PlainTable3">
    <w:name w:val="Plain Table 3"/>
    <w:basedOn w:val="TableNormal"/>
    <w:uiPriority w:val="43"/>
    <w:rsid w:val="00BD3B0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BD3B0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BD3B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Default">
    <w:name w:val="Default"/>
    <w:rsid w:val="008215CF"/>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8">
    <w:name w:val="CM148"/>
    <w:basedOn w:val="Default"/>
    <w:next w:val="Default"/>
    <w:uiPriority w:val="99"/>
    <w:rsid w:val="007F0A36"/>
    <w:pPr>
      <w:widowControl w:val="0"/>
    </w:pPr>
    <w:rPr>
      <w:rFonts w:ascii="Calibri" w:eastAsiaTheme="minorEastAsia" w:hAnsi="Calibri" w:cs="Calibri"/>
      <w:color w:val="auto"/>
    </w:rPr>
  </w:style>
  <w:style w:type="paragraph" w:customStyle="1" w:styleId="CM157">
    <w:name w:val="CM157"/>
    <w:basedOn w:val="Default"/>
    <w:next w:val="Default"/>
    <w:uiPriority w:val="99"/>
    <w:rsid w:val="007F0A36"/>
    <w:pPr>
      <w:widowControl w:val="0"/>
    </w:pPr>
    <w:rPr>
      <w:rFonts w:ascii="Calibri" w:eastAsiaTheme="minorEastAsia" w:hAnsi="Calibri" w:cs="Calibri"/>
      <w:color w:val="auto"/>
    </w:rPr>
  </w:style>
  <w:style w:type="paragraph" w:customStyle="1" w:styleId="CM159">
    <w:name w:val="CM159"/>
    <w:basedOn w:val="Default"/>
    <w:next w:val="Default"/>
    <w:uiPriority w:val="99"/>
    <w:rsid w:val="007F0A36"/>
    <w:pPr>
      <w:widowControl w:val="0"/>
    </w:pPr>
    <w:rPr>
      <w:rFonts w:ascii="Calibri" w:eastAsiaTheme="minorEastAsia" w:hAnsi="Calibri" w:cs="Calibri"/>
      <w:color w:val="auto"/>
    </w:rPr>
  </w:style>
  <w:style w:type="paragraph" w:customStyle="1" w:styleId="CM109">
    <w:name w:val="CM109"/>
    <w:basedOn w:val="Default"/>
    <w:next w:val="Default"/>
    <w:uiPriority w:val="99"/>
    <w:rsid w:val="007F0A36"/>
    <w:pPr>
      <w:widowControl w:val="0"/>
    </w:pPr>
    <w:rPr>
      <w:rFonts w:ascii="Calibri" w:eastAsiaTheme="minorEastAsia" w:hAnsi="Calibri" w:cs="Calibri"/>
      <w:color w:val="auto"/>
    </w:rPr>
  </w:style>
  <w:style w:type="paragraph" w:customStyle="1" w:styleId="CM99">
    <w:name w:val="CM99"/>
    <w:basedOn w:val="Default"/>
    <w:next w:val="Default"/>
    <w:uiPriority w:val="99"/>
    <w:rsid w:val="007F0A36"/>
    <w:pPr>
      <w:widowControl w:val="0"/>
    </w:pPr>
    <w:rPr>
      <w:rFonts w:ascii="Calibri" w:eastAsiaTheme="minorEastAsia" w:hAnsi="Calibri" w:cs="Calibri"/>
      <w:color w:val="auto"/>
    </w:rPr>
  </w:style>
  <w:style w:type="paragraph" w:customStyle="1" w:styleId="CM154">
    <w:name w:val="CM154"/>
    <w:basedOn w:val="Default"/>
    <w:next w:val="Default"/>
    <w:uiPriority w:val="99"/>
    <w:rsid w:val="007F0A36"/>
    <w:pPr>
      <w:widowControl w:val="0"/>
    </w:pPr>
    <w:rPr>
      <w:rFonts w:ascii="Calibri" w:eastAsiaTheme="minorEastAsia" w:hAnsi="Calibri" w:cs="Calibri"/>
      <w:color w:val="auto"/>
    </w:rPr>
  </w:style>
  <w:style w:type="paragraph" w:customStyle="1" w:styleId="Pa2">
    <w:name w:val="Pa2"/>
    <w:basedOn w:val="Default"/>
    <w:next w:val="Default"/>
    <w:uiPriority w:val="99"/>
    <w:rsid w:val="000B1943"/>
    <w:pPr>
      <w:spacing w:line="241" w:lineRule="atLeast"/>
    </w:pPr>
    <w:rPr>
      <w:rFonts w:ascii="HelveticaNeueLT Std" w:eastAsiaTheme="minorHAnsi" w:hAnsi="HelveticaNeueLT Std" w:cstheme="minorBidi"/>
      <w:color w:val="auto"/>
    </w:rPr>
  </w:style>
  <w:style w:type="table" w:customStyle="1" w:styleId="TableGrid2">
    <w:name w:val="Table Grid2"/>
    <w:basedOn w:val="TableNormal"/>
    <w:next w:val="TableGrid"/>
    <w:uiPriority w:val="59"/>
    <w:rsid w:val="000B19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B19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19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0A44"/>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rsid w:val="00D9349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unhideWhenUsed/>
    <w:rsid w:val="00D9349C"/>
    <w:rPr>
      <w:color w:val="954F72" w:themeColor="followedHyperlink"/>
      <w:u w:val="single"/>
    </w:rPr>
  </w:style>
  <w:style w:type="table" w:customStyle="1" w:styleId="TableGrid12">
    <w:name w:val="Table Grid12"/>
    <w:basedOn w:val="TableNormal"/>
    <w:next w:val="TableGrid"/>
    <w:uiPriority w:val="59"/>
    <w:rsid w:val="00F608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CB1AC6"/>
    <w:pPr>
      <w:spacing w:after="0"/>
      <w:ind w:left="220" w:hanging="220"/>
    </w:pPr>
    <w:rPr>
      <w:rFonts w:cstheme="minorHAnsi"/>
      <w:sz w:val="18"/>
      <w:szCs w:val="18"/>
    </w:rPr>
  </w:style>
  <w:style w:type="paragraph" w:styleId="Index2">
    <w:name w:val="index 2"/>
    <w:basedOn w:val="Normal"/>
    <w:next w:val="Normal"/>
    <w:autoRedefine/>
    <w:uiPriority w:val="99"/>
    <w:unhideWhenUsed/>
    <w:rsid w:val="00CB1AC6"/>
    <w:pPr>
      <w:spacing w:after="0"/>
      <w:ind w:left="440" w:hanging="220"/>
    </w:pPr>
    <w:rPr>
      <w:rFonts w:cstheme="minorHAnsi"/>
      <w:sz w:val="18"/>
      <w:szCs w:val="18"/>
    </w:rPr>
  </w:style>
  <w:style w:type="paragraph" w:styleId="Index3">
    <w:name w:val="index 3"/>
    <w:basedOn w:val="Normal"/>
    <w:next w:val="Normal"/>
    <w:autoRedefine/>
    <w:uiPriority w:val="99"/>
    <w:unhideWhenUsed/>
    <w:rsid w:val="00CB1AC6"/>
    <w:pPr>
      <w:spacing w:after="0"/>
      <w:ind w:left="660" w:hanging="220"/>
    </w:pPr>
    <w:rPr>
      <w:rFonts w:cstheme="minorHAnsi"/>
      <w:sz w:val="18"/>
      <w:szCs w:val="18"/>
    </w:rPr>
  </w:style>
  <w:style w:type="paragraph" w:styleId="Index4">
    <w:name w:val="index 4"/>
    <w:basedOn w:val="Normal"/>
    <w:next w:val="Normal"/>
    <w:autoRedefine/>
    <w:uiPriority w:val="99"/>
    <w:unhideWhenUsed/>
    <w:rsid w:val="00CB1AC6"/>
    <w:pPr>
      <w:spacing w:after="0"/>
      <w:ind w:left="880" w:hanging="220"/>
    </w:pPr>
    <w:rPr>
      <w:rFonts w:cstheme="minorHAnsi"/>
      <w:sz w:val="18"/>
      <w:szCs w:val="18"/>
    </w:rPr>
  </w:style>
  <w:style w:type="paragraph" w:styleId="Index5">
    <w:name w:val="index 5"/>
    <w:basedOn w:val="Normal"/>
    <w:next w:val="Normal"/>
    <w:autoRedefine/>
    <w:uiPriority w:val="99"/>
    <w:unhideWhenUsed/>
    <w:rsid w:val="00CB1AC6"/>
    <w:pPr>
      <w:spacing w:after="0"/>
      <w:ind w:left="1100" w:hanging="220"/>
    </w:pPr>
    <w:rPr>
      <w:rFonts w:cstheme="minorHAnsi"/>
      <w:sz w:val="18"/>
      <w:szCs w:val="18"/>
    </w:rPr>
  </w:style>
  <w:style w:type="paragraph" w:styleId="Index6">
    <w:name w:val="index 6"/>
    <w:basedOn w:val="Normal"/>
    <w:next w:val="Normal"/>
    <w:autoRedefine/>
    <w:uiPriority w:val="99"/>
    <w:unhideWhenUsed/>
    <w:rsid w:val="00CB1AC6"/>
    <w:pPr>
      <w:spacing w:after="0"/>
      <w:ind w:left="1320" w:hanging="220"/>
    </w:pPr>
    <w:rPr>
      <w:rFonts w:cstheme="minorHAnsi"/>
      <w:sz w:val="18"/>
      <w:szCs w:val="18"/>
    </w:rPr>
  </w:style>
  <w:style w:type="paragraph" w:styleId="Index7">
    <w:name w:val="index 7"/>
    <w:basedOn w:val="Normal"/>
    <w:next w:val="Normal"/>
    <w:autoRedefine/>
    <w:uiPriority w:val="99"/>
    <w:unhideWhenUsed/>
    <w:rsid w:val="00CB1AC6"/>
    <w:pPr>
      <w:spacing w:after="0"/>
      <w:ind w:left="1540" w:hanging="220"/>
    </w:pPr>
    <w:rPr>
      <w:rFonts w:cstheme="minorHAnsi"/>
      <w:sz w:val="18"/>
      <w:szCs w:val="18"/>
    </w:rPr>
  </w:style>
  <w:style w:type="paragraph" w:styleId="Index8">
    <w:name w:val="index 8"/>
    <w:basedOn w:val="Normal"/>
    <w:next w:val="Normal"/>
    <w:autoRedefine/>
    <w:uiPriority w:val="99"/>
    <w:unhideWhenUsed/>
    <w:rsid w:val="00CB1AC6"/>
    <w:pPr>
      <w:spacing w:after="0"/>
      <w:ind w:left="1760" w:hanging="220"/>
    </w:pPr>
    <w:rPr>
      <w:rFonts w:cstheme="minorHAnsi"/>
      <w:sz w:val="18"/>
      <w:szCs w:val="18"/>
    </w:rPr>
  </w:style>
  <w:style w:type="paragraph" w:styleId="Index9">
    <w:name w:val="index 9"/>
    <w:basedOn w:val="Normal"/>
    <w:next w:val="Normal"/>
    <w:autoRedefine/>
    <w:uiPriority w:val="99"/>
    <w:unhideWhenUsed/>
    <w:rsid w:val="00CB1AC6"/>
    <w:pPr>
      <w:spacing w:after="0"/>
      <w:ind w:left="1980" w:hanging="220"/>
    </w:pPr>
    <w:rPr>
      <w:rFonts w:cstheme="minorHAnsi"/>
      <w:sz w:val="18"/>
      <w:szCs w:val="18"/>
    </w:rPr>
  </w:style>
  <w:style w:type="paragraph" w:styleId="IndexHeading">
    <w:name w:val="index heading"/>
    <w:basedOn w:val="Normal"/>
    <w:next w:val="Index1"/>
    <w:uiPriority w:val="99"/>
    <w:unhideWhenUsed/>
    <w:rsid w:val="00CB1AC6"/>
    <w:pPr>
      <w:spacing w:before="240" w:after="120"/>
      <w:jc w:val="center"/>
    </w:pPr>
    <w:rPr>
      <w:rFonts w:cstheme="minorHAnsi"/>
      <w:b/>
      <w:bCs/>
      <w:sz w:val="26"/>
      <w:szCs w:val="26"/>
    </w:rPr>
  </w:style>
  <w:style w:type="character" w:styleId="PlaceholderText">
    <w:name w:val="Placeholder Text"/>
    <w:basedOn w:val="DefaultParagraphFont"/>
    <w:uiPriority w:val="99"/>
    <w:semiHidden/>
    <w:rsid w:val="006A0FFF"/>
    <w:rPr>
      <w:color w:val="808080"/>
    </w:rPr>
  </w:style>
  <w:style w:type="paragraph" w:styleId="NormalWeb">
    <w:name w:val="Normal (Web)"/>
    <w:basedOn w:val="Normal"/>
    <w:uiPriority w:val="99"/>
    <w:unhideWhenUsed/>
    <w:rsid w:val="00126CDA"/>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nhideWhenUsed/>
    <w:rsid w:val="001E3082"/>
    <w:rPr>
      <w:sz w:val="16"/>
      <w:szCs w:val="16"/>
    </w:rPr>
  </w:style>
  <w:style w:type="paragraph" w:styleId="CommentText">
    <w:name w:val="annotation text"/>
    <w:basedOn w:val="Normal"/>
    <w:link w:val="CommentTextChar"/>
    <w:unhideWhenUsed/>
    <w:rsid w:val="001E3082"/>
    <w:pPr>
      <w:spacing w:line="240" w:lineRule="auto"/>
    </w:pPr>
    <w:rPr>
      <w:sz w:val="20"/>
      <w:szCs w:val="20"/>
    </w:rPr>
  </w:style>
  <w:style w:type="character" w:customStyle="1" w:styleId="CommentTextChar">
    <w:name w:val="Comment Text Char"/>
    <w:basedOn w:val="DefaultParagraphFont"/>
    <w:link w:val="CommentText"/>
    <w:rsid w:val="001E3082"/>
    <w:rPr>
      <w:sz w:val="20"/>
      <w:szCs w:val="20"/>
    </w:rPr>
  </w:style>
  <w:style w:type="paragraph" w:styleId="CommentSubject">
    <w:name w:val="annotation subject"/>
    <w:basedOn w:val="CommentText"/>
    <w:next w:val="CommentText"/>
    <w:link w:val="CommentSubjectChar"/>
    <w:uiPriority w:val="99"/>
    <w:semiHidden/>
    <w:unhideWhenUsed/>
    <w:rsid w:val="001E3082"/>
    <w:rPr>
      <w:b/>
      <w:bCs/>
    </w:rPr>
  </w:style>
  <w:style w:type="character" w:customStyle="1" w:styleId="CommentSubjectChar">
    <w:name w:val="Comment Subject Char"/>
    <w:basedOn w:val="CommentTextChar"/>
    <w:link w:val="CommentSubject"/>
    <w:uiPriority w:val="99"/>
    <w:semiHidden/>
    <w:rsid w:val="001E3082"/>
    <w:rPr>
      <w:b/>
      <w:bCs/>
      <w:sz w:val="20"/>
      <w:szCs w:val="20"/>
    </w:rPr>
  </w:style>
  <w:style w:type="paragraph" w:styleId="BalloonText">
    <w:name w:val="Balloon Text"/>
    <w:basedOn w:val="Normal"/>
    <w:link w:val="BalloonTextChar"/>
    <w:uiPriority w:val="99"/>
    <w:semiHidden/>
    <w:unhideWhenUsed/>
    <w:rsid w:val="001E308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3082"/>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85307"/>
    <w:rPr>
      <w:color w:val="605E5C"/>
      <w:shd w:val="clear" w:color="auto" w:fill="E1DFDD"/>
    </w:rPr>
  </w:style>
  <w:style w:type="character" w:styleId="LineNumber">
    <w:name w:val="line number"/>
    <w:basedOn w:val="DefaultParagraphFont"/>
    <w:uiPriority w:val="99"/>
    <w:unhideWhenUsed/>
    <w:rsid w:val="00230E63"/>
  </w:style>
  <w:style w:type="paragraph" w:styleId="Revision">
    <w:name w:val="Revision"/>
    <w:hidden/>
    <w:uiPriority w:val="99"/>
    <w:semiHidden/>
    <w:rsid w:val="004D343F"/>
    <w:pPr>
      <w:spacing w:after="0" w:line="240" w:lineRule="auto"/>
    </w:pPr>
  </w:style>
  <w:style w:type="character" w:customStyle="1" w:styleId="Heading4Char">
    <w:name w:val="Heading 4 Char"/>
    <w:basedOn w:val="DefaultParagraphFont"/>
    <w:link w:val="Heading4"/>
    <w:uiPriority w:val="99"/>
    <w:rsid w:val="00801A4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9"/>
    <w:rsid w:val="00801A4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9"/>
    <w:rsid w:val="00801A4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9"/>
    <w:rsid w:val="00801A4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9"/>
    <w:rsid w:val="00801A4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801A47"/>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01A47"/>
    <w:pPr>
      <w:spacing w:after="0" w:line="240" w:lineRule="auto"/>
    </w:pPr>
  </w:style>
  <w:style w:type="character" w:customStyle="1" w:styleId="NoSpacingChar">
    <w:name w:val="No Spacing Char"/>
    <w:basedOn w:val="DefaultParagraphFont"/>
    <w:link w:val="NoSpacing"/>
    <w:uiPriority w:val="1"/>
    <w:rsid w:val="00801A47"/>
    <w:rPr>
      <w:rFonts w:eastAsiaTheme="minorEastAsia"/>
    </w:rPr>
  </w:style>
  <w:style w:type="paragraph" w:styleId="Caption">
    <w:name w:val="caption"/>
    <w:basedOn w:val="Normal"/>
    <w:next w:val="Normal"/>
    <w:unhideWhenUsed/>
    <w:qFormat/>
    <w:rsid w:val="00801A47"/>
    <w:pPr>
      <w:spacing w:before="120" w:after="200" w:line="240" w:lineRule="auto"/>
      <w:jc w:val="center"/>
    </w:pPr>
    <w:rPr>
      <w:rFonts w:eastAsia="Times New Roman" w:cs="Times New Roman"/>
      <w:b/>
      <w:bCs/>
      <w:color w:val="011571"/>
      <w:sz w:val="20"/>
      <w:szCs w:val="20"/>
    </w:rPr>
  </w:style>
  <w:style w:type="table" w:styleId="TableColumns4">
    <w:name w:val="Table Columns 4"/>
    <w:basedOn w:val="TableNormal"/>
    <w:rsid w:val="00801A47"/>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styleId="BookTitle">
    <w:name w:val="Book Title"/>
    <w:basedOn w:val="DefaultParagraphFont"/>
    <w:uiPriority w:val="33"/>
    <w:qFormat/>
    <w:rsid w:val="00801A47"/>
    <w:rPr>
      <w:b/>
      <w:bCs/>
      <w:smallCaps/>
      <w:spacing w:val="5"/>
    </w:rPr>
  </w:style>
  <w:style w:type="paragraph" w:customStyle="1" w:styleId="SubPOINTA">
    <w:name w:val="SubPOINT A"/>
    <w:basedOn w:val="Normal"/>
    <w:qFormat/>
    <w:rsid w:val="00801A47"/>
    <w:pPr>
      <w:numPr>
        <w:numId w:val="31"/>
      </w:numPr>
      <w:spacing w:before="120" w:after="240" w:line="240" w:lineRule="auto"/>
      <w:jc w:val="both"/>
    </w:pPr>
    <w:rPr>
      <w:rFonts w:ascii="Times New Roman" w:eastAsia="Times New Roman" w:hAnsi="Times New Roman" w:cs="Times New Roman"/>
      <w:b/>
      <w:sz w:val="24"/>
      <w:szCs w:val="24"/>
    </w:rPr>
  </w:style>
  <w:style w:type="character" w:styleId="PageNumber">
    <w:name w:val="page number"/>
    <w:basedOn w:val="DefaultParagraphFont"/>
    <w:uiPriority w:val="99"/>
    <w:rsid w:val="00801A47"/>
    <w:rPr>
      <w:rFonts w:cs="Times New Roman"/>
    </w:rPr>
  </w:style>
  <w:style w:type="paragraph" w:customStyle="1" w:styleId="xl22">
    <w:name w:val="xl22"/>
    <w:basedOn w:val="Normal"/>
    <w:uiPriority w:val="99"/>
    <w:rsid w:val="00801A47"/>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3">
    <w:name w:val="xl23"/>
    <w:basedOn w:val="Normal"/>
    <w:uiPriority w:val="99"/>
    <w:rsid w:val="00801A47"/>
    <w:pPr>
      <w:shd w:val="clear" w:color="auto" w:fill="C0C0C0"/>
      <w:spacing w:before="100" w:beforeAutospacing="1" w:after="100" w:afterAutospacing="1" w:line="240" w:lineRule="auto"/>
      <w:jc w:val="center"/>
      <w:textAlignment w:val="center"/>
    </w:pPr>
    <w:rPr>
      <w:rFonts w:eastAsia="Times New Roman"/>
      <w:b/>
      <w:bCs/>
      <w:sz w:val="24"/>
      <w:szCs w:val="24"/>
    </w:rPr>
  </w:style>
  <w:style w:type="paragraph" w:customStyle="1" w:styleId="xl24">
    <w:name w:val="xl24"/>
    <w:basedOn w:val="Normal"/>
    <w:uiPriority w:val="99"/>
    <w:rsid w:val="00801A47"/>
    <w:pPr>
      <w:spacing w:before="100" w:beforeAutospacing="1" w:after="100" w:afterAutospacing="1" w:line="240" w:lineRule="auto"/>
      <w:jc w:val="center"/>
    </w:pPr>
    <w:rPr>
      <w:rFonts w:eastAsia="Times New Roman" w:cs="Times New Roman"/>
      <w:sz w:val="24"/>
      <w:szCs w:val="24"/>
    </w:rPr>
  </w:style>
  <w:style w:type="paragraph" w:customStyle="1" w:styleId="xl25">
    <w:name w:val="xl25"/>
    <w:basedOn w:val="Normal"/>
    <w:uiPriority w:val="99"/>
    <w:rsid w:val="00801A47"/>
    <w:pPr>
      <w:spacing w:before="100" w:beforeAutospacing="1" w:after="100" w:afterAutospacing="1" w:line="240" w:lineRule="auto"/>
      <w:jc w:val="center"/>
      <w:textAlignment w:val="center"/>
    </w:pPr>
    <w:rPr>
      <w:rFonts w:eastAsia="Times New Roman"/>
      <w:b/>
      <w:bCs/>
      <w:sz w:val="24"/>
      <w:szCs w:val="24"/>
    </w:rPr>
  </w:style>
  <w:style w:type="paragraph" w:customStyle="1" w:styleId="xl26">
    <w:name w:val="xl26"/>
    <w:basedOn w:val="Normal"/>
    <w:uiPriority w:val="99"/>
    <w:rsid w:val="00801A47"/>
    <w:pPr>
      <w:pBdr>
        <w:top w:val="single" w:sz="12" w:space="0" w:color="auto"/>
      </w:pBdr>
      <w:spacing w:before="100" w:beforeAutospacing="1" w:after="100" w:afterAutospacing="1" w:line="240" w:lineRule="auto"/>
      <w:jc w:val="both"/>
    </w:pPr>
    <w:rPr>
      <w:rFonts w:eastAsia="Times New Roman" w:cs="Times New Roman"/>
      <w:sz w:val="24"/>
      <w:szCs w:val="24"/>
    </w:rPr>
  </w:style>
  <w:style w:type="paragraph" w:customStyle="1" w:styleId="xl27">
    <w:name w:val="xl27"/>
    <w:basedOn w:val="Normal"/>
    <w:uiPriority w:val="99"/>
    <w:rsid w:val="00801A47"/>
    <w:pPr>
      <w:pBdr>
        <w:top w:val="single" w:sz="12"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8">
    <w:name w:val="xl28"/>
    <w:basedOn w:val="Normal"/>
    <w:uiPriority w:val="99"/>
    <w:rsid w:val="00801A47"/>
    <w:pPr>
      <w:shd w:val="clear" w:color="auto" w:fill="C0C0C0"/>
      <w:spacing w:before="100" w:beforeAutospacing="1" w:after="100" w:afterAutospacing="1" w:line="240" w:lineRule="auto"/>
      <w:jc w:val="center"/>
      <w:textAlignment w:val="center"/>
    </w:pPr>
    <w:rPr>
      <w:rFonts w:eastAsia="Times New Roman"/>
      <w:b/>
      <w:bCs/>
      <w:sz w:val="24"/>
      <w:szCs w:val="24"/>
    </w:rPr>
  </w:style>
  <w:style w:type="paragraph" w:customStyle="1" w:styleId="xl29">
    <w:name w:val="xl29"/>
    <w:basedOn w:val="Normal"/>
    <w:uiPriority w:val="99"/>
    <w:rsid w:val="00801A47"/>
    <w:pPr>
      <w:pBdr>
        <w:top w:val="single" w:sz="12" w:space="0" w:color="auto"/>
      </w:pBdr>
      <w:shd w:val="clear" w:color="auto" w:fill="C0C0C0"/>
      <w:spacing w:before="100" w:beforeAutospacing="1" w:after="100" w:afterAutospacing="1" w:line="240" w:lineRule="auto"/>
      <w:jc w:val="center"/>
      <w:textAlignment w:val="center"/>
    </w:pPr>
    <w:rPr>
      <w:rFonts w:eastAsia="Times New Roman" w:cs="Times New Roman"/>
      <w:sz w:val="24"/>
      <w:szCs w:val="24"/>
    </w:rPr>
  </w:style>
  <w:style w:type="paragraph" w:customStyle="1" w:styleId="xl30">
    <w:name w:val="xl30"/>
    <w:basedOn w:val="Normal"/>
    <w:uiPriority w:val="99"/>
    <w:rsid w:val="00801A47"/>
    <w:pPr>
      <w:shd w:val="clear" w:color="auto" w:fill="C0C0C0"/>
      <w:spacing w:before="100" w:beforeAutospacing="1" w:after="100" w:afterAutospacing="1" w:line="240" w:lineRule="auto"/>
      <w:jc w:val="center"/>
      <w:textAlignment w:val="center"/>
    </w:pPr>
    <w:rPr>
      <w:rFonts w:eastAsia="Times New Roman" w:cs="Times New Roman"/>
      <w:sz w:val="24"/>
      <w:szCs w:val="24"/>
    </w:rPr>
  </w:style>
  <w:style w:type="paragraph" w:customStyle="1" w:styleId="xl31">
    <w:name w:val="xl31"/>
    <w:basedOn w:val="Normal"/>
    <w:uiPriority w:val="99"/>
    <w:rsid w:val="00801A47"/>
    <w:pPr>
      <w:shd w:val="clear" w:color="auto" w:fill="C0C0C0"/>
      <w:spacing w:before="100" w:beforeAutospacing="1" w:after="100" w:afterAutospacing="1" w:line="240" w:lineRule="auto"/>
      <w:jc w:val="both"/>
    </w:pPr>
    <w:rPr>
      <w:rFonts w:eastAsia="Times New Roman" w:cs="Times New Roman"/>
      <w:sz w:val="24"/>
      <w:szCs w:val="24"/>
    </w:rPr>
  </w:style>
  <w:style w:type="paragraph" w:customStyle="1" w:styleId="xl32">
    <w:name w:val="xl32"/>
    <w:basedOn w:val="Normal"/>
    <w:uiPriority w:val="99"/>
    <w:rsid w:val="00801A47"/>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24"/>
      <w:szCs w:val="24"/>
    </w:rPr>
  </w:style>
  <w:style w:type="paragraph" w:customStyle="1" w:styleId="xl33">
    <w:name w:val="xl33"/>
    <w:basedOn w:val="Normal"/>
    <w:uiPriority w:val="99"/>
    <w:rsid w:val="00801A47"/>
    <w:pPr>
      <w:shd w:val="clear" w:color="auto" w:fill="C0C0C0"/>
      <w:spacing w:before="100" w:beforeAutospacing="1" w:after="100" w:afterAutospacing="1" w:line="240" w:lineRule="auto"/>
      <w:jc w:val="center"/>
    </w:pPr>
    <w:rPr>
      <w:rFonts w:eastAsia="Times New Roman" w:cs="Times New Roman"/>
      <w:sz w:val="24"/>
      <w:szCs w:val="24"/>
    </w:rPr>
  </w:style>
  <w:style w:type="paragraph" w:customStyle="1" w:styleId="xl34">
    <w:name w:val="xl34"/>
    <w:basedOn w:val="Normal"/>
    <w:uiPriority w:val="99"/>
    <w:rsid w:val="00801A47"/>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cs="Times New Roman"/>
      <w:sz w:val="24"/>
      <w:szCs w:val="24"/>
    </w:rPr>
  </w:style>
  <w:style w:type="paragraph" w:customStyle="1" w:styleId="xl35">
    <w:name w:val="xl35"/>
    <w:basedOn w:val="Normal"/>
    <w:uiPriority w:val="99"/>
    <w:rsid w:val="00801A47"/>
    <w:pPr>
      <w:pBdr>
        <w:bottom w:val="single" w:sz="12" w:space="0" w:color="auto"/>
      </w:pBdr>
      <w:shd w:val="clear" w:color="auto" w:fill="CCCCFF"/>
      <w:spacing w:before="100" w:beforeAutospacing="1" w:after="100" w:afterAutospacing="1" w:line="240" w:lineRule="auto"/>
      <w:jc w:val="center"/>
    </w:pPr>
    <w:rPr>
      <w:rFonts w:eastAsia="Times New Roman"/>
      <w:b/>
      <w:bCs/>
      <w:sz w:val="24"/>
      <w:szCs w:val="24"/>
    </w:rPr>
  </w:style>
  <w:style w:type="paragraph" w:customStyle="1" w:styleId="xl36">
    <w:name w:val="xl36"/>
    <w:basedOn w:val="Normal"/>
    <w:uiPriority w:val="99"/>
    <w:rsid w:val="00801A47"/>
    <w:pPr>
      <w:spacing w:before="100" w:beforeAutospacing="1" w:after="100" w:afterAutospacing="1" w:line="240" w:lineRule="auto"/>
      <w:jc w:val="center"/>
    </w:pPr>
    <w:rPr>
      <w:rFonts w:eastAsia="Times New Roman"/>
      <w:b/>
      <w:bCs/>
      <w:sz w:val="24"/>
      <w:szCs w:val="24"/>
    </w:rPr>
  </w:style>
  <w:style w:type="paragraph" w:customStyle="1" w:styleId="initial">
    <w:name w:val="initial"/>
    <w:basedOn w:val="Normal"/>
    <w:uiPriority w:val="99"/>
    <w:rsid w:val="00801A47"/>
    <w:pPr>
      <w:spacing w:before="100" w:beforeAutospacing="1" w:after="100" w:afterAutospacing="1" w:line="240" w:lineRule="auto"/>
      <w:jc w:val="both"/>
    </w:pPr>
    <w:rPr>
      <w:rFonts w:eastAsia="Times New Roman" w:cs="Times New Roman"/>
      <w:sz w:val="24"/>
      <w:szCs w:val="24"/>
    </w:rPr>
  </w:style>
  <w:style w:type="paragraph" w:customStyle="1" w:styleId="text1">
    <w:name w:val="text1"/>
    <w:basedOn w:val="Normal"/>
    <w:uiPriority w:val="99"/>
    <w:rsid w:val="00801A47"/>
    <w:pPr>
      <w:spacing w:before="100" w:beforeAutospacing="1" w:after="100" w:afterAutospacing="1" w:line="312" w:lineRule="auto"/>
      <w:ind w:left="60"/>
      <w:jc w:val="both"/>
    </w:pPr>
    <w:rPr>
      <w:rFonts w:ascii="Helvetica" w:eastAsia="Times New Roman" w:hAnsi="Helvetica" w:cs="Times New Roman"/>
      <w:color w:val="000000"/>
      <w:sz w:val="20"/>
      <w:szCs w:val="20"/>
    </w:rPr>
  </w:style>
  <w:style w:type="paragraph" w:customStyle="1" w:styleId="moreinfo">
    <w:name w:val="moreinfo"/>
    <w:basedOn w:val="Normal"/>
    <w:uiPriority w:val="99"/>
    <w:rsid w:val="00801A47"/>
    <w:pPr>
      <w:spacing w:before="100" w:beforeAutospacing="1" w:after="100" w:afterAutospacing="1" w:line="240" w:lineRule="auto"/>
      <w:jc w:val="right"/>
    </w:pPr>
    <w:rPr>
      <w:rFonts w:eastAsia="Times New Roman" w:cs="Times New Roman"/>
      <w:sz w:val="24"/>
      <w:szCs w:val="24"/>
    </w:rPr>
  </w:style>
  <w:style w:type="character" w:customStyle="1" w:styleId="editsection">
    <w:name w:val="editsection"/>
    <w:basedOn w:val="DefaultParagraphFont"/>
    <w:uiPriority w:val="99"/>
    <w:rsid w:val="00801A47"/>
    <w:rPr>
      <w:rFonts w:cs="Times New Roman"/>
    </w:rPr>
  </w:style>
  <w:style w:type="character" w:customStyle="1" w:styleId="mw-headline">
    <w:name w:val="mw-headline"/>
    <w:basedOn w:val="DefaultParagraphFont"/>
    <w:uiPriority w:val="99"/>
    <w:rsid w:val="00801A47"/>
    <w:rPr>
      <w:rFonts w:cs="Times New Roman"/>
    </w:rPr>
  </w:style>
  <w:style w:type="character" w:customStyle="1" w:styleId="subhdr1">
    <w:name w:val="subhdr1"/>
    <w:basedOn w:val="DefaultParagraphFont"/>
    <w:uiPriority w:val="99"/>
    <w:rsid w:val="00801A47"/>
    <w:rPr>
      <w:rFonts w:ascii="Georgia" w:hAnsi="Georgia" w:cs="Times New Roman"/>
      <w:b/>
      <w:bCs/>
      <w:color w:val="000000"/>
      <w:sz w:val="21"/>
      <w:szCs w:val="21"/>
    </w:rPr>
  </w:style>
  <w:style w:type="paragraph" w:styleId="BodyText">
    <w:name w:val="Body Text"/>
    <w:basedOn w:val="Normal"/>
    <w:link w:val="BodyTextChar"/>
    <w:uiPriority w:val="99"/>
    <w:semiHidden/>
    <w:rsid w:val="00801A47"/>
    <w:pPr>
      <w:overflowPunct w:val="0"/>
      <w:autoSpaceDE w:val="0"/>
      <w:autoSpaceDN w:val="0"/>
      <w:adjustRightInd w:val="0"/>
      <w:spacing w:before="120" w:after="240" w:line="240" w:lineRule="auto"/>
      <w:jc w:val="both"/>
      <w:textAlignment w:val="baseline"/>
    </w:pPr>
    <w:rPr>
      <w:rFonts w:eastAsia="Times New Roman" w:cs="Times New Roman"/>
      <w:sz w:val="24"/>
      <w:szCs w:val="20"/>
    </w:rPr>
  </w:style>
  <w:style w:type="character" w:customStyle="1" w:styleId="BodyTextChar">
    <w:name w:val="Body Text Char"/>
    <w:basedOn w:val="DefaultParagraphFont"/>
    <w:link w:val="BodyText"/>
    <w:uiPriority w:val="99"/>
    <w:semiHidden/>
    <w:rsid w:val="00801A47"/>
    <w:rPr>
      <w:rFonts w:ascii="Arial" w:eastAsia="Times New Roman" w:hAnsi="Arial" w:cs="Times New Roman"/>
      <w:sz w:val="24"/>
      <w:szCs w:val="20"/>
    </w:rPr>
  </w:style>
  <w:style w:type="paragraph" w:styleId="HTMLPreformatted">
    <w:name w:val="HTML Preformatted"/>
    <w:basedOn w:val="Normal"/>
    <w:link w:val="HTMLPreformattedChar"/>
    <w:uiPriority w:val="99"/>
    <w:semiHidden/>
    <w:rsid w:val="00801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40" w:lineRule="auto"/>
      <w:jc w:val="both"/>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semiHidden/>
    <w:rsid w:val="00801A47"/>
    <w:rPr>
      <w:rFonts w:ascii="Courier New" w:eastAsia="Times New Roman" w:hAnsi="Courier New" w:cs="Courier New"/>
      <w:sz w:val="24"/>
      <w:szCs w:val="24"/>
    </w:rPr>
  </w:style>
  <w:style w:type="paragraph" w:styleId="BodyTextIndent">
    <w:name w:val="Body Text Indent"/>
    <w:basedOn w:val="Normal"/>
    <w:link w:val="BodyTextIndentChar"/>
    <w:uiPriority w:val="99"/>
    <w:rsid w:val="00801A47"/>
    <w:pPr>
      <w:spacing w:before="120" w:after="120" w:line="240" w:lineRule="auto"/>
      <w:ind w:left="360"/>
      <w:jc w:val="both"/>
    </w:pPr>
    <w:rPr>
      <w:rFonts w:eastAsia="Times New Roman" w:cs="Times New Roman"/>
      <w:sz w:val="24"/>
      <w:szCs w:val="24"/>
    </w:rPr>
  </w:style>
  <w:style w:type="character" w:customStyle="1" w:styleId="BodyTextIndentChar">
    <w:name w:val="Body Text Indent Char"/>
    <w:basedOn w:val="DefaultParagraphFont"/>
    <w:link w:val="BodyTextIndent"/>
    <w:uiPriority w:val="99"/>
    <w:rsid w:val="00801A47"/>
    <w:rPr>
      <w:rFonts w:ascii="Arial" w:eastAsia="Times New Roman" w:hAnsi="Arial" w:cs="Times New Roman"/>
      <w:sz w:val="24"/>
      <w:szCs w:val="24"/>
    </w:rPr>
  </w:style>
  <w:style w:type="paragraph" w:styleId="BodyTextIndent2">
    <w:name w:val="Body Text Indent 2"/>
    <w:basedOn w:val="Normal"/>
    <w:link w:val="BodyTextIndent2Char"/>
    <w:uiPriority w:val="99"/>
    <w:rsid w:val="00801A47"/>
    <w:pPr>
      <w:spacing w:before="120" w:after="120" w:line="480" w:lineRule="auto"/>
      <w:ind w:left="360"/>
      <w:jc w:val="both"/>
    </w:pPr>
    <w:rPr>
      <w:rFonts w:eastAsia="Times New Roman" w:cs="Times New Roman"/>
      <w:sz w:val="24"/>
      <w:szCs w:val="24"/>
    </w:rPr>
  </w:style>
  <w:style w:type="character" w:customStyle="1" w:styleId="BodyTextIndent2Char">
    <w:name w:val="Body Text Indent 2 Char"/>
    <w:basedOn w:val="DefaultParagraphFont"/>
    <w:link w:val="BodyTextIndent2"/>
    <w:uiPriority w:val="99"/>
    <w:rsid w:val="00801A47"/>
    <w:rPr>
      <w:rFonts w:ascii="Arial" w:eastAsia="Times New Roman" w:hAnsi="Arial" w:cs="Times New Roman"/>
      <w:sz w:val="24"/>
      <w:szCs w:val="24"/>
    </w:rPr>
  </w:style>
  <w:style w:type="paragraph" w:styleId="BodyTextIndent3">
    <w:name w:val="Body Text Indent 3"/>
    <w:basedOn w:val="Normal"/>
    <w:link w:val="BodyTextIndent3Char"/>
    <w:uiPriority w:val="99"/>
    <w:rsid w:val="00801A47"/>
    <w:pPr>
      <w:spacing w:before="120" w:after="120" w:line="240" w:lineRule="auto"/>
      <w:ind w:left="360"/>
      <w:jc w:val="both"/>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801A47"/>
    <w:rPr>
      <w:rFonts w:ascii="Arial" w:eastAsia="Times New Roman" w:hAnsi="Arial" w:cs="Times New Roman"/>
      <w:sz w:val="16"/>
      <w:szCs w:val="16"/>
    </w:rPr>
  </w:style>
  <w:style w:type="paragraph" w:styleId="BodyText2">
    <w:name w:val="Body Text 2"/>
    <w:basedOn w:val="Normal"/>
    <w:link w:val="BodyText2Char"/>
    <w:uiPriority w:val="99"/>
    <w:rsid w:val="00801A47"/>
    <w:pPr>
      <w:spacing w:before="120" w:after="120" w:line="480" w:lineRule="auto"/>
      <w:jc w:val="both"/>
    </w:pPr>
    <w:rPr>
      <w:rFonts w:eastAsia="Times New Roman" w:cs="Times New Roman"/>
      <w:sz w:val="24"/>
      <w:szCs w:val="24"/>
    </w:rPr>
  </w:style>
  <w:style w:type="character" w:customStyle="1" w:styleId="BodyText2Char">
    <w:name w:val="Body Text 2 Char"/>
    <w:basedOn w:val="DefaultParagraphFont"/>
    <w:link w:val="BodyText2"/>
    <w:uiPriority w:val="99"/>
    <w:rsid w:val="00801A47"/>
    <w:rPr>
      <w:rFonts w:ascii="Arial" w:eastAsia="Times New Roman" w:hAnsi="Arial" w:cs="Times New Roman"/>
      <w:sz w:val="24"/>
      <w:szCs w:val="24"/>
    </w:rPr>
  </w:style>
  <w:style w:type="table" w:styleId="TableGrid5">
    <w:name w:val="Table Grid 5"/>
    <w:basedOn w:val="TableNormal"/>
    <w:uiPriority w:val="99"/>
    <w:rsid w:val="00801A47"/>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M3">
    <w:name w:val="CM3"/>
    <w:basedOn w:val="Default"/>
    <w:next w:val="Default"/>
    <w:uiPriority w:val="99"/>
    <w:rsid w:val="00801A47"/>
    <w:pPr>
      <w:spacing w:line="256" w:lineRule="atLeast"/>
    </w:pPr>
    <w:rPr>
      <w:rFonts w:ascii="Times New Roman" w:hAnsi="Times New Roman" w:cs="Times New Roman"/>
      <w:color w:val="auto"/>
    </w:rPr>
  </w:style>
  <w:style w:type="paragraph" w:styleId="TOC4">
    <w:name w:val="toc 4"/>
    <w:basedOn w:val="Normal"/>
    <w:next w:val="Normal"/>
    <w:autoRedefine/>
    <w:uiPriority w:val="39"/>
    <w:rsid w:val="00801A47"/>
    <w:pPr>
      <w:spacing w:after="0"/>
      <w:ind w:left="660"/>
    </w:pPr>
    <w:rPr>
      <w:rFonts w:asciiTheme="minorHAnsi" w:hAnsiTheme="minorHAnsi" w:cstheme="minorHAnsi"/>
      <w:sz w:val="18"/>
      <w:szCs w:val="18"/>
    </w:rPr>
  </w:style>
  <w:style w:type="paragraph" w:styleId="TOC5">
    <w:name w:val="toc 5"/>
    <w:basedOn w:val="Normal"/>
    <w:next w:val="Normal"/>
    <w:autoRedefine/>
    <w:uiPriority w:val="39"/>
    <w:rsid w:val="00801A47"/>
    <w:pPr>
      <w:spacing w:after="0"/>
      <w:ind w:left="880"/>
    </w:pPr>
    <w:rPr>
      <w:rFonts w:asciiTheme="minorHAnsi" w:hAnsiTheme="minorHAnsi" w:cstheme="minorHAnsi"/>
      <w:sz w:val="18"/>
      <w:szCs w:val="18"/>
    </w:rPr>
  </w:style>
  <w:style w:type="paragraph" w:styleId="TOC6">
    <w:name w:val="toc 6"/>
    <w:basedOn w:val="Normal"/>
    <w:next w:val="Normal"/>
    <w:autoRedefine/>
    <w:uiPriority w:val="39"/>
    <w:rsid w:val="00801A47"/>
    <w:pPr>
      <w:spacing w:after="0"/>
      <w:ind w:left="1100"/>
    </w:pPr>
    <w:rPr>
      <w:rFonts w:asciiTheme="minorHAnsi" w:hAnsiTheme="minorHAnsi" w:cstheme="minorHAnsi"/>
      <w:sz w:val="18"/>
      <w:szCs w:val="18"/>
    </w:rPr>
  </w:style>
  <w:style w:type="paragraph" w:styleId="TOC7">
    <w:name w:val="toc 7"/>
    <w:basedOn w:val="Normal"/>
    <w:next w:val="Normal"/>
    <w:autoRedefine/>
    <w:uiPriority w:val="39"/>
    <w:rsid w:val="00801A47"/>
    <w:pPr>
      <w:spacing w:after="0"/>
      <w:ind w:left="1320"/>
    </w:pPr>
    <w:rPr>
      <w:rFonts w:asciiTheme="minorHAnsi" w:hAnsiTheme="minorHAnsi" w:cstheme="minorHAnsi"/>
      <w:sz w:val="18"/>
      <w:szCs w:val="18"/>
    </w:rPr>
  </w:style>
  <w:style w:type="paragraph" w:styleId="TOC8">
    <w:name w:val="toc 8"/>
    <w:basedOn w:val="Normal"/>
    <w:next w:val="Normal"/>
    <w:autoRedefine/>
    <w:uiPriority w:val="39"/>
    <w:rsid w:val="00801A47"/>
    <w:pPr>
      <w:spacing w:after="0"/>
      <w:ind w:left="1540"/>
    </w:pPr>
    <w:rPr>
      <w:rFonts w:asciiTheme="minorHAnsi" w:hAnsiTheme="minorHAnsi" w:cstheme="minorHAnsi"/>
      <w:sz w:val="18"/>
      <w:szCs w:val="18"/>
    </w:rPr>
  </w:style>
  <w:style w:type="paragraph" w:styleId="TOC9">
    <w:name w:val="toc 9"/>
    <w:basedOn w:val="Normal"/>
    <w:next w:val="Normal"/>
    <w:autoRedefine/>
    <w:uiPriority w:val="39"/>
    <w:rsid w:val="00801A47"/>
    <w:pPr>
      <w:spacing w:after="0"/>
      <w:ind w:left="1760"/>
    </w:pPr>
    <w:rPr>
      <w:rFonts w:asciiTheme="minorHAnsi" w:hAnsiTheme="minorHAnsi" w:cstheme="minorHAnsi"/>
      <w:sz w:val="18"/>
      <w:szCs w:val="18"/>
    </w:rPr>
  </w:style>
  <w:style w:type="numbering" w:styleId="ArticleSection">
    <w:name w:val="Outline List 3"/>
    <w:basedOn w:val="NoList"/>
    <w:uiPriority w:val="99"/>
    <w:semiHidden/>
    <w:unhideWhenUsed/>
    <w:rsid w:val="00801A47"/>
  </w:style>
  <w:style w:type="numbering" w:styleId="1ai">
    <w:name w:val="Outline List 1"/>
    <w:basedOn w:val="NoList"/>
    <w:uiPriority w:val="99"/>
    <w:semiHidden/>
    <w:unhideWhenUsed/>
    <w:rsid w:val="00801A47"/>
  </w:style>
  <w:style w:type="character" w:customStyle="1" w:styleId="TitleChar">
    <w:name w:val="Title Char"/>
    <w:basedOn w:val="DefaultParagraphFont"/>
    <w:link w:val="Title"/>
    <w:rsid w:val="00801A47"/>
    <w:rPr>
      <w:rFonts w:ascii="Arial" w:eastAsia="Times New Roman" w:hAnsi="Arial" w:cs="Arial"/>
      <w:b/>
      <w:bCs/>
      <w:color w:val="011571"/>
      <w:sz w:val="80"/>
      <w:szCs w:val="80"/>
    </w:rPr>
  </w:style>
  <w:style w:type="paragraph" w:styleId="Subtitle">
    <w:name w:val="Subtitle"/>
    <w:basedOn w:val="Normal"/>
    <w:next w:val="Normal"/>
    <w:link w:val="SubtitleChar"/>
    <w:uiPriority w:val="11"/>
    <w:qFormat/>
    <w:pPr>
      <w:spacing w:before="120" w:after="240" w:line="240" w:lineRule="auto"/>
      <w:jc w:val="both"/>
    </w:pPr>
    <w:rPr>
      <w:rFonts w:ascii="Calibri" w:eastAsia="Calibri" w:hAnsi="Calibri" w:cs="Calibri"/>
      <w:i/>
      <w:color w:val="5B9BD5"/>
      <w:sz w:val="24"/>
      <w:szCs w:val="24"/>
    </w:rPr>
  </w:style>
  <w:style w:type="character" w:customStyle="1" w:styleId="SubtitleChar">
    <w:name w:val="Subtitle Char"/>
    <w:basedOn w:val="DefaultParagraphFont"/>
    <w:link w:val="Subtitle"/>
    <w:rsid w:val="00801A47"/>
    <w:rPr>
      <w:rFonts w:asciiTheme="majorHAnsi" w:eastAsiaTheme="majorEastAsia" w:hAnsiTheme="majorHAnsi" w:cstheme="majorBidi"/>
      <w:i/>
      <w:iCs/>
      <w:color w:val="5B9BD5" w:themeColor="accent1"/>
      <w:spacing w:val="15"/>
      <w:sz w:val="24"/>
      <w:szCs w:val="24"/>
    </w:rPr>
  </w:style>
  <w:style w:type="character" w:customStyle="1" w:styleId="apple-converted-space">
    <w:name w:val="apple-converted-space"/>
    <w:basedOn w:val="DefaultParagraphFont"/>
    <w:rsid w:val="00801A47"/>
  </w:style>
  <w:style w:type="paragraph" w:customStyle="1" w:styleId="NormalWeb1">
    <w:name w:val="Normal (Web)1"/>
    <w:basedOn w:val="Normal"/>
    <w:rsid w:val="00801A47"/>
    <w:pPr>
      <w:spacing w:before="100" w:beforeAutospacing="1" w:after="100" w:afterAutospacing="1" w:line="240" w:lineRule="auto"/>
    </w:pPr>
    <w:rPr>
      <w:rFonts w:eastAsia="Times New Roman"/>
      <w:sz w:val="24"/>
      <w:szCs w:val="24"/>
    </w:rPr>
  </w:style>
  <w:style w:type="paragraph" w:styleId="FootnoteText">
    <w:name w:val="footnote text"/>
    <w:basedOn w:val="Normal"/>
    <w:link w:val="FootnoteTextChar"/>
    <w:uiPriority w:val="99"/>
    <w:semiHidden/>
    <w:unhideWhenUsed/>
    <w:rsid w:val="00801A47"/>
    <w:pPr>
      <w:spacing w:after="0" w:line="240" w:lineRule="auto"/>
      <w:jc w:val="both"/>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801A47"/>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801A47"/>
    <w:rPr>
      <w:vertAlign w:val="superscript"/>
    </w:rPr>
  </w:style>
  <w:style w:type="character" w:customStyle="1" w:styleId="error1">
    <w:name w:val="error1"/>
    <w:basedOn w:val="DefaultParagraphFont"/>
    <w:rsid w:val="00801A47"/>
    <w:rPr>
      <w:b/>
      <w:bCs/>
      <w:color w:val="0066FF"/>
      <w:bdr w:val="none" w:sz="0" w:space="0" w:color="auto" w:frame="1"/>
      <w:vertAlign w:val="baseline"/>
    </w:rPr>
  </w:style>
  <w:style w:type="table" w:customStyle="1" w:styleId="TableGrid1">
    <w:name w:val="Table Grid1"/>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01A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01A47"/>
    <w:pPr>
      <w:widowControl w:val="0"/>
      <w:spacing w:after="0" w:line="240" w:lineRule="auto"/>
    </w:pPr>
  </w:style>
  <w:style w:type="table" w:customStyle="1" w:styleId="189">
    <w:name w:val="18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8">
    <w:name w:val="18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7">
    <w:name w:val="18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6">
    <w:name w:val="18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5">
    <w:name w:val="18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84">
    <w:name w:val="18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3">
    <w:name w:val="18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2">
    <w:name w:val="18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1">
    <w:name w:val="18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0">
    <w:name w:val="18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9">
    <w:name w:val="17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8">
    <w:name w:val="17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7">
    <w:name w:val="17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6">
    <w:name w:val="17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5">
    <w:name w:val="17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4">
    <w:name w:val="17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3">
    <w:name w:val="17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2">
    <w:name w:val="17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1">
    <w:name w:val="17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0">
    <w:name w:val="17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9">
    <w:name w:val="16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8">
    <w:name w:val="16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7">
    <w:name w:val="16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6">
    <w:name w:val="16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5">
    <w:name w:val="16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4">
    <w:name w:val="16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3">
    <w:name w:val="16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2">
    <w:name w:val="16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1">
    <w:name w:val="16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0">
    <w:name w:val="16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9">
    <w:name w:val="15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8">
    <w:name w:val="15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7">
    <w:name w:val="15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6">
    <w:name w:val="15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5">
    <w:name w:val="15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4">
    <w:name w:val="15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3">
    <w:name w:val="15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2">
    <w:name w:val="15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1">
    <w:name w:val="15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0">
    <w:name w:val="15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9">
    <w:name w:val="14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8">
    <w:name w:val="14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7">
    <w:name w:val="14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6">
    <w:name w:val="14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5">
    <w:name w:val="14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4">
    <w:name w:val="14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3">
    <w:name w:val="143"/>
    <w:basedOn w:val="TableNormal"/>
    <w:tblPr>
      <w:tblStyleRowBandSize w:val="1"/>
      <w:tblStyleColBandSize w:val="1"/>
      <w:tblCellMar>
        <w:left w:w="115" w:type="dxa"/>
        <w:right w:w="115" w:type="dxa"/>
      </w:tblCellMar>
    </w:tblPr>
  </w:style>
  <w:style w:type="table" w:customStyle="1" w:styleId="142">
    <w:name w:val="14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1">
    <w:name w:val="14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0">
    <w:name w:val="14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9">
    <w:name w:val="13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8">
    <w:name w:val="13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7">
    <w:name w:val="13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36">
    <w:name w:val="13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5">
    <w:name w:val="13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4">
    <w:name w:val="13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3">
    <w:name w:val="13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2">
    <w:name w:val="13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1">
    <w:name w:val="13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0">
    <w:name w:val="13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9">
    <w:name w:val="12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8">
    <w:name w:val="12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7">
    <w:name w:val="12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6">
    <w:name w:val="12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5">
    <w:name w:val="12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4">
    <w:name w:val="12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3">
    <w:name w:val="12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2">
    <w:name w:val="12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1">
    <w:name w:val="12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0">
    <w:name w:val="12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9">
    <w:name w:val="11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8">
    <w:name w:val="11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7">
    <w:name w:val="11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6">
    <w:name w:val="11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5">
    <w:name w:val="11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4">
    <w:name w:val="11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3">
    <w:name w:val="11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2">
    <w:name w:val="11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1">
    <w:name w:val="11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0">
    <w:name w:val="11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9">
    <w:name w:val="10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8">
    <w:name w:val="10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7">
    <w:name w:val="10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6">
    <w:name w:val="10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5">
    <w:name w:val="10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4">
    <w:name w:val="10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3">
    <w:name w:val="10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2">
    <w:name w:val="10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1">
    <w:name w:val="10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0">
    <w:name w:val="10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9">
    <w:name w:val="9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8">
    <w:name w:val="9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7">
    <w:name w:val="9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6">
    <w:name w:val="9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5">
    <w:name w:val="9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4">
    <w:name w:val="9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3">
    <w:name w:val="9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2">
    <w:name w:val="9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1">
    <w:name w:val="9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0">
    <w:name w:val="9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9">
    <w:name w:val="8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8">
    <w:name w:val="8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87">
    <w:name w:val="8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6">
    <w:name w:val="8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5">
    <w:name w:val="8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4">
    <w:name w:val="8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3">
    <w:name w:val="8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2">
    <w:name w:val="8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1">
    <w:name w:val="8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0">
    <w:name w:val="8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9">
    <w:name w:val="7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8">
    <w:name w:val="7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7">
    <w:name w:val="7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6">
    <w:name w:val="7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5">
    <w:name w:val="7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4">
    <w:name w:val="7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3">
    <w:name w:val="7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2">
    <w:name w:val="7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1">
    <w:name w:val="7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0">
    <w:name w:val="7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9">
    <w:name w:val="6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8">
    <w:name w:val="6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7">
    <w:name w:val="6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6">
    <w:name w:val="6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5">
    <w:name w:val="6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4">
    <w:name w:val="6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3">
    <w:name w:val="6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2">
    <w:name w:val="6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1">
    <w:name w:val="6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0">
    <w:name w:val="6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9">
    <w:name w:val="5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8">
    <w:name w:val="5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7">
    <w:name w:val="5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6">
    <w:name w:val="5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5">
    <w:name w:val="5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4">
    <w:name w:val="5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3">
    <w:name w:val="5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2">
    <w:name w:val="5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1">
    <w:name w:val="5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0">
    <w:name w:val="5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9">
    <w:name w:val="4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8">
    <w:name w:val="4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7">
    <w:name w:val="4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6">
    <w:name w:val="4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5">
    <w:name w:val="4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4">
    <w:name w:val="4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3">
    <w:name w:val="4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2">
    <w:name w:val="4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1">
    <w:name w:val="4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0">
    <w:name w:val="4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9">
    <w:name w:val="3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8">
    <w:name w:val="3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7">
    <w:name w:val="3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6">
    <w:name w:val="3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5">
    <w:name w:val="3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4">
    <w:name w:val="3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3">
    <w:name w:val="3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2">
    <w:name w:val="3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1">
    <w:name w:val="3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0">
    <w:name w:val="3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9">
    <w:name w:val="2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8">
    <w:name w:val="2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7">
    <w:name w:val="2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6">
    <w:name w:val="2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5">
    <w:name w:val="2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4">
    <w:name w:val="2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
    <w:name w:val="2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
    <w:name w:val="2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
    <w:name w:val="2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
    <w:name w:val="2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9">
    <w:name w:val="1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8">
    <w:name w:val="1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7">
    <w:name w:val="1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6">
    <w:name w:val="1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5">
    <w:name w:val="1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4">
    <w:name w:val="1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3">
    <w:name w:val="1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2">
    <w:name w:val="1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1">
    <w:name w:val="1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9">
    <w:name w:val="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8">
    <w:name w:val="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7">
    <w:name w:val="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6">
    <w:name w:val="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5">
    <w:name w:val="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4">
    <w:name w:val="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3">
    <w:name w:val="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
    <w:name w:val="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
    <w:name w:val="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paragraph" w:styleId="Bibliography">
    <w:name w:val="Bibliography"/>
    <w:basedOn w:val="Normal"/>
    <w:next w:val="Normal"/>
    <w:uiPriority w:val="37"/>
    <w:semiHidden/>
    <w:unhideWhenUsed/>
    <w:rsid w:val="000F7618"/>
  </w:style>
  <w:style w:type="paragraph" w:styleId="BlockText">
    <w:name w:val="Block Text"/>
    <w:basedOn w:val="Normal"/>
    <w:uiPriority w:val="99"/>
    <w:semiHidden/>
    <w:unhideWhenUsed/>
    <w:rsid w:val="000F761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3">
    <w:name w:val="Body Text 3"/>
    <w:basedOn w:val="Normal"/>
    <w:link w:val="BodyText3Char"/>
    <w:uiPriority w:val="99"/>
    <w:semiHidden/>
    <w:unhideWhenUsed/>
    <w:rsid w:val="000F7618"/>
    <w:pPr>
      <w:spacing w:after="120"/>
    </w:pPr>
    <w:rPr>
      <w:sz w:val="16"/>
      <w:szCs w:val="16"/>
    </w:rPr>
  </w:style>
  <w:style w:type="character" w:customStyle="1" w:styleId="BodyText3Char">
    <w:name w:val="Body Text 3 Char"/>
    <w:basedOn w:val="DefaultParagraphFont"/>
    <w:link w:val="BodyText3"/>
    <w:uiPriority w:val="99"/>
    <w:semiHidden/>
    <w:rsid w:val="000F7618"/>
    <w:rPr>
      <w:sz w:val="16"/>
      <w:szCs w:val="16"/>
    </w:rPr>
  </w:style>
  <w:style w:type="paragraph" w:styleId="BodyTextFirstIndent">
    <w:name w:val="Body Text First Indent"/>
    <w:basedOn w:val="BodyText"/>
    <w:link w:val="BodyTextFirstIndentChar"/>
    <w:uiPriority w:val="99"/>
    <w:semiHidden/>
    <w:unhideWhenUsed/>
    <w:rsid w:val="000F7618"/>
    <w:pPr>
      <w:overflowPunct/>
      <w:autoSpaceDE/>
      <w:autoSpaceDN/>
      <w:adjustRightInd/>
      <w:spacing w:before="0" w:after="160" w:line="259" w:lineRule="auto"/>
      <w:ind w:firstLine="360"/>
      <w:jc w:val="left"/>
      <w:textAlignment w:val="auto"/>
    </w:pPr>
    <w:rPr>
      <w:rFonts w:eastAsia="Arial" w:cs="Arial"/>
      <w:sz w:val="22"/>
      <w:szCs w:val="22"/>
    </w:rPr>
  </w:style>
  <w:style w:type="character" w:customStyle="1" w:styleId="BodyTextFirstIndentChar">
    <w:name w:val="Body Text First Indent Char"/>
    <w:basedOn w:val="BodyTextChar"/>
    <w:link w:val="BodyTextFirstIndent"/>
    <w:uiPriority w:val="99"/>
    <w:semiHidden/>
    <w:rsid w:val="000F7618"/>
    <w:rPr>
      <w:rFonts w:ascii="Arial" w:eastAsia="Times New Roman" w:hAnsi="Arial" w:cs="Times New Roman"/>
      <w:sz w:val="24"/>
      <w:szCs w:val="20"/>
    </w:rPr>
  </w:style>
  <w:style w:type="paragraph" w:styleId="BodyTextFirstIndent2">
    <w:name w:val="Body Text First Indent 2"/>
    <w:basedOn w:val="BodyTextIndent"/>
    <w:link w:val="BodyTextFirstIndent2Char"/>
    <w:uiPriority w:val="99"/>
    <w:semiHidden/>
    <w:unhideWhenUsed/>
    <w:rsid w:val="000F7618"/>
    <w:pPr>
      <w:spacing w:before="0" w:after="160" w:line="259" w:lineRule="auto"/>
      <w:ind w:firstLine="360"/>
      <w:jc w:val="left"/>
    </w:pPr>
    <w:rPr>
      <w:rFonts w:eastAsia="Arial" w:cs="Arial"/>
      <w:sz w:val="22"/>
      <w:szCs w:val="22"/>
    </w:rPr>
  </w:style>
  <w:style w:type="character" w:customStyle="1" w:styleId="BodyTextFirstIndent2Char">
    <w:name w:val="Body Text First Indent 2 Char"/>
    <w:basedOn w:val="BodyTextIndentChar"/>
    <w:link w:val="BodyTextFirstIndent2"/>
    <w:uiPriority w:val="99"/>
    <w:semiHidden/>
    <w:rsid w:val="000F7618"/>
    <w:rPr>
      <w:rFonts w:ascii="Arial" w:eastAsia="Times New Roman" w:hAnsi="Arial" w:cs="Times New Roman"/>
      <w:sz w:val="24"/>
      <w:szCs w:val="24"/>
    </w:rPr>
  </w:style>
  <w:style w:type="paragraph" w:styleId="Closing">
    <w:name w:val="Closing"/>
    <w:basedOn w:val="Normal"/>
    <w:link w:val="ClosingChar"/>
    <w:uiPriority w:val="99"/>
    <w:semiHidden/>
    <w:unhideWhenUsed/>
    <w:rsid w:val="000F7618"/>
    <w:pPr>
      <w:spacing w:after="0" w:line="240" w:lineRule="auto"/>
      <w:ind w:left="4320"/>
    </w:pPr>
  </w:style>
  <w:style w:type="character" w:customStyle="1" w:styleId="ClosingChar">
    <w:name w:val="Closing Char"/>
    <w:basedOn w:val="DefaultParagraphFont"/>
    <w:link w:val="Closing"/>
    <w:uiPriority w:val="99"/>
    <w:semiHidden/>
    <w:rsid w:val="000F7618"/>
  </w:style>
  <w:style w:type="paragraph" w:styleId="Date">
    <w:name w:val="Date"/>
    <w:basedOn w:val="Normal"/>
    <w:next w:val="Normal"/>
    <w:link w:val="DateChar"/>
    <w:uiPriority w:val="99"/>
    <w:semiHidden/>
    <w:unhideWhenUsed/>
    <w:rsid w:val="000F7618"/>
  </w:style>
  <w:style w:type="character" w:customStyle="1" w:styleId="DateChar">
    <w:name w:val="Date Char"/>
    <w:basedOn w:val="DefaultParagraphFont"/>
    <w:link w:val="Date"/>
    <w:uiPriority w:val="99"/>
    <w:semiHidden/>
    <w:rsid w:val="000F7618"/>
  </w:style>
  <w:style w:type="paragraph" w:styleId="DocumentMap">
    <w:name w:val="Document Map"/>
    <w:basedOn w:val="Normal"/>
    <w:link w:val="DocumentMapChar"/>
    <w:uiPriority w:val="99"/>
    <w:semiHidden/>
    <w:unhideWhenUsed/>
    <w:rsid w:val="000F761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7618"/>
    <w:rPr>
      <w:rFonts w:ascii="Segoe UI" w:hAnsi="Segoe UI" w:cs="Segoe UI"/>
      <w:sz w:val="16"/>
      <w:szCs w:val="16"/>
    </w:rPr>
  </w:style>
  <w:style w:type="paragraph" w:styleId="E-mailSignature">
    <w:name w:val="E-mail Signature"/>
    <w:basedOn w:val="Normal"/>
    <w:link w:val="E-mailSignatureChar"/>
    <w:uiPriority w:val="99"/>
    <w:semiHidden/>
    <w:unhideWhenUsed/>
    <w:rsid w:val="000F7618"/>
    <w:pPr>
      <w:spacing w:after="0" w:line="240" w:lineRule="auto"/>
    </w:pPr>
  </w:style>
  <w:style w:type="character" w:customStyle="1" w:styleId="E-mailSignatureChar">
    <w:name w:val="E-mail Signature Char"/>
    <w:basedOn w:val="DefaultParagraphFont"/>
    <w:link w:val="E-mailSignature"/>
    <w:uiPriority w:val="99"/>
    <w:semiHidden/>
    <w:rsid w:val="000F7618"/>
  </w:style>
  <w:style w:type="paragraph" w:styleId="EndnoteText">
    <w:name w:val="endnote text"/>
    <w:basedOn w:val="Normal"/>
    <w:link w:val="EndnoteTextChar"/>
    <w:uiPriority w:val="99"/>
    <w:semiHidden/>
    <w:unhideWhenUsed/>
    <w:rsid w:val="000F76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7618"/>
    <w:rPr>
      <w:sz w:val="20"/>
      <w:szCs w:val="20"/>
    </w:rPr>
  </w:style>
  <w:style w:type="paragraph" w:styleId="EnvelopeAddress">
    <w:name w:val="envelope address"/>
    <w:basedOn w:val="Normal"/>
    <w:uiPriority w:val="99"/>
    <w:semiHidden/>
    <w:unhideWhenUsed/>
    <w:rsid w:val="000F761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761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F7618"/>
    <w:pPr>
      <w:spacing w:after="0" w:line="240" w:lineRule="auto"/>
    </w:pPr>
    <w:rPr>
      <w:i/>
      <w:iCs/>
    </w:rPr>
  </w:style>
  <w:style w:type="character" w:customStyle="1" w:styleId="HTMLAddressChar">
    <w:name w:val="HTML Address Char"/>
    <w:basedOn w:val="DefaultParagraphFont"/>
    <w:link w:val="HTMLAddress"/>
    <w:uiPriority w:val="99"/>
    <w:semiHidden/>
    <w:rsid w:val="000F7618"/>
    <w:rPr>
      <w:i/>
      <w:iCs/>
    </w:rPr>
  </w:style>
  <w:style w:type="paragraph" w:styleId="IntenseQuote">
    <w:name w:val="Intense Quote"/>
    <w:basedOn w:val="Normal"/>
    <w:next w:val="Normal"/>
    <w:link w:val="IntenseQuoteChar"/>
    <w:uiPriority w:val="30"/>
    <w:qFormat/>
    <w:rsid w:val="000F761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F7618"/>
    <w:rPr>
      <w:i/>
      <w:iCs/>
      <w:color w:val="5B9BD5" w:themeColor="accent1"/>
    </w:rPr>
  </w:style>
  <w:style w:type="paragraph" w:styleId="List">
    <w:name w:val="List"/>
    <w:basedOn w:val="Normal"/>
    <w:uiPriority w:val="99"/>
    <w:semiHidden/>
    <w:unhideWhenUsed/>
    <w:rsid w:val="000F7618"/>
    <w:pPr>
      <w:ind w:left="360" w:hanging="360"/>
      <w:contextualSpacing/>
    </w:pPr>
  </w:style>
  <w:style w:type="paragraph" w:styleId="List2">
    <w:name w:val="List 2"/>
    <w:basedOn w:val="Normal"/>
    <w:uiPriority w:val="99"/>
    <w:semiHidden/>
    <w:unhideWhenUsed/>
    <w:rsid w:val="000F7618"/>
    <w:pPr>
      <w:ind w:left="720" w:hanging="360"/>
      <w:contextualSpacing/>
    </w:pPr>
  </w:style>
  <w:style w:type="paragraph" w:styleId="List3">
    <w:name w:val="List 3"/>
    <w:basedOn w:val="Normal"/>
    <w:uiPriority w:val="99"/>
    <w:semiHidden/>
    <w:unhideWhenUsed/>
    <w:rsid w:val="000F7618"/>
    <w:pPr>
      <w:ind w:left="1080" w:hanging="360"/>
      <w:contextualSpacing/>
    </w:pPr>
  </w:style>
  <w:style w:type="paragraph" w:styleId="List4">
    <w:name w:val="List 4"/>
    <w:basedOn w:val="Normal"/>
    <w:uiPriority w:val="99"/>
    <w:semiHidden/>
    <w:unhideWhenUsed/>
    <w:rsid w:val="000F7618"/>
    <w:pPr>
      <w:ind w:left="1440" w:hanging="360"/>
      <w:contextualSpacing/>
    </w:pPr>
  </w:style>
  <w:style w:type="paragraph" w:styleId="List5">
    <w:name w:val="List 5"/>
    <w:basedOn w:val="Normal"/>
    <w:uiPriority w:val="99"/>
    <w:semiHidden/>
    <w:unhideWhenUsed/>
    <w:rsid w:val="000F7618"/>
    <w:pPr>
      <w:ind w:left="1800" w:hanging="360"/>
      <w:contextualSpacing/>
    </w:pPr>
  </w:style>
  <w:style w:type="paragraph" w:styleId="ListBullet">
    <w:name w:val="List Bullet"/>
    <w:basedOn w:val="Normal"/>
    <w:uiPriority w:val="99"/>
    <w:semiHidden/>
    <w:unhideWhenUsed/>
    <w:rsid w:val="000F7618"/>
    <w:pPr>
      <w:numPr>
        <w:numId w:val="35"/>
      </w:numPr>
      <w:contextualSpacing/>
    </w:pPr>
  </w:style>
  <w:style w:type="paragraph" w:styleId="ListBullet2">
    <w:name w:val="List Bullet 2"/>
    <w:basedOn w:val="Normal"/>
    <w:uiPriority w:val="99"/>
    <w:semiHidden/>
    <w:unhideWhenUsed/>
    <w:rsid w:val="000F7618"/>
    <w:pPr>
      <w:numPr>
        <w:numId w:val="36"/>
      </w:numPr>
      <w:contextualSpacing/>
    </w:pPr>
  </w:style>
  <w:style w:type="paragraph" w:styleId="ListBullet3">
    <w:name w:val="List Bullet 3"/>
    <w:basedOn w:val="Normal"/>
    <w:uiPriority w:val="99"/>
    <w:unhideWhenUsed/>
    <w:rsid w:val="000F7618"/>
    <w:pPr>
      <w:numPr>
        <w:numId w:val="37"/>
      </w:numPr>
      <w:contextualSpacing/>
    </w:pPr>
  </w:style>
  <w:style w:type="paragraph" w:styleId="ListBullet4">
    <w:name w:val="List Bullet 4"/>
    <w:basedOn w:val="Normal"/>
    <w:uiPriority w:val="99"/>
    <w:semiHidden/>
    <w:unhideWhenUsed/>
    <w:rsid w:val="000F7618"/>
    <w:pPr>
      <w:numPr>
        <w:numId w:val="38"/>
      </w:numPr>
      <w:contextualSpacing/>
    </w:pPr>
  </w:style>
  <w:style w:type="paragraph" w:styleId="ListBullet5">
    <w:name w:val="List Bullet 5"/>
    <w:basedOn w:val="Normal"/>
    <w:uiPriority w:val="99"/>
    <w:semiHidden/>
    <w:unhideWhenUsed/>
    <w:rsid w:val="000F7618"/>
    <w:pPr>
      <w:numPr>
        <w:numId w:val="39"/>
      </w:numPr>
      <w:contextualSpacing/>
    </w:pPr>
  </w:style>
  <w:style w:type="paragraph" w:styleId="ListContinue">
    <w:name w:val="List Continue"/>
    <w:basedOn w:val="Normal"/>
    <w:uiPriority w:val="99"/>
    <w:semiHidden/>
    <w:unhideWhenUsed/>
    <w:rsid w:val="000F7618"/>
    <w:pPr>
      <w:spacing w:after="120"/>
      <w:ind w:left="360"/>
      <w:contextualSpacing/>
    </w:pPr>
  </w:style>
  <w:style w:type="paragraph" w:styleId="ListContinue2">
    <w:name w:val="List Continue 2"/>
    <w:basedOn w:val="Normal"/>
    <w:uiPriority w:val="99"/>
    <w:semiHidden/>
    <w:unhideWhenUsed/>
    <w:rsid w:val="000F7618"/>
    <w:pPr>
      <w:spacing w:after="120"/>
      <w:ind w:left="720"/>
      <w:contextualSpacing/>
    </w:pPr>
  </w:style>
  <w:style w:type="paragraph" w:styleId="ListContinue3">
    <w:name w:val="List Continue 3"/>
    <w:basedOn w:val="Normal"/>
    <w:uiPriority w:val="99"/>
    <w:semiHidden/>
    <w:unhideWhenUsed/>
    <w:rsid w:val="000F7618"/>
    <w:pPr>
      <w:spacing w:after="120"/>
      <w:ind w:left="1080"/>
      <w:contextualSpacing/>
    </w:pPr>
  </w:style>
  <w:style w:type="paragraph" w:styleId="ListContinue4">
    <w:name w:val="List Continue 4"/>
    <w:basedOn w:val="Normal"/>
    <w:uiPriority w:val="99"/>
    <w:semiHidden/>
    <w:unhideWhenUsed/>
    <w:rsid w:val="000F7618"/>
    <w:pPr>
      <w:spacing w:after="120"/>
      <w:ind w:left="1440"/>
      <w:contextualSpacing/>
    </w:pPr>
  </w:style>
  <w:style w:type="paragraph" w:styleId="ListContinue5">
    <w:name w:val="List Continue 5"/>
    <w:basedOn w:val="Normal"/>
    <w:uiPriority w:val="99"/>
    <w:semiHidden/>
    <w:unhideWhenUsed/>
    <w:rsid w:val="000F7618"/>
    <w:pPr>
      <w:spacing w:after="120"/>
      <w:ind w:left="1800"/>
      <w:contextualSpacing/>
    </w:pPr>
  </w:style>
  <w:style w:type="paragraph" w:styleId="ListNumber">
    <w:name w:val="List Number"/>
    <w:basedOn w:val="Normal"/>
    <w:uiPriority w:val="99"/>
    <w:semiHidden/>
    <w:unhideWhenUsed/>
    <w:rsid w:val="000F7618"/>
    <w:pPr>
      <w:numPr>
        <w:numId w:val="40"/>
      </w:numPr>
      <w:contextualSpacing/>
    </w:pPr>
  </w:style>
  <w:style w:type="paragraph" w:styleId="ListNumber2">
    <w:name w:val="List Number 2"/>
    <w:basedOn w:val="Normal"/>
    <w:uiPriority w:val="99"/>
    <w:semiHidden/>
    <w:unhideWhenUsed/>
    <w:rsid w:val="000F7618"/>
    <w:pPr>
      <w:numPr>
        <w:numId w:val="41"/>
      </w:numPr>
      <w:contextualSpacing/>
    </w:pPr>
  </w:style>
  <w:style w:type="paragraph" w:styleId="ListNumber3">
    <w:name w:val="List Number 3"/>
    <w:basedOn w:val="Normal"/>
    <w:uiPriority w:val="99"/>
    <w:semiHidden/>
    <w:unhideWhenUsed/>
    <w:rsid w:val="000F7618"/>
    <w:pPr>
      <w:numPr>
        <w:numId w:val="42"/>
      </w:numPr>
      <w:contextualSpacing/>
    </w:pPr>
  </w:style>
  <w:style w:type="paragraph" w:styleId="ListNumber4">
    <w:name w:val="List Number 4"/>
    <w:basedOn w:val="Normal"/>
    <w:uiPriority w:val="99"/>
    <w:semiHidden/>
    <w:unhideWhenUsed/>
    <w:rsid w:val="000F7618"/>
    <w:pPr>
      <w:numPr>
        <w:numId w:val="43"/>
      </w:numPr>
      <w:contextualSpacing/>
    </w:pPr>
  </w:style>
  <w:style w:type="paragraph" w:styleId="ListNumber5">
    <w:name w:val="List Number 5"/>
    <w:basedOn w:val="Normal"/>
    <w:uiPriority w:val="99"/>
    <w:semiHidden/>
    <w:unhideWhenUsed/>
    <w:rsid w:val="000F7618"/>
    <w:pPr>
      <w:numPr>
        <w:numId w:val="44"/>
      </w:numPr>
      <w:contextualSpacing/>
    </w:pPr>
  </w:style>
  <w:style w:type="paragraph" w:styleId="MacroText">
    <w:name w:val="macro"/>
    <w:link w:val="MacroTextChar"/>
    <w:uiPriority w:val="99"/>
    <w:semiHidden/>
    <w:unhideWhenUsed/>
    <w:rsid w:val="000F76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F7618"/>
    <w:rPr>
      <w:rFonts w:ascii="Consolas" w:hAnsi="Consolas"/>
      <w:sz w:val="20"/>
      <w:szCs w:val="20"/>
    </w:rPr>
  </w:style>
  <w:style w:type="paragraph" w:styleId="MessageHeader">
    <w:name w:val="Message Header"/>
    <w:basedOn w:val="Normal"/>
    <w:link w:val="MessageHeaderChar"/>
    <w:uiPriority w:val="99"/>
    <w:semiHidden/>
    <w:unhideWhenUsed/>
    <w:rsid w:val="000F761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761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F7618"/>
    <w:pPr>
      <w:ind w:left="708"/>
    </w:pPr>
  </w:style>
  <w:style w:type="paragraph" w:styleId="NoteHeading">
    <w:name w:val="Note Heading"/>
    <w:basedOn w:val="Normal"/>
    <w:next w:val="Normal"/>
    <w:link w:val="NoteHeadingChar"/>
    <w:uiPriority w:val="99"/>
    <w:semiHidden/>
    <w:unhideWhenUsed/>
    <w:rsid w:val="000F7618"/>
    <w:pPr>
      <w:spacing w:after="0" w:line="240" w:lineRule="auto"/>
    </w:pPr>
  </w:style>
  <w:style w:type="character" w:customStyle="1" w:styleId="NoteHeadingChar">
    <w:name w:val="Note Heading Char"/>
    <w:basedOn w:val="DefaultParagraphFont"/>
    <w:link w:val="NoteHeading"/>
    <w:uiPriority w:val="99"/>
    <w:semiHidden/>
    <w:rsid w:val="000F7618"/>
  </w:style>
  <w:style w:type="paragraph" w:styleId="PlainText">
    <w:name w:val="Plain Text"/>
    <w:basedOn w:val="Normal"/>
    <w:link w:val="PlainTextChar"/>
    <w:uiPriority w:val="99"/>
    <w:semiHidden/>
    <w:unhideWhenUsed/>
    <w:rsid w:val="000F761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F7618"/>
    <w:rPr>
      <w:rFonts w:ascii="Consolas" w:hAnsi="Consolas"/>
      <w:sz w:val="21"/>
      <w:szCs w:val="21"/>
    </w:rPr>
  </w:style>
  <w:style w:type="paragraph" w:styleId="Quote">
    <w:name w:val="Quote"/>
    <w:basedOn w:val="Normal"/>
    <w:next w:val="Normal"/>
    <w:link w:val="QuoteChar"/>
    <w:uiPriority w:val="29"/>
    <w:qFormat/>
    <w:rsid w:val="000F761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F7618"/>
    <w:rPr>
      <w:i/>
      <w:iCs/>
      <w:color w:val="404040" w:themeColor="text1" w:themeTint="BF"/>
    </w:rPr>
  </w:style>
  <w:style w:type="paragraph" w:styleId="Salutation">
    <w:name w:val="Salutation"/>
    <w:basedOn w:val="Normal"/>
    <w:next w:val="Normal"/>
    <w:link w:val="SalutationChar"/>
    <w:uiPriority w:val="99"/>
    <w:semiHidden/>
    <w:unhideWhenUsed/>
    <w:rsid w:val="000F7618"/>
  </w:style>
  <w:style w:type="character" w:customStyle="1" w:styleId="SalutationChar">
    <w:name w:val="Salutation Char"/>
    <w:basedOn w:val="DefaultParagraphFont"/>
    <w:link w:val="Salutation"/>
    <w:uiPriority w:val="99"/>
    <w:semiHidden/>
    <w:rsid w:val="000F7618"/>
  </w:style>
  <w:style w:type="paragraph" w:styleId="Signature">
    <w:name w:val="Signature"/>
    <w:basedOn w:val="Normal"/>
    <w:link w:val="SignatureChar"/>
    <w:uiPriority w:val="99"/>
    <w:semiHidden/>
    <w:unhideWhenUsed/>
    <w:rsid w:val="000F7618"/>
    <w:pPr>
      <w:spacing w:after="0" w:line="240" w:lineRule="auto"/>
      <w:ind w:left="4320"/>
    </w:pPr>
  </w:style>
  <w:style w:type="character" w:customStyle="1" w:styleId="SignatureChar">
    <w:name w:val="Signature Char"/>
    <w:basedOn w:val="DefaultParagraphFont"/>
    <w:link w:val="Signature"/>
    <w:uiPriority w:val="99"/>
    <w:semiHidden/>
    <w:rsid w:val="000F7618"/>
  </w:style>
  <w:style w:type="paragraph" w:styleId="TableofAuthorities">
    <w:name w:val="table of authorities"/>
    <w:basedOn w:val="Normal"/>
    <w:next w:val="Normal"/>
    <w:uiPriority w:val="99"/>
    <w:semiHidden/>
    <w:unhideWhenUsed/>
    <w:rsid w:val="000F7618"/>
    <w:pPr>
      <w:spacing w:after="0"/>
      <w:ind w:left="220" w:hanging="220"/>
    </w:pPr>
  </w:style>
  <w:style w:type="paragraph" w:styleId="TableofFigures">
    <w:name w:val="table of figures"/>
    <w:basedOn w:val="Normal"/>
    <w:next w:val="Normal"/>
    <w:uiPriority w:val="99"/>
    <w:semiHidden/>
    <w:unhideWhenUsed/>
    <w:rsid w:val="000F7618"/>
    <w:pPr>
      <w:spacing w:after="0"/>
    </w:pPr>
  </w:style>
  <w:style w:type="paragraph" w:styleId="TOAHeading">
    <w:name w:val="toa heading"/>
    <w:basedOn w:val="Normal"/>
    <w:next w:val="Normal"/>
    <w:uiPriority w:val="99"/>
    <w:semiHidden/>
    <w:unhideWhenUsed/>
    <w:rsid w:val="000F7618"/>
    <w:pPr>
      <w:spacing w:before="120"/>
    </w:pPr>
    <w:rPr>
      <w:rFonts w:asciiTheme="majorHAnsi" w:eastAsiaTheme="majorEastAsia" w:hAnsiTheme="majorHAnsi" w:cstheme="majorBidi"/>
      <w:b/>
      <w:bCs/>
      <w:sz w:val="24"/>
      <w:szCs w:val="24"/>
    </w:rPr>
  </w:style>
  <w:style w:type="character" w:customStyle="1" w:styleId="cf01">
    <w:name w:val="cf01"/>
    <w:basedOn w:val="DefaultParagraphFont"/>
    <w:rsid w:val="00C0581C"/>
    <w:rPr>
      <w:rFonts w:ascii="Segoe UI" w:hAnsi="Segoe UI" w:cs="Segoe UI" w:hint="default"/>
      <w:sz w:val="18"/>
      <w:szCs w:val="18"/>
    </w:rPr>
  </w:style>
  <w:style w:type="character" w:customStyle="1" w:styleId="apple-tab-span">
    <w:name w:val="apple-tab-span"/>
    <w:basedOn w:val="DefaultParagraphFont"/>
    <w:rsid w:val="001E11D4"/>
  </w:style>
  <w:style w:type="table" w:customStyle="1" w:styleId="238">
    <w:name w:val="23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7">
    <w:name w:val="23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6">
    <w:name w:val="23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5">
    <w:name w:val="23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34">
    <w:name w:val="23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3">
    <w:name w:val="23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2">
    <w:name w:val="23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1">
    <w:name w:val="23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30">
    <w:name w:val="23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9">
    <w:name w:val="22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8">
    <w:name w:val="22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7">
    <w:name w:val="22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6">
    <w:name w:val="22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5">
    <w:name w:val="22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4">
    <w:name w:val="22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3">
    <w:name w:val="22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2">
    <w:name w:val="22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1">
    <w:name w:val="22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20">
    <w:name w:val="22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9">
    <w:name w:val="21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8">
    <w:name w:val="21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7">
    <w:name w:val="21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6">
    <w:name w:val="21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5">
    <w:name w:val="21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4">
    <w:name w:val="21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3">
    <w:name w:val="21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2">
    <w:name w:val="21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1">
    <w:name w:val="21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10">
    <w:name w:val="21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9">
    <w:name w:val="20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8">
    <w:name w:val="20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7">
    <w:name w:val="20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3">
    <w:name w:val="20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2">
    <w:name w:val="20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1">
    <w:name w:val="20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200">
    <w:name w:val="20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99">
    <w:name w:val="19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98">
    <w:name w:val="19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97">
    <w:name w:val="19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196">
    <w:name w:val="196"/>
    <w:basedOn w:val="TableNormal"/>
    <w:tblPr>
      <w:tblStyleRowBandSize w:val="1"/>
      <w:tblStyleColBandSize w:val="1"/>
      <w:tblCellMar>
        <w:left w:w="115" w:type="dxa"/>
        <w:right w:w="115" w:type="dxa"/>
      </w:tblCellMar>
    </w:tblPr>
  </w:style>
  <w:style w:type="table" w:customStyle="1" w:styleId="195">
    <w:name w:val="195"/>
    <w:basedOn w:val="TableNormal"/>
    <w:tblPr>
      <w:tblStyleRowBandSize w:val="1"/>
      <w:tblStyleColBandSize w:val="1"/>
      <w:tblCellMar>
        <w:left w:w="115"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top w:w="15" w:type="dxa"/>
        <w:left w:w="15" w:type="dxa"/>
        <w:bottom w:w="15" w:type="dxa"/>
        <w:right w:w="15" w:type="dxa"/>
      </w:tblCellMar>
    </w:tblPr>
  </w:style>
  <w:style w:type="table" w:customStyle="1" w:styleId="191">
    <w:name w:val="191"/>
    <w:basedOn w:val="TableNormal"/>
    <w:tblPr>
      <w:tblStyleRowBandSize w:val="1"/>
      <w:tblStyleColBandSize w:val="1"/>
      <w:tblCellMar>
        <w:left w:w="115" w:type="dxa"/>
        <w:right w:w="115" w:type="dxa"/>
      </w:tblCellMar>
    </w:tblPr>
  </w:style>
  <w:style w:type="table" w:customStyle="1" w:styleId="190">
    <w:name w:val="190"/>
    <w:basedOn w:val="TableNormal"/>
    <w:tblPr>
      <w:tblStyleRowBandSize w:val="1"/>
      <w:tblStyleColBandSize w:val="1"/>
      <w:tblCellMar>
        <w:left w:w="115" w:type="dxa"/>
        <w:right w:w="115" w:type="dxa"/>
      </w:tblCellMar>
    </w:tblPr>
  </w:style>
  <w:style w:type="table" w:customStyle="1" w:styleId="289">
    <w:name w:val="289"/>
    <w:basedOn w:val="TableNormal"/>
    <w:tblPr>
      <w:tblStyleRowBandSize w:val="1"/>
      <w:tblStyleColBandSize w:val="1"/>
      <w:tblCellMar>
        <w:top w:w="1296" w:type="dxa"/>
        <w:left w:w="360" w:type="dxa"/>
        <w:bottom w:w="1296" w:type="dxa"/>
        <w:right w:w="360" w:type="dxa"/>
      </w:tblCellMar>
    </w:tblPr>
  </w:style>
  <w:style w:type="table" w:customStyle="1" w:styleId="288">
    <w:name w:val="28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7">
    <w:name w:val="28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6">
    <w:name w:val="28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5">
    <w:name w:val="28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84">
    <w:name w:val="28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3">
    <w:name w:val="28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2">
    <w:name w:val="28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1">
    <w:name w:val="28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80">
    <w:name w:val="28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9">
    <w:name w:val="27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8">
    <w:name w:val="27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7">
    <w:name w:val="27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6">
    <w:name w:val="27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5">
    <w:name w:val="27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4">
    <w:name w:val="27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3">
    <w:name w:val="27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2">
    <w:name w:val="27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1">
    <w:name w:val="27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70">
    <w:name w:val="27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9">
    <w:name w:val="26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8">
    <w:name w:val="26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7">
    <w:name w:val="26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6">
    <w:name w:val="26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5">
    <w:name w:val="26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4">
    <w:name w:val="26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3">
    <w:name w:val="26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2">
    <w:name w:val="26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1">
    <w:name w:val="26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60">
    <w:name w:val="26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9">
    <w:name w:val="25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8">
    <w:name w:val="25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7">
    <w:name w:val="25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6">
    <w:name w:val="25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5">
    <w:name w:val="25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4">
    <w:name w:val="25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3">
    <w:name w:val="25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2">
    <w:name w:val="25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1">
    <w:name w:val="25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50">
    <w:name w:val="25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9">
    <w:name w:val="24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8">
    <w:name w:val="248"/>
    <w:basedOn w:val="TableNormal"/>
    <w:tblPr>
      <w:tblStyleRowBandSize w:val="1"/>
      <w:tblStyleColBandSize w:val="1"/>
      <w:tblCellMar>
        <w:left w:w="115" w:type="dxa"/>
        <w:right w:w="115" w:type="dxa"/>
      </w:tblCellMar>
    </w:tblPr>
  </w:style>
  <w:style w:type="table" w:customStyle="1" w:styleId="247">
    <w:name w:val="247"/>
    <w:basedOn w:val="TableNormal"/>
    <w:tblPr>
      <w:tblStyleRowBandSize w:val="1"/>
      <w:tblStyleColBandSize w:val="1"/>
      <w:tblCellMar>
        <w:left w:w="115" w:type="dxa"/>
        <w:right w:w="115" w:type="dxa"/>
      </w:tblCellMar>
    </w:tblPr>
  </w:style>
  <w:style w:type="table" w:customStyle="1" w:styleId="246">
    <w:name w:val="246"/>
    <w:basedOn w:val="TableNormal"/>
    <w:tblPr>
      <w:tblStyleRowBandSize w:val="1"/>
      <w:tblStyleColBandSize w:val="1"/>
      <w:tblCellMar>
        <w:left w:w="115" w:type="dxa"/>
        <w:right w:w="115" w:type="dxa"/>
      </w:tblCellMar>
    </w:tblPr>
  </w:style>
  <w:style w:type="table" w:customStyle="1" w:styleId="245">
    <w:name w:val="24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4">
    <w:name w:val="24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3">
    <w:name w:val="24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2">
    <w:name w:val="24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1">
    <w:name w:val="24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40">
    <w:name w:val="24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table" w:customStyle="1" w:styleId="239">
    <w:name w:val="23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tcPr>
      <w:shd w:val="clear" w:color="auto" w:fill="D9E2F3"/>
    </w:tcPr>
  </w:style>
  <w:style w:type="paragraph" w:customStyle="1" w:styleId="PLANTEXTFONT">
    <w:name w:val="PLAN TEXT FONT"/>
    <w:basedOn w:val="Normal"/>
    <w:link w:val="PLANTEXTFONTChar"/>
    <w:qFormat/>
    <w:rsid w:val="00141B86"/>
    <w:pPr>
      <w:spacing w:after="0" w:line="240" w:lineRule="auto"/>
    </w:pPr>
    <w:rPr>
      <w:rFonts w:asciiTheme="minorHAnsi" w:eastAsia="Calibri" w:hAnsiTheme="minorHAnsi" w:cstheme="minorHAnsi"/>
    </w:rPr>
  </w:style>
  <w:style w:type="character" w:customStyle="1" w:styleId="PLANTEXTFONTChar">
    <w:name w:val="PLAN TEXT FONT Char"/>
    <w:basedOn w:val="DefaultParagraphFont"/>
    <w:link w:val="PLANTEXTFONT"/>
    <w:rsid w:val="00141B86"/>
    <w:rPr>
      <w:rFonts w:asciiTheme="minorHAnsi" w:eastAsia="Calibri" w:hAnsiTheme="minorHAnsi" w:cstheme="minorHAnsi"/>
    </w:rPr>
  </w:style>
  <w:style w:type="paragraph" w:customStyle="1" w:styleId="pf0">
    <w:name w:val="pf0"/>
    <w:basedOn w:val="Normal"/>
    <w:rsid w:val="00201387"/>
    <w:pPr>
      <w:spacing w:before="100" w:beforeAutospacing="1" w:after="100" w:afterAutospacing="1" w:line="240" w:lineRule="auto"/>
    </w:pPr>
    <w:rPr>
      <w:rFonts w:ascii="Times New Roman" w:eastAsia="Times New Roman" w:hAnsi="Times New Roman" w:cs="Times New Roman"/>
      <w:sz w:val="24"/>
      <w:szCs w:val="24"/>
      <w:lang w:val="es-PR" w:eastAsia="es-PR"/>
    </w:rPr>
  </w:style>
  <w:style w:type="character" w:customStyle="1" w:styleId="cf21">
    <w:name w:val="cf21"/>
    <w:basedOn w:val="DefaultParagraphFont"/>
    <w:rsid w:val="003E479E"/>
    <w:rPr>
      <w:rFonts w:ascii="Segoe UI" w:hAnsi="Segoe UI" w:cs="Segoe UI" w:hint="default"/>
      <w:sz w:val="18"/>
      <w:szCs w:val="18"/>
    </w:rPr>
  </w:style>
  <w:style w:type="character" w:customStyle="1" w:styleId="cf31">
    <w:name w:val="cf31"/>
    <w:basedOn w:val="DefaultParagraphFont"/>
    <w:rsid w:val="003E479E"/>
    <w:rPr>
      <w:rFonts w:ascii="Segoe UI" w:hAnsi="Segoe UI" w:cs="Segoe UI" w:hint="default"/>
      <w:sz w:val="18"/>
      <w:szCs w:val="18"/>
    </w:rPr>
  </w:style>
  <w:style w:type="character" w:customStyle="1" w:styleId="cf11">
    <w:name w:val="cf11"/>
    <w:basedOn w:val="DefaultParagraphFont"/>
    <w:rsid w:val="003E479E"/>
    <w:rPr>
      <w:rFonts w:ascii="Segoe UI" w:hAnsi="Segoe UI" w:cs="Segoe UI" w:hint="default"/>
      <w:sz w:val="18"/>
      <w:szCs w:val="18"/>
    </w:rPr>
  </w:style>
  <w:style w:type="character" w:customStyle="1" w:styleId="ms-rtefontsize-2">
    <w:name w:val="ms-rtefontsize-2"/>
    <w:basedOn w:val="DefaultParagraphFont"/>
    <w:rsid w:val="005074C3"/>
  </w:style>
  <w:style w:type="character" w:customStyle="1" w:styleId="ts-alignment-element">
    <w:name w:val="ts-alignment-element"/>
    <w:basedOn w:val="DefaultParagraphFont"/>
    <w:rsid w:val="00BD52D5"/>
  </w:style>
  <w:style w:type="character" w:customStyle="1" w:styleId="ts-alignment-element-highlighted">
    <w:name w:val="ts-alignment-element-highlighted"/>
    <w:basedOn w:val="DefaultParagraphFont"/>
    <w:rsid w:val="00BD5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654687">
      <w:bodyDiv w:val="1"/>
      <w:marLeft w:val="0"/>
      <w:marRight w:val="0"/>
      <w:marTop w:val="0"/>
      <w:marBottom w:val="0"/>
      <w:divBdr>
        <w:top w:val="none" w:sz="0" w:space="0" w:color="auto"/>
        <w:left w:val="none" w:sz="0" w:space="0" w:color="auto"/>
        <w:bottom w:val="none" w:sz="0" w:space="0" w:color="auto"/>
        <w:right w:val="none" w:sz="0" w:space="0" w:color="auto"/>
      </w:divBdr>
    </w:div>
    <w:div w:id="536308751">
      <w:bodyDiv w:val="1"/>
      <w:marLeft w:val="0"/>
      <w:marRight w:val="0"/>
      <w:marTop w:val="0"/>
      <w:marBottom w:val="0"/>
      <w:divBdr>
        <w:top w:val="none" w:sz="0" w:space="0" w:color="auto"/>
        <w:left w:val="none" w:sz="0" w:space="0" w:color="auto"/>
        <w:bottom w:val="none" w:sz="0" w:space="0" w:color="auto"/>
        <w:right w:val="none" w:sz="0" w:space="0" w:color="auto"/>
      </w:divBdr>
    </w:div>
    <w:div w:id="595212365">
      <w:bodyDiv w:val="1"/>
      <w:marLeft w:val="0"/>
      <w:marRight w:val="0"/>
      <w:marTop w:val="0"/>
      <w:marBottom w:val="0"/>
      <w:divBdr>
        <w:top w:val="none" w:sz="0" w:space="0" w:color="auto"/>
        <w:left w:val="none" w:sz="0" w:space="0" w:color="auto"/>
        <w:bottom w:val="none" w:sz="0" w:space="0" w:color="auto"/>
        <w:right w:val="none" w:sz="0" w:space="0" w:color="auto"/>
      </w:divBdr>
    </w:div>
    <w:div w:id="661347963">
      <w:bodyDiv w:val="1"/>
      <w:marLeft w:val="0"/>
      <w:marRight w:val="0"/>
      <w:marTop w:val="0"/>
      <w:marBottom w:val="0"/>
      <w:divBdr>
        <w:top w:val="none" w:sz="0" w:space="0" w:color="auto"/>
        <w:left w:val="none" w:sz="0" w:space="0" w:color="auto"/>
        <w:bottom w:val="none" w:sz="0" w:space="0" w:color="auto"/>
        <w:right w:val="none" w:sz="0" w:space="0" w:color="auto"/>
      </w:divBdr>
    </w:div>
    <w:div w:id="676494948">
      <w:bodyDiv w:val="1"/>
      <w:marLeft w:val="0"/>
      <w:marRight w:val="0"/>
      <w:marTop w:val="0"/>
      <w:marBottom w:val="0"/>
      <w:divBdr>
        <w:top w:val="none" w:sz="0" w:space="0" w:color="auto"/>
        <w:left w:val="none" w:sz="0" w:space="0" w:color="auto"/>
        <w:bottom w:val="none" w:sz="0" w:space="0" w:color="auto"/>
        <w:right w:val="none" w:sz="0" w:space="0" w:color="auto"/>
      </w:divBdr>
    </w:div>
    <w:div w:id="779303499">
      <w:bodyDiv w:val="1"/>
      <w:marLeft w:val="0"/>
      <w:marRight w:val="0"/>
      <w:marTop w:val="0"/>
      <w:marBottom w:val="0"/>
      <w:divBdr>
        <w:top w:val="none" w:sz="0" w:space="0" w:color="auto"/>
        <w:left w:val="none" w:sz="0" w:space="0" w:color="auto"/>
        <w:bottom w:val="none" w:sz="0" w:space="0" w:color="auto"/>
        <w:right w:val="none" w:sz="0" w:space="0" w:color="auto"/>
      </w:divBdr>
    </w:div>
    <w:div w:id="806699793">
      <w:bodyDiv w:val="1"/>
      <w:marLeft w:val="0"/>
      <w:marRight w:val="0"/>
      <w:marTop w:val="0"/>
      <w:marBottom w:val="0"/>
      <w:divBdr>
        <w:top w:val="none" w:sz="0" w:space="0" w:color="auto"/>
        <w:left w:val="none" w:sz="0" w:space="0" w:color="auto"/>
        <w:bottom w:val="none" w:sz="0" w:space="0" w:color="auto"/>
        <w:right w:val="none" w:sz="0" w:space="0" w:color="auto"/>
      </w:divBdr>
    </w:div>
    <w:div w:id="863052574">
      <w:bodyDiv w:val="1"/>
      <w:marLeft w:val="0"/>
      <w:marRight w:val="0"/>
      <w:marTop w:val="0"/>
      <w:marBottom w:val="0"/>
      <w:divBdr>
        <w:top w:val="none" w:sz="0" w:space="0" w:color="auto"/>
        <w:left w:val="none" w:sz="0" w:space="0" w:color="auto"/>
        <w:bottom w:val="none" w:sz="0" w:space="0" w:color="auto"/>
        <w:right w:val="none" w:sz="0" w:space="0" w:color="auto"/>
      </w:divBdr>
    </w:div>
    <w:div w:id="894588304">
      <w:bodyDiv w:val="1"/>
      <w:marLeft w:val="0"/>
      <w:marRight w:val="0"/>
      <w:marTop w:val="0"/>
      <w:marBottom w:val="0"/>
      <w:divBdr>
        <w:top w:val="none" w:sz="0" w:space="0" w:color="auto"/>
        <w:left w:val="none" w:sz="0" w:space="0" w:color="auto"/>
        <w:bottom w:val="none" w:sz="0" w:space="0" w:color="auto"/>
        <w:right w:val="none" w:sz="0" w:space="0" w:color="auto"/>
      </w:divBdr>
    </w:div>
    <w:div w:id="910240087">
      <w:bodyDiv w:val="1"/>
      <w:marLeft w:val="0"/>
      <w:marRight w:val="0"/>
      <w:marTop w:val="0"/>
      <w:marBottom w:val="0"/>
      <w:divBdr>
        <w:top w:val="none" w:sz="0" w:space="0" w:color="auto"/>
        <w:left w:val="none" w:sz="0" w:space="0" w:color="auto"/>
        <w:bottom w:val="none" w:sz="0" w:space="0" w:color="auto"/>
        <w:right w:val="none" w:sz="0" w:space="0" w:color="auto"/>
      </w:divBdr>
    </w:div>
    <w:div w:id="939026272">
      <w:bodyDiv w:val="1"/>
      <w:marLeft w:val="0"/>
      <w:marRight w:val="0"/>
      <w:marTop w:val="0"/>
      <w:marBottom w:val="0"/>
      <w:divBdr>
        <w:top w:val="none" w:sz="0" w:space="0" w:color="auto"/>
        <w:left w:val="none" w:sz="0" w:space="0" w:color="auto"/>
        <w:bottom w:val="none" w:sz="0" w:space="0" w:color="auto"/>
        <w:right w:val="none" w:sz="0" w:space="0" w:color="auto"/>
      </w:divBdr>
    </w:div>
    <w:div w:id="970012648">
      <w:bodyDiv w:val="1"/>
      <w:marLeft w:val="0"/>
      <w:marRight w:val="0"/>
      <w:marTop w:val="0"/>
      <w:marBottom w:val="0"/>
      <w:divBdr>
        <w:top w:val="none" w:sz="0" w:space="0" w:color="auto"/>
        <w:left w:val="none" w:sz="0" w:space="0" w:color="auto"/>
        <w:bottom w:val="none" w:sz="0" w:space="0" w:color="auto"/>
        <w:right w:val="none" w:sz="0" w:space="0" w:color="auto"/>
      </w:divBdr>
    </w:div>
    <w:div w:id="982780993">
      <w:bodyDiv w:val="1"/>
      <w:marLeft w:val="0"/>
      <w:marRight w:val="0"/>
      <w:marTop w:val="0"/>
      <w:marBottom w:val="0"/>
      <w:divBdr>
        <w:top w:val="none" w:sz="0" w:space="0" w:color="auto"/>
        <w:left w:val="none" w:sz="0" w:space="0" w:color="auto"/>
        <w:bottom w:val="none" w:sz="0" w:space="0" w:color="auto"/>
        <w:right w:val="none" w:sz="0" w:space="0" w:color="auto"/>
      </w:divBdr>
    </w:div>
    <w:div w:id="1160273825">
      <w:bodyDiv w:val="1"/>
      <w:marLeft w:val="0"/>
      <w:marRight w:val="0"/>
      <w:marTop w:val="0"/>
      <w:marBottom w:val="0"/>
      <w:divBdr>
        <w:top w:val="none" w:sz="0" w:space="0" w:color="auto"/>
        <w:left w:val="none" w:sz="0" w:space="0" w:color="auto"/>
        <w:bottom w:val="none" w:sz="0" w:space="0" w:color="auto"/>
        <w:right w:val="none" w:sz="0" w:space="0" w:color="auto"/>
      </w:divBdr>
    </w:div>
    <w:div w:id="1195460994">
      <w:bodyDiv w:val="1"/>
      <w:marLeft w:val="0"/>
      <w:marRight w:val="0"/>
      <w:marTop w:val="0"/>
      <w:marBottom w:val="0"/>
      <w:divBdr>
        <w:top w:val="none" w:sz="0" w:space="0" w:color="auto"/>
        <w:left w:val="none" w:sz="0" w:space="0" w:color="auto"/>
        <w:bottom w:val="none" w:sz="0" w:space="0" w:color="auto"/>
        <w:right w:val="none" w:sz="0" w:space="0" w:color="auto"/>
      </w:divBdr>
    </w:div>
    <w:div w:id="1257447814">
      <w:bodyDiv w:val="1"/>
      <w:marLeft w:val="0"/>
      <w:marRight w:val="0"/>
      <w:marTop w:val="0"/>
      <w:marBottom w:val="0"/>
      <w:divBdr>
        <w:top w:val="none" w:sz="0" w:space="0" w:color="auto"/>
        <w:left w:val="none" w:sz="0" w:space="0" w:color="auto"/>
        <w:bottom w:val="none" w:sz="0" w:space="0" w:color="auto"/>
        <w:right w:val="none" w:sz="0" w:space="0" w:color="auto"/>
      </w:divBdr>
    </w:div>
    <w:div w:id="1395158412">
      <w:bodyDiv w:val="1"/>
      <w:marLeft w:val="0"/>
      <w:marRight w:val="0"/>
      <w:marTop w:val="0"/>
      <w:marBottom w:val="0"/>
      <w:divBdr>
        <w:top w:val="none" w:sz="0" w:space="0" w:color="auto"/>
        <w:left w:val="none" w:sz="0" w:space="0" w:color="auto"/>
        <w:bottom w:val="none" w:sz="0" w:space="0" w:color="auto"/>
        <w:right w:val="none" w:sz="0" w:space="0" w:color="auto"/>
      </w:divBdr>
    </w:div>
    <w:div w:id="1414083082">
      <w:bodyDiv w:val="1"/>
      <w:marLeft w:val="0"/>
      <w:marRight w:val="0"/>
      <w:marTop w:val="0"/>
      <w:marBottom w:val="0"/>
      <w:divBdr>
        <w:top w:val="none" w:sz="0" w:space="0" w:color="auto"/>
        <w:left w:val="none" w:sz="0" w:space="0" w:color="auto"/>
        <w:bottom w:val="none" w:sz="0" w:space="0" w:color="auto"/>
        <w:right w:val="none" w:sz="0" w:space="0" w:color="auto"/>
      </w:divBdr>
    </w:div>
    <w:div w:id="1490250985">
      <w:bodyDiv w:val="1"/>
      <w:marLeft w:val="0"/>
      <w:marRight w:val="0"/>
      <w:marTop w:val="0"/>
      <w:marBottom w:val="0"/>
      <w:divBdr>
        <w:top w:val="none" w:sz="0" w:space="0" w:color="auto"/>
        <w:left w:val="none" w:sz="0" w:space="0" w:color="auto"/>
        <w:bottom w:val="none" w:sz="0" w:space="0" w:color="auto"/>
        <w:right w:val="none" w:sz="0" w:space="0" w:color="auto"/>
      </w:divBdr>
    </w:div>
    <w:div w:id="1603564706">
      <w:bodyDiv w:val="1"/>
      <w:marLeft w:val="0"/>
      <w:marRight w:val="0"/>
      <w:marTop w:val="0"/>
      <w:marBottom w:val="0"/>
      <w:divBdr>
        <w:top w:val="none" w:sz="0" w:space="0" w:color="auto"/>
        <w:left w:val="none" w:sz="0" w:space="0" w:color="auto"/>
        <w:bottom w:val="none" w:sz="0" w:space="0" w:color="auto"/>
        <w:right w:val="none" w:sz="0" w:space="0" w:color="auto"/>
      </w:divBdr>
    </w:div>
    <w:div w:id="1649088627">
      <w:bodyDiv w:val="1"/>
      <w:marLeft w:val="0"/>
      <w:marRight w:val="0"/>
      <w:marTop w:val="0"/>
      <w:marBottom w:val="0"/>
      <w:divBdr>
        <w:top w:val="none" w:sz="0" w:space="0" w:color="auto"/>
        <w:left w:val="none" w:sz="0" w:space="0" w:color="auto"/>
        <w:bottom w:val="none" w:sz="0" w:space="0" w:color="auto"/>
        <w:right w:val="none" w:sz="0" w:space="0" w:color="auto"/>
      </w:divBdr>
    </w:div>
    <w:div w:id="1839030736">
      <w:bodyDiv w:val="1"/>
      <w:marLeft w:val="0"/>
      <w:marRight w:val="0"/>
      <w:marTop w:val="0"/>
      <w:marBottom w:val="0"/>
      <w:divBdr>
        <w:top w:val="none" w:sz="0" w:space="0" w:color="auto"/>
        <w:left w:val="none" w:sz="0" w:space="0" w:color="auto"/>
        <w:bottom w:val="none" w:sz="0" w:space="0" w:color="auto"/>
        <w:right w:val="none" w:sz="0" w:space="0" w:color="auto"/>
      </w:divBdr>
    </w:div>
    <w:div w:id="1881630590">
      <w:bodyDiv w:val="1"/>
      <w:marLeft w:val="0"/>
      <w:marRight w:val="0"/>
      <w:marTop w:val="0"/>
      <w:marBottom w:val="0"/>
      <w:divBdr>
        <w:top w:val="none" w:sz="0" w:space="0" w:color="auto"/>
        <w:left w:val="none" w:sz="0" w:space="0" w:color="auto"/>
        <w:bottom w:val="none" w:sz="0" w:space="0" w:color="auto"/>
        <w:right w:val="none" w:sz="0" w:space="0" w:color="auto"/>
      </w:divBdr>
    </w:div>
    <w:div w:id="1916940492">
      <w:bodyDiv w:val="1"/>
      <w:marLeft w:val="0"/>
      <w:marRight w:val="0"/>
      <w:marTop w:val="0"/>
      <w:marBottom w:val="0"/>
      <w:divBdr>
        <w:top w:val="none" w:sz="0" w:space="0" w:color="auto"/>
        <w:left w:val="none" w:sz="0" w:space="0" w:color="auto"/>
        <w:bottom w:val="none" w:sz="0" w:space="0" w:color="auto"/>
        <w:right w:val="none" w:sz="0" w:space="0" w:color="auto"/>
      </w:divBdr>
    </w:div>
    <w:div w:id="1993871474">
      <w:bodyDiv w:val="1"/>
      <w:marLeft w:val="0"/>
      <w:marRight w:val="0"/>
      <w:marTop w:val="0"/>
      <w:marBottom w:val="0"/>
      <w:divBdr>
        <w:top w:val="none" w:sz="0" w:space="0" w:color="auto"/>
        <w:left w:val="none" w:sz="0" w:space="0" w:color="auto"/>
        <w:bottom w:val="none" w:sz="0" w:space="0" w:color="auto"/>
        <w:right w:val="none" w:sz="0" w:space="0" w:color="auto"/>
      </w:divBdr>
    </w:div>
    <w:div w:id="200993650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96">
          <w:marLeft w:val="0"/>
          <w:marRight w:val="0"/>
          <w:marTop w:val="0"/>
          <w:marBottom w:val="0"/>
          <w:divBdr>
            <w:top w:val="none" w:sz="0" w:space="0" w:color="auto"/>
            <w:left w:val="none" w:sz="0" w:space="0" w:color="auto"/>
            <w:bottom w:val="none" w:sz="0" w:space="0" w:color="auto"/>
            <w:right w:val="none" w:sz="0" w:space="0" w:color="auto"/>
          </w:divBdr>
          <w:divsChild>
            <w:div w:id="810051303">
              <w:marLeft w:val="0"/>
              <w:marRight w:val="0"/>
              <w:marTop w:val="0"/>
              <w:marBottom w:val="0"/>
              <w:divBdr>
                <w:top w:val="none" w:sz="0" w:space="0" w:color="auto"/>
                <w:left w:val="none" w:sz="0" w:space="0" w:color="auto"/>
                <w:bottom w:val="none" w:sz="0" w:space="0" w:color="auto"/>
                <w:right w:val="none" w:sz="0" w:space="0" w:color="auto"/>
              </w:divBdr>
              <w:divsChild>
                <w:div w:id="1246376391">
                  <w:marLeft w:val="0"/>
                  <w:marRight w:val="0"/>
                  <w:marTop w:val="0"/>
                  <w:marBottom w:val="0"/>
                  <w:divBdr>
                    <w:top w:val="none" w:sz="0" w:space="0" w:color="auto"/>
                    <w:left w:val="none" w:sz="0" w:space="0" w:color="auto"/>
                    <w:bottom w:val="none" w:sz="0" w:space="0" w:color="auto"/>
                    <w:right w:val="none" w:sz="0" w:space="0" w:color="auto"/>
                  </w:divBdr>
                  <w:divsChild>
                    <w:div w:id="1154642150">
                      <w:marLeft w:val="0"/>
                      <w:marRight w:val="0"/>
                      <w:marTop w:val="0"/>
                      <w:marBottom w:val="0"/>
                      <w:divBdr>
                        <w:top w:val="none" w:sz="0" w:space="0" w:color="auto"/>
                        <w:left w:val="none" w:sz="0" w:space="0" w:color="auto"/>
                        <w:bottom w:val="none" w:sz="0" w:space="0" w:color="auto"/>
                        <w:right w:val="none" w:sz="0" w:space="0" w:color="auto"/>
                      </w:divBdr>
                      <w:divsChild>
                        <w:div w:id="273751554">
                          <w:marLeft w:val="0"/>
                          <w:marRight w:val="0"/>
                          <w:marTop w:val="0"/>
                          <w:marBottom w:val="0"/>
                          <w:divBdr>
                            <w:top w:val="none" w:sz="0" w:space="0" w:color="auto"/>
                            <w:left w:val="none" w:sz="0" w:space="0" w:color="auto"/>
                            <w:bottom w:val="none" w:sz="0" w:space="0" w:color="auto"/>
                            <w:right w:val="none" w:sz="0" w:space="0" w:color="auto"/>
                          </w:divBdr>
                          <w:divsChild>
                            <w:div w:id="1984038653">
                              <w:marLeft w:val="0"/>
                              <w:marRight w:val="0"/>
                              <w:marTop w:val="0"/>
                              <w:marBottom w:val="0"/>
                              <w:divBdr>
                                <w:top w:val="none" w:sz="0" w:space="0" w:color="auto"/>
                                <w:left w:val="none" w:sz="0" w:space="0" w:color="auto"/>
                                <w:bottom w:val="none" w:sz="0" w:space="0" w:color="auto"/>
                                <w:right w:val="none" w:sz="0" w:space="0" w:color="auto"/>
                              </w:divBdr>
                              <w:divsChild>
                                <w:div w:id="637415137">
                                  <w:marLeft w:val="0"/>
                                  <w:marRight w:val="0"/>
                                  <w:marTop w:val="0"/>
                                  <w:marBottom w:val="0"/>
                                  <w:divBdr>
                                    <w:top w:val="none" w:sz="0" w:space="0" w:color="auto"/>
                                    <w:left w:val="none" w:sz="0" w:space="0" w:color="auto"/>
                                    <w:bottom w:val="none" w:sz="0" w:space="0" w:color="auto"/>
                                    <w:right w:val="none" w:sz="0" w:space="0" w:color="auto"/>
                                  </w:divBdr>
                                  <w:divsChild>
                                    <w:div w:id="1884100037">
                                      <w:marLeft w:val="0"/>
                                      <w:marRight w:val="0"/>
                                      <w:marTop w:val="0"/>
                                      <w:marBottom w:val="0"/>
                                      <w:divBdr>
                                        <w:top w:val="none" w:sz="0" w:space="0" w:color="auto"/>
                                        <w:left w:val="none" w:sz="0" w:space="0" w:color="auto"/>
                                        <w:bottom w:val="none" w:sz="0" w:space="0" w:color="auto"/>
                                        <w:right w:val="none" w:sz="0" w:space="0" w:color="auto"/>
                                      </w:divBdr>
                                      <w:divsChild>
                                        <w:div w:id="1331324588">
                                          <w:marLeft w:val="0"/>
                                          <w:marRight w:val="0"/>
                                          <w:marTop w:val="0"/>
                                          <w:marBottom w:val="0"/>
                                          <w:divBdr>
                                            <w:top w:val="none" w:sz="0" w:space="0" w:color="auto"/>
                                            <w:left w:val="none" w:sz="0" w:space="0" w:color="auto"/>
                                            <w:bottom w:val="none" w:sz="0" w:space="0" w:color="auto"/>
                                            <w:right w:val="none" w:sz="0" w:space="0" w:color="auto"/>
                                          </w:divBdr>
                                          <w:divsChild>
                                            <w:div w:id="1066338030">
                                              <w:marLeft w:val="0"/>
                                              <w:marRight w:val="0"/>
                                              <w:marTop w:val="0"/>
                                              <w:marBottom w:val="0"/>
                                              <w:divBdr>
                                                <w:top w:val="none" w:sz="0" w:space="0" w:color="auto"/>
                                                <w:left w:val="none" w:sz="0" w:space="0" w:color="auto"/>
                                                <w:bottom w:val="none" w:sz="0" w:space="0" w:color="auto"/>
                                                <w:right w:val="none" w:sz="0" w:space="0" w:color="auto"/>
                                              </w:divBdr>
                                              <w:divsChild>
                                                <w:div w:id="1121874286">
                                                  <w:marLeft w:val="0"/>
                                                  <w:marRight w:val="0"/>
                                                  <w:marTop w:val="0"/>
                                                  <w:marBottom w:val="0"/>
                                                  <w:divBdr>
                                                    <w:top w:val="none" w:sz="0" w:space="0" w:color="auto"/>
                                                    <w:left w:val="none" w:sz="0" w:space="0" w:color="auto"/>
                                                    <w:bottom w:val="none" w:sz="0" w:space="0" w:color="auto"/>
                                                    <w:right w:val="none" w:sz="0" w:space="0" w:color="auto"/>
                                                  </w:divBdr>
                                                  <w:divsChild>
                                                    <w:div w:id="577792953">
                                                      <w:marLeft w:val="0"/>
                                                      <w:marRight w:val="0"/>
                                                      <w:marTop w:val="0"/>
                                                      <w:marBottom w:val="0"/>
                                                      <w:divBdr>
                                                        <w:top w:val="none" w:sz="0" w:space="0" w:color="auto"/>
                                                        <w:left w:val="none" w:sz="0" w:space="0" w:color="auto"/>
                                                        <w:bottom w:val="none" w:sz="0" w:space="0" w:color="auto"/>
                                                        <w:right w:val="none" w:sz="0" w:space="0" w:color="auto"/>
                                                      </w:divBdr>
                                                      <w:divsChild>
                                                        <w:div w:id="2063747892">
                                                          <w:marLeft w:val="0"/>
                                                          <w:marRight w:val="0"/>
                                                          <w:marTop w:val="0"/>
                                                          <w:marBottom w:val="0"/>
                                                          <w:divBdr>
                                                            <w:top w:val="none" w:sz="0" w:space="0" w:color="auto"/>
                                                            <w:left w:val="none" w:sz="0" w:space="0" w:color="auto"/>
                                                            <w:bottom w:val="none" w:sz="0" w:space="0" w:color="auto"/>
                                                            <w:right w:val="none" w:sz="0" w:space="0" w:color="auto"/>
                                                          </w:divBdr>
                                                          <w:divsChild>
                                                            <w:div w:id="602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4154055">
      <w:bodyDiv w:val="1"/>
      <w:marLeft w:val="0"/>
      <w:marRight w:val="0"/>
      <w:marTop w:val="0"/>
      <w:marBottom w:val="0"/>
      <w:divBdr>
        <w:top w:val="none" w:sz="0" w:space="0" w:color="auto"/>
        <w:left w:val="none" w:sz="0" w:space="0" w:color="auto"/>
        <w:bottom w:val="none" w:sz="0" w:space="0" w:color="auto"/>
        <w:right w:val="none" w:sz="0" w:space="0" w:color="auto"/>
      </w:divBdr>
    </w:div>
    <w:div w:id="2091853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eather.gov/alerts" TargetMode="External"/><Relationship Id="rId21" Type="http://schemas.openxmlformats.org/officeDocument/2006/relationships/hyperlink" Target="https://www.cdc.gov/es/disasters/extremeheat/warning.html" TargetMode="External"/><Relationship Id="rId34" Type="http://schemas.openxmlformats.org/officeDocument/2006/relationships/hyperlink" Target="https://www.nctsn.org/what-is-child-trauma/trauma-types/disasters/tornado-resources" TargetMode="External"/><Relationship Id="rId42" Type="http://schemas.openxmlformats.org/officeDocument/2006/relationships/hyperlink" Target="https://ncdp.columbia.edu/library/preparedness-tools/asistente-de-preparacion/"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eather.gov/" TargetMode="External"/><Relationship Id="rId29" Type="http://schemas.openxmlformats.org/officeDocument/2006/relationships/hyperlink" Target="https://www.cdc.gov/es/disasters/floods/after.html" TargetMode="External"/><Relationship Id="rId11" Type="http://schemas.openxmlformats.org/officeDocument/2006/relationships/endnotes" Target="endnotes.xml"/><Relationship Id="rId24" Type="http://schemas.openxmlformats.org/officeDocument/2006/relationships/hyperlink" Target="https://manejodeemergencias.pr.gov/" TargetMode="External"/><Relationship Id="rId32" Type="http://schemas.openxmlformats.org/officeDocument/2006/relationships/hyperlink" Target="https://www.ready.gov/es/pandemic" TargetMode="External"/><Relationship Id="rId37" Type="http://schemas.openxmlformats.org/officeDocument/2006/relationships/hyperlink" Target="https://www.uprm.edu/prtsunamiedu/es/home/" TargetMode="External"/><Relationship Id="rId40" Type="http://schemas.openxmlformats.org/officeDocument/2006/relationships/image" Target="media/image5.jpeg"/><Relationship Id="rId45" Type="http://schemas.openxmlformats.org/officeDocument/2006/relationships/hyperlink" Target="about:blank"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childcare.familia.pr.gov/documentos-salud-y-seguridad/" TargetMode="External"/><Relationship Id="rId1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salud.pr.gov/CMS/DOWNLOAD/6718" TargetMode="External"/><Relationship Id="rId27" Type="http://schemas.openxmlformats.org/officeDocument/2006/relationships/hyperlink" Target="https://www.nhc.noaa.gov/" TargetMode="External"/><Relationship Id="rId30" Type="http://schemas.openxmlformats.org/officeDocument/2006/relationships/hyperlink" Target="https://www.cdc.gov/es/disasters/floods/after.html" TargetMode="External"/><Relationship Id="rId35" Type="http://schemas.openxmlformats.org/officeDocument/2006/relationships/hyperlink" Target="https://redsismica.uprm.edu/spanish/tsunami/mapas_desalojo.php" TargetMode="External"/><Relationship Id="rId43" Type="http://schemas.openxmlformats.org/officeDocument/2006/relationships/hyperlink" Target="http://www.ready.gov"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https://google.com/maps" TargetMode="External"/><Relationship Id="rId17" Type="http://schemas.openxmlformats.org/officeDocument/2006/relationships/hyperlink" Target="https://redsismica.uprm.edu/" TargetMode="External"/><Relationship Id="rId25" Type="http://schemas.openxmlformats.org/officeDocument/2006/relationships/hyperlink" Target="https://www.weather.gov/sju/" TargetMode="External"/><Relationship Id="rId33" Type="http://schemas.openxmlformats.org/officeDocument/2006/relationships/hyperlink" Target="https://www.salud.pr.gov/CMS/DOWNLOAD/5456" TargetMode="External"/><Relationship Id="rId38" Type="http://schemas.openxmlformats.org/officeDocument/2006/relationships/image" Target="media/image3.png"/><Relationship Id="rId46" Type="http://schemas.openxmlformats.org/officeDocument/2006/relationships/image" Target="media/image7.png"/><Relationship Id="rId59" Type="http://schemas.openxmlformats.org/officeDocument/2006/relationships/image" Target="media/image20.png"/><Relationship Id="rId67" Type="http://schemas.microsoft.com/office/2020/10/relationships/intelligence" Target="intelligence2.xml"/><Relationship Id="rId20" Type="http://schemas.openxmlformats.org/officeDocument/2006/relationships/image" Target="media/image2.png"/><Relationship Id="rId41" Type="http://schemas.openxmlformats.org/officeDocument/2006/relationships/image" Target="media/image6.jpeg"/><Relationship Id="rId54" Type="http://schemas.openxmlformats.org/officeDocument/2006/relationships/image" Target="media/image15.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healthychildren.org/Spanish/safety-prevention/at-home/Paginas/protecting-children-from-extreme-heat-information-for-parents.aspx" TargetMode="External"/><Relationship Id="rId28" Type="http://schemas.openxmlformats.org/officeDocument/2006/relationships/hyperlink" Target="https://www.weather.gov/nwr/Maps/PHP/puertorico.php" TargetMode="External"/><Relationship Id="rId36" Type="http://schemas.openxmlformats.org/officeDocument/2006/relationships/hyperlink" Target="https://redsismica.uprm.edu/spanish/tsunami/"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footnotes" Target="footnotes.xml"/><Relationship Id="rId31" Type="http://schemas.openxmlformats.org/officeDocument/2006/relationships/hyperlink" Target="https://www.ready.gov/es/inundaciones" TargetMode="External"/><Relationship Id="rId44" Type="http://schemas.openxmlformats.org/officeDocument/2006/relationships/hyperlink" Target="https://rcrctoolbox.org/toolbox/coop-planning-tools/"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fema.gov/es/emergency-managers/practitioners/integrated-public-alert-warning-system/public/wireless-emergency-alerts" TargetMode="External"/><Relationship Id="rId39"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weather.gov/safety/tornado-ww" TargetMode="External"/><Relationship Id="rId13" Type="http://schemas.openxmlformats.org/officeDocument/2006/relationships/hyperlink" Target="https://www.cisa.gov/sites/default/files/publications/active-shooter-how-to-respond-spanish-508.pdf" TargetMode="External"/><Relationship Id="rId3" Type="http://schemas.openxmlformats.org/officeDocument/2006/relationships/hyperlink" Target="https://www.salud.pr.gov/CMS/248" TargetMode="External"/><Relationship Id="rId7" Type="http://schemas.openxmlformats.org/officeDocument/2006/relationships/hyperlink" Target="https://www.childcareaware.org/es/our-issues/crisis-and-disaster-resources/tools-publications-and-resources/earthquakes/" TargetMode="External"/><Relationship Id="rId12" Type="http://schemas.openxmlformats.org/officeDocument/2006/relationships/hyperlink" Target="https://www.dhs.gov/xlibrary/assets/prep_ied_fact_sheet.pdf" TargetMode="External"/><Relationship Id="rId2" Type="http://schemas.openxmlformats.org/officeDocument/2006/relationships/hyperlink" Target="https://www.ready.gov/sites/default/files/2024-03/ready.gov_extreme-heat_hazard-info-sheet.pdf" TargetMode="External"/><Relationship Id="rId1" Type="http://schemas.openxmlformats.org/officeDocument/2006/relationships/hyperlink" Target="https://www.weather.gov/safety/heat-ww" TargetMode="External"/><Relationship Id="rId6" Type="http://schemas.openxmlformats.org/officeDocument/2006/relationships/hyperlink" Target="https://www.ready.gov/es/terremotos" TargetMode="External"/><Relationship Id="rId11" Type="http://schemas.openxmlformats.org/officeDocument/2006/relationships/hyperlink" Target="https://www.ready.gov/es/hazmat" TargetMode="External"/><Relationship Id="rId5" Type="http://schemas.openxmlformats.org/officeDocument/2006/relationships/hyperlink" Target="https://www.weather.gov/safety/flood-watch-warning" TargetMode="External"/><Relationship Id="rId10" Type="http://schemas.openxmlformats.org/officeDocument/2006/relationships/hyperlink" Target="https://www.weather.gov/safety/tsunami-alerts" TargetMode="External"/><Relationship Id="rId4" Type="http://schemas.openxmlformats.org/officeDocument/2006/relationships/hyperlink" Target="https://trabajo.pr.gov/prosha/download/PROSHA_004_FUEGO.pdf" TargetMode="External"/><Relationship Id="rId9" Type="http://schemas.openxmlformats.org/officeDocument/2006/relationships/hyperlink" Target="https://www.ready.gov/es/tsunam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BF689E14F795498FE442C962D844C6" ma:contentTypeVersion="20" ma:contentTypeDescription="Create a new document." ma:contentTypeScope="" ma:versionID="003d9e40e08cf9ca48f7d41ed75988d9">
  <xsd:schema xmlns:xsd="http://www.w3.org/2001/XMLSchema" xmlns:xs="http://www.w3.org/2001/XMLSchema" xmlns:p="http://schemas.microsoft.com/office/2006/metadata/properties" xmlns:ns1="http://schemas.microsoft.com/sharepoint/v3" xmlns:ns2="06336cc9-1d91-41e6-a5ed-42a8850931c3" xmlns:ns3="2e0f9a37-d5d4-403e-a0de-8e0e72481b0e" targetNamespace="http://schemas.microsoft.com/office/2006/metadata/properties" ma:root="true" ma:fieldsID="cb876a759675a72bdcda395fa53b75b7" ns1:_="" ns2:_="" ns3:_="">
    <xsd:import namespace="http://schemas.microsoft.com/sharepoint/v3"/>
    <xsd:import namespace="06336cc9-1d91-41e6-a5ed-42a8850931c3"/>
    <xsd:import namespace="2e0f9a37-d5d4-403e-a0de-8e0e72481b0e"/>
    <xsd:element name="properties">
      <xsd:complexType>
        <xsd:sequence>
          <xsd:element name="documentManagement">
            <xsd:complexType>
              <xsd:all>
                <xsd:element ref="ns2:MediaServiceMetadata" minOccurs="0"/>
                <xsd:element ref="ns2:MediaServiceFastMetadata" minOccurs="0"/>
                <xsd:element ref="ns2:Numeric_Order" minOccurs="0"/>
                <xsd:element ref="ns2:EnlaceWebflo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Titulo" minOccurs="0"/>
                <xsd:element ref="ns2:MediaServiceObjectDetectorVersions" minOccurs="0"/>
                <xsd:element ref="ns2:EnlaceAlterno"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336cc9-1d91-41e6-a5ed-42a885093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umeric_Order" ma:index="10" nillable="true" ma:displayName="NumericOrder" ma:format="Dropdown" ma:internalName="Numeric_Order" ma:percentage="FALSE">
      <xsd:simpleType>
        <xsd:restriction base="dms:Number"/>
      </xsd:simpleType>
    </xsd:element>
    <xsd:element name="EnlaceWebflow" ma:index="11"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Titulo" ma:index="22" nillable="true" ma:displayName="Titulo" ma:format="Dropdown" ma:internalName="Titulo">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EnlaceAlterno" ma:index="24" nillable="true" ma:displayName="Enlace Webflow 2" ma:description="En caso de que el Enlace Webflow Falle !" ma:format="Dropdown" ma:internalName="EnlaceAlterno">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gTZ+cgRooXGL7rWC2Z9zc0H2w==">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</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6336cc9-1d91-41e6-a5ed-42a8850931c3">
      <Terms xmlns="http://schemas.microsoft.com/office/infopath/2007/PartnerControls"/>
    </lcf76f155ced4ddcb4097134ff3c332f>
    <TaxCatchAll xmlns="2e0f9a37-d5d4-403e-a0de-8e0e72481b0e" xsi:nil="true"/>
    <EnlaceAlterno xmlns="06336cc9-1d91-41e6-a5ed-42a8850931c3" xsi:nil="true"/>
    <Titulo xmlns="06336cc9-1d91-41e6-a5ed-42a8850931c3" xsi:nil="true"/>
    <EnlaceWebflow xmlns="06336cc9-1d91-41e6-a5ed-42a8850931c3">
      <Url xsi:nil="true"/>
      <Description xsi:nil="true"/>
    </EnlaceWebflow>
    <Numeric_Order xmlns="06336cc9-1d91-41e6-a5ed-42a8850931c3" xsi:nil="true"/>
  </documentManagement>
</p:properties>
</file>

<file path=customXml/itemProps1.xml><?xml version="1.0" encoding="utf-8"?>
<ds:datastoreItem xmlns:ds="http://schemas.openxmlformats.org/officeDocument/2006/customXml" ds:itemID="{C5974265-BCEE-4BBF-9BE4-2EE982A3DC76}">
  <ds:schemaRefs>
    <ds:schemaRef ds:uri="http://schemas.microsoft.com/sharepoint/v3/contenttype/forms"/>
  </ds:schemaRefs>
</ds:datastoreItem>
</file>

<file path=customXml/itemProps2.xml><?xml version="1.0" encoding="utf-8"?>
<ds:datastoreItem xmlns:ds="http://schemas.openxmlformats.org/officeDocument/2006/customXml" ds:itemID="{69B529D4-6777-4C96-A047-F5D1E1DD2433}"/>
</file>

<file path=customXml/itemProps3.xml><?xml version="1.0" encoding="utf-8"?>
<ds:datastoreItem xmlns:ds="http://schemas.openxmlformats.org/officeDocument/2006/customXml" ds:itemID="{784C78F5-C328-4464-9715-C797EF4B39A1}">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83B5A7-58D4-4785-942C-B8B39D11142E}">
  <ds:schemaRefs>
    <ds:schemaRef ds:uri="http://schemas.microsoft.com/office/2006/metadata/properties"/>
    <ds:schemaRef ds:uri="http://schemas.microsoft.com/office/infopath/2007/PartnerControls"/>
    <ds:schemaRef ds:uri="6fbebac6-858d-4cf5-90b2-298ad64890f8"/>
    <ds:schemaRef ds:uri="http://schemas.microsoft.com/sharepoint/v3"/>
    <ds:schemaRef ds:uri="d7511d57-94ed-47f4-bc79-15f6bfd0ed3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44408</Words>
  <Characters>253578</Characters>
  <Application>Microsoft Office Word</Application>
  <DocSecurity>4</DocSecurity>
  <Lines>2113</Lines>
  <Paragraphs>594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 PLAN ES UN PRODUCTO DEL PROYECTO DE COLABORACIÓN ENTRE EL NATIONAL CENTER FOR DISASTER PREPAREDNES DE COLUMBIA UNIVERSITY Y EL PRESCHOOL DEVELOPMENT GRANT BIRTH THROUGH 5 (PDGB-5) DEL DEPARTAMENTO DE LA FAMILIA</dc:creator>
  <cp:keywords/>
  <cp:lastModifiedBy>Maria Victoria Valdes</cp:lastModifiedBy>
  <cp:revision>2</cp:revision>
  <cp:lastPrinted>2024-08-23T21:23:00Z</cp:lastPrinted>
  <dcterms:created xsi:type="dcterms:W3CDTF">2024-11-06T19:53:00Z</dcterms:created>
  <dcterms:modified xsi:type="dcterms:W3CDTF">2024-11-06T19:53:00Z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0x01010032BF689E14F795498FE442C962D844C6</vt:lpwstr>
  </property>
  <property fmtid="{D5CDD505-2E9C-101B-9397-08002B2CF9AE}" pid="3" name="MediaServiceImageTags">
    <vt:lpwstr/>
  </property>
</Properties>
</file>