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tblpY="1"/>
        <w:tblOverlap w:val="never"/>
        <w:tblW w:w="0" w:type="auto"/>
        <w:tblBorders>
          <w:top w:val="none" w:sz="0" w:space="0" w:color="auto"/>
          <w:left w:val="double" w:sz="12" w:space="0" w:color="FF0000"/>
          <w:bottom w:val="none" w:sz="0" w:space="0" w:color="auto"/>
          <w:right w:val="single" w:sz="12" w:space="0" w:color="FF0000"/>
          <w:insideH w:val="none" w:sz="0" w:space="0" w:color="auto"/>
          <w:insideV w:val="none" w:sz="0" w:space="0" w:color="auto"/>
        </w:tblBorders>
        <w:tblLook w:val="04A0" w:firstRow="1" w:lastRow="0" w:firstColumn="1" w:lastColumn="0" w:noHBand="0" w:noVBand="1"/>
      </w:tblPr>
      <w:tblGrid>
        <w:gridCol w:w="2205"/>
        <w:gridCol w:w="1350"/>
        <w:gridCol w:w="5978"/>
      </w:tblGrid>
      <w:tr w:rsidR="00A958ED" w:rsidRPr="00A958ED" w14:paraId="0DADFC6E" w14:textId="77777777" w:rsidTr="00B5271B">
        <w:tc>
          <w:tcPr>
            <w:tcW w:w="9533" w:type="dxa"/>
            <w:gridSpan w:val="3"/>
          </w:tcPr>
          <w:p w14:paraId="4AD2695D" w14:textId="77777777" w:rsidR="00E0219F" w:rsidRPr="00A958ED" w:rsidRDefault="00E0219F" w:rsidP="00E12F9B">
            <w:pPr>
              <w:pStyle w:val="Heading1"/>
              <w:spacing w:line="360" w:lineRule="auto"/>
              <w:ind w:left="0" w:right="274"/>
              <w:jc w:val="center"/>
              <w:outlineLvl w:val="0"/>
              <w:rPr>
                <w:sz w:val="24"/>
                <w:szCs w:val="24"/>
              </w:rPr>
            </w:pPr>
            <w:bookmarkStart w:id="0" w:name="_Hlk39279878"/>
          </w:p>
          <w:p w14:paraId="5A8F0BE2" w14:textId="77777777" w:rsidR="00E0219F" w:rsidRPr="00A958ED" w:rsidRDefault="00E0219F" w:rsidP="00E12F9B">
            <w:pPr>
              <w:pStyle w:val="Heading1"/>
              <w:ind w:left="0" w:right="274"/>
              <w:jc w:val="center"/>
              <w:outlineLvl w:val="0"/>
              <w:rPr>
                <w:sz w:val="24"/>
                <w:szCs w:val="24"/>
                <w:lang w:val="es-ES"/>
              </w:rPr>
            </w:pPr>
            <w:r w:rsidRPr="00A958ED">
              <w:rPr>
                <w:sz w:val="24"/>
                <w:szCs w:val="24"/>
                <w:lang w:val="es-ES"/>
              </w:rPr>
              <w:t xml:space="preserve">GOVERNMENT OF PUERTO RICO </w:t>
            </w:r>
          </w:p>
          <w:p w14:paraId="3CC7C507" w14:textId="77777777" w:rsidR="00E0219F" w:rsidRPr="00A958ED" w:rsidRDefault="00E0219F" w:rsidP="00E12F9B">
            <w:pPr>
              <w:pStyle w:val="Heading1"/>
              <w:ind w:left="0" w:right="274"/>
              <w:jc w:val="center"/>
              <w:outlineLvl w:val="0"/>
              <w:rPr>
                <w:sz w:val="24"/>
                <w:szCs w:val="24"/>
                <w:lang w:val="es-ES"/>
              </w:rPr>
            </w:pPr>
            <w:r w:rsidRPr="00A958ED">
              <w:rPr>
                <w:sz w:val="24"/>
                <w:szCs w:val="24"/>
                <w:lang w:val="es-ES"/>
              </w:rPr>
              <w:t xml:space="preserve"> LA FORTALEZA</w:t>
            </w:r>
          </w:p>
          <w:p w14:paraId="56DE74E9" w14:textId="6CE6EDDD" w:rsidR="00E0219F" w:rsidRPr="00A958ED" w:rsidRDefault="00E0219F" w:rsidP="00E12F9B">
            <w:pPr>
              <w:ind w:right="274"/>
              <w:jc w:val="center"/>
              <w:rPr>
                <w:b/>
                <w:sz w:val="24"/>
                <w:szCs w:val="24"/>
              </w:rPr>
            </w:pPr>
            <w:r w:rsidRPr="00A958ED">
              <w:rPr>
                <w:b/>
                <w:sz w:val="24"/>
                <w:szCs w:val="24"/>
              </w:rPr>
              <w:t>SAN JUAN, PUERTO RICO</w:t>
            </w:r>
            <w:r w:rsidR="00F07F4F" w:rsidRPr="00A958ED">
              <w:rPr>
                <w:noProof/>
              </w:rPr>
              <w:t xml:space="preserve"> </w:t>
            </w:r>
          </w:p>
          <w:p w14:paraId="2F37E08B" w14:textId="77777777" w:rsidR="00E0219F" w:rsidRPr="00A958ED" w:rsidRDefault="00E0219F" w:rsidP="00E12F9B">
            <w:pPr>
              <w:spacing w:line="360" w:lineRule="auto"/>
              <w:jc w:val="center"/>
              <w:rPr>
                <w:sz w:val="24"/>
                <w:szCs w:val="24"/>
              </w:rPr>
            </w:pPr>
          </w:p>
        </w:tc>
      </w:tr>
      <w:tr w:rsidR="00A958ED" w:rsidRPr="00A958ED" w14:paraId="5A69D2D1" w14:textId="77777777" w:rsidTr="00B5271B">
        <w:tc>
          <w:tcPr>
            <w:tcW w:w="9533" w:type="dxa"/>
            <w:gridSpan w:val="3"/>
          </w:tcPr>
          <w:p w14:paraId="66B9C9D2" w14:textId="44FD55B9" w:rsidR="00E0219F" w:rsidRPr="00A958ED" w:rsidRDefault="00E0219F" w:rsidP="00E12F9B">
            <w:pPr>
              <w:ind w:right="274"/>
              <w:rPr>
                <w:b/>
                <w:sz w:val="24"/>
                <w:szCs w:val="24"/>
              </w:rPr>
            </w:pPr>
            <w:r w:rsidRPr="00A958ED">
              <w:rPr>
                <w:b/>
                <w:sz w:val="24"/>
                <w:szCs w:val="24"/>
              </w:rPr>
              <w:t>Administrative Bulletin Number: OE-202</w:t>
            </w:r>
            <w:r w:rsidR="00033926" w:rsidRPr="00A958ED">
              <w:rPr>
                <w:b/>
                <w:sz w:val="24"/>
                <w:szCs w:val="24"/>
              </w:rPr>
              <w:t>1</w:t>
            </w:r>
            <w:r w:rsidRPr="00A958ED">
              <w:rPr>
                <w:b/>
                <w:sz w:val="24"/>
                <w:szCs w:val="24"/>
              </w:rPr>
              <w:t>-</w:t>
            </w:r>
            <w:r w:rsidR="00033926" w:rsidRPr="00A958ED">
              <w:rPr>
                <w:b/>
                <w:sz w:val="24"/>
                <w:szCs w:val="24"/>
              </w:rPr>
              <w:t>032</w:t>
            </w:r>
          </w:p>
          <w:p w14:paraId="00807088" w14:textId="77777777" w:rsidR="00E0219F" w:rsidRPr="00A958ED" w:rsidRDefault="00E0219F" w:rsidP="00E12F9B">
            <w:pPr>
              <w:ind w:right="274"/>
              <w:jc w:val="center"/>
              <w:rPr>
                <w:sz w:val="24"/>
                <w:szCs w:val="24"/>
              </w:rPr>
            </w:pPr>
          </w:p>
        </w:tc>
      </w:tr>
      <w:tr w:rsidR="00A958ED" w:rsidRPr="00A958ED" w14:paraId="017EB5F2" w14:textId="77777777" w:rsidTr="00B5271B">
        <w:tc>
          <w:tcPr>
            <w:tcW w:w="9533" w:type="dxa"/>
            <w:gridSpan w:val="3"/>
          </w:tcPr>
          <w:p w14:paraId="7EEC26F8" w14:textId="14D434F6" w:rsidR="00E0219F" w:rsidRPr="00A958ED" w:rsidRDefault="00E0219F" w:rsidP="00E12F9B">
            <w:pPr>
              <w:ind w:right="320" w:firstLine="6"/>
              <w:jc w:val="both"/>
              <w:rPr>
                <w:b/>
                <w:caps/>
                <w:sz w:val="24"/>
                <w:szCs w:val="24"/>
              </w:rPr>
            </w:pPr>
            <w:r w:rsidRPr="00A958ED">
              <w:rPr>
                <w:b/>
                <w:sz w:val="24"/>
                <w:szCs w:val="24"/>
              </w:rPr>
              <w:t xml:space="preserve">EXECUTIVE ORDER OF THE GOVERNOR OF PUERTO RICO, HON. </w:t>
            </w:r>
            <w:r w:rsidR="00032078" w:rsidRPr="00A958ED">
              <w:rPr>
                <w:b/>
                <w:sz w:val="24"/>
                <w:szCs w:val="24"/>
              </w:rPr>
              <w:t>PEDRO R. PIERLUISI</w:t>
            </w:r>
            <w:r w:rsidRPr="00A958ED">
              <w:rPr>
                <w:b/>
                <w:sz w:val="24"/>
                <w:szCs w:val="24"/>
              </w:rPr>
              <w:t>,</w:t>
            </w:r>
            <w:r w:rsidR="00032078" w:rsidRPr="00A958ED">
              <w:rPr>
                <w:b/>
                <w:sz w:val="24"/>
                <w:szCs w:val="24"/>
              </w:rPr>
              <w:t xml:space="preserve"> FOR THE PURPOSE OF IMPLEMENTING MEASURES TO FACE THE EMERGENCY CAUSED BY COVID-19 </w:t>
            </w:r>
            <w:r w:rsidR="00143BA7" w:rsidRPr="00A958ED">
              <w:rPr>
                <w:b/>
                <w:sz w:val="24"/>
                <w:szCs w:val="24"/>
              </w:rPr>
              <w:t>IN PUERTO RICO</w:t>
            </w:r>
            <w:r w:rsidR="00032078" w:rsidRPr="00A958ED">
              <w:rPr>
                <w:b/>
                <w:sz w:val="24"/>
                <w:szCs w:val="24"/>
              </w:rPr>
              <w:t xml:space="preserve"> AND </w:t>
            </w:r>
            <w:r w:rsidR="00693EBA" w:rsidRPr="00A958ED">
              <w:rPr>
                <w:b/>
                <w:sz w:val="24"/>
                <w:szCs w:val="24"/>
              </w:rPr>
              <w:t xml:space="preserve">REPEAL </w:t>
            </w:r>
            <w:r w:rsidR="00693EBA" w:rsidRPr="00A958ED">
              <w:rPr>
                <w:b/>
                <w:caps/>
                <w:sz w:val="24"/>
                <w:szCs w:val="24"/>
              </w:rPr>
              <w:t>Administrative Bulletin N</w:t>
            </w:r>
            <w:r w:rsidR="00926ADA" w:rsidRPr="00A958ED">
              <w:rPr>
                <w:b/>
                <w:caps/>
                <w:sz w:val="24"/>
                <w:szCs w:val="24"/>
              </w:rPr>
              <w:t>os.</w:t>
            </w:r>
            <w:r w:rsidR="00693EBA" w:rsidRPr="00A958ED">
              <w:rPr>
                <w:b/>
                <w:caps/>
                <w:sz w:val="24"/>
                <w:szCs w:val="24"/>
              </w:rPr>
              <w:t xml:space="preserve"> OE-2021-026 AND OE-2021-027.</w:t>
            </w:r>
          </w:p>
          <w:p w14:paraId="724939C4" w14:textId="77777777" w:rsidR="00CA6E8A" w:rsidRPr="00A958ED" w:rsidRDefault="00CA6E8A" w:rsidP="00E12F9B">
            <w:pPr>
              <w:ind w:right="320" w:firstLine="6"/>
              <w:jc w:val="both"/>
              <w:rPr>
                <w:b/>
                <w:sz w:val="24"/>
                <w:szCs w:val="24"/>
              </w:rPr>
            </w:pPr>
          </w:p>
          <w:p w14:paraId="5701F772" w14:textId="392FEEE2" w:rsidR="00015595" w:rsidRPr="00A958ED" w:rsidRDefault="00015595" w:rsidP="00E12F9B">
            <w:pPr>
              <w:ind w:right="320" w:firstLine="6"/>
              <w:jc w:val="both"/>
              <w:rPr>
                <w:b/>
                <w:sz w:val="24"/>
                <w:szCs w:val="24"/>
              </w:rPr>
            </w:pPr>
          </w:p>
        </w:tc>
      </w:tr>
      <w:tr w:rsidR="00A958ED" w:rsidRPr="00A958ED" w14:paraId="34BD421E" w14:textId="77777777" w:rsidTr="00B5271B">
        <w:tc>
          <w:tcPr>
            <w:tcW w:w="2205" w:type="dxa"/>
          </w:tcPr>
          <w:p w14:paraId="7516BD1B" w14:textId="1D33D2A4" w:rsidR="00E0219F" w:rsidRPr="00A958ED" w:rsidRDefault="00E0219F" w:rsidP="00E12F9B">
            <w:pPr>
              <w:spacing w:before="120" w:line="360" w:lineRule="auto"/>
              <w:rPr>
                <w:b/>
                <w:sz w:val="24"/>
                <w:szCs w:val="24"/>
              </w:rPr>
            </w:pPr>
            <w:r w:rsidRPr="00A958ED">
              <w:rPr>
                <w:b/>
                <w:sz w:val="24"/>
                <w:szCs w:val="24"/>
              </w:rPr>
              <w:t>WHEREAS:</w:t>
            </w:r>
          </w:p>
        </w:tc>
        <w:tc>
          <w:tcPr>
            <w:tcW w:w="7328" w:type="dxa"/>
            <w:gridSpan w:val="2"/>
          </w:tcPr>
          <w:p w14:paraId="0461BDDC" w14:textId="67DE05D9" w:rsidR="00E0219F" w:rsidRPr="00A958ED" w:rsidRDefault="00460D26" w:rsidP="00926ADA">
            <w:pPr>
              <w:pStyle w:val="BodyText"/>
              <w:spacing w:before="120" w:line="360" w:lineRule="auto"/>
              <w:ind w:right="75" w:firstLine="19"/>
              <w:jc w:val="both"/>
              <w:rPr>
                <w:sz w:val="24"/>
                <w:szCs w:val="24"/>
              </w:rPr>
            </w:pPr>
            <w:r w:rsidRPr="00A958ED">
              <w:rPr>
                <w:sz w:val="24"/>
                <w:szCs w:val="24"/>
              </w:rPr>
              <w:t>The Government of Puerto Rico is responsible for making every effort to prevent and stop the spread of COVID-19, as well as to safeguard the health, l</w:t>
            </w:r>
            <w:r w:rsidR="00926ADA" w:rsidRPr="00A958ED">
              <w:rPr>
                <w:sz w:val="24"/>
                <w:szCs w:val="24"/>
              </w:rPr>
              <w:t>ife, and safety of the residents of Puerto Rico</w:t>
            </w:r>
            <w:r w:rsidRPr="00A958ED">
              <w:rPr>
                <w:sz w:val="24"/>
                <w:szCs w:val="24"/>
              </w:rPr>
              <w:t>.</w:t>
            </w:r>
          </w:p>
        </w:tc>
      </w:tr>
      <w:tr w:rsidR="00A958ED" w:rsidRPr="00A958ED" w14:paraId="7B25201D" w14:textId="77777777" w:rsidTr="00B5271B">
        <w:tc>
          <w:tcPr>
            <w:tcW w:w="2205" w:type="dxa"/>
          </w:tcPr>
          <w:p w14:paraId="5B9E3E48" w14:textId="5E27FCFA" w:rsidR="00E0219F" w:rsidRPr="00A958ED" w:rsidRDefault="00E0219F" w:rsidP="00E12F9B">
            <w:pPr>
              <w:spacing w:before="120" w:line="360" w:lineRule="auto"/>
              <w:rPr>
                <w:b/>
                <w:sz w:val="24"/>
                <w:szCs w:val="24"/>
              </w:rPr>
            </w:pPr>
            <w:r w:rsidRPr="00A958ED">
              <w:rPr>
                <w:b/>
                <w:sz w:val="24"/>
                <w:szCs w:val="24"/>
              </w:rPr>
              <w:t>WHEREAS:</w:t>
            </w:r>
          </w:p>
        </w:tc>
        <w:tc>
          <w:tcPr>
            <w:tcW w:w="7328" w:type="dxa"/>
            <w:gridSpan w:val="2"/>
          </w:tcPr>
          <w:p w14:paraId="60C831A3" w14:textId="4F23323B" w:rsidR="00E0219F" w:rsidRPr="00A958ED" w:rsidRDefault="00102E65" w:rsidP="00CB73A0">
            <w:pPr>
              <w:pStyle w:val="BodyText"/>
              <w:spacing w:before="120" w:line="360" w:lineRule="auto"/>
              <w:ind w:right="75" w:firstLine="19"/>
              <w:jc w:val="both"/>
              <w:rPr>
                <w:sz w:val="24"/>
                <w:szCs w:val="24"/>
              </w:rPr>
            </w:pPr>
            <w:r w:rsidRPr="00A958ED">
              <w:rPr>
                <w:sz w:val="24"/>
                <w:szCs w:val="24"/>
              </w:rPr>
              <w:t xml:space="preserve">In keeping with the state of emergency prevailing across the world, the Government of Puerto Rico has issued various executive orders aimed at implementing certain restrictive measures to </w:t>
            </w:r>
            <w:r w:rsidR="004B6BA2" w:rsidRPr="00A958ED">
              <w:rPr>
                <w:sz w:val="24"/>
                <w:szCs w:val="24"/>
              </w:rPr>
              <w:t xml:space="preserve">control the spread of COVID-19 on </w:t>
            </w:r>
            <w:r w:rsidR="00CB73A0" w:rsidRPr="00A958ED">
              <w:rPr>
                <w:sz w:val="24"/>
                <w:szCs w:val="24"/>
              </w:rPr>
              <w:t>the</w:t>
            </w:r>
            <w:r w:rsidR="004B6BA2" w:rsidRPr="00A958ED">
              <w:rPr>
                <w:sz w:val="24"/>
                <w:szCs w:val="24"/>
              </w:rPr>
              <w:t xml:space="preserve"> island. </w:t>
            </w:r>
          </w:p>
        </w:tc>
      </w:tr>
      <w:tr w:rsidR="00A958ED" w:rsidRPr="00A958ED" w14:paraId="781CE063" w14:textId="77777777" w:rsidTr="00B5271B">
        <w:tc>
          <w:tcPr>
            <w:tcW w:w="2205" w:type="dxa"/>
          </w:tcPr>
          <w:p w14:paraId="5A4DF9EF" w14:textId="77777777" w:rsidR="00E0219F" w:rsidRPr="00A958ED" w:rsidRDefault="00E0219F" w:rsidP="00E12F9B">
            <w:pPr>
              <w:spacing w:before="120" w:line="360" w:lineRule="auto"/>
              <w:rPr>
                <w:b/>
                <w:sz w:val="24"/>
                <w:szCs w:val="24"/>
              </w:rPr>
            </w:pPr>
            <w:r w:rsidRPr="00A958ED">
              <w:rPr>
                <w:b/>
                <w:sz w:val="24"/>
                <w:szCs w:val="24"/>
              </w:rPr>
              <w:t>WHEREAS:</w:t>
            </w:r>
          </w:p>
        </w:tc>
        <w:tc>
          <w:tcPr>
            <w:tcW w:w="7328" w:type="dxa"/>
            <w:gridSpan w:val="2"/>
          </w:tcPr>
          <w:p w14:paraId="7C7A3A56" w14:textId="144AE05F" w:rsidR="00E0219F" w:rsidRPr="00A958ED" w:rsidRDefault="00F2466D" w:rsidP="00983A05">
            <w:pPr>
              <w:pStyle w:val="BodyText"/>
              <w:spacing w:before="120" w:line="360" w:lineRule="auto"/>
              <w:ind w:right="75" w:firstLine="19"/>
              <w:jc w:val="both"/>
              <w:rPr>
                <w:sz w:val="24"/>
                <w:szCs w:val="24"/>
              </w:rPr>
            </w:pPr>
            <w:r w:rsidRPr="00A958ED">
              <w:rPr>
                <w:sz w:val="24"/>
                <w:szCs w:val="24"/>
              </w:rPr>
              <w:t xml:space="preserve">Article 6.10[sic] of Act </w:t>
            </w:r>
            <w:r w:rsidR="00CB73A0" w:rsidRPr="00A958ED">
              <w:rPr>
                <w:sz w:val="24"/>
                <w:szCs w:val="24"/>
              </w:rPr>
              <w:t xml:space="preserve">No. </w:t>
            </w:r>
            <w:r w:rsidRPr="00A958ED">
              <w:rPr>
                <w:sz w:val="24"/>
                <w:szCs w:val="24"/>
              </w:rPr>
              <w:t xml:space="preserve">20-2017, as amended, better known as the </w:t>
            </w:r>
            <w:bookmarkStart w:id="1" w:name="_Hlk76578688"/>
            <w:r w:rsidR="00E570D8" w:rsidRPr="00A958ED">
              <w:rPr>
                <w:sz w:val="24"/>
                <w:szCs w:val="24"/>
              </w:rPr>
              <w:t>“</w:t>
            </w:r>
            <w:r w:rsidRPr="00A958ED">
              <w:rPr>
                <w:sz w:val="24"/>
                <w:szCs w:val="24"/>
              </w:rPr>
              <w:t>Puerto Rico Public Safety Department Act,</w:t>
            </w:r>
            <w:r w:rsidR="00E570D8" w:rsidRPr="00A958ED">
              <w:rPr>
                <w:sz w:val="24"/>
                <w:szCs w:val="24"/>
              </w:rPr>
              <w:t>”</w:t>
            </w:r>
            <w:r w:rsidR="00B57BFF" w:rsidRPr="00A958ED">
              <w:rPr>
                <w:sz w:val="24"/>
                <w:szCs w:val="24"/>
              </w:rPr>
              <w:t xml:space="preserve"> </w:t>
            </w:r>
            <w:bookmarkEnd w:id="1"/>
            <w:r w:rsidR="00B57BFF" w:rsidRPr="00A958ED">
              <w:rPr>
                <w:sz w:val="24"/>
                <w:szCs w:val="24"/>
              </w:rPr>
              <w:t>empowers the Governor to declare a state of emergency on our Island, and “to establish or modify state regulations, orders, plans, or measures for emergencies or disasters as deemed necessary,” as well as “to enact, amend or repeal any regulation, and to enact, amend, or rescind any order as deemed appropriate during the state of emergency or disaster.”</w:t>
            </w:r>
          </w:p>
        </w:tc>
      </w:tr>
      <w:tr w:rsidR="00A958ED" w:rsidRPr="00A958ED" w14:paraId="3140C181" w14:textId="77777777" w:rsidTr="00B5271B">
        <w:tc>
          <w:tcPr>
            <w:tcW w:w="2205" w:type="dxa"/>
          </w:tcPr>
          <w:p w14:paraId="06D92C95" w14:textId="6FA6A129" w:rsidR="00E0219F" w:rsidRPr="00A958ED" w:rsidRDefault="003B11F6" w:rsidP="00E12F9B">
            <w:pPr>
              <w:spacing w:before="120" w:line="360" w:lineRule="auto"/>
              <w:rPr>
                <w:b/>
                <w:sz w:val="24"/>
                <w:szCs w:val="24"/>
              </w:rPr>
            </w:pPr>
            <w:r w:rsidRPr="00A958ED">
              <w:rPr>
                <w:noProof/>
                <w:sz w:val="24"/>
                <w:szCs w:val="24"/>
              </w:rPr>
              <w:drawing>
                <wp:anchor distT="0" distB="0" distL="114300" distR="114300" simplePos="0" relativeHeight="251728896" behindDoc="0" locked="0" layoutInCell="1" allowOverlap="1" wp14:anchorId="4D29448A" wp14:editId="2279AB29">
                  <wp:simplePos x="0" y="0"/>
                  <wp:positionH relativeFrom="column">
                    <wp:posOffset>-1098338</wp:posOffset>
                  </wp:positionH>
                  <wp:positionV relativeFrom="page">
                    <wp:posOffset>2274358</wp:posOffset>
                  </wp:positionV>
                  <wp:extent cx="855024" cy="1395042"/>
                  <wp:effectExtent l="0" t="0" r="254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55024" cy="13950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0219F" w:rsidRPr="00A958ED">
              <w:rPr>
                <w:b/>
                <w:sz w:val="24"/>
                <w:szCs w:val="24"/>
              </w:rPr>
              <w:t>WHEREAS:</w:t>
            </w:r>
          </w:p>
        </w:tc>
        <w:tc>
          <w:tcPr>
            <w:tcW w:w="7328" w:type="dxa"/>
            <w:gridSpan w:val="2"/>
          </w:tcPr>
          <w:p w14:paraId="548FF1EC" w14:textId="2DE80183" w:rsidR="00E0219F" w:rsidRPr="00A958ED" w:rsidRDefault="00EB284B" w:rsidP="00EB284B">
            <w:pPr>
              <w:pStyle w:val="BodyText"/>
              <w:spacing w:before="120" w:line="360" w:lineRule="auto"/>
              <w:ind w:right="75" w:firstLine="19"/>
              <w:jc w:val="both"/>
              <w:rPr>
                <w:sz w:val="24"/>
                <w:szCs w:val="24"/>
              </w:rPr>
            </w:pPr>
            <w:r w:rsidRPr="00A958ED">
              <w:rPr>
                <w:sz w:val="24"/>
                <w:szCs w:val="24"/>
              </w:rPr>
              <w:t xml:space="preserve">In the event that </w:t>
            </w:r>
            <w:proofErr w:type="spellStart"/>
            <w:r w:rsidRPr="00A958ED">
              <w:rPr>
                <w:sz w:val="24"/>
                <w:szCs w:val="24"/>
              </w:rPr>
              <w:t>a</w:t>
            </w:r>
            <w:proofErr w:type="spellEnd"/>
            <w:r w:rsidR="00186FFE" w:rsidRPr="00A958ED">
              <w:rPr>
                <w:sz w:val="24"/>
                <w:szCs w:val="24"/>
              </w:rPr>
              <w:t xml:space="preserve"> epidemic threatens the health of the people of Puerto Rico, Act No. 81 of March 14, 1912, as amended, known as the </w:t>
            </w:r>
            <w:r w:rsidRPr="00A958ED">
              <w:rPr>
                <w:sz w:val="24"/>
                <w:szCs w:val="24"/>
              </w:rPr>
              <w:t>“</w:t>
            </w:r>
            <w:r w:rsidR="00186FFE" w:rsidRPr="00A958ED">
              <w:rPr>
                <w:sz w:val="24"/>
                <w:szCs w:val="24"/>
              </w:rPr>
              <w:t>Health Department</w:t>
            </w:r>
            <w:r w:rsidRPr="00A958ED">
              <w:rPr>
                <w:sz w:val="24"/>
                <w:szCs w:val="24"/>
              </w:rPr>
              <w:t xml:space="preserve"> Organic Act</w:t>
            </w:r>
            <w:r w:rsidR="00186FFE" w:rsidRPr="00A958ED">
              <w:rPr>
                <w:sz w:val="24"/>
                <w:szCs w:val="24"/>
              </w:rPr>
              <w:t>,</w:t>
            </w:r>
            <w:r w:rsidRPr="00A958ED">
              <w:rPr>
                <w:sz w:val="24"/>
                <w:szCs w:val="24"/>
              </w:rPr>
              <w:t>”</w:t>
            </w:r>
            <w:r w:rsidR="00186FFE" w:rsidRPr="00A958ED">
              <w:rPr>
                <w:sz w:val="24"/>
                <w:szCs w:val="24"/>
              </w:rPr>
              <w:t xml:space="preserve"> empowers the Department of Health to take any measures it deems necessary to combat said threat, including measures to isolate and quarantine people who have been exposed to or who have contracted infectious diseases that pose a threat to public health, in accordance with the provisions of Regulation No. 7380, known as the “Regulation for Isolation and Quarantine.”</w:t>
            </w:r>
          </w:p>
        </w:tc>
      </w:tr>
      <w:tr w:rsidR="00A958ED" w:rsidRPr="00A958ED" w14:paraId="47F41228" w14:textId="77777777" w:rsidTr="00B5271B">
        <w:tc>
          <w:tcPr>
            <w:tcW w:w="2205" w:type="dxa"/>
          </w:tcPr>
          <w:p w14:paraId="1C4C3261" w14:textId="5E07E344" w:rsidR="00E0219F" w:rsidRPr="00A958ED" w:rsidRDefault="00E0219F" w:rsidP="00E12F9B">
            <w:pPr>
              <w:spacing w:before="120" w:line="360" w:lineRule="auto"/>
              <w:rPr>
                <w:b/>
                <w:sz w:val="24"/>
                <w:szCs w:val="24"/>
              </w:rPr>
            </w:pPr>
            <w:r w:rsidRPr="00A958ED">
              <w:rPr>
                <w:b/>
                <w:sz w:val="24"/>
                <w:szCs w:val="24"/>
              </w:rPr>
              <w:t>WHEREAS:</w:t>
            </w:r>
          </w:p>
        </w:tc>
        <w:tc>
          <w:tcPr>
            <w:tcW w:w="7328" w:type="dxa"/>
            <w:gridSpan w:val="2"/>
          </w:tcPr>
          <w:p w14:paraId="323575C7" w14:textId="4A3D7938" w:rsidR="00E0219F" w:rsidRPr="00A958ED" w:rsidRDefault="00386DA6" w:rsidP="00E12F9B">
            <w:pPr>
              <w:pStyle w:val="BodyText"/>
              <w:spacing w:before="120" w:line="360" w:lineRule="auto"/>
              <w:ind w:right="75" w:firstLine="19"/>
              <w:jc w:val="both"/>
              <w:rPr>
                <w:sz w:val="24"/>
                <w:szCs w:val="24"/>
              </w:rPr>
            </w:pPr>
            <w:r w:rsidRPr="00A958ED">
              <w:rPr>
                <w:sz w:val="24"/>
                <w:szCs w:val="24"/>
              </w:rPr>
              <w:t xml:space="preserve">The COVID-19 pandemic presents a dynamic and changing scenario that requires the Government to redesign its strategies in order to </w:t>
            </w:r>
            <w:r w:rsidR="007C63FF" w:rsidRPr="00A958ED">
              <w:rPr>
                <w:sz w:val="24"/>
                <w:szCs w:val="24"/>
              </w:rPr>
              <w:t xml:space="preserve">timely </w:t>
            </w:r>
            <w:r w:rsidRPr="00A958ED">
              <w:rPr>
                <w:sz w:val="24"/>
                <w:szCs w:val="24"/>
              </w:rPr>
              <w:t xml:space="preserve">manage infections in the population </w:t>
            </w:r>
            <w:r w:rsidR="007C63FF" w:rsidRPr="00A958ED">
              <w:rPr>
                <w:sz w:val="24"/>
                <w:szCs w:val="24"/>
              </w:rPr>
              <w:t xml:space="preserve">so as to safeguard the medical-hospital </w:t>
            </w:r>
            <w:r w:rsidR="00E31A8F" w:rsidRPr="00A958ED">
              <w:rPr>
                <w:sz w:val="24"/>
                <w:szCs w:val="24"/>
              </w:rPr>
              <w:t xml:space="preserve">resources and, in turn, prevent the collapse of our economy. </w:t>
            </w:r>
          </w:p>
        </w:tc>
      </w:tr>
      <w:tr w:rsidR="00A958ED" w:rsidRPr="00A958ED" w14:paraId="28E9E458" w14:textId="77777777" w:rsidTr="00B5271B">
        <w:tc>
          <w:tcPr>
            <w:tcW w:w="2205" w:type="dxa"/>
          </w:tcPr>
          <w:p w14:paraId="44B44C76" w14:textId="77777777" w:rsidR="00A958ED" w:rsidRPr="00A958ED" w:rsidRDefault="00A958ED" w:rsidP="00E12F9B">
            <w:pPr>
              <w:spacing w:before="120" w:line="360" w:lineRule="auto"/>
              <w:rPr>
                <w:b/>
                <w:sz w:val="24"/>
                <w:szCs w:val="24"/>
              </w:rPr>
            </w:pPr>
          </w:p>
          <w:p w14:paraId="79697194" w14:textId="099E7D7A" w:rsidR="00E0219F" w:rsidRPr="00A958ED" w:rsidRDefault="00E0219F" w:rsidP="00E12F9B">
            <w:pPr>
              <w:spacing w:before="120" w:line="360" w:lineRule="auto"/>
              <w:rPr>
                <w:b/>
                <w:sz w:val="24"/>
                <w:szCs w:val="24"/>
              </w:rPr>
            </w:pPr>
            <w:r w:rsidRPr="00A958ED">
              <w:rPr>
                <w:b/>
                <w:sz w:val="24"/>
                <w:szCs w:val="24"/>
              </w:rPr>
              <w:t>WHEREAS:</w:t>
            </w:r>
          </w:p>
        </w:tc>
        <w:tc>
          <w:tcPr>
            <w:tcW w:w="7328" w:type="dxa"/>
            <w:gridSpan w:val="2"/>
          </w:tcPr>
          <w:p w14:paraId="53E62A40" w14:textId="77777777" w:rsidR="00A958ED" w:rsidRPr="00A958ED" w:rsidRDefault="00A958ED" w:rsidP="00D0072A">
            <w:pPr>
              <w:pStyle w:val="BodyText"/>
              <w:spacing w:before="120" w:line="360" w:lineRule="auto"/>
              <w:ind w:right="75" w:firstLine="19"/>
              <w:jc w:val="both"/>
              <w:rPr>
                <w:spacing w:val="-6"/>
                <w:sz w:val="24"/>
                <w:szCs w:val="24"/>
              </w:rPr>
            </w:pPr>
          </w:p>
          <w:p w14:paraId="5D372DEE" w14:textId="3D93D7E5" w:rsidR="00E0219F" w:rsidRPr="00A958ED" w:rsidRDefault="0094704F" w:rsidP="00D0072A">
            <w:pPr>
              <w:pStyle w:val="BodyText"/>
              <w:spacing w:before="120" w:line="360" w:lineRule="auto"/>
              <w:ind w:right="75" w:firstLine="19"/>
              <w:jc w:val="both"/>
              <w:rPr>
                <w:spacing w:val="-6"/>
                <w:sz w:val="24"/>
                <w:szCs w:val="24"/>
              </w:rPr>
            </w:pPr>
            <w:r w:rsidRPr="00A958ED">
              <w:rPr>
                <w:spacing w:val="-6"/>
                <w:sz w:val="24"/>
                <w:szCs w:val="24"/>
              </w:rPr>
              <w:t>Scientific studies show that COVID-19 vaccines are e</w:t>
            </w:r>
            <w:r w:rsidR="00896C26" w:rsidRPr="00A958ED">
              <w:rPr>
                <w:spacing w:val="-6"/>
                <w:sz w:val="24"/>
                <w:szCs w:val="24"/>
              </w:rPr>
              <w:t xml:space="preserve">ffective prevent being infected with the disease. For such reason, </w:t>
            </w:r>
            <w:r w:rsidR="00945B74" w:rsidRPr="00A958ED">
              <w:rPr>
                <w:spacing w:val="-6"/>
                <w:sz w:val="24"/>
                <w:szCs w:val="24"/>
              </w:rPr>
              <w:t xml:space="preserve">the fact that over 2 million vaccine doses have been administered in Puerto Rico is promising. </w:t>
            </w:r>
            <w:r w:rsidR="00D0072A" w:rsidRPr="00A958ED">
              <w:rPr>
                <w:spacing w:val="-6"/>
                <w:sz w:val="24"/>
                <w:szCs w:val="24"/>
              </w:rPr>
              <w:t xml:space="preserve">This numbers increase on a daily basis. Hence, it is clear that the immunization process in Puerto Rico </w:t>
            </w:r>
            <w:r w:rsidR="00445778" w:rsidRPr="00A958ED">
              <w:rPr>
                <w:spacing w:val="-6"/>
                <w:sz w:val="24"/>
                <w:szCs w:val="24"/>
              </w:rPr>
              <w:t>is being fully implemented.</w:t>
            </w:r>
          </w:p>
        </w:tc>
      </w:tr>
      <w:tr w:rsidR="00A958ED" w:rsidRPr="00A958ED" w14:paraId="101F292B" w14:textId="77777777" w:rsidTr="00B5271B">
        <w:tc>
          <w:tcPr>
            <w:tcW w:w="2205" w:type="dxa"/>
          </w:tcPr>
          <w:p w14:paraId="2FE9D87D" w14:textId="389C1C8C" w:rsidR="00E0219F" w:rsidRPr="00A958ED" w:rsidRDefault="00E0219F" w:rsidP="00E12F9B">
            <w:pPr>
              <w:spacing w:before="120" w:line="360" w:lineRule="auto"/>
              <w:rPr>
                <w:b/>
                <w:sz w:val="24"/>
                <w:szCs w:val="24"/>
              </w:rPr>
            </w:pPr>
            <w:r w:rsidRPr="00A958ED">
              <w:rPr>
                <w:b/>
                <w:sz w:val="24"/>
                <w:szCs w:val="24"/>
              </w:rPr>
              <w:t>WHEREAS:</w:t>
            </w:r>
          </w:p>
        </w:tc>
        <w:tc>
          <w:tcPr>
            <w:tcW w:w="7328" w:type="dxa"/>
            <w:gridSpan w:val="2"/>
          </w:tcPr>
          <w:p w14:paraId="3923090E" w14:textId="5D1D7032" w:rsidR="00E0219F" w:rsidRPr="00A958ED" w:rsidRDefault="00F135F8" w:rsidP="006B3EAE">
            <w:pPr>
              <w:pStyle w:val="BodyText"/>
              <w:spacing w:before="120" w:line="360" w:lineRule="auto"/>
              <w:ind w:right="75" w:firstLine="19"/>
              <w:jc w:val="both"/>
              <w:rPr>
                <w:sz w:val="24"/>
                <w:szCs w:val="24"/>
              </w:rPr>
            </w:pPr>
            <w:r w:rsidRPr="00A958ED">
              <w:rPr>
                <w:sz w:val="24"/>
                <w:szCs w:val="24"/>
              </w:rPr>
              <w:t xml:space="preserve">It is common knowledge that </w:t>
            </w:r>
            <w:r w:rsidR="002B46F9" w:rsidRPr="00A958ED">
              <w:rPr>
                <w:sz w:val="24"/>
                <w:szCs w:val="24"/>
              </w:rPr>
              <w:t xml:space="preserve">in April, </w:t>
            </w:r>
            <w:r w:rsidR="006B3EAE" w:rsidRPr="00A958ED">
              <w:rPr>
                <w:sz w:val="24"/>
                <w:szCs w:val="24"/>
              </w:rPr>
              <w:t>more</w:t>
            </w:r>
            <w:r w:rsidR="002B46F9" w:rsidRPr="00A958ED">
              <w:rPr>
                <w:sz w:val="24"/>
                <w:szCs w:val="24"/>
              </w:rPr>
              <w:t xml:space="preserve"> restrictive measures were implemented </w:t>
            </w:r>
            <w:r w:rsidR="006B3EAE" w:rsidRPr="00A958ED">
              <w:rPr>
                <w:sz w:val="24"/>
                <w:szCs w:val="24"/>
              </w:rPr>
              <w:t xml:space="preserve">to </w:t>
            </w:r>
            <w:r w:rsidR="00DC5B36" w:rsidRPr="00A958ED">
              <w:rPr>
                <w:sz w:val="24"/>
                <w:szCs w:val="24"/>
              </w:rPr>
              <w:t>stop the increase in COVID-19 infection</w:t>
            </w:r>
            <w:r w:rsidR="0031593F" w:rsidRPr="00A958ED">
              <w:rPr>
                <w:sz w:val="24"/>
                <w:szCs w:val="24"/>
              </w:rPr>
              <w:t xml:space="preserve">s occurring at the time. </w:t>
            </w:r>
            <w:r w:rsidR="00317208" w:rsidRPr="00A958ED">
              <w:rPr>
                <w:sz w:val="24"/>
                <w:szCs w:val="24"/>
              </w:rPr>
              <w:t xml:space="preserve">Fortunately, scientific data shows that said restrictions were effective </w:t>
            </w:r>
            <w:r w:rsidR="00F27007" w:rsidRPr="00A958ED">
              <w:rPr>
                <w:sz w:val="24"/>
                <w:szCs w:val="24"/>
              </w:rPr>
              <w:t xml:space="preserve">and that infections and hospitalizations have decreased. Thus, it is possible to restore certain measures </w:t>
            </w:r>
            <w:r w:rsidR="000D785E" w:rsidRPr="00A958ED">
              <w:rPr>
                <w:sz w:val="24"/>
                <w:szCs w:val="24"/>
              </w:rPr>
              <w:t xml:space="preserve">that were in effect in March. Particularly, it is possible to modify the curfew hours, business hours, and allow for certain social activities as well as the opening of schools. </w:t>
            </w:r>
            <w:r w:rsidR="00340C95" w:rsidRPr="00A958ED">
              <w:rPr>
                <w:sz w:val="24"/>
                <w:szCs w:val="24"/>
              </w:rPr>
              <w:t>This shall enable the affected economic sector to continue recovering and, in turn, safeguard the health and security of the people.</w:t>
            </w:r>
          </w:p>
        </w:tc>
      </w:tr>
      <w:tr w:rsidR="00A958ED" w:rsidRPr="00A958ED" w14:paraId="6BAB967E" w14:textId="77777777" w:rsidTr="00B5271B">
        <w:tc>
          <w:tcPr>
            <w:tcW w:w="2205" w:type="dxa"/>
          </w:tcPr>
          <w:p w14:paraId="167B0A40" w14:textId="77777777" w:rsidR="00E0219F" w:rsidRPr="00A958ED" w:rsidRDefault="00E0219F" w:rsidP="00E12F9B">
            <w:pPr>
              <w:spacing w:before="240" w:line="360" w:lineRule="auto"/>
              <w:rPr>
                <w:b/>
                <w:bCs/>
                <w:sz w:val="24"/>
                <w:szCs w:val="24"/>
              </w:rPr>
            </w:pPr>
            <w:r w:rsidRPr="00A958ED">
              <w:rPr>
                <w:b/>
                <w:bCs/>
                <w:sz w:val="24"/>
                <w:szCs w:val="24"/>
              </w:rPr>
              <w:t>WHEREAS:</w:t>
            </w:r>
          </w:p>
          <w:p w14:paraId="0944F280" w14:textId="77777777" w:rsidR="00E0219F" w:rsidRPr="00A958ED" w:rsidRDefault="00E0219F" w:rsidP="00E12F9B">
            <w:pPr>
              <w:spacing w:before="240" w:line="360" w:lineRule="auto"/>
              <w:rPr>
                <w:b/>
                <w:bCs/>
                <w:sz w:val="24"/>
                <w:szCs w:val="24"/>
              </w:rPr>
            </w:pPr>
          </w:p>
        </w:tc>
        <w:tc>
          <w:tcPr>
            <w:tcW w:w="7328" w:type="dxa"/>
            <w:gridSpan w:val="2"/>
          </w:tcPr>
          <w:p w14:paraId="3517C349" w14:textId="3513E9A0" w:rsidR="00B169F4" w:rsidRPr="00A958ED" w:rsidRDefault="00B00802" w:rsidP="00B00802">
            <w:pPr>
              <w:pStyle w:val="BodyText"/>
              <w:spacing w:before="240" w:line="360" w:lineRule="auto"/>
              <w:ind w:right="75" w:firstLine="19"/>
              <w:jc w:val="both"/>
              <w:rPr>
                <w:sz w:val="24"/>
                <w:szCs w:val="24"/>
              </w:rPr>
            </w:pPr>
            <w:r w:rsidRPr="00A958ED">
              <w:rPr>
                <w:sz w:val="24"/>
                <w:szCs w:val="24"/>
              </w:rPr>
              <w:t>It should be noted that each citizen is responsible individually for being prudent and wise when carrying out or attending any personal, commercial, or professional activity. If every Puerto Rican follows to the letter all the precautionary measures established by the Center</w:t>
            </w:r>
            <w:r w:rsidR="00BA64A1" w:rsidRPr="00A958ED">
              <w:rPr>
                <w:sz w:val="24"/>
                <w:szCs w:val="24"/>
              </w:rPr>
              <w:t>s</w:t>
            </w:r>
            <w:r w:rsidRPr="00A958ED">
              <w:rPr>
                <w:sz w:val="24"/>
                <w:szCs w:val="24"/>
              </w:rPr>
              <w:t xml:space="preserve"> for Disease Control and Prevention (CDC), this Order, the Department of Health, and the other components of the Government of Puerto Rico, indubitably we will all be protected. Thus, each citizen has the responsibility to continue adhering to the imposed precautionary measures, avoid large gatherings, as well as be prudent and decide when not to participate in any activity that would jeopardize his health. </w:t>
            </w:r>
          </w:p>
        </w:tc>
      </w:tr>
      <w:bookmarkEnd w:id="0"/>
      <w:tr w:rsidR="00A958ED" w:rsidRPr="00A958ED" w14:paraId="02B413B5" w14:textId="77777777" w:rsidTr="00B5271B">
        <w:tc>
          <w:tcPr>
            <w:tcW w:w="2205" w:type="dxa"/>
          </w:tcPr>
          <w:p w14:paraId="196BB6C5" w14:textId="51632154" w:rsidR="00151740" w:rsidRPr="00A958ED" w:rsidRDefault="003B11F6" w:rsidP="00E12F9B">
            <w:pPr>
              <w:spacing w:before="240" w:line="360" w:lineRule="auto"/>
              <w:rPr>
                <w:noProof/>
                <w:sz w:val="24"/>
                <w:szCs w:val="24"/>
              </w:rPr>
            </w:pPr>
            <w:r w:rsidRPr="00A958ED">
              <w:rPr>
                <w:noProof/>
                <w:sz w:val="24"/>
                <w:szCs w:val="24"/>
              </w:rPr>
              <w:drawing>
                <wp:anchor distT="0" distB="0" distL="114300" distR="114300" simplePos="0" relativeHeight="251730944" behindDoc="0" locked="0" layoutInCell="1" allowOverlap="1" wp14:anchorId="3930ED82" wp14:editId="00F1DDA8">
                  <wp:simplePos x="0" y="0"/>
                  <wp:positionH relativeFrom="column">
                    <wp:posOffset>-1030817</wp:posOffset>
                  </wp:positionH>
                  <wp:positionV relativeFrom="page">
                    <wp:posOffset>70273</wp:posOffset>
                  </wp:positionV>
                  <wp:extent cx="855024" cy="1395042"/>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55024" cy="13950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84EE9" w:rsidRPr="00A958ED">
              <w:rPr>
                <w:b/>
                <w:bCs/>
                <w:sz w:val="24"/>
                <w:szCs w:val="24"/>
              </w:rPr>
              <w:t>THEREFORE</w:t>
            </w:r>
            <w:r w:rsidR="00151740" w:rsidRPr="00A958ED">
              <w:rPr>
                <w:b/>
                <w:bCs/>
                <w:sz w:val="24"/>
                <w:szCs w:val="24"/>
              </w:rPr>
              <w:t>:</w:t>
            </w:r>
          </w:p>
        </w:tc>
        <w:tc>
          <w:tcPr>
            <w:tcW w:w="7328" w:type="dxa"/>
            <w:gridSpan w:val="2"/>
          </w:tcPr>
          <w:p w14:paraId="544F5671" w14:textId="1E39D85C" w:rsidR="00151740" w:rsidRPr="00A958ED" w:rsidRDefault="00151740" w:rsidP="00E12F9B">
            <w:pPr>
              <w:pStyle w:val="BodyText"/>
              <w:spacing w:before="240" w:line="360" w:lineRule="auto"/>
              <w:ind w:right="75" w:firstLine="19"/>
              <w:jc w:val="both"/>
              <w:rPr>
                <w:sz w:val="24"/>
                <w:szCs w:val="24"/>
              </w:rPr>
            </w:pPr>
            <w:r w:rsidRPr="00A958ED">
              <w:rPr>
                <w:sz w:val="24"/>
                <w:szCs w:val="24"/>
              </w:rPr>
              <w:t xml:space="preserve">I, </w:t>
            </w:r>
            <w:r w:rsidR="00B57BB5" w:rsidRPr="00A958ED">
              <w:rPr>
                <w:sz w:val="24"/>
                <w:szCs w:val="24"/>
              </w:rPr>
              <w:t>PEDRO R. PIERLUISI</w:t>
            </w:r>
            <w:r w:rsidRPr="00A958ED">
              <w:rPr>
                <w:sz w:val="24"/>
                <w:szCs w:val="24"/>
              </w:rPr>
              <w:t>, Governor of Puerto Rico, by virtue of the powers inherent to my office and the authority vested in me</w:t>
            </w:r>
            <w:r w:rsidR="00F07F4F" w:rsidRPr="00A958ED">
              <w:rPr>
                <w:sz w:val="24"/>
                <w:szCs w:val="24"/>
              </w:rPr>
              <w:t xml:space="preserve"> </w:t>
            </w:r>
            <w:r w:rsidRPr="00A958ED">
              <w:rPr>
                <w:sz w:val="24"/>
                <w:szCs w:val="24"/>
              </w:rPr>
              <w:t xml:space="preserve">by the Constitution and the Laws of the Government of Puerto Rico, hereby </w:t>
            </w:r>
            <w:r w:rsidR="00B57BB5" w:rsidRPr="00A958ED">
              <w:rPr>
                <w:sz w:val="24"/>
                <w:szCs w:val="24"/>
              </w:rPr>
              <w:t>declare and order</w:t>
            </w:r>
            <w:r w:rsidRPr="00A958ED">
              <w:rPr>
                <w:sz w:val="24"/>
                <w:szCs w:val="24"/>
              </w:rPr>
              <w:t xml:space="preserve"> the following:</w:t>
            </w:r>
          </w:p>
        </w:tc>
      </w:tr>
      <w:tr w:rsidR="00A958ED" w:rsidRPr="00A958ED" w14:paraId="58D0069D" w14:textId="77777777" w:rsidTr="00B5271B">
        <w:tc>
          <w:tcPr>
            <w:tcW w:w="2205" w:type="dxa"/>
          </w:tcPr>
          <w:p w14:paraId="6B981778" w14:textId="72345520" w:rsidR="00E0219F" w:rsidRPr="00A958ED" w:rsidRDefault="00E0219F" w:rsidP="00E12F9B">
            <w:pPr>
              <w:spacing w:before="240" w:line="360" w:lineRule="auto"/>
              <w:rPr>
                <w:b/>
                <w:bCs/>
                <w:sz w:val="24"/>
                <w:szCs w:val="24"/>
              </w:rPr>
            </w:pPr>
            <w:r w:rsidRPr="00A958ED">
              <w:rPr>
                <w:b/>
                <w:bCs/>
                <w:sz w:val="24"/>
                <w:szCs w:val="24"/>
              </w:rPr>
              <w:t>Section 1:</w:t>
            </w:r>
          </w:p>
        </w:tc>
        <w:tc>
          <w:tcPr>
            <w:tcW w:w="7328" w:type="dxa"/>
            <w:gridSpan w:val="2"/>
          </w:tcPr>
          <w:p w14:paraId="37447883" w14:textId="77588B45" w:rsidR="00B376A2" w:rsidRPr="00A958ED" w:rsidRDefault="00937D2A" w:rsidP="00446909">
            <w:pPr>
              <w:pStyle w:val="BodyText"/>
              <w:spacing w:before="240" w:line="360" w:lineRule="auto"/>
              <w:ind w:right="75" w:firstLine="19"/>
              <w:jc w:val="both"/>
              <w:rPr>
                <w:sz w:val="24"/>
                <w:szCs w:val="24"/>
              </w:rPr>
            </w:pPr>
            <w:r w:rsidRPr="00A958ED">
              <w:rPr>
                <w:b/>
                <w:bCs/>
                <w:sz w:val="24"/>
                <w:szCs w:val="24"/>
                <w:u w:val="single"/>
              </w:rPr>
              <w:t>CURFEW</w:t>
            </w:r>
            <w:r w:rsidR="00E0219F" w:rsidRPr="00A958ED">
              <w:rPr>
                <w:b/>
                <w:bCs/>
                <w:sz w:val="24"/>
                <w:szCs w:val="24"/>
                <w:u w:val="single"/>
              </w:rPr>
              <w:t>.</w:t>
            </w:r>
            <w:r w:rsidR="00E0219F" w:rsidRPr="00A958ED">
              <w:rPr>
                <w:sz w:val="24"/>
                <w:szCs w:val="24"/>
              </w:rPr>
              <w:t xml:space="preserve"> </w:t>
            </w:r>
            <w:r w:rsidR="00E87037" w:rsidRPr="00A958ED">
              <w:rPr>
                <w:rFonts w:ascii="Times New Roman" w:eastAsiaTheme="minorEastAsia" w:hAnsi="Times New Roman" w:cs="Times New Roman"/>
                <w:sz w:val="24"/>
                <w:szCs w:val="24"/>
                <w:lang w:eastAsia="ko-KR"/>
              </w:rPr>
              <w:t xml:space="preserve"> </w:t>
            </w:r>
            <w:r w:rsidR="00E87037" w:rsidRPr="00A958ED">
              <w:rPr>
                <w:sz w:val="24"/>
                <w:szCs w:val="24"/>
              </w:rPr>
              <w:t xml:space="preserve">In an effort to strike a balance between our commitment to protect individual liberties and fulfilling our duty to safeguard the health and life of </w:t>
            </w:r>
            <w:r w:rsidR="00A958ED">
              <w:rPr>
                <w:sz w:val="24"/>
                <w:szCs w:val="24"/>
              </w:rPr>
              <w:t>the people of</w:t>
            </w:r>
            <w:r w:rsidR="00E87037" w:rsidRPr="00A958ED">
              <w:rPr>
                <w:sz w:val="24"/>
                <w:szCs w:val="24"/>
              </w:rPr>
              <w:t xml:space="preserve"> Puerto Rico, a curfew is hereby established as an exceptional measure, as defined in Section 5.14 </w:t>
            </w:r>
            <w:r w:rsidR="00446909">
              <w:rPr>
                <w:sz w:val="24"/>
                <w:szCs w:val="24"/>
              </w:rPr>
              <w:t>o</w:t>
            </w:r>
            <w:r w:rsidR="00E87037" w:rsidRPr="00A958ED">
              <w:rPr>
                <w:sz w:val="24"/>
                <w:szCs w:val="24"/>
              </w:rPr>
              <w:t>f Act No</w:t>
            </w:r>
            <w:r w:rsidR="00446909">
              <w:rPr>
                <w:sz w:val="24"/>
                <w:szCs w:val="24"/>
              </w:rPr>
              <w:t>.</w:t>
            </w:r>
            <w:r w:rsidR="00E87037" w:rsidRPr="00A958ED">
              <w:rPr>
                <w:sz w:val="24"/>
                <w:szCs w:val="24"/>
              </w:rPr>
              <w:t xml:space="preserve"> 20-2017, as amended, known as the “Puerto Rico Public </w:t>
            </w:r>
            <w:r w:rsidR="00E87037" w:rsidRPr="00A958ED">
              <w:rPr>
                <w:sz w:val="24"/>
                <w:szCs w:val="24"/>
              </w:rPr>
              <w:lastRenderedPageBreak/>
              <w:t xml:space="preserve">Safety Department Act,” from </w:t>
            </w:r>
            <w:r w:rsidR="00E87037" w:rsidRPr="00BD6325">
              <w:rPr>
                <w:b/>
                <w:sz w:val="24"/>
                <w:szCs w:val="24"/>
              </w:rPr>
              <w:t>12:00 a.m. to 5:00 a.m</w:t>
            </w:r>
            <w:r w:rsidR="00E87037" w:rsidRPr="00A958ED">
              <w:rPr>
                <w:sz w:val="24"/>
                <w:szCs w:val="24"/>
              </w:rPr>
              <w:t>. Also, all citizens are encouraged to limit social activities and family gatherings in public and private places due to the emergency. Those activities that must be held shall comply with the safety procedures and precautionary measures imposed by this Executive Order.</w:t>
            </w:r>
          </w:p>
        </w:tc>
      </w:tr>
      <w:tr w:rsidR="00A958ED" w:rsidRPr="00A958ED" w14:paraId="191BFA14" w14:textId="77777777" w:rsidTr="00B5271B">
        <w:tc>
          <w:tcPr>
            <w:tcW w:w="2205" w:type="dxa"/>
          </w:tcPr>
          <w:p w14:paraId="3F9AAABF" w14:textId="1538D91F" w:rsidR="00E0219F" w:rsidRPr="00A958ED" w:rsidRDefault="00E0219F" w:rsidP="00E12F9B">
            <w:pPr>
              <w:spacing w:before="240" w:line="360" w:lineRule="auto"/>
              <w:rPr>
                <w:b/>
                <w:bCs/>
                <w:sz w:val="24"/>
                <w:szCs w:val="24"/>
              </w:rPr>
            </w:pPr>
            <w:r w:rsidRPr="00A958ED">
              <w:rPr>
                <w:b/>
                <w:bCs/>
                <w:sz w:val="24"/>
                <w:szCs w:val="24"/>
              </w:rPr>
              <w:lastRenderedPageBreak/>
              <w:t>Section 2:</w:t>
            </w:r>
          </w:p>
        </w:tc>
        <w:tc>
          <w:tcPr>
            <w:tcW w:w="7328" w:type="dxa"/>
            <w:gridSpan w:val="2"/>
          </w:tcPr>
          <w:p w14:paraId="2B9548F0" w14:textId="59FE351D" w:rsidR="00E0219F" w:rsidRPr="00A958ED" w:rsidRDefault="00E0219F" w:rsidP="009549E3">
            <w:pPr>
              <w:pStyle w:val="BodyText"/>
              <w:spacing w:before="240" w:line="360" w:lineRule="auto"/>
              <w:ind w:right="75" w:firstLine="19"/>
              <w:jc w:val="both"/>
              <w:rPr>
                <w:sz w:val="24"/>
                <w:szCs w:val="24"/>
              </w:rPr>
            </w:pPr>
            <w:r w:rsidRPr="00A958ED">
              <w:rPr>
                <w:b/>
                <w:bCs/>
                <w:sz w:val="24"/>
                <w:szCs w:val="24"/>
                <w:u w:val="single"/>
              </w:rPr>
              <w:t>QUARANTINE ORDER</w:t>
            </w:r>
            <w:r w:rsidRPr="00A958ED">
              <w:rPr>
                <w:sz w:val="24"/>
                <w:szCs w:val="24"/>
              </w:rPr>
              <w:t xml:space="preserve">. Under the authority </w:t>
            </w:r>
            <w:r w:rsidR="002D4C99" w:rsidRPr="00A958ED">
              <w:rPr>
                <w:sz w:val="24"/>
                <w:szCs w:val="24"/>
              </w:rPr>
              <w:t>granted</w:t>
            </w:r>
            <w:r w:rsidRPr="00A958ED">
              <w:rPr>
                <w:sz w:val="24"/>
                <w:szCs w:val="24"/>
              </w:rPr>
              <w:t xml:space="preserve"> by the Constitution of Puerto Rico, by Act </w:t>
            </w:r>
            <w:r w:rsidR="00E87037" w:rsidRPr="00A958ED">
              <w:rPr>
                <w:sz w:val="24"/>
                <w:szCs w:val="24"/>
              </w:rPr>
              <w:t xml:space="preserve">No. </w:t>
            </w:r>
            <w:r w:rsidRPr="00A958ED">
              <w:rPr>
                <w:sz w:val="24"/>
                <w:szCs w:val="24"/>
              </w:rPr>
              <w:t xml:space="preserve">20-2017, and by Act </w:t>
            </w:r>
            <w:r w:rsidR="00AA6613" w:rsidRPr="00A958ED">
              <w:rPr>
                <w:sz w:val="24"/>
                <w:szCs w:val="24"/>
              </w:rPr>
              <w:t xml:space="preserve">No. </w:t>
            </w:r>
            <w:r w:rsidRPr="00A958ED">
              <w:rPr>
                <w:sz w:val="24"/>
                <w:szCs w:val="24"/>
              </w:rPr>
              <w:t>81 of March 14, 1912,</w:t>
            </w:r>
            <w:r w:rsidR="00AA6613" w:rsidRPr="00A958ED">
              <w:rPr>
                <w:sz w:val="24"/>
                <w:szCs w:val="24"/>
              </w:rPr>
              <w:t xml:space="preserve"> </w:t>
            </w:r>
            <w:r w:rsidR="00336E24" w:rsidRPr="00A958ED">
              <w:rPr>
                <w:sz w:val="24"/>
                <w:szCs w:val="24"/>
              </w:rPr>
              <w:t>any</w:t>
            </w:r>
            <w:r w:rsidRPr="00A958ED">
              <w:rPr>
                <w:sz w:val="24"/>
                <w:szCs w:val="24"/>
              </w:rPr>
              <w:t xml:space="preserve"> person who is reasonably suspected to have been exposed to COVID-19, regardless of whether </w:t>
            </w:r>
            <w:r w:rsidR="00256169" w:rsidRPr="00A958ED">
              <w:rPr>
                <w:sz w:val="24"/>
                <w:szCs w:val="24"/>
              </w:rPr>
              <w:t xml:space="preserve">or not </w:t>
            </w:r>
            <w:r w:rsidR="00AA6613" w:rsidRPr="00A958ED">
              <w:rPr>
                <w:sz w:val="24"/>
                <w:szCs w:val="24"/>
              </w:rPr>
              <w:t>said person</w:t>
            </w:r>
            <w:r w:rsidRPr="00A958ED">
              <w:rPr>
                <w:sz w:val="24"/>
                <w:szCs w:val="24"/>
              </w:rPr>
              <w:t xml:space="preserve"> show</w:t>
            </w:r>
            <w:r w:rsidR="00AA6613" w:rsidRPr="00A958ED">
              <w:rPr>
                <w:sz w:val="24"/>
                <w:szCs w:val="24"/>
              </w:rPr>
              <w:t>s</w:t>
            </w:r>
            <w:r w:rsidRPr="00A958ED">
              <w:rPr>
                <w:sz w:val="24"/>
                <w:szCs w:val="24"/>
              </w:rPr>
              <w:t xml:space="preserve"> signs of </w:t>
            </w:r>
            <w:r w:rsidR="00256169" w:rsidRPr="00A958ED">
              <w:rPr>
                <w:sz w:val="24"/>
                <w:szCs w:val="24"/>
              </w:rPr>
              <w:t>infection</w:t>
            </w:r>
            <w:r w:rsidRPr="00A958ED">
              <w:rPr>
                <w:sz w:val="24"/>
                <w:szCs w:val="24"/>
              </w:rPr>
              <w:t xml:space="preserve">, is </w:t>
            </w:r>
            <w:r w:rsidR="00256169" w:rsidRPr="00A958ED">
              <w:rPr>
                <w:sz w:val="24"/>
                <w:szCs w:val="24"/>
              </w:rPr>
              <w:t xml:space="preserve">hereby </w:t>
            </w:r>
            <w:r w:rsidRPr="00A958ED">
              <w:rPr>
                <w:sz w:val="24"/>
                <w:szCs w:val="24"/>
              </w:rPr>
              <w:t xml:space="preserve">ordered to remain in quarantine for a period of </w:t>
            </w:r>
            <w:r w:rsidR="00AA6613" w:rsidRPr="00A958ED">
              <w:rPr>
                <w:sz w:val="24"/>
                <w:szCs w:val="24"/>
              </w:rPr>
              <w:t>fourteen (</w:t>
            </w:r>
            <w:r w:rsidRPr="00A958ED">
              <w:rPr>
                <w:sz w:val="24"/>
                <w:szCs w:val="24"/>
              </w:rPr>
              <w:t>14</w:t>
            </w:r>
            <w:r w:rsidR="00AA6613" w:rsidRPr="00A958ED">
              <w:rPr>
                <w:sz w:val="24"/>
                <w:szCs w:val="24"/>
              </w:rPr>
              <w:t>)</w:t>
            </w:r>
            <w:r w:rsidRPr="00A958ED">
              <w:rPr>
                <w:sz w:val="24"/>
                <w:szCs w:val="24"/>
              </w:rPr>
              <w:t xml:space="preserve"> days in order to prevent or limit the transmission and spread of the virus.</w:t>
            </w:r>
            <w:r w:rsidR="00AA6613" w:rsidRPr="00A958ED">
              <w:rPr>
                <w:sz w:val="24"/>
                <w:szCs w:val="24"/>
              </w:rPr>
              <w:t xml:space="preserve"> The purpose of the quarantine is to keep a person who may had been exposed to the virus away from other people. </w:t>
            </w:r>
            <w:r w:rsidRPr="00A958ED">
              <w:rPr>
                <w:sz w:val="24"/>
                <w:szCs w:val="24"/>
              </w:rPr>
              <w:t xml:space="preserve">This means that the person must remain strictly </w:t>
            </w:r>
            <w:r w:rsidR="00256169" w:rsidRPr="00A958ED">
              <w:rPr>
                <w:sz w:val="24"/>
                <w:szCs w:val="24"/>
              </w:rPr>
              <w:t>at home</w:t>
            </w:r>
            <w:r w:rsidRPr="00A958ED">
              <w:rPr>
                <w:sz w:val="24"/>
                <w:szCs w:val="24"/>
              </w:rPr>
              <w:t xml:space="preserve"> and </w:t>
            </w:r>
            <w:r w:rsidR="00AA6613" w:rsidRPr="00A958ED">
              <w:rPr>
                <w:sz w:val="24"/>
                <w:szCs w:val="24"/>
              </w:rPr>
              <w:t xml:space="preserve">maintain physical distance from other persons. </w:t>
            </w:r>
            <w:r w:rsidR="00215E21" w:rsidRPr="00A958ED">
              <w:rPr>
                <w:sz w:val="24"/>
                <w:szCs w:val="24"/>
              </w:rPr>
              <w:t>The person</w:t>
            </w:r>
            <w:r w:rsidR="00AA6613" w:rsidRPr="00A958ED">
              <w:rPr>
                <w:sz w:val="24"/>
                <w:szCs w:val="24"/>
              </w:rPr>
              <w:t xml:space="preserve"> must </w:t>
            </w:r>
            <w:r w:rsidRPr="00A958ED">
              <w:rPr>
                <w:sz w:val="24"/>
                <w:szCs w:val="24"/>
              </w:rPr>
              <w:t xml:space="preserve">restrict </w:t>
            </w:r>
            <w:r w:rsidR="00215E21" w:rsidRPr="00A958ED">
              <w:rPr>
                <w:sz w:val="24"/>
                <w:szCs w:val="24"/>
              </w:rPr>
              <w:t>his</w:t>
            </w:r>
            <w:r w:rsidRPr="00A958ED">
              <w:rPr>
                <w:sz w:val="24"/>
                <w:szCs w:val="24"/>
              </w:rPr>
              <w:t xml:space="preserve"> </w:t>
            </w:r>
            <w:r w:rsidR="00B50D67" w:rsidRPr="00A958ED">
              <w:rPr>
                <w:sz w:val="24"/>
                <w:szCs w:val="24"/>
              </w:rPr>
              <w:t>movement</w:t>
            </w:r>
            <w:r w:rsidRPr="00A958ED">
              <w:rPr>
                <w:sz w:val="24"/>
                <w:szCs w:val="24"/>
              </w:rPr>
              <w:t xml:space="preserve"> outside </w:t>
            </w:r>
            <w:r w:rsidR="0078423A">
              <w:rPr>
                <w:sz w:val="24"/>
                <w:szCs w:val="24"/>
              </w:rPr>
              <w:t>his</w:t>
            </w:r>
            <w:r w:rsidR="00256169" w:rsidRPr="00A958ED">
              <w:rPr>
                <w:sz w:val="24"/>
                <w:szCs w:val="24"/>
              </w:rPr>
              <w:t xml:space="preserve"> home</w:t>
            </w:r>
            <w:r w:rsidRPr="00A958ED">
              <w:rPr>
                <w:sz w:val="24"/>
                <w:szCs w:val="24"/>
              </w:rPr>
              <w:t xml:space="preserve"> in order to prevent the risk of </w:t>
            </w:r>
            <w:r w:rsidR="00256169" w:rsidRPr="00A958ED">
              <w:rPr>
                <w:sz w:val="24"/>
                <w:szCs w:val="24"/>
              </w:rPr>
              <w:t>infection</w:t>
            </w:r>
            <w:r w:rsidRPr="00A958ED">
              <w:rPr>
                <w:sz w:val="24"/>
                <w:szCs w:val="24"/>
              </w:rPr>
              <w:t xml:space="preserve"> in the community. </w:t>
            </w:r>
            <w:r w:rsidR="00AA6613" w:rsidRPr="00A958ED">
              <w:rPr>
                <w:sz w:val="24"/>
                <w:szCs w:val="24"/>
              </w:rPr>
              <w:t>Furthermore,</w:t>
            </w:r>
            <w:r w:rsidR="00230710" w:rsidRPr="00A958ED">
              <w:rPr>
                <w:sz w:val="24"/>
                <w:szCs w:val="24"/>
              </w:rPr>
              <w:t xml:space="preserve"> </w:t>
            </w:r>
            <w:r w:rsidR="00230710" w:rsidRPr="00A958ED">
              <w:rPr>
                <w:sz w:val="24"/>
                <w:szCs w:val="24"/>
                <w:lang w:eastAsia="ko-KR"/>
              </w:rPr>
              <w:t>c</w:t>
            </w:r>
            <w:r w:rsidR="00230710" w:rsidRPr="00A958ED">
              <w:rPr>
                <w:sz w:val="24"/>
                <w:szCs w:val="24"/>
              </w:rPr>
              <w:t xml:space="preserve">itizens who have been in contact with someone who has been confirmed to be infected with COVID-19 are instructed to get tested for COVID-19 with a molecular diagnostic test. However, they should not undergo testing until five (5) days have passed since they </w:t>
            </w:r>
            <w:r w:rsidR="009549E3">
              <w:rPr>
                <w:sz w:val="24"/>
                <w:szCs w:val="24"/>
              </w:rPr>
              <w:t xml:space="preserve">were exposed to the virus. </w:t>
            </w:r>
            <w:r w:rsidR="00230710" w:rsidRPr="00A958ED">
              <w:rPr>
                <w:sz w:val="24"/>
                <w:szCs w:val="24"/>
              </w:rPr>
              <w:t xml:space="preserve">Failure to comply with this provision on quarantine shall be deemed to be a violation of this Executive Order. </w:t>
            </w:r>
          </w:p>
        </w:tc>
      </w:tr>
      <w:tr w:rsidR="00A958ED" w:rsidRPr="00A958ED" w14:paraId="3A49AA0B" w14:textId="77777777" w:rsidTr="00B5271B">
        <w:tc>
          <w:tcPr>
            <w:tcW w:w="2205" w:type="dxa"/>
          </w:tcPr>
          <w:p w14:paraId="1DC77584" w14:textId="40EE366E" w:rsidR="00230710" w:rsidRPr="00A958ED" w:rsidRDefault="00CA6E8A" w:rsidP="00E12F9B">
            <w:pPr>
              <w:spacing w:before="240" w:line="360" w:lineRule="auto"/>
              <w:rPr>
                <w:b/>
                <w:bCs/>
                <w:sz w:val="24"/>
                <w:szCs w:val="24"/>
              </w:rPr>
            </w:pPr>
            <w:r w:rsidRPr="00A958ED">
              <w:rPr>
                <w:noProof/>
                <w:sz w:val="24"/>
                <w:szCs w:val="24"/>
              </w:rPr>
              <w:drawing>
                <wp:anchor distT="0" distB="0" distL="114300" distR="114300" simplePos="0" relativeHeight="251732992" behindDoc="0" locked="0" layoutInCell="1" allowOverlap="1" wp14:anchorId="6D281644" wp14:editId="0F2B95AB">
                  <wp:simplePos x="0" y="0"/>
                  <wp:positionH relativeFrom="column">
                    <wp:posOffset>-1056217</wp:posOffset>
                  </wp:positionH>
                  <wp:positionV relativeFrom="page">
                    <wp:posOffset>154305</wp:posOffset>
                  </wp:positionV>
                  <wp:extent cx="855024" cy="1395042"/>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55024" cy="13950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0710" w:rsidRPr="00A958ED">
              <w:rPr>
                <w:b/>
                <w:bCs/>
                <w:sz w:val="24"/>
                <w:szCs w:val="24"/>
              </w:rPr>
              <w:t>Section 3:</w:t>
            </w:r>
          </w:p>
        </w:tc>
        <w:tc>
          <w:tcPr>
            <w:tcW w:w="7328" w:type="dxa"/>
            <w:gridSpan w:val="2"/>
          </w:tcPr>
          <w:p w14:paraId="07F41802" w14:textId="34D844F7" w:rsidR="00230710" w:rsidRPr="00A958ED" w:rsidRDefault="00230710" w:rsidP="00ED0ED7">
            <w:pPr>
              <w:pStyle w:val="BodyText"/>
              <w:spacing w:before="240" w:line="360" w:lineRule="auto"/>
              <w:ind w:right="75" w:firstLine="19"/>
              <w:jc w:val="both"/>
              <w:rPr>
                <w:b/>
                <w:bCs/>
                <w:sz w:val="24"/>
                <w:szCs w:val="24"/>
              </w:rPr>
            </w:pPr>
            <w:r w:rsidRPr="00A958ED">
              <w:rPr>
                <w:b/>
                <w:bCs/>
                <w:sz w:val="24"/>
                <w:szCs w:val="24"/>
                <w:u w:val="single"/>
              </w:rPr>
              <w:t>ISOLATION ORDER</w:t>
            </w:r>
            <w:r w:rsidRPr="00A958ED">
              <w:rPr>
                <w:b/>
                <w:bCs/>
                <w:sz w:val="24"/>
                <w:szCs w:val="24"/>
              </w:rPr>
              <w:t xml:space="preserve">: </w:t>
            </w:r>
            <w:r w:rsidRPr="00A958ED">
              <w:rPr>
                <w:sz w:val="24"/>
                <w:szCs w:val="24"/>
              </w:rPr>
              <w:t xml:space="preserve"> Under the authority granted by the Constitution of Puerto Rico, by Act No. 20-2017, and by Act No. 81 of March 14, 1912, any person who has been infected with the virus is hereby ordered to be physically isolated for at least ten (10) days counted from the </w:t>
            </w:r>
            <w:r w:rsidR="00A112D3" w:rsidRPr="00A958ED">
              <w:rPr>
                <w:sz w:val="24"/>
                <w:szCs w:val="24"/>
              </w:rPr>
              <w:t>time</w:t>
            </w:r>
            <w:r w:rsidRPr="00A958ED">
              <w:rPr>
                <w:sz w:val="24"/>
                <w:szCs w:val="24"/>
              </w:rPr>
              <w:t xml:space="preserve"> the symptoms began to show</w:t>
            </w:r>
            <w:r w:rsidR="00BD544E" w:rsidRPr="00A958ED">
              <w:rPr>
                <w:sz w:val="24"/>
                <w:szCs w:val="24"/>
              </w:rPr>
              <w:t xml:space="preserve"> which could be extended as the investigation process for COVID-19 cases progresses. The purpose of isolation is to keep a person who </w:t>
            </w:r>
            <w:r w:rsidR="00DD4565" w:rsidRPr="00A958ED">
              <w:rPr>
                <w:sz w:val="24"/>
                <w:szCs w:val="24"/>
              </w:rPr>
              <w:t>has been infected with</w:t>
            </w:r>
            <w:r w:rsidR="00BD544E" w:rsidRPr="00A958ED">
              <w:rPr>
                <w:sz w:val="24"/>
                <w:szCs w:val="24"/>
              </w:rPr>
              <w:t xml:space="preserve"> the virus away from other people</w:t>
            </w:r>
            <w:r w:rsidR="00215E21" w:rsidRPr="00A958ED">
              <w:rPr>
                <w:sz w:val="24"/>
                <w:szCs w:val="24"/>
              </w:rPr>
              <w:t xml:space="preserve">, even in his home. This means that the person must remain strictly at home and restrict his movement outside their home in order to prevent jeopardizing public health and spreading the virus to non-infected persons. A person may not end the isolation period before the ten (10)-day period has elapsed from the </w:t>
            </w:r>
            <w:r w:rsidR="00A112D3" w:rsidRPr="00A958ED">
              <w:rPr>
                <w:sz w:val="24"/>
                <w:szCs w:val="24"/>
              </w:rPr>
              <w:t>time</w:t>
            </w:r>
            <w:r w:rsidR="00215E21" w:rsidRPr="00A958ED">
              <w:rPr>
                <w:sz w:val="24"/>
                <w:szCs w:val="24"/>
              </w:rPr>
              <w:t xml:space="preserve"> the symptoms began to </w:t>
            </w:r>
            <w:r w:rsidR="00215E21" w:rsidRPr="00A958ED">
              <w:rPr>
                <w:sz w:val="24"/>
                <w:szCs w:val="24"/>
              </w:rPr>
              <w:lastRenderedPageBreak/>
              <w:t>show</w:t>
            </w:r>
            <w:r w:rsidR="009C4A46" w:rsidRPr="00A958ED">
              <w:rPr>
                <w:sz w:val="24"/>
                <w:szCs w:val="24"/>
              </w:rPr>
              <w:t xml:space="preserve"> nor before twenty-four (24) hours </w:t>
            </w:r>
            <w:r w:rsidR="00A112D3" w:rsidRPr="00A958ED">
              <w:rPr>
                <w:sz w:val="24"/>
                <w:szCs w:val="24"/>
              </w:rPr>
              <w:t xml:space="preserve">after the last fever </w:t>
            </w:r>
            <w:r w:rsidR="00A112D3" w:rsidRPr="00ED0ED7">
              <w:rPr>
                <w:sz w:val="24"/>
                <w:szCs w:val="24"/>
              </w:rPr>
              <w:t xml:space="preserve">medication was taken and </w:t>
            </w:r>
            <w:r w:rsidR="00ED0ED7" w:rsidRPr="00ED0ED7">
              <w:rPr>
                <w:sz w:val="24"/>
                <w:szCs w:val="24"/>
              </w:rPr>
              <w:t>the person has</w:t>
            </w:r>
            <w:r w:rsidR="00A112D3" w:rsidRPr="00ED0ED7">
              <w:rPr>
                <w:sz w:val="24"/>
                <w:szCs w:val="24"/>
              </w:rPr>
              <w:t xml:space="preserve"> shown no symptoms.</w:t>
            </w:r>
            <w:r w:rsidR="00A112D3" w:rsidRPr="00A958ED">
              <w:rPr>
                <w:sz w:val="24"/>
                <w:szCs w:val="24"/>
              </w:rPr>
              <w:t xml:space="preserve"> Patients who tested positive to COVID-19 and violate the isolation provisions, thus posing a risk to other persons</w:t>
            </w:r>
            <w:r w:rsidR="00447A13" w:rsidRPr="00A958ED">
              <w:rPr>
                <w:sz w:val="24"/>
                <w:szCs w:val="24"/>
              </w:rPr>
              <w:t>,</w:t>
            </w:r>
            <w:r w:rsidR="00A112D3" w:rsidRPr="00A958ED">
              <w:rPr>
                <w:sz w:val="24"/>
                <w:szCs w:val="24"/>
              </w:rPr>
              <w:t xml:space="preserve"> shall be held criminally liable </w:t>
            </w:r>
            <w:r w:rsidR="008B21C2" w:rsidRPr="00A958ED">
              <w:rPr>
                <w:sz w:val="24"/>
                <w:szCs w:val="24"/>
              </w:rPr>
              <w:t xml:space="preserve">under Act No. 145[sic]-2012, as amended, known as the “Puerto Rico Penal Code,” in addition to the sanctions for noncompliance with this Order. </w:t>
            </w:r>
          </w:p>
        </w:tc>
      </w:tr>
      <w:tr w:rsidR="00A958ED" w:rsidRPr="00A958ED" w14:paraId="17130836" w14:textId="77777777" w:rsidTr="00B5271B">
        <w:tc>
          <w:tcPr>
            <w:tcW w:w="2205" w:type="dxa"/>
          </w:tcPr>
          <w:p w14:paraId="6222A986" w14:textId="2BFD99CF" w:rsidR="00D65E64" w:rsidRPr="00A958ED" w:rsidRDefault="00D65E64" w:rsidP="00D65E64">
            <w:pPr>
              <w:spacing w:before="240" w:line="360" w:lineRule="auto"/>
              <w:rPr>
                <w:b/>
                <w:bCs/>
                <w:sz w:val="24"/>
                <w:szCs w:val="24"/>
              </w:rPr>
            </w:pPr>
            <w:r w:rsidRPr="00A958ED">
              <w:rPr>
                <w:b/>
                <w:bCs/>
                <w:sz w:val="24"/>
                <w:szCs w:val="24"/>
              </w:rPr>
              <w:lastRenderedPageBreak/>
              <w:t>Section 4:</w:t>
            </w:r>
          </w:p>
        </w:tc>
        <w:tc>
          <w:tcPr>
            <w:tcW w:w="7328" w:type="dxa"/>
            <w:gridSpan w:val="2"/>
          </w:tcPr>
          <w:p w14:paraId="00C0306D" w14:textId="77777777" w:rsidR="00D65E64" w:rsidRPr="00A958ED" w:rsidRDefault="00D65E64" w:rsidP="00D65E64">
            <w:pPr>
              <w:pStyle w:val="BodyText"/>
              <w:spacing w:before="240" w:line="360" w:lineRule="auto"/>
              <w:ind w:right="75" w:firstLine="19"/>
              <w:jc w:val="both"/>
              <w:rPr>
                <w:b/>
                <w:bCs/>
                <w:sz w:val="24"/>
                <w:szCs w:val="24"/>
              </w:rPr>
            </w:pPr>
            <w:r w:rsidRPr="00A958ED">
              <w:rPr>
                <w:b/>
                <w:bCs/>
                <w:sz w:val="24"/>
                <w:szCs w:val="24"/>
                <w:u w:val="single"/>
              </w:rPr>
              <w:t>PRECAUTIONARY MEASURES.</w:t>
            </w:r>
            <w:r w:rsidRPr="00A958ED">
              <w:rPr>
                <w:sz w:val="24"/>
                <w:szCs w:val="24"/>
              </w:rPr>
              <w:t xml:space="preserve"> Any person who is in contact with any other person outside of their family unit must observe the following precautionary measures:</w:t>
            </w:r>
          </w:p>
          <w:p w14:paraId="680E73AD" w14:textId="77777777" w:rsidR="00D65E64" w:rsidRPr="00A958ED" w:rsidRDefault="00D65E64" w:rsidP="00D65E64">
            <w:pPr>
              <w:pStyle w:val="BodyText"/>
              <w:numPr>
                <w:ilvl w:val="0"/>
                <w:numId w:val="5"/>
              </w:numPr>
              <w:spacing w:before="120" w:line="360" w:lineRule="auto"/>
              <w:ind w:right="72"/>
              <w:jc w:val="both"/>
              <w:rPr>
                <w:sz w:val="24"/>
                <w:szCs w:val="24"/>
              </w:rPr>
            </w:pPr>
            <w:r w:rsidRPr="00A958ED">
              <w:rPr>
                <w:sz w:val="24"/>
                <w:szCs w:val="24"/>
              </w:rPr>
              <w:t>Cover their mouth and nose with a mask or scarf made of fabric or other materials in accordance with the recommendations issued by the Department of Health. The latter may establish exceptions to this requirement based on health conditions.</w:t>
            </w:r>
          </w:p>
          <w:p w14:paraId="0D78A8E4" w14:textId="18A40AA2" w:rsidR="00D65E64" w:rsidRPr="00A958ED" w:rsidRDefault="00D65E64" w:rsidP="00D65E64">
            <w:pPr>
              <w:pStyle w:val="BodyText"/>
              <w:numPr>
                <w:ilvl w:val="0"/>
                <w:numId w:val="5"/>
              </w:numPr>
              <w:spacing w:before="120" w:line="360" w:lineRule="auto"/>
              <w:ind w:right="72"/>
              <w:jc w:val="both"/>
              <w:rPr>
                <w:sz w:val="24"/>
                <w:szCs w:val="24"/>
              </w:rPr>
            </w:pPr>
            <w:r w:rsidRPr="00A958ED">
              <w:rPr>
                <w:sz w:val="24"/>
                <w:szCs w:val="24"/>
              </w:rPr>
              <w:t>Keep a minimum distance of six (6) feet from other people outside of their family unit</w:t>
            </w:r>
            <w:r w:rsidR="00B95302">
              <w:rPr>
                <w:sz w:val="24"/>
                <w:szCs w:val="24"/>
              </w:rPr>
              <w:t>,</w:t>
            </w:r>
            <w:r w:rsidRPr="00A958ED">
              <w:rPr>
                <w:sz w:val="24"/>
                <w:szCs w:val="24"/>
              </w:rPr>
              <w:t xml:space="preserve"> thus avoiding gatherings.</w:t>
            </w:r>
          </w:p>
          <w:p w14:paraId="68F3E720" w14:textId="19EE9C62" w:rsidR="00D65E64" w:rsidRPr="00A958ED" w:rsidRDefault="00D65E64" w:rsidP="00D65E64">
            <w:pPr>
              <w:pStyle w:val="BodyText"/>
              <w:numPr>
                <w:ilvl w:val="0"/>
                <w:numId w:val="7"/>
              </w:numPr>
              <w:spacing w:before="120" w:line="360" w:lineRule="auto"/>
              <w:ind w:right="72"/>
              <w:jc w:val="both"/>
              <w:rPr>
                <w:sz w:val="24"/>
                <w:szCs w:val="24"/>
              </w:rPr>
            </w:pPr>
            <w:r w:rsidRPr="00A958ED">
              <w:rPr>
                <w:sz w:val="24"/>
                <w:szCs w:val="24"/>
              </w:rPr>
              <w:t xml:space="preserve">Wash their hands with soap and water regularly, or use a hand sanitizer approved by official health organizations. </w:t>
            </w:r>
          </w:p>
          <w:p w14:paraId="6FF6AE95" w14:textId="77777777" w:rsidR="00D65E64" w:rsidRPr="00A958ED" w:rsidRDefault="00D65E64" w:rsidP="00D65E64">
            <w:pPr>
              <w:pStyle w:val="BodyText"/>
              <w:numPr>
                <w:ilvl w:val="0"/>
                <w:numId w:val="7"/>
              </w:numPr>
              <w:spacing w:before="120" w:line="360" w:lineRule="auto"/>
              <w:ind w:right="72"/>
              <w:jc w:val="both"/>
              <w:rPr>
                <w:sz w:val="24"/>
                <w:szCs w:val="24"/>
              </w:rPr>
            </w:pPr>
            <w:r w:rsidRPr="00A958ED">
              <w:rPr>
                <w:sz w:val="24"/>
                <w:szCs w:val="24"/>
              </w:rPr>
              <w:t>Avoid group visits to authorized establishments.</w:t>
            </w:r>
          </w:p>
          <w:p w14:paraId="659482E9" w14:textId="77777777" w:rsidR="00D65E64" w:rsidRPr="00A958ED" w:rsidRDefault="00D65E64" w:rsidP="00D65E64">
            <w:pPr>
              <w:pStyle w:val="BodyText"/>
              <w:numPr>
                <w:ilvl w:val="0"/>
                <w:numId w:val="7"/>
              </w:numPr>
              <w:spacing w:before="120" w:line="360" w:lineRule="auto"/>
              <w:ind w:right="72"/>
              <w:jc w:val="both"/>
              <w:rPr>
                <w:sz w:val="24"/>
                <w:szCs w:val="24"/>
              </w:rPr>
            </w:pPr>
            <w:r w:rsidRPr="00A958ED">
              <w:rPr>
                <w:sz w:val="24"/>
                <w:szCs w:val="24"/>
              </w:rPr>
              <w:t xml:space="preserve">Remain at authorized establishments for the least amount of time possible. </w:t>
            </w:r>
          </w:p>
          <w:p w14:paraId="66CE6559" w14:textId="7153E2E2" w:rsidR="00D65E64" w:rsidRPr="00A958ED" w:rsidRDefault="00CA6E8A" w:rsidP="00D65E64">
            <w:pPr>
              <w:pStyle w:val="BodyText"/>
              <w:numPr>
                <w:ilvl w:val="0"/>
                <w:numId w:val="7"/>
              </w:numPr>
              <w:spacing w:before="120" w:line="360" w:lineRule="auto"/>
              <w:ind w:right="72"/>
              <w:jc w:val="both"/>
              <w:rPr>
                <w:b/>
                <w:bCs/>
                <w:spacing w:val="-4"/>
                <w:sz w:val="24"/>
                <w:szCs w:val="24"/>
                <w:u w:val="single"/>
              </w:rPr>
            </w:pPr>
            <w:r w:rsidRPr="00A958ED">
              <w:rPr>
                <w:noProof/>
                <w:sz w:val="24"/>
                <w:szCs w:val="24"/>
              </w:rPr>
              <w:drawing>
                <wp:anchor distT="0" distB="0" distL="114300" distR="114300" simplePos="0" relativeHeight="251735040" behindDoc="0" locked="0" layoutInCell="1" allowOverlap="1" wp14:anchorId="6941C743" wp14:editId="40FD0006">
                  <wp:simplePos x="0" y="0"/>
                  <wp:positionH relativeFrom="column">
                    <wp:posOffset>-2447925</wp:posOffset>
                  </wp:positionH>
                  <wp:positionV relativeFrom="page">
                    <wp:posOffset>5707169</wp:posOffset>
                  </wp:positionV>
                  <wp:extent cx="855024" cy="1395042"/>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55024" cy="13950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65E64" w:rsidRPr="00A958ED">
              <w:rPr>
                <w:sz w:val="24"/>
                <w:szCs w:val="24"/>
              </w:rPr>
              <w:t>Follow any other health and hygiene measure recommended by the pertinent health authorities to avoid the spreading of the virus.</w:t>
            </w:r>
          </w:p>
        </w:tc>
      </w:tr>
      <w:tr w:rsidR="00A958ED" w:rsidRPr="00A958ED" w14:paraId="7137F393" w14:textId="77777777" w:rsidTr="00B5271B">
        <w:tc>
          <w:tcPr>
            <w:tcW w:w="2205" w:type="dxa"/>
          </w:tcPr>
          <w:p w14:paraId="61559167" w14:textId="0F52AA17" w:rsidR="00D65E64" w:rsidRPr="00A958ED" w:rsidRDefault="00D65E64" w:rsidP="00D65E64">
            <w:pPr>
              <w:spacing w:before="240" w:line="360" w:lineRule="auto"/>
              <w:rPr>
                <w:b/>
                <w:bCs/>
                <w:sz w:val="24"/>
                <w:szCs w:val="24"/>
              </w:rPr>
            </w:pPr>
            <w:r w:rsidRPr="00A958ED">
              <w:rPr>
                <w:b/>
                <w:bCs/>
                <w:sz w:val="24"/>
                <w:szCs w:val="24"/>
              </w:rPr>
              <w:t>Section 5:</w:t>
            </w:r>
          </w:p>
        </w:tc>
        <w:tc>
          <w:tcPr>
            <w:tcW w:w="7328" w:type="dxa"/>
            <w:gridSpan w:val="2"/>
          </w:tcPr>
          <w:p w14:paraId="57056847" w14:textId="029DF1AD" w:rsidR="00E20175" w:rsidRPr="00A958ED" w:rsidRDefault="00D65E64" w:rsidP="00D65E64">
            <w:pPr>
              <w:pStyle w:val="BodyText"/>
              <w:spacing w:before="240" w:line="360" w:lineRule="auto"/>
              <w:ind w:right="75" w:firstLine="19"/>
              <w:jc w:val="both"/>
              <w:rPr>
                <w:spacing w:val="-4"/>
                <w:sz w:val="24"/>
                <w:szCs w:val="24"/>
              </w:rPr>
            </w:pPr>
            <w:r w:rsidRPr="00A958ED">
              <w:rPr>
                <w:b/>
                <w:bCs/>
                <w:spacing w:val="-4"/>
                <w:sz w:val="24"/>
                <w:szCs w:val="24"/>
                <w:u w:val="single"/>
              </w:rPr>
              <w:t>GOVERNMENT OPERATIONS.</w:t>
            </w:r>
            <w:r w:rsidRPr="00A958ED">
              <w:rPr>
                <w:spacing w:val="-4"/>
                <w:sz w:val="24"/>
                <w:szCs w:val="24"/>
              </w:rPr>
              <w:t xml:space="preserve"> Agencies shall continue</w:t>
            </w:r>
            <w:r w:rsidR="00537C95" w:rsidRPr="00A958ED">
              <w:rPr>
                <w:spacing w:val="-4"/>
                <w:sz w:val="24"/>
                <w:szCs w:val="24"/>
              </w:rPr>
              <w:t xml:space="preserve"> operating and providing services</w:t>
            </w:r>
            <w:r w:rsidRPr="00A958ED">
              <w:rPr>
                <w:spacing w:val="-4"/>
                <w:sz w:val="24"/>
                <w:szCs w:val="24"/>
              </w:rPr>
              <w:t xml:space="preserve"> </w:t>
            </w:r>
            <w:r w:rsidR="00537C95" w:rsidRPr="00A958ED">
              <w:rPr>
                <w:spacing w:val="-4"/>
                <w:sz w:val="24"/>
                <w:szCs w:val="24"/>
              </w:rPr>
              <w:t xml:space="preserve">to the people </w:t>
            </w:r>
            <w:r w:rsidRPr="00A958ED">
              <w:rPr>
                <w:spacing w:val="-4"/>
                <w:sz w:val="24"/>
                <w:szCs w:val="24"/>
              </w:rPr>
              <w:t xml:space="preserve">without compromising the health and safety of </w:t>
            </w:r>
            <w:r w:rsidR="00537C95" w:rsidRPr="00A958ED">
              <w:rPr>
                <w:spacing w:val="-4"/>
                <w:sz w:val="24"/>
                <w:szCs w:val="24"/>
              </w:rPr>
              <w:t xml:space="preserve">public </w:t>
            </w:r>
            <w:r w:rsidRPr="00A958ED">
              <w:rPr>
                <w:spacing w:val="-4"/>
                <w:sz w:val="24"/>
                <w:szCs w:val="24"/>
              </w:rPr>
              <w:t>employees</w:t>
            </w:r>
            <w:r w:rsidR="00537C95" w:rsidRPr="00A958ED">
              <w:rPr>
                <w:spacing w:val="-4"/>
                <w:sz w:val="24"/>
                <w:szCs w:val="24"/>
              </w:rPr>
              <w:t>.</w:t>
            </w:r>
            <w:r w:rsidR="002450ED" w:rsidRPr="00A958ED">
              <w:rPr>
                <w:spacing w:val="-4"/>
                <w:sz w:val="24"/>
                <w:szCs w:val="24"/>
              </w:rPr>
              <w:t xml:space="preserve"> To achieve this, all agencies shall continue with their work plans adhering to the measures to prevent infection</w:t>
            </w:r>
            <w:r w:rsidR="00C6271C">
              <w:rPr>
                <w:spacing w:val="-4"/>
                <w:sz w:val="24"/>
                <w:szCs w:val="24"/>
              </w:rPr>
              <w:t>s</w:t>
            </w:r>
            <w:r w:rsidR="002450ED" w:rsidRPr="00A958ED">
              <w:rPr>
                <w:spacing w:val="-4"/>
                <w:sz w:val="24"/>
                <w:szCs w:val="24"/>
              </w:rPr>
              <w:t xml:space="preserve"> with COVID-19, including the individual precautionary measures provided in this Order, such as maintaining a six (6)-foot distance between employees. </w:t>
            </w:r>
          </w:p>
          <w:p w14:paraId="43CAA173" w14:textId="09587E0E" w:rsidR="00D65E64" w:rsidRPr="00A958ED" w:rsidRDefault="00573A5D" w:rsidP="002450ED">
            <w:pPr>
              <w:pStyle w:val="BodyText"/>
              <w:spacing w:before="60" w:line="360" w:lineRule="auto"/>
              <w:ind w:right="72"/>
              <w:jc w:val="both"/>
              <w:rPr>
                <w:sz w:val="24"/>
                <w:szCs w:val="24"/>
              </w:rPr>
            </w:pPr>
            <w:r w:rsidRPr="00A958ED">
              <w:rPr>
                <w:sz w:val="24"/>
                <w:szCs w:val="24"/>
              </w:rPr>
              <w:t>Telework</w:t>
            </w:r>
            <w:r w:rsidR="002450ED" w:rsidRPr="00A958ED">
              <w:rPr>
                <w:sz w:val="24"/>
                <w:szCs w:val="24"/>
              </w:rPr>
              <w:t xml:space="preserve"> shall</w:t>
            </w:r>
            <w:r w:rsidRPr="00A958ED">
              <w:rPr>
                <w:sz w:val="24"/>
                <w:szCs w:val="24"/>
              </w:rPr>
              <w:t xml:space="preserve"> </w:t>
            </w:r>
            <w:r w:rsidR="002450ED" w:rsidRPr="00A958ED">
              <w:rPr>
                <w:sz w:val="24"/>
                <w:szCs w:val="24"/>
              </w:rPr>
              <w:t xml:space="preserve">continue to be considered a feasible option, as determined by each appointing authority or head of agency, </w:t>
            </w:r>
            <w:r w:rsidR="002450ED" w:rsidRPr="00A958ED">
              <w:rPr>
                <w:sz w:val="24"/>
                <w:szCs w:val="24"/>
              </w:rPr>
              <w:lastRenderedPageBreak/>
              <w:t xml:space="preserve">pursuant to the needs thereof, </w:t>
            </w:r>
            <w:r w:rsidRPr="00A958ED">
              <w:rPr>
                <w:sz w:val="24"/>
                <w:szCs w:val="24"/>
              </w:rPr>
              <w:t xml:space="preserve">the duties of the job, the applicable laws and regulations, and the continuity of the services to the people. </w:t>
            </w:r>
            <w:r w:rsidR="003274B5" w:rsidRPr="00A958ED">
              <w:rPr>
                <w:sz w:val="24"/>
                <w:szCs w:val="24"/>
              </w:rPr>
              <w:t xml:space="preserve">In </w:t>
            </w:r>
            <w:r w:rsidR="004512ED" w:rsidRPr="00A958ED">
              <w:rPr>
                <w:sz w:val="24"/>
                <w:szCs w:val="24"/>
              </w:rPr>
              <w:t>these</w:t>
            </w:r>
            <w:r w:rsidR="003274B5" w:rsidRPr="00A958ED">
              <w:rPr>
                <w:sz w:val="24"/>
                <w:szCs w:val="24"/>
              </w:rPr>
              <w:t xml:space="preserve"> cases, telework shall be implemented in accordance with the rules adopted and validated by the Human Resources Transformation and Administration Office of the Government of Puerto Rico (HRATO). </w:t>
            </w:r>
          </w:p>
          <w:p w14:paraId="602BC1C2" w14:textId="7C2EE723" w:rsidR="00B5271B" w:rsidRDefault="00B5271B" w:rsidP="00B5271B">
            <w:pPr>
              <w:pStyle w:val="BodyText"/>
              <w:spacing w:before="120" w:line="360" w:lineRule="auto"/>
              <w:ind w:right="72"/>
              <w:jc w:val="both"/>
              <w:rPr>
                <w:sz w:val="24"/>
                <w:szCs w:val="24"/>
              </w:rPr>
            </w:pPr>
            <w:r w:rsidRPr="00A958ED">
              <w:rPr>
                <w:sz w:val="24"/>
                <w:szCs w:val="24"/>
              </w:rPr>
              <w:t xml:space="preserve">Public employees who are required </w:t>
            </w:r>
            <w:r w:rsidR="00F93307">
              <w:rPr>
                <w:sz w:val="24"/>
                <w:szCs w:val="24"/>
              </w:rPr>
              <w:t xml:space="preserve">by the heads of agency </w:t>
            </w:r>
            <w:r w:rsidRPr="00A958ED">
              <w:rPr>
                <w:sz w:val="24"/>
                <w:szCs w:val="24"/>
              </w:rPr>
              <w:t xml:space="preserve">to work must report to their workplace. In the case of employees who are not able to report to work for a valid reason, </w:t>
            </w:r>
            <w:r w:rsidR="00F93307">
              <w:rPr>
                <w:sz w:val="24"/>
                <w:szCs w:val="24"/>
              </w:rPr>
              <w:t xml:space="preserve">and are unable to telework, shall have </w:t>
            </w:r>
            <w:r w:rsidRPr="00A958ED">
              <w:rPr>
                <w:sz w:val="24"/>
                <w:szCs w:val="24"/>
              </w:rPr>
              <w:t xml:space="preserve">their work hours deducted from any available employee leave in accordance with all applicable legal provisions. </w:t>
            </w:r>
          </w:p>
          <w:p w14:paraId="0E25691F" w14:textId="3BE0F055" w:rsidR="00B608E3" w:rsidRDefault="00B608E3" w:rsidP="002450ED">
            <w:pPr>
              <w:pStyle w:val="BodyText"/>
              <w:spacing w:before="60" w:line="360" w:lineRule="auto"/>
              <w:ind w:right="72"/>
              <w:jc w:val="both"/>
              <w:rPr>
                <w:sz w:val="24"/>
                <w:szCs w:val="24"/>
              </w:rPr>
            </w:pPr>
            <w:r>
              <w:rPr>
                <w:sz w:val="24"/>
                <w:szCs w:val="24"/>
              </w:rPr>
              <w:t xml:space="preserve">Moreover, government offices </w:t>
            </w:r>
            <w:r w:rsidR="00765382">
              <w:rPr>
                <w:sz w:val="24"/>
                <w:szCs w:val="24"/>
              </w:rPr>
              <w:t xml:space="preserve">that are indoors and </w:t>
            </w:r>
            <w:r>
              <w:rPr>
                <w:sz w:val="24"/>
                <w:szCs w:val="24"/>
              </w:rPr>
              <w:t xml:space="preserve">open to the public </w:t>
            </w:r>
            <w:r w:rsidR="00765382">
              <w:rPr>
                <w:sz w:val="24"/>
                <w:szCs w:val="24"/>
              </w:rPr>
              <w:t xml:space="preserve">may operate and receive public </w:t>
            </w:r>
            <w:r w:rsidR="00654CCF">
              <w:rPr>
                <w:sz w:val="24"/>
                <w:szCs w:val="24"/>
              </w:rPr>
              <w:t>at</w:t>
            </w:r>
            <w:r w:rsidR="00765382">
              <w:rPr>
                <w:sz w:val="24"/>
                <w:szCs w:val="24"/>
              </w:rPr>
              <w:t xml:space="preserve"> a thirty</w:t>
            </w:r>
            <w:r w:rsidR="005A4F7C">
              <w:rPr>
                <w:sz w:val="24"/>
                <w:szCs w:val="24"/>
              </w:rPr>
              <w:t xml:space="preserve"> percent</w:t>
            </w:r>
            <w:r w:rsidR="00765382">
              <w:rPr>
                <w:sz w:val="24"/>
                <w:szCs w:val="24"/>
              </w:rPr>
              <w:t xml:space="preserve"> (30%) </w:t>
            </w:r>
            <w:r w:rsidR="00B53B0D">
              <w:rPr>
                <w:sz w:val="24"/>
                <w:szCs w:val="24"/>
              </w:rPr>
              <w:t xml:space="preserve">maximum occupancy. </w:t>
            </w:r>
            <w:r w:rsidR="00765382">
              <w:rPr>
                <w:sz w:val="24"/>
                <w:szCs w:val="24"/>
              </w:rPr>
              <w:t>However, a physical distance of six (6) feet between persons</w:t>
            </w:r>
            <w:r w:rsidR="00654CCF">
              <w:rPr>
                <w:sz w:val="24"/>
                <w:szCs w:val="24"/>
              </w:rPr>
              <w:t xml:space="preserve"> who are not members of the same family unit </w:t>
            </w:r>
            <w:r w:rsidR="00765382">
              <w:rPr>
                <w:sz w:val="24"/>
                <w:szCs w:val="24"/>
              </w:rPr>
              <w:t>shall be maintained at all times</w:t>
            </w:r>
            <w:r w:rsidR="00654CCF">
              <w:rPr>
                <w:sz w:val="24"/>
                <w:szCs w:val="24"/>
              </w:rPr>
              <w:t>.</w:t>
            </w:r>
          </w:p>
          <w:p w14:paraId="19E38FE2" w14:textId="731610F1" w:rsidR="00EF63D5" w:rsidRPr="00A958ED" w:rsidRDefault="00B5271B" w:rsidP="002450ED">
            <w:pPr>
              <w:pStyle w:val="BodyText"/>
              <w:spacing w:before="60" w:line="360" w:lineRule="auto"/>
              <w:ind w:right="72"/>
              <w:jc w:val="both"/>
              <w:rPr>
                <w:sz w:val="24"/>
                <w:szCs w:val="24"/>
              </w:rPr>
            </w:pPr>
            <w:r w:rsidRPr="00A958ED">
              <w:rPr>
                <w:sz w:val="24"/>
                <w:szCs w:val="24"/>
              </w:rPr>
              <w:t xml:space="preserve">Governmental agencies may engage in any activity or hold any meeting necessary to fulfill their ministerial duties, such as holding public hearings to </w:t>
            </w:r>
            <w:r w:rsidR="00654CCF">
              <w:rPr>
                <w:sz w:val="24"/>
                <w:szCs w:val="24"/>
              </w:rPr>
              <w:t xml:space="preserve">promulgate </w:t>
            </w:r>
            <w:r w:rsidRPr="00A958ED">
              <w:rPr>
                <w:sz w:val="24"/>
                <w:szCs w:val="24"/>
              </w:rPr>
              <w:t>regulations.</w:t>
            </w:r>
            <w:r w:rsidR="006E280D">
              <w:rPr>
                <w:sz w:val="24"/>
                <w:szCs w:val="24"/>
              </w:rPr>
              <w:t xml:space="preserve"> These meetings or activities may be carried out at government or nongovernment facilities, as necessary.</w:t>
            </w:r>
            <w:r w:rsidRPr="00A958ED">
              <w:rPr>
                <w:sz w:val="24"/>
                <w:szCs w:val="24"/>
              </w:rPr>
              <w:t xml:space="preserve"> They are instructed to use technological tools as a first option whenever citi</w:t>
            </w:r>
            <w:r w:rsidR="00FF6807">
              <w:rPr>
                <w:sz w:val="24"/>
                <w:szCs w:val="24"/>
              </w:rPr>
              <w:t>zen participation is required. Whenever it is necessary to carry out activities in person, compliance with the individual precautionary measures imposed in this</w:t>
            </w:r>
            <w:r w:rsidR="003E4A6B">
              <w:rPr>
                <w:sz w:val="24"/>
                <w:szCs w:val="24"/>
              </w:rPr>
              <w:t xml:space="preserve"> Order is mandator</w:t>
            </w:r>
            <w:r w:rsidR="00FF6807">
              <w:rPr>
                <w:sz w:val="24"/>
                <w:szCs w:val="24"/>
              </w:rPr>
              <w:t>y.</w:t>
            </w:r>
          </w:p>
          <w:p w14:paraId="0DC26B89" w14:textId="3094ED3B" w:rsidR="004512ED" w:rsidRPr="00A958ED" w:rsidRDefault="00B72546" w:rsidP="002450ED">
            <w:pPr>
              <w:pStyle w:val="BodyText"/>
              <w:spacing w:before="60" w:line="360" w:lineRule="auto"/>
              <w:ind w:right="72"/>
              <w:jc w:val="both"/>
              <w:rPr>
                <w:sz w:val="24"/>
                <w:szCs w:val="24"/>
              </w:rPr>
            </w:pPr>
            <w:r w:rsidRPr="00A958ED">
              <w:rPr>
                <w:noProof/>
                <w:sz w:val="24"/>
                <w:szCs w:val="24"/>
              </w:rPr>
              <w:drawing>
                <wp:anchor distT="0" distB="0" distL="114300" distR="114300" simplePos="0" relativeHeight="251737088" behindDoc="0" locked="0" layoutInCell="1" allowOverlap="1" wp14:anchorId="4BCE8864" wp14:editId="7BEC6BB9">
                  <wp:simplePos x="0" y="0"/>
                  <wp:positionH relativeFrom="column">
                    <wp:posOffset>-2562225</wp:posOffset>
                  </wp:positionH>
                  <wp:positionV relativeFrom="page">
                    <wp:posOffset>7947660</wp:posOffset>
                  </wp:positionV>
                  <wp:extent cx="855024" cy="1395042"/>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55024" cy="13950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F63D5" w:rsidRPr="00A958ED">
              <w:rPr>
                <w:sz w:val="24"/>
                <w:szCs w:val="24"/>
              </w:rPr>
              <w:t>All Agency Heads are required to report any COVID-19 cases in their work units to the Department of Health, in addition to taking all precautionary measures, notifying employees, and activating their safety protocols. Failure to do so shall be considered a violation of this Order.</w:t>
            </w:r>
          </w:p>
          <w:p w14:paraId="3A99BF70" w14:textId="12E05844" w:rsidR="00B5271B" w:rsidRDefault="00B5271B" w:rsidP="002450ED">
            <w:pPr>
              <w:pStyle w:val="BodyText"/>
              <w:spacing w:before="60" w:line="360" w:lineRule="auto"/>
              <w:ind w:right="72"/>
              <w:jc w:val="both"/>
              <w:rPr>
                <w:sz w:val="24"/>
                <w:szCs w:val="24"/>
              </w:rPr>
            </w:pPr>
            <w:r w:rsidRPr="00A958ED">
              <w:rPr>
                <w:sz w:val="24"/>
                <w:szCs w:val="24"/>
              </w:rPr>
              <w:t>Municipal Appointing Authorities may take similar actions in their respective jurisdictions, pursuant to the provisions of Act No. 107-2020, known as the “Puerto Rico Municipal Code.”</w:t>
            </w:r>
            <w:r w:rsidR="00CA6E8A" w:rsidRPr="00A958ED">
              <w:rPr>
                <w:sz w:val="24"/>
                <w:szCs w:val="24"/>
              </w:rPr>
              <w:t xml:space="preserve"> </w:t>
            </w:r>
            <w:r w:rsidR="00823CB3" w:rsidRPr="00A958ED">
              <w:rPr>
                <w:sz w:val="24"/>
                <w:szCs w:val="24"/>
              </w:rPr>
              <w:t xml:space="preserve">However, pursuant to Section 1.017 of said statute, this Executive Order shall prevail over the provisions of any executive order issued by a municipal government </w:t>
            </w:r>
            <w:r w:rsidR="00D97C17" w:rsidRPr="00A958ED">
              <w:rPr>
                <w:sz w:val="24"/>
                <w:szCs w:val="24"/>
              </w:rPr>
              <w:t>and that is related to the COVID-19 pandemic.</w:t>
            </w:r>
          </w:p>
          <w:p w14:paraId="2AB808D7" w14:textId="26A59414" w:rsidR="00B72546" w:rsidRPr="00A958ED" w:rsidRDefault="00B72546" w:rsidP="002450ED">
            <w:pPr>
              <w:pStyle w:val="BodyText"/>
              <w:spacing w:before="60" w:line="360" w:lineRule="auto"/>
              <w:ind w:right="72"/>
              <w:jc w:val="both"/>
              <w:rPr>
                <w:sz w:val="24"/>
                <w:szCs w:val="24"/>
              </w:rPr>
            </w:pPr>
          </w:p>
        </w:tc>
      </w:tr>
      <w:tr w:rsidR="00A958ED" w:rsidRPr="00A958ED" w14:paraId="703E2413" w14:textId="77777777" w:rsidTr="00B5271B">
        <w:tc>
          <w:tcPr>
            <w:tcW w:w="2205" w:type="dxa"/>
          </w:tcPr>
          <w:p w14:paraId="5B86F82F" w14:textId="515D9146" w:rsidR="00E20175" w:rsidRPr="00A958ED" w:rsidRDefault="00E20175" w:rsidP="00D65E64">
            <w:pPr>
              <w:spacing w:before="240" w:line="360" w:lineRule="auto"/>
              <w:rPr>
                <w:b/>
                <w:bCs/>
                <w:sz w:val="24"/>
                <w:szCs w:val="24"/>
              </w:rPr>
            </w:pPr>
            <w:r w:rsidRPr="00A958ED">
              <w:rPr>
                <w:b/>
                <w:bCs/>
                <w:sz w:val="24"/>
                <w:szCs w:val="24"/>
              </w:rPr>
              <w:lastRenderedPageBreak/>
              <w:t xml:space="preserve">Section 6: </w:t>
            </w:r>
          </w:p>
        </w:tc>
        <w:tc>
          <w:tcPr>
            <w:tcW w:w="7328" w:type="dxa"/>
            <w:gridSpan w:val="2"/>
          </w:tcPr>
          <w:p w14:paraId="25C2840D" w14:textId="0BA0297C" w:rsidR="00E20175" w:rsidRPr="00A958ED" w:rsidRDefault="00E20175" w:rsidP="00D65E64">
            <w:pPr>
              <w:pStyle w:val="BodyText"/>
              <w:spacing w:before="240" w:line="360" w:lineRule="auto"/>
              <w:ind w:right="75" w:firstLine="19"/>
              <w:jc w:val="both"/>
              <w:rPr>
                <w:b/>
                <w:bCs/>
                <w:sz w:val="24"/>
                <w:szCs w:val="24"/>
                <w:u w:val="single"/>
              </w:rPr>
            </w:pPr>
            <w:r w:rsidRPr="00A958ED">
              <w:rPr>
                <w:b/>
                <w:bCs/>
                <w:sz w:val="24"/>
                <w:szCs w:val="24"/>
                <w:u w:val="single"/>
              </w:rPr>
              <w:t>PRIVATE OPERATIONS.</w:t>
            </w:r>
            <w:r w:rsidR="00B5271B" w:rsidRPr="00A958ED">
              <w:rPr>
                <w:b/>
                <w:bCs/>
                <w:sz w:val="24"/>
                <w:szCs w:val="24"/>
                <w:u w:val="single"/>
              </w:rPr>
              <w:t xml:space="preserve"> </w:t>
            </w:r>
          </w:p>
          <w:p w14:paraId="61AE0133" w14:textId="02601B1A" w:rsidR="00F132A3" w:rsidRPr="00A958ED" w:rsidRDefault="00F132A3" w:rsidP="00D65E64">
            <w:pPr>
              <w:pStyle w:val="BodyText"/>
              <w:spacing w:before="240" w:line="360" w:lineRule="auto"/>
              <w:ind w:right="75" w:firstLine="19"/>
              <w:jc w:val="both"/>
              <w:rPr>
                <w:bCs/>
                <w:sz w:val="24"/>
                <w:szCs w:val="24"/>
              </w:rPr>
            </w:pPr>
            <w:r w:rsidRPr="00A958ED">
              <w:rPr>
                <w:bCs/>
                <w:sz w:val="24"/>
                <w:szCs w:val="24"/>
              </w:rPr>
              <w:t>1) All commercial, industrial, manufacturing, construction, sales, health or medical, funeral, agricultural, livestock, sports, horse racing, casino, film, bank</w:t>
            </w:r>
            <w:r w:rsidR="00E75AC1" w:rsidRPr="00A958ED">
              <w:rPr>
                <w:bCs/>
                <w:sz w:val="24"/>
                <w:szCs w:val="24"/>
              </w:rPr>
              <w:t xml:space="preserve">, financial, community, customer service professional, non-professional, </w:t>
            </w:r>
            <w:r w:rsidR="001A37C1">
              <w:rPr>
                <w:bCs/>
                <w:sz w:val="24"/>
                <w:szCs w:val="24"/>
              </w:rPr>
              <w:t>college</w:t>
            </w:r>
            <w:r w:rsidR="00E75AC1" w:rsidRPr="00A958ED">
              <w:rPr>
                <w:bCs/>
                <w:sz w:val="24"/>
                <w:szCs w:val="24"/>
              </w:rPr>
              <w:t xml:space="preserve"> and </w:t>
            </w:r>
            <w:r w:rsidR="001A37C1">
              <w:rPr>
                <w:bCs/>
                <w:sz w:val="24"/>
                <w:szCs w:val="24"/>
              </w:rPr>
              <w:t>postsecondary education</w:t>
            </w:r>
            <w:r w:rsidR="000633F1">
              <w:rPr>
                <w:bCs/>
                <w:sz w:val="24"/>
                <w:szCs w:val="24"/>
              </w:rPr>
              <w:t xml:space="preserve"> services</w:t>
            </w:r>
            <w:r w:rsidR="00E64E7F" w:rsidRPr="00A958ED">
              <w:rPr>
                <w:bCs/>
                <w:sz w:val="24"/>
                <w:szCs w:val="24"/>
              </w:rPr>
              <w:t>,</w:t>
            </w:r>
            <w:r w:rsidR="00E75AC1" w:rsidRPr="00A958ED">
              <w:rPr>
                <w:bCs/>
                <w:sz w:val="24"/>
                <w:szCs w:val="24"/>
              </w:rPr>
              <w:t xml:space="preserve"> elderly</w:t>
            </w:r>
            <w:r w:rsidR="00E64E7F" w:rsidRPr="00A958ED">
              <w:rPr>
                <w:bCs/>
                <w:sz w:val="24"/>
                <w:szCs w:val="24"/>
              </w:rPr>
              <w:t xml:space="preserve"> centers, and religious services, and others not expressly prohib</w:t>
            </w:r>
            <w:r w:rsidR="000633F1">
              <w:rPr>
                <w:bCs/>
                <w:sz w:val="24"/>
                <w:szCs w:val="24"/>
              </w:rPr>
              <w:t>ited in this Executive Order are hereby authorized to operate</w:t>
            </w:r>
            <w:r w:rsidR="00E64E7F" w:rsidRPr="00A958ED">
              <w:rPr>
                <w:bCs/>
                <w:sz w:val="24"/>
                <w:szCs w:val="24"/>
              </w:rPr>
              <w:t xml:space="preserve">. </w:t>
            </w:r>
            <w:r w:rsidR="00653D25" w:rsidRPr="00A958ED">
              <w:rPr>
                <w:bCs/>
                <w:sz w:val="24"/>
                <w:szCs w:val="24"/>
              </w:rPr>
              <w:t>That is, services and business that were authorized to operate in Administrative Bulletins Nos. OE-2021-10, OE-2021-14, and OE-2021-019, shall continue to operate, subject to the parameters established herein.</w:t>
            </w:r>
          </w:p>
          <w:p w14:paraId="2B61E315" w14:textId="6F05AB72" w:rsidR="009A6FB1" w:rsidRPr="00A958ED" w:rsidRDefault="009A6FB1" w:rsidP="00D65E64">
            <w:pPr>
              <w:pStyle w:val="BodyText"/>
              <w:spacing w:before="240" w:line="360" w:lineRule="auto"/>
              <w:ind w:right="75" w:firstLine="19"/>
              <w:jc w:val="both"/>
              <w:rPr>
                <w:bCs/>
                <w:sz w:val="24"/>
                <w:szCs w:val="24"/>
              </w:rPr>
            </w:pPr>
            <w:r w:rsidRPr="00A958ED">
              <w:rPr>
                <w:bCs/>
                <w:sz w:val="24"/>
                <w:szCs w:val="24"/>
              </w:rPr>
              <w:t xml:space="preserve">2) Except as otherwise provided in this Order, these private operations may be conducted during the established hours, from </w:t>
            </w:r>
            <w:r w:rsidRPr="00A958ED">
              <w:rPr>
                <w:b/>
                <w:bCs/>
                <w:sz w:val="24"/>
                <w:szCs w:val="24"/>
              </w:rPr>
              <w:t>5:00 a.m. to 11:00 p.m.</w:t>
            </w:r>
          </w:p>
          <w:p w14:paraId="478F287A" w14:textId="0D9B0732" w:rsidR="009A6FB1" w:rsidRPr="00A958ED" w:rsidRDefault="008571F4" w:rsidP="00D65E64">
            <w:pPr>
              <w:pStyle w:val="BodyText"/>
              <w:spacing w:before="240" w:line="360" w:lineRule="auto"/>
              <w:ind w:right="75" w:firstLine="19"/>
              <w:jc w:val="both"/>
              <w:rPr>
                <w:bCs/>
                <w:sz w:val="24"/>
                <w:szCs w:val="24"/>
              </w:rPr>
            </w:pPr>
            <w:r w:rsidRPr="00A958ED">
              <w:rPr>
                <w:noProof/>
                <w:sz w:val="24"/>
                <w:szCs w:val="24"/>
              </w:rPr>
              <w:drawing>
                <wp:anchor distT="0" distB="0" distL="114300" distR="114300" simplePos="0" relativeHeight="251739136" behindDoc="0" locked="0" layoutInCell="1" allowOverlap="1" wp14:anchorId="21D57CF7" wp14:editId="433C95CD">
                  <wp:simplePos x="0" y="0"/>
                  <wp:positionH relativeFrom="column">
                    <wp:posOffset>-2411730</wp:posOffset>
                  </wp:positionH>
                  <wp:positionV relativeFrom="page">
                    <wp:posOffset>7139305</wp:posOffset>
                  </wp:positionV>
                  <wp:extent cx="855024" cy="1395042"/>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55024" cy="13950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6FB1" w:rsidRPr="00A958ED">
              <w:rPr>
                <w:bCs/>
                <w:sz w:val="24"/>
                <w:szCs w:val="24"/>
              </w:rPr>
              <w:t xml:space="preserve">3) </w:t>
            </w:r>
            <w:r w:rsidR="00AD25A9" w:rsidRPr="00A958ED">
              <w:t xml:space="preserve"> </w:t>
            </w:r>
            <w:r w:rsidR="00AD25A9" w:rsidRPr="00A958ED">
              <w:rPr>
                <w:bCs/>
                <w:sz w:val="24"/>
                <w:szCs w:val="24"/>
              </w:rPr>
              <w:t xml:space="preserve">Private establishments </w:t>
            </w:r>
            <w:r w:rsidR="00A01FE6" w:rsidRPr="00A958ED">
              <w:rPr>
                <w:bCs/>
                <w:sz w:val="24"/>
                <w:szCs w:val="24"/>
              </w:rPr>
              <w:t>that are</w:t>
            </w:r>
            <w:r w:rsidR="00AD25A9" w:rsidRPr="00A958ED">
              <w:rPr>
                <w:b/>
                <w:bCs/>
                <w:sz w:val="24"/>
                <w:szCs w:val="24"/>
                <w:u w:val="single"/>
              </w:rPr>
              <w:t xml:space="preserve"> open to the public</w:t>
            </w:r>
            <w:r w:rsidR="00AD25A9" w:rsidRPr="00A958ED">
              <w:rPr>
                <w:bCs/>
                <w:sz w:val="24"/>
                <w:szCs w:val="24"/>
              </w:rPr>
              <w:t xml:space="preserve">, namely, restaurants, </w:t>
            </w:r>
            <w:r w:rsidR="00874388" w:rsidRPr="00A958ED">
              <w:rPr>
                <w:bCs/>
                <w:sz w:val="24"/>
                <w:szCs w:val="24"/>
              </w:rPr>
              <w:t>and business</w:t>
            </w:r>
            <w:r w:rsidR="00352306">
              <w:rPr>
                <w:bCs/>
                <w:sz w:val="24"/>
                <w:szCs w:val="24"/>
              </w:rPr>
              <w:t>es</w:t>
            </w:r>
            <w:r w:rsidR="00874388" w:rsidRPr="00A958ED">
              <w:rPr>
                <w:bCs/>
                <w:sz w:val="24"/>
                <w:szCs w:val="24"/>
              </w:rPr>
              <w:t xml:space="preserve"> engaged in providing </w:t>
            </w:r>
            <w:r w:rsidR="00AD25A9" w:rsidRPr="00A958ED">
              <w:rPr>
                <w:bCs/>
                <w:sz w:val="24"/>
                <w:szCs w:val="24"/>
              </w:rPr>
              <w:t>sales</w:t>
            </w:r>
            <w:r w:rsidR="00874388" w:rsidRPr="00A958ED">
              <w:rPr>
                <w:bCs/>
                <w:sz w:val="24"/>
                <w:szCs w:val="24"/>
              </w:rPr>
              <w:t xml:space="preserve">, medical, funeral, horseracing, casino, </w:t>
            </w:r>
            <w:r w:rsidR="00271623" w:rsidRPr="00A958ED">
              <w:rPr>
                <w:bCs/>
                <w:sz w:val="24"/>
                <w:szCs w:val="24"/>
              </w:rPr>
              <w:t xml:space="preserve">film, financial, community, customer service, professional and non-professional, </w:t>
            </w:r>
            <w:r w:rsidR="00352306">
              <w:rPr>
                <w:bCs/>
                <w:sz w:val="24"/>
                <w:szCs w:val="24"/>
              </w:rPr>
              <w:t>college</w:t>
            </w:r>
            <w:r w:rsidR="00271623" w:rsidRPr="00A958ED">
              <w:rPr>
                <w:bCs/>
                <w:sz w:val="24"/>
                <w:szCs w:val="24"/>
              </w:rPr>
              <w:t xml:space="preserve"> and </w:t>
            </w:r>
            <w:r w:rsidR="00352306">
              <w:rPr>
                <w:bCs/>
                <w:sz w:val="24"/>
                <w:szCs w:val="24"/>
              </w:rPr>
              <w:t>postsecondary education services</w:t>
            </w:r>
            <w:r w:rsidR="00271623" w:rsidRPr="00A958ED">
              <w:rPr>
                <w:bCs/>
                <w:sz w:val="24"/>
                <w:szCs w:val="24"/>
              </w:rPr>
              <w:t>, elderly centers, an</w:t>
            </w:r>
            <w:r w:rsidR="006A7F54" w:rsidRPr="00A958ED">
              <w:rPr>
                <w:bCs/>
                <w:sz w:val="24"/>
                <w:szCs w:val="24"/>
              </w:rPr>
              <w:t xml:space="preserve">d religious services, and other similar services may operate </w:t>
            </w:r>
            <w:r w:rsidR="0009648C" w:rsidRPr="00A958ED">
              <w:rPr>
                <w:bCs/>
                <w:sz w:val="24"/>
                <w:szCs w:val="24"/>
              </w:rPr>
              <w:t xml:space="preserve">their establishments at a thirty percent (30%) </w:t>
            </w:r>
            <w:r w:rsidR="005A4F7C">
              <w:rPr>
                <w:bCs/>
                <w:sz w:val="24"/>
                <w:szCs w:val="24"/>
              </w:rPr>
              <w:t>maximum occupancy</w:t>
            </w:r>
            <w:r w:rsidR="0009648C" w:rsidRPr="00A958ED">
              <w:rPr>
                <w:bCs/>
                <w:sz w:val="24"/>
                <w:szCs w:val="24"/>
              </w:rPr>
              <w:t xml:space="preserve"> (not taking into account the warehouse area) </w:t>
            </w:r>
            <w:r w:rsidR="001236C3" w:rsidRPr="00A958ED">
              <w:rPr>
                <w:bCs/>
                <w:sz w:val="24"/>
                <w:szCs w:val="24"/>
              </w:rPr>
              <w:t xml:space="preserve">in the case of </w:t>
            </w:r>
            <w:r w:rsidR="00347865" w:rsidRPr="00A958ED">
              <w:rPr>
                <w:bCs/>
                <w:sz w:val="24"/>
                <w:szCs w:val="24"/>
              </w:rPr>
              <w:t xml:space="preserve">indoor establishments. Outdoor areas may operate without any </w:t>
            </w:r>
            <w:r w:rsidR="00C42D65" w:rsidRPr="00A958ED">
              <w:rPr>
                <w:bCs/>
                <w:sz w:val="24"/>
                <w:szCs w:val="24"/>
              </w:rPr>
              <w:t>occupancy percentage</w:t>
            </w:r>
            <w:r w:rsidR="00347865" w:rsidRPr="00A958ED">
              <w:rPr>
                <w:bCs/>
                <w:sz w:val="24"/>
                <w:szCs w:val="24"/>
              </w:rPr>
              <w:t xml:space="preserve"> limitation. </w:t>
            </w:r>
            <w:r w:rsidR="00770145" w:rsidRPr="00A958ED">
              <w:rPr>
                <w:bCs/>
                <w:sz w:val="24"/>
                <w:szCs w:val="24"/>
              </w:rPr>
              <w:t xml:space="preserve">However, </w:t>
            </w:r>
            <w:r w:rsidR="00A34FB2" w:rsidRPr="00A958ED">
              <w:rPr>
                <w:bCs/>
                <w:sz w:val="24"/>
                <w:szCs w:val="24"/>
              </w:rPr>
              <w:t xml:space="preserve">a </w:t>
            </w:r>
            <w:r w:rsidR="00770145" w:rsidRPr="00A958ED">
              <w:rPr>
                <w:bCs/>
                <w:sz w:val="24"/>
                <w:szCs w:val="24"/>
              </w:rPr>
              <w:t>physical distanc</w:t>
            </w:r>
            <w:r w:rsidR="00A34FB2" w:rsidRPr="00A958ED">
              <w:rPr>
                <w:bCs/>
                <w:sz w:val="24"/>
                <w:szCs w:val="24"/>
              </w:rPr>
              <w:t>e</w:t>
            </w:r>
            <w:r w:rsidR="00770145" w:rsidRPr="00A958ED">
              <w:rPr>
                <w:bCs/>
                <w:sz w:val="24"/>
                <w:szCs w:val="24"/>
              </w:rPr>
              <w:t xml:space="preserve"> of at least six (6) feet shall be maintained at all times </w:t>
            </w:r>
            <w:r w:rsidR="00A34FB2" w:rsidRPr="00A958ED">
              <w:rPr>
                <w:bCs/>
                <w:sz w:val="24"/>
                <w:szCs w:val="24"/>
              </w:rPr>
              <w:t xml:space="preserve">between persons who are not members of the same family unit. </w:t>
            </w:r>
            <w:r w:rsidR="00E77AD1" w:rsidRPr="00A958ED">
              <w:rPr>
                <w:bCs/>
                <w:sz w:val="24"/>
                <w:szCs w:val="24"/>
              </w:rPr>
              <w:t>Crowding is</w:t>
            </w:r>
            <w:r w:rsidR="00937ECC" w:rsidRPr="00A958ED">
              <w:rPr>
                <w:bCs/>
                <w:sz w:val="24"/>
                <w:szCs w:val="24"/>
              </w:rPr>
              <w:t xml:space="preserve"> prohibited at any time. </w:t>
            </w:r>
          </w:p>
          <w:p w14:paraId="418C8A03" w14:textId="45D03952" w:rsidR="00D57F2D" w:rsidRDefault="00D57F2D" w:rsidP="00D65E64">
            <w:pPr>
              <w:pStyle w:val="BodyText"/>
              <w:spacing w:before="240" w:line="360" w:lineRule="auto"/>
              <w:ind w:right="75" w:firstLine="19"/>
              <w:jc w:val="both"/>
              <w:rPr>
                <w:bCs/>
                <w:sz w:val="24"/>
                <w:szCs w:val="24"/>
              </w:rPr>
            </w:pPr>
            <w:r w:rsidRPr="00A958ED">
              <w:rPr>
                <w:bCs/>
                <w:sz w:val="24"/>
                <w:szCs w:val="24"/>
              </w:rPr>
              <w:t xml:space="preserve">At restaurants, including fast foods and food courts, a </w:t>
            </w:r>
            <w:r w:rsidR="008B57B7" w:rsidRPr="00A958ED">
              <w:rPr>
                <w:bCs/>
                <w:sz w:val="24"/>
                <w:szCs w:val="24"/>
              </w:rPr>
              <w:t xml:space="preserve">physical distance of at least six (6) feet shall be maintained at all times between customers seated at different tables. </w:t>
            </w:r>
            <w:r w:rsidR="001C5C43" w:rsidRPr="00A958ED">
              <w:rPr>
                <w:bCs/>
                <w:sz w:val="24"/>
                <w:szCs w:val="24"/>
              </w:rPr>
              <w:t xml:space="preserve">It is hereby recommended to limit the number of persons at each table to six (6) or less. For the purposes of this Order, restaurant means </w:t>
            </w:r>
            <w:r w:rsidR="009B0FBA" w:rsidRPr="00A958ED">
              <w:rPr>
                <w:bCs/>
                <w:sz w:val="24"/>
                <w:szCs w:val="24"/>
              </w:rPr>
              <w:t xml:space="preserve">an establishment engaged in the sale of food for consumption inside or outside of the venue, which could include </w:t>
            </w:r>
            <w:r w:rsidR="00C81713" w:rsidRPr="00A958ED">
              <w:rPr>
                <w:bCs/>
                <w:sz w:val="24"/>
                <w:szCs w:val="24"/>
              </w:rPr>
              <w:t>incidentally the sale of alcoholic beverages.</w:t>
            </w:r>
          </w:p>
          <w:p w14:paraId="6033D089" w14:textId="77777777" w:rsidR="001472BD" w:rsidRPr="00A958ED" w:rsidRDefault="001472BD" w:rsidP="00D65E64">
            <w:pPr>
              <w:pStyle w:val="BodyText"/>
              <w:spacing w:before="240" w:line="360" w:lineRule="auto"/>
              <w:ind w:right="75" w:firstLine="19"/>
              <w:jc w:val="both"/>
              <w:rPr>
                <w:bCs/>
                <w:sz w:val="24"/>
                <w:szCs w:val="24"/>
              </w:rPr>
            </w:pPr>
          </w:p>
          <w:p w14:paraId="078C543B" w14:textId="01ADC2D1" w:rsidR="00C81713" w:rsidRPr="00A958ED" w:rsidRDefault="00C81713" w:rsidP="00D65E64">
            <w:pPr>
              <w:pStyle w:val="BodyText"/>
              <w:spacing w:before="240" w:line="360" w:lineRule="auto"/>
              <w:ind w:right="75" w:firstLine="19"/>
              <w:jc w:val="both"/>
              <w:rPr>
                <w:bCs/>
                <w:sz w:val="24"/>
                <w:szCs w:val="24"/>
              </w:rPr>
            </w:pPr>
            <w:r w:rsidRPr="00A958ED">
              <w:rPr>
                <w:bCs/>
                <w:sz w:val="24"/>
                <w:szCs w:val="24"/>
              </w:rPr>
              <w:lastRenderedPageBreak/>
              <w:t xml:space="preserve">Room service at hotels and </w:t>
            </w:r>
            <w:proofErr w:type="spellStart"/>
            <w:r w:rsidRPr="00A958ED">
              <w:rPr>
                <w:bCs/>
                <w:i/>
                <w:sz w:val="24"/>
                <w:szCs w:val="24"/>
              </w:rPr>
              <w:t>paradores</w:t>
            </w:r>
            <w:proofErr w:type="spellEnd"/>
            <w:r w:rsidRPr="00A958ED">
              <w:rPr>
                <w:bCs/>
                <w:sz w:val="24"/>
                <w:szCs w:val="24"/>
              </w:rPr>
              <w:t xml:space="preserve"> may operate twenty-four (24) hours a day, provided that the precautionary measures </w:t>
            </w:r>
            <w:r w:rsidR="00025946" w:rsidRPr="00A958ED">
              <w:rPr>
                <w:bCs/>
                <w:sz w:val="24"/>
                <w:szCs w:val="24"/>
              </w:rPr>
              <w:t xml:space="preserve">established in this Order are complied with. </w:t>
            </w:r>
          </w:p>
          <w:p w14:paraId="6912D5DD" w14:textId="1510E9C0" w:rsidR="00BF28D7" w:rsidRPr="00A958ED" w:rsidRDefault="00BF28D7" w:rsidP="00D65E64">
            <w:pPr>
              <w:pStyle w:val="BodyText"/>
              <w:spacing w:before="240" w:line="360" w:lineRule="auto"/>
              <w:ind w:right="75" w:firstLine="19"/>
              <w:jc w:val="both"/>
              <w:rPr>
                <w:bCs/>
                <w:sz w:val="24"/>
                <w:szCs w:val="24"/>
              </w:rPr>
            </w:pPr>
            <w:r w:rsidRPr="00A958ED">
              <w:rPr>
                <w:bCs/>
                <w:sz w:val="24"/>
                <w:szCs w:val="24"/>
              </w:rPr>
              <w:t xml:space="preserve">Because food is essential, </w:t>
            </w:r>
            <w:r w:rsidR="00492105" w:rsidRPr="00A958ED">
              <w:rPr>
                <w:sz w:val="24"/>
                <w:szCs w:val="24"/>
              </w:rPr>
              <w:t xml:space="preserve">establishments that operate mainly as </w:t>
            </w:r>
            <w:r w:rsidRPr="00A958ED">
              <w:rPr>
                <w:bCs/>
                <w:sz w:val="24"/>
                <w:szCs w:val="24"/>
              </w:rPr>
              <w:t>supermarkets and small grocery stores (“</w:t>
            </w:r>
            <w:proofErr w:type="spellStart"/>
            <w:r w:rsidRPr="00A958ED">
              <w:rPr>
                <w:bCs/>
                <w:sz w:val="24"/>
                <w:szCs w:val="24"/>
              </w:rPr>
              <w:t>colmados</w:t>
            </w:r>
            <w:proofErr w:type="spellEnd"/>
            <w:r w:rsidRPr="00A958ED">
              <w:rPr>
                <w:bCs/>
                <w:sz w:val="24"/>
                <w:szCs w:val="24"/>
              </w:rPr>
              <w:t>”)</w:t>
            </w:r>
            <w:r w:rsidR="00492105" w:rsidRPr="00A958ED">
              <w:rPr>
                <w:bCs/>
                <w:sz w:val="24"/>
                <w:szCs w:val="24"/>
              </w:rPr>
              <w:t xml:space="preserve"> shall be exempt from compliance with the </w:t>
            </w:r>
            <w:r w:rsidR="0040452F">
              <w:rPr>
                <w:bCs/>
                <w:sz w:val="24"/>
                <w:szCs w:val="24"/>
              </w:rPr>
              <w:t>occupancy</w:t>
            </w:r>
            <w:r w:rsidR="00492105" w:rsidRPr="00A958ED">
              <w:rPr>
                <w:bCs/>
                <w:sz w:val="24"/>
                <w:szCs w:val="24"/>
              </w:rPr>
              <w:t xml:space="preserve"> percentage limitation. </w:t>
            </w:r>
            <w:r w:rsidR="00E77AD1" w:rsidRPr="00A958ED">
              <w:rPr>
                <w:bCs/>
                <w:sz w:val="24"/>
                <w:szCs w:val="24"/>
              </w:rPr>
              <w:t xml:space="preserve">However, </w:t>
            </w:r>
            <w:r w:rsidR="009B090A" w:rsidRPr="00A958ED">
              <w:rPr>
                <w:bCs/>
                <w:sz w:val="24"/>
                <w:szCs w:val="24"/>
              </w:rPr>
              <w:t>a physical distance of six (6) feet between persons who are not members of the same</w:t>
            </w:r>
            <w:r w:rsidR="00A019F8" w:rsidRPr="00A958ED">
              <w:rPr>
                <w:bCs/>
                <w:sz w:val="24"/>
                <w:szCs w:val="24"/>
              </w:rPr>
              <w:t xml:space="preserve"> family unit and the other precautionary measures imposed in this Order shall be strictly observed.</w:t>
            </w:r>
          </w:p>
          <w:p w14:paraId="0A1B8421" w14:textId="1052F7D9" w:rsidR="00FD4922" w:rsidRPr="00A958ED" w:rsidRDefault="00230A15" w:rsidP="00FD4922">
            <w:pPr>
              <w:pStyle w:val="BodyText"/>
              <w:spacing w:before="240" w:line="360" w:lineRule="auto"/>
              <w:ind w:right="75" w:firstLine="19"/>
              <w:jc w:val="both"/>
              <w:rPr>
                <w:bCs/>
                <w:sz w:val="24"/>
                <w:szCs w:val="24"/>
              </w:rPr>
            </w:pPr>
            <w:r w:rsidRPr="00A958ED">
              <w:rPr>
                <w:bCs/>
                <w:sz w:val="24"/>
                <w:szCs w:val="24"/>
              </w:rPr>
              <w:t xml:space="preserve">4) Moreover, </w:t>
            </w:r>
            <w:r w:rsidR="003D284E" w:rsidRPr="00A958ED">
              <w:rPr>
                <w:bCs/>
                <w:sz w:val="24"/>
                <w:szCs w:val="24"/>
              </w:rPr>
              <w:t xml:space="preserve">private establishments </w:t>
            </w:r>
            <w:r w:rsidR="003D284E" w:rsidRPr="00A9073D">
              <w:rPr>
                <w:b/>
                <w:bCs/>
                <w:sz w:val="24"/>
                <w:szCs w:val="24"/>
                <w:u w:val="single"/>
              </w:rPr>
              <w:t>not opened to the public</w:t>
            </w:r>
            <w:r w:rsidR="003D284E" w:rsidRPr="00A958ED">
              <w:rPr>
                <w:bCs/>
                <w:sz w:val="24"/>
                <w:szCs w:val="24"/>
              </w:rPr>
              <w:t>, such as commercial, industrial, manufacturing, construction, agricultural, and livestock services, and administrative offices</w:t>
            </w:r>
            <w:r w:rsidR="006A6BDA" w:rsidRPr="00A958ED">
              <w:rPr>
                <w:bCs/>
                <w:sz w:val="24"/>
                <w:szCs w:val="24"/>
              </w:rPr>
              <w:t xml:space="preserve">, among other similar services, </w:t>
            </w:r>
            <w:r w:rsidR="007E5556" w:rsidRPr="00A958ED">
              <w:rPr>
                <w:bCs/>
                <w:sz w:val="24"/>
                <w:szCs w:val="24"/>
              </w:rPr>
              <w:t>that are indoor establishments</w:t>
            </w:r>
            <w:r w:rsidR="00A9073D">
              <w:rPr>
                <w:bCs/>
                <w:sz w:val="24"/>
                <w:szCs w:val="24"/>
              </w:rPr>
              <w:t>,</w:t>
            </w:r>
            <w:r w:rsidR="007E5556" w:rsidRPr="00A958ED">
              <w:rPr>
                <w:bCs/>
                <w:sz w:val="24"/>
                <w:szCs w:val="24"/>
              </w:rPr>
              <w:t xml:space="preserve"> may operate at a</w:t>
            </w:r>
            <w:r w:rsidR="00FD4922" w:rsidRPr="00A958ED">
              <w:rPr>
                <w:bCs/>
                <w:sz w:val="24"/>
                <w:szCs w:val="24"/>
              </w:rPr>
              <w:t xml:space="preserve"> thirty percent (30%) </w:t>
            </w:r>
            <w:r w:rsidR="005E4B35" w:rsidRPr="00A958ED">
              <w:rPr>
                <w:bCs/>
                <w:sz w:val="24"/>
                <w:szCs w:val="24"/>
              </w:rPr>
              <w:t xml:space="preserve">maximum </w:t>
            </w:r>
            <w:r w:rsidR="00A9073D">
              <w:rPr>
                <w:bCs/>
                <w:sz w:val="24"/>
                <w:szCs w:val="24"/>
              </w:rPr>
              <w:t>occupancy</w:t>
            </w:r>
            <w:r w:rsidR="005E4B35" w:rsidRPr="00A958ED">
              <w:rPr>
                <w:bCs/>
                <w:sz w:val="24"/>
                <w:szCs w:val="24"/>
              </w:rPr>
              <w:t xml:space="preserve"> or guaranteeing </w:t>
            </w:r>
            <w:r w:rsidR="00BD6789" w:rsidRPr="00A958ED">
              <w:rPr>
                <w:bCs/>
                <w:sz w:val="24"/>
                <w:szCs w:val="24"/>
              </w:rPr>
              <w:t>a physical distance of at least six (6) feet between employees</w:t>
            </w:r>
            <w:r w:rsidR="00FD4922" w:rsidRPr="00A958ED">
              <w:rPr>
                <w:bCs/>
                <w:sz w:val="24"/>
                <w:szCs w:val="24"/>
              </w:rPr>
              <w:t xml:space="preserve">. Outdoor areas may operate without any percentage </w:t>
            </w:r>
            <w:r w:rsidR="00A9073D">
              <w:rPr>
                <w:bCs/>
                <w:sz w:val="24"/>
                <w:szCs w:val="24"/>
              </w:rPr>
              <w:t>occupancy</w:t>
            </w:r>
            <w:r w:rsidR="00FD4922" w:rsidRPr="00A958ED">
              <w:rPr>
                <w:bCs/>
                <w:sz w:val="24"/>
                <w:szCs w:val="24"/>
              </w:rPr>
              <w:t xml:space="preserve"> limitation. However, a physical distance of at least six (6) feet shall be maintained at all times between persons who are not members of the same family unit. Crowding is prohibited at any time. </w:t>
            </w:r>
          </w:p>
          <w:p w14:paraId="70E3D58A" w14:textId="66320438" w:rsidR="00230A15" w:rsidRDefault="00CB22B0" w:rsidP="00D65E64">
            <w:pPr>
              <w:pStyle w:val="BodyText"/>
              <w:spacing w:before="240" w:line="360" w:lineRule="auto"/>
              <w:ind w:right="75" w:firstLine="19"/>
              <w:jc w:val="both"/>
              <w:rPr>
                <w:bCs/>
                <w:sz w:val="24"/>
                <w:szCs w:val="24"/>
              </w:rPr>
            </w:pPr>
            <w:r w:rsidRPr="00A958ED">
              <w:rPr>
                <w:noProof/>
                <w:sz w:val="24"/>
                <w:szCs w:val="24"/>
              </w:rPr>
              <w:drawing>
                <wp:anchor distT="0" distB="0" distL="114300" distR="114300" simplePos="0" relativeHeight="251741184" behindDoc="0" locked="0" layoutInCell="1" allowOverlap="1" wp14:anchorId="27D8C537" wp14:editId="2771E43D">
                  <wp:simplePos x="0" y="0"/>
                  <wp:positionH relativeFrom="column">
                    <wp:posOffset>-2419350</wp:posOffset>
                  </wp:positionH>
                  <wp:positionV relativeFrom="page">
                    <wp:posOffset>6682105</wp:posOffset>
                  </wp:positionV>
                  <wp:extent cx="855024" cy="1395042"/>
                  <wp:effectExtent l="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55024" cy="13950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E5556" w:rsidRPr="00A958ED">
              <w:rPr>
                <w:bCs/>
                <w:sz w:val="24"/>
                <w:szCs w:val="24"/>
              </w:rPr>
              <w:t xml:space="preserve"> </w:t>
            </w:r>
            <w:r w:rsidR="00E56AD6" w:rsidRPr="00A958ED">
              <w:rPr>
                <w:bCs/>
                <w:sz w:val="24"/>
                <w:szCs w:val="24"/>
              </w:rPr>
              <w:t xml:space="preserve">It is recognized that there are scenarios in the industry and manufacturing sectors where the previously imposed physical distancing is not possible. </w:t>
            </w:r>
            <w:r w:rsidR="007B55DC" w:rsidRPr="00A958ED">
              <w:rPr>
                <w:bCs/>
                <w:sz w:val="24"/>
                <w:szCs w:val="24"/>
              </w:rPr>
              <w:t xml:space="preserve">Even though we encourage compliance with said physical distancing measure, in those situations in which it is impossible to comply therewith </w:t>
            </w:r>
            <w:r w:rsidR="000E30A2" w:rsidRPr="00A958ED">
              <w:rPr>
                <w:bCs/>
                <w:sz w:val="24"/>
                <w:szCs w:val="24"/>
              </w:rPr>
              <w:t xml:space="preserve">due to the specific circumstances of the operations, the employer – as an exception – may continue operating and adhering to the CDC’s recommendations while taking other precautionary measures such as the constant use of facial masks, and </w:t>
            </w:r>
            <w:r w:rsidR="00C03930" w:rsidRPr="00A958ED">
              <w:rPr>
                <w:bCs/>
                <w:sz w:val="24"/>
                <w:szCs w:val="24"/>
              </w:rPr>
              <w:t xml:space="preserve">engineering </w:t>
            </w:r>
            <w:r w:rsidR="000E30A2" w:rsidRPr="00A958ED">
              <w:rPr>
                <w:bCs/>
                <w:sz w:val="24"/>
                <w:szCs w:val="24"/>
              </w:rPr>
              <w:t xml:space="preserve">controls </w:t>
            </w:r>
            <w:r w:rsidR="00C03930" w:rsidRPr="00A958ED">
              <w:rPr>
                <w:bCs/>
                <w:sz w:val="24"/>
                <w:szCs w:val="24"/>
              </w:rPr>
              <w:t>(e.g., ventilation, work stations modifications to avoid employees facing each other, and some type of physical barrier between employees) among others.</w:t>
            </w:r>
          </w:p>
          <w:p w14:paraId="642F8A7E" w14:textId="77777777" w:rsidR="00CB22B0" w:rsidRDefault="00CB22B0" w:rsidP="00D65E64">
            <w:pPr>
              <w:pStyle w:val="BodyText"/>
              <w:spacing w:before="240" w:line="360" w:lineRule="auto"/>
              <w:ind w:right="75" w:firstLine="19"/>
              <w:jc w:val="both"/>
              <w:rPr>
                <w:bCs/>
                <w:sz w:val="24"/>
                <w:szCs w:val="24"/>
              </w:rPr>
            </w:pPr>
          </w:p>
          <w:p w14:paraId="0EE0EEB3" w14:textId="77777777" w:rsidR="00CB22B0" w:rsidRPr="00A958ED" w:rsidRDefault="00CB22B0" w:rsidP="00D65E64">
            <w:pPr>
              <w:pStyle w:val="BodyText"/>
              <w:spacing w:before="240" w:line="360" w:lineRule="auto"/>
              <w:ind w:right="75" w:firstLine="19"/>
              <w:jc w:val="both"/>
              <w:rPr>
                <w:bCs/>
                <w:sz w:val="24"/>
                <w:szCs w:val="24"/>
              </w:rPr>
            </w:pPr>
          </w:p>
          <w:p w14:paraId="469698B7" w14:textId="780F2E6B" w:rsidR="0027422F" w:rsidRPr="00A958ED" w:rsidRDefault="0027422F" w:rsidP="0027422F">
            <w:pPr>
              <w:pStyle w:val="BodyText"/>
              <w:spacing w:before="240" w:line="360" w:lineRule="auto"/>
              <w:ind w:right="75" w:firstLine="19"/>
              <w:jc w:val="both"/>
              <w:rPr>
                <w:bCs/>
                <w:sz w:val="24"/>
                <w:szCs w:val="24"/>
              </w:rPr>
            </w:pPr>
            <w:r w:rsidRPr="00A958ED">
              <w:rPr>
                <w:bCs/>
                <w:sz w:val="24"/>
                <w:szCs w:val="24"/>
              </w:rPr>
              <w:lastRenderedPageBreak/>
              <w:t xml:space="preserve">6) </w:t>
            </w:r>
            <w:r w:rsidR="00421C6C" w:rsidRPr="00A958ED">
              <w:rPr>
                <w:bCs/>
                <w:sz w:val="24"/>
                <w:szCs w:val="24"/>
              </w:rPr>
              <w:t xml:space="preserve">Theaters and amphitheaters are hereby </w:t>
            </w:r>
            <w:r w:rsidR="0073695D" w:rsidRPr="00A958ED">
              <w:rPr>
                <w:bCs/>
                <w:sz w:val="24"/>
                <w:szCs w:val="24"/>
              </w:rPr>
              <w:t>authorized</w:t>
            </w:r>
            <w:r w:rsidR="00421C6C" w:rsidRPr="00A958ED">
              <w:rPr>
                <w:bCs/>
                <w:sz w:val="24"/>
                <w:szCs w:val="24"/>
              </w:rPr>
              <w:t xml:space="preserve"> to open, but </w:t>
            </w:r>
            <w:r w:rsidR="0073695D" w:rsidRPr="00A958ED">
              <w:rPr>
                <w:bCs/>
                <w:sz w:val="24"/>
                <w:szCs w:val="24"/>
              </w:rPr>
              <w:t>stadiums or arenas are excluded</w:t>
            </w:r>
            <w:r w:rsidR="00CB22B0">
              <w:rPr>
                <w:bCs/>
                <w:sz w:val="24"/>
                <w:szCs w:val="24"/>
              </w:rPr>
              <w:t xml:space="preserve"> for now</w:t>
            </w:r>
            <w:r w:rsidR="0073695D" w:rsidRPr="00A958ED">
              <w:rPr>
                <w:bCs/>
                <w:sz w:val="24"/>
                <w:szCs w:val="24"/>
              </w:rPr>
              <w:t xml:space="preserve">. These authorized venues may be opened during the established hours between 5:00 a.m. and 11:00 p.m. at a maximum </w:t>
            </w:r>
            <w:r w:rsidR="00CB22B0">
              <w:rPr>
                <w:bCs/>
                <w:sz w:val="24"/>
                <w:szCs w:val="24"/>
              </w:rPr>
              <w:t>occupancy</w:t>
            </w:r>
            <w:r w:rsidR="0073695D" w:rsidRPr="00A958ED">
              <w:rPr>
                <w:bCs/>
                <w:sz w:val="24"/>
                <w:szCs w:val="24"/>
              </w:rPr>
              <w:t xml:space="preserve"> of thirty percent (30%). </w:t>
            </w:r>
            <w:r w:rsidR="003858E2" w:rsidRPr="00A958ED">
              <w:rPr>
                <w:bCs/>
                <w:sz w:val="24"/>
                <w:szCs w:val="24"/>
              </w:rPr>
              <w:t xml:space="preserve">These venues shall have a protocol in place </w:t>
            </w:r>
            <w:r w:rsidR="001043D9" w:rsidRPr="00A958ED">
              <w:rPr>
                <w:bCs/>
                <w:sz w:val="24"/>
                <w:szCs w:val="24"/>
              </w:rPr>
              <w:t>to manage</w:t>
            </w:r>
            <w:r w:rsidR="003858E2" w:rsidRPr="00A958ED">
              <w:rPr>
                <w:bCs/>
                <w:sz w:val="24"/>
                <w:szCs w:val="24"/>
              </w:rPr>
              <w:t xml:space="preserve"> the entrance and exit of the public, </w:t>
            </w:r>
            <w:r w:rsidR="001043D9" w:rsidRPr="00A958ED">
              <w:rPr>
                <w:bCs/>
                <w:sz w:val="24"/>
                <w:szCs w:val="24"/>
              </w:rPr>
              <w:t xml:space="preserve">ensure physical distancing, and avoid crowding. To achieve this, the venues shall use the </w:t>
            </w:r>
            <w:r w:rsidR="00221A9C" w:rsidRPr="00A958ED">
              <w:rPr>
                <w:bCs/>
                <w:sz w:val="24"/>
                <w:szCs w:val="24"/>
              </w:rPr>
              <w:t xml:space="preserve">CDC guidelines entitled, </w:t>
            </w:r>
            <w:r w:rsidRPr="00A958ED">
              <w:rPr>
                <w:bCs/>
                <w:sz w:val="24"/>
                <w:szCs w:val="24"/>
              </w:rPr>
              <w:t>Guidance for Organizing Large Events and</w:t>
            </w:r>
            <w:r w:rsidR="00221A9C" w:rsidRPr="00A958ED">
              <w:rPr>
                <w:bCs/>
                <w:sz w:val="24"/>
                <w:szCs w:val="24"/>
              </w:rPr>
              <w:t xml:space="preserve"> </w:t>
            </w:r>
            <w:r w:rsidRPr="00A958ED">
              <w:rPr>
                <w:bCs/>
                <w:sz w:val="24"/>
                <w:szCs w:val="24"/>
              </w:rPr>
              <w:t>Ga</w:t>
            </w:r>
            <w:r w:rsidR="00221A9C" w:rsidRPr="00A958ED">
              <w:rPr>
                <w:bCs/>
                <w:sz w:val="24"/>
                <w:szCs w:val="24"/>
              </w:rPr>
              <w:t>therings, established for such purposes</w:t>
            </w:r>
            <w:r w:rsidRPr="00A958ED">
              <w:rPr>
                <w:bCs/>
                <w:sz w:val="24"/>
                <w:szCs w:val="24"/>
              </w:rPr>
              <w:t>.</w:t>
            </w:r>
            <w:r w:rsidR="00221A9C" w:rsidRPr="00A958ED">
              <w:rPr>
                <w:bCs/>
                <w:sz w:val="24"/>
                <w:szCs w:val="24"/>
              </w:rPr>
              <w:t xml:space="preserve"> Said document is available in Spanish at</w:t>
            </w:r>
            <w:r w:rsidRPr="00A958ED">
              <w:rPr>
                <w:bCs/>
                <w:sz w:val="24"/>
                <w:szCs w:val="24"/>
              </w:rPr>
              <w:t>:</w:t>
            </w:r>
            <w:r w:rsidR="00221A9C" w:rsidRPr="00A958ED">
              <w:rPr>
                <w:bCs/>
                <w:sz w:val="24"/>
                <w:szCs w:val="24"/>
              </w:rPr>
              <w:t xml:space="preserve"> </w:t>
            </w:r>
            <w:hyperlink r:id="rId9" w:history="1">
              <w:r w:rsidR="007C5AAC" w:rsidRPr="00A958ED">
                <w:rPr>
                  <w:rStyle w:val="Hyperlink"/>
                  <w:bCs/>
                  <w:color w:val="auto"/>
                  <w:sz w:val="24"/>
                  <w:szCs w:val="24"/>
                </w:rPr>
                <w:t>https://espanol.cdc.gov/coronavirus/2019-ncov/community/large-events/considerations-for-eventsgatherings.htm</w:t>
              </w:r>
            </w:hyperlink>
            <w:r w:rsidR="007C5AAC" w:rsidRPr="00A958ED">
              <w:rPr>
                <w:bCs/>
                <w:sz w:val="24"/>
                <w:szCs w:val="24"/>
              </w:rPr>
              <w:t>. The owner, administrator</w:t>
            </w:r>
            <w:r w:rsidR="003D222B">
              <w:rPr>
                <w:bCs/>
                <w:sz w:val="24"/>
                <w:szCs w:val="24"/>
              </w:rPr>
              <w:t>,</w:t>
            </w:r>
            <w:r w:rsidR="007C5AAC" w:rsidRPr="00A958ED">
              <w:rPr>
                <w:bCs/>
                <w:sz w:val="24"/>
                <w:szCs w:val="24"/>
              </w:rPr>
              <w:t xml:space="preserve"> or a similar person shall ensure compliance with the precautionary measures established in this Order. </w:t>
            </w:r>
          </w:p>
          <w:p w14:paraId="164B7E80" w14:textId="793AF9D2" w:rsidR="007C5AAC" w:rsidRPr="00A958ED" w:rsidRDefault="007C5AAC" w:rsidP="0027422F">
            <w:pPr>
              <w:pStyle w:val="BodyText"/>
              <w:spacing w:before="240" w:line="360" w:lineRule="auto"/>
              <w:ind w:right="75" w:firstLine="19"/>
              <w:jc w:val="both"/>
              <w:rPr>
                <w:bCs/>
                <w:sz w:val="24"/>
                <w:szCs w:val="24"/>
              </w:rPr>
            </w:pPr>
            <w:r w:rsidRPr="00A958ED">
              <w:rPr>
                <w:bCs/>
                <w:sz w:val="24"/>
                <w:szCs w:val="24"/>
              </w:rPr>
              <w:t>6</w:t>
            </w:r>
            <w:r w:rsidR="00F54710" w:rsidRPr="00A958ED">
              <w:rPr>
                <w:bCs/>
                <w:sz w:val="24"/>
                <w:szCs w:val="24"/>
              </w:rPr>
              <w:t>[sic]</w:t>
            </w:r>
            <w:r w:rsidRPr="00A958ED">
              <w:rPr>
                <w:bCs/>
                <w:sz w:val="24"/>
                <w:szCs w:val="24"/>
              </w:rPr>
              <w:t xml:space="preserve">) </w:t>
            </w:r>
            <w:r w:rsidR="00F057FC" w:rsidRPr="00A958ED">
              <w:rPr>
                <w:bCs/>
                <w:sz w:val="24"/>
                <w:szCs w:val="24"/>
              </w:rPr>
              <w:t>T</w:t>
            </w:r>
            <w:r w:rsidR="00390A40" w:rsidRPr="00A958ED">
              <w:rPr>
                <w:bCs/>
                <w:sz w:val="24"/>
                <w:szCs w:val="24"/>
              </w:rPr>
              <w:t xml:space="preserve">he holding of in- person meetings of </w:t>
            </w:r>
            <w:r w:rsidR="00F057FC" w:rsidRPr="00A958ED">
              <w:rPr>
                <w:bCs/>
                <w:sz w:val="24"/>
                <w:szCs w:val="24"/>
              </w:rPr>
              <w:t>condominium</w:t>
            </w:r>
            <w:r w:rsidR="003D222B">
              <w:rPr>
                <w:bCs/>
                <w:sz w:val="24"/>
                <w:szCs w:val="24"/>
              </w:rPr>
              <w:t>s</w:t>
            </w:r>
            <w:r w:rsidR="00F057FC" w:rsidRPr="00A958ED">
              <w:rPr>
                <w:bCs/>
                <w:sz w:val="24"/>
                <w:szCs w:val="24"/>
              </w:rPr>
              <w:t xml:space="preserve"> subject to the horizontal property regime</w:t>
            </w:r>
            <w:r w:rsidR="003D222B">
              <w:rPr>
                <w:bCs/>
                <w:sz w:val="24"/>
                <w:szCs w:val="24"/>
              </w:rPr>
              <w:t xml:space="preserve"> is hereby authorized</w:t>
            </w:r>
            <w:r w:rsidR="00F057FC" w:rsidRPr="00A958ED">
              <w:rPr>
                <w:bCs/>
                <w:sz w:val="24"/>
                <w:szCs w:val="24"/>
              </w:rPr>
              <w:t xml:space="preserve">. The holding of these meetings shall be governed by the orders or guidelines </w:t>
            </w:r>
            <w:r w:rsidR="00AE6FE7" w:rsidRPr="00A958ED">
              <w:rPr>
                <w:bCs/>
                <w:sz w:val="24"/>
                <w:szCs w:val="24"/>
              </w:rPr>
              <w:t xml:space="preserve">issued by the Secretary of the Department of Consumer Affairs </w:t>
            </w:r>
            <w:r w:rsidR="000D6840" w:rsidRPr="00A958ED">
              <w:rPr>
                <w:bCs/>
                <w:sz w:val="24"/>
                <w:szCs w:val="24"/>
              </w:rPr>
              <w:t xml:space="preserve">to such effects. The Secretary </w:t>
            </w:r>
            <w:r w:rsidR="007A5154" w:rsidRPr="00A958ED">
              <w:rPr>
                <w:bCs/>
                <w:sz w:val="24"/>
                <w:szCs w:val="24"/>
              </w:rPr>
              <w:t xml:space="preserve">may also issue statements, within the scope of the powers </w:t>
            </w:r>
            <w:r w:rsidR="003635BF" w:rsidRPr="00A958ED">
              <w:rPr>
                <w:bCs/>
                <w:sz w:val="24"/>
                <w:szCs w:val="24"/>
              </w:rPr>
              <w:t xml:space="preserve">delegated thereto, </w:t>
            </w:r>
            <w:r w:rsidR="00046226" w:rsidRPr="00A958ED">
              <w:rPr>
                <w:bCs/>
                <w:sz w:val="24"/>
                <w:szCs w:val="24"/>
              </w:rPr>
              <w:t xml:space="preserve">about any other matter not expressly included in this Order pertaining to condominiums subject to the horizontal property regime. </w:t>
            </w:r>
            <w:r w:rsidR="007A5154" w:rsidRPr="00A958ED">
              <w:rPr>
                <w:bCs/>
                <w:sz w:val="24"/>
                <w:szCs w:val="24"/>
              </w:rPr>
              <w:t xml:space="preserve"> </w:t>
            </w:r>
            <w:r w:rsidR="00F057FC" w:rsidRPr="00A958ED">
              <w:rPr>
                <w:bCs/>
                <w:sz w:val="24"/>
                <w:szCs w:val="24"/>
              </w:rPr>
              <w:t xml:space="preserve"> </w:t>
            </w:r>
          </w:p>
          <w:p w14:paraId="69289E2E" w14:textId="60D8CC93" w:rsidR="00046226" w:rsidRPr="00A958ED" w:rsidRDefault="00046226" w:rsidP="0027422F">
            <w:pPr>
              <w:pStyle w:val="BodyText"/>
              <w:spacing w:before="240" w:line="360" w:lineRule="auto"/>
              <w:ind w:right="75" w:firstLine="19"/>
              <w:jc w:val="both"/>
              <w:rPr>
                <w:bCs/>
                <w:sz w:val="24"/>
                <w:szCs w:val="24"/>
              </w:rPr>
            </w:pPr>
            <w:r w:rsidRPr="00A958ED">
              <w:rPr>
                <w:bCs/>
                <w:sz w:val="24"/>
                <w:szCs w:val="24"/>
              </w:rPr>
              <w:t>7) The percentage applicable to indoor establishments shall be established as defined in the Puerto Rico Building Code of 2018.</w:t>
            </w:r>
          </w:p>
          <w:p w14:paraId="63ADF63D" w14:textId="782D00E9" w:rsidR="00046226" w:rsidRPr="00A958ED" w:rsidRDefault="00911705" w:rsidP="0027422F">
            <w:pPr>
              <w:pStyle w:val="BodyText"/>
              <w:spacing w:before="240" w:line="360" w:lineRule="auto"/>
              <w:ind w:right="75" w:firstLine="19"/>
              <w:jc w:val="both"/>
              <w:rPr>
                <w:bCs/>
                <w:sz w:val="24"/>
                <w:szCs w:val="24"/>
              </w:rPr>
            </w:pPr>
            <w:r w:rsidRPr="00A958ED">
              <w:rPr>
                <w:noProof/>
                <w:sz w:val="24"/>
                <w:szCs w:val="24"/>
              </w:rPr>
              <w:drawing>
                <wp:anchor distT="0" distB="0" distL="114300" distR="114300" simplePos="0" relativeHeight="251745280" behindDoc="0" locked="0" layoutInCell="1" allowOverlap="1" wp14:anchorId="2AEE2721" wp14:editId="10ABC262">
                  <wp:simplePos x="0" y="0"/>
                  <wp:positionH relativeFrom="column">
                    <wp:posOffset>-2449830</wp:posOffset>
                  </wp:positionH>
                  <wp:positionV relativeFrom="page">
                    <wp:posOffset>6845935</wp:posOffset>
                  </wp:positionV>
                  <wp:extent cx="855024" cy="1395042"/>
                  <wp:effectExtent l="0" t="0" r="254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55024" cy="13950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46226" w:rsidRPr="00A958ED">
              <w:rPr>
                <w:bCs/>
                <w:sz w:val="24"/>
                <w:szCs w:val="24"/>
              </w:rPr>
              <w:t xml:space="preserve">8) </w:t>
            </w:r>
            <w:r w:rsidR="00F54710" w:rsidRPr="00A958ED">
              <w:rPr>
                <w:sz w:val="24"/>
                <w:szCs w:val="24"/>
              </w:rPr>
              <w:t xml:space="preserve"> </w:t>
            </w:r>
            <w:r w:rsidR="00F54710" w:rsidRPr="00A958ED">
              <w:rPr>
                <w:bCs/>
                <w:sz w:val="24"/>
                <w:szCs w:val="24"/>
              </w:rPr>
              <w:t xml:space="preserve">If accommodating a number of people equivalent to the thirty percent (30%) maximum </w:t>
            </w:r>
            <w:r w:rsidR="005B6F75">
              <w:rPr>
                <w:bCs/>
                <w:sz w:val="24"/>
                <w:szCs w:val="24"/>
              </w:rPr>
              <w:t>occupancy</w:t>
            </w:r>
            <w:r w:rsidR="00F54710" w:rsidRPr="00A958ED">
              <w:rPr>
                <w:bCs/>
                <w:sz w:val="24"/>
                <w:szCs w:val="24"/>
              </w:rPr>
              <w:t xml:space="preserve"> required by this order within the same space would make it impossible to observe physical distancing, the establishment shall be required to further reduce occupancy to a level that makes it possible to ensure that visitors remain six (6) feet apart at all times</w:t>
            </w:r>
            <w:r w:rsidR="00E64A74" w:rsidRPr="00A958ED">
              <w:rPr>
                <w:bCs/>
                <w:sz w:val="24"/>
                <w:szCs w:val="24"/>
              </w:rPr>
              <w:t xml:space="preserve">, and in restaurants, </w:t>
            </w:r>
            <w:r w:rsidR="00F54710" w:rsidRPr="00A958ED">
              <w:rPr>
                <w:bCs/>
                <w:sz w:val="24"/>
                <w:szCs w:val="24"/>
              </w:rPr>
              <w:t xml:space="preserve">diners </w:t>
            </w:r>
            <w:r w:rsidR="00E64A74" w:rsidRPr="00A958ED">
              <w:rPr>
                <w:bCs/>
                <w:sz w:val="24"/>
                <w:szCs w:val="24"/>
              </w:rPr>
              <w:t>shall</w:t>
            </w:r>
            <w:r w:rsidR="00F54710" w:rsidRPr="00A958ED">
              <w:rPr>
                <w:bCs/>
                <w:sz w:val="24"/>
                <w:szCs w:val="24"/>
              </w:rPr>
              <w:t xml:space="preserve"> remain six (6) feet apart.</w:t>
            </w:r>
            <w:r w:rsidR="00E64A74" w:rsidRPr="00A958ED">
              <w:rPr>
                <w:bCs/>
                <w:sz w:val="24"/>
                <w:szCs w:val="24"/>
              </w:rPr>
              <w:t xml:space="preserve"> Likewise, crowding is hereby prohibited.</w:t>
            </w:r>
          </w:p>
          <w:p w14:paraId="18150DAE" w14:textId="4CA952F6" w:rsidR="00E64A74" w:rsidRPr="00A958ED" w:rsidRDefault="00E64A74" w:rsidP="0027422F">
            <w:pPr>
              <w:pStyle w:val="BodyText"/>
              <w:spacing w:before="240" w:line="360" w:lineRule="auto"/>
              <w:ind w:right="75" w:firstLine="19"/>
              <w:jc w:val="both"/>
              <w:rPr>
                <w:bCs/>
                <w:sz w:val="24"/>
                <w:szCs w:val="24"/>
              </w:rPr>
            </w:pPr>
            <w:r w:rsidRPr="00A958ED">
              <w:rPr>
                <w:bCs/>
                <w:sz w:val="24"/>
                <w:szCs w:val="24"/>
              </w:rPr>
              <w:t xml:space="preserve">9) In enclosed shopping malls, </w:t>
            </w:r>
            <w:r w:rsidRPr="00A958ED">
              <w:rPr>
                <w:bCs/>
              </w:rPr>
              <w:t>in</w:t>
            </w:r>
            <w:r w:rsidRPr="00A958ED">
              <w:rPr>
                <w:bCs/>
                <w:sz w:val="24"/>
                <w:szCs w:val="24"/>
              </w:rPr>
              <w:t xml:space="preserve"> order to safeguard the health and safety of customers, employees, and visitors, it is necessary to limit occupancy to one (1) person for every seventy-five (75) square feet of floor space, which shall be implemented by the shopping mall’s management. </w:t>
            </w:r>
            <w:r w:rsidR="0084353D">
              <w:rPr>
                <w:bCs/>
                <w:sz w:val="24"/>
                <w:szCs w:val="24"/>
              </w:rPr>
              <w:t>In addition, every</w:t>
            </w:r>
            <w:r w:rsidRPr="00A958ED">
              <w:rPr>
                <w:bCs/>
                <w:sz w:val="24"/>
                <w:szCs w:val="24"/>
              </w:rPr>
              <w:t xml:space="preserve"> shopping mall must establish </w:t>
            </w:r>
            <w:r w:rsidRPr="00A958ED">
              <w:rPr>
                <w:bCs/>
                <w:sz w:val="24"/>
                <w:szCs w:val="24"/>
              </w:rPr>
              <w:lastRenderedPageBreak/>
              <w:t xml:space="preserve">designated entrances for </w:t>
            </w:r>
            <w:r w:rsidR="0084353D">
              <w:rPr>
                <w:bCs/>
                <w:sz w:val="24"/>
                <w:szCs w:val="24"/>
              </w:rPr>
              <w:t>employees</w:t>
            </w:r>
            <w:r w:rsidRPr="00A958ED">
              <w:rPr>
                <w:bCs/>
                <w:sz w:val="24"/>
                <w:szCs w:val="24"/>
              </w:rPr>
              <w:t>, vendors, and customers.</w:t>
            </w:r>
          </w:p>
          <w:p w14:paraId="4049BBB5" w14:textId="645ECF29" w:rsidR="00E64A74" w:rsidRPr="00A958ED" w:rsidRDefault="00E64A74" w:rsidP="0027422F">
            <w:pPr>
              <w:pStyle w:val="BodyText"/>
              <w:spacing w:before="240" w:line="360" w:lineRule="auto"/>
              <w:ind w:right="75" w:firstLine="19"/>
              <w:jc w:val="both"/>
              <w:rPr>
                <w:bCs/>
                <w:sz w:val="24"/>
                <w:szCs w:val="24"/>
              </w:rPr>
            </w:pPr>
            <w:r w:rsidRPr="00A958ED">
              <w:rPr>
                <w:bCs/>
                <w:sz w:val="24"/>
                <w:szCs w:val="24"/>
              </w:rPr>
              <w:t>10) Every establishment must follow all CDC, Department of Health, and</w:t>
            </w:r>
            <w:r w:rsidRPr="00A958ED">
              <w:t xml:space="preserve"> </w:t>
            </w:r>
            <w:r w:rsidRPr="00A958ED">
              <w:rPr>
                <w:bCs/>
                <w:sz w:val="24"/>
                <w:szCs w:val="24"/>
              </w:rPr>
              <w:t>Puerto Rico Occupational Safety and Health Administration (PROSHA) protocols, as well as the COVID-19 guidelines established by the shopping mall. Any tenant or shopping mall that has not submitted the self-certification required herein to the Department of Labor and Human Resources</w:t>
            </w:r>
            <w:r w:rsidR="00153AF1">
              <w:rPr>
                <w:bCs/>
                <w:sz w:val="24"/>
                <w:szCs w:val="24"/>
              </w:rPr>
              <w:t xml:space="preserve"> (DLHR)</w:t>
            </w:r>
            <w:r w:rsidRPr="00A958ED">
              <w:rPr>
                <w:bCs/>
                <w:sz w:val="24"/>
                <w:szCs w:val="24"/>
              </w:rPr>
              <w:t xml:space="preserve"> shall not be allowed to reopen.</w:t>
            </w:r>
          </w:p>
          <w:p w14:paraId="5366D663" w14:textId="26672E4A" w:rsidR="00E64A74" w:rsidRPr="00A958ED" w:rsidRDefault="00E64A74" w:rsidP="0027422F">
            <w:pPr>
              <w:pStyle w:val="BodyText"/>
              <w:spacing w:before="240" w:line="360" w:lineRule="auto"/>
              <w:ind w:right="75" w:firstLine="19"/>
              <w:jc w:val="both"/>
              <w:rPr>
                <w:bCs/>
                <w:sz w:val="24"/>
                <w:szCs w:val="24"/>
              </w:rPr>
            </w:pPr>
            <w:r w:rsidRPr="00A958ED">
              <w:rPr>
                <w:bCs/>
                <w:sz w:val="24"/>
                <w:szCs w:val="24"/>
              </w:rPr>
              <w:t>11) The guidelines and instructions of local and federal authorities shall be observed, provided that they are not in conflict with this Order.</w:t>
            </w:r>
          </w:p>
          <w:p w14:paraId="5F679676" w14:textId="3D352F89" w:rsidR="00E64A74" w:rsidRPr="00A958ED" w:rsidRDefault="00911705" w:rsidP="0027422F">
            <w:pPr>
              <w:pStyle w:val="BodyText"/>
              <w:spacing w:before="240" w:line="360" w:lineRule="auto"/>
              <w:ind w:right="75" w:firstLine="19"/>
              <w:jc w:val="both"/>
              <w:rPr>
                <w:bCs/>
                <w:sz w:val="24"/>
                <w:szCs w:val="24"/>
              </w:rPr>
            </w:pPr>
            <w:r w:rsidRPr="00A958ED">
              <w:rPr>
                <w:noProof/>
                <w:sz w:val="24"/>
                <w:szCs w:val="24"/>
              </w:rPr>
              <w:drawing>
                <wp:anchor distT="0" distB="0" distL="114300" distR="114300" simplePos="0" relativeHeight="251743232" behindDoc="0" locked="0" layoutInCell="1" allowOverlap="1" wp14:anchorId="17C0E9F4" wp14:editId="0BF5B19C">
                  <wp:simplePos x="0" y="0"/>
                  <wp:positionH relativeFrom="column">
                    <wp:posOffset>-2426970</wp:posOffset>
                  </wp:positionH>
                  <wp:positionV relativeFrom="page">
                    <wp:posOffset>6708775</wp:posOffset>
                  </wp:positionV>
                  <wp:extent cx="855024" cy="1395042"/>
                  <wp:effectExtent l="0" t="0" r="254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55024" cy="13950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64A74" w:rsidRPr="00A958ED">
              <w:rPr>
                <w:bCs/>
                <w:sz w:val="24"/>
                <w:szCs w:val="24"/>
              </w:rPr>
              <w:t>12)</w:t>
            </w:r>
            <w:r w:rsidR="00173EB4" w:rsidRPr="00A958ED">
              <w:rPr>
                <w:sz w:val="24"/>
                <w:szCs w:val="24"/>
              </w:rPr>
              <w:t xml:space="preserve"> </w:t>
            </w:r>
            <w:r w:rsidR="00173EB4" w:rsidRPr="00A958ED">
              <w:rPr>
                <w:bCs/>
                <w:sz w:val="24"/>
                <w:szCs w:val="24"/>
              </w:rPr>
              <w:t xml:space="preserve">Online sales continue to be the safest and most recommended method to make purchases and shall continue to be the first choice, giving priority to delivery or curbside pickup services. </w:t>
            </w:r>
            <w:r w:rsidR="00173EB4" w:rsidRPr="00A958ED">
              <w:t xml:space="preserve"> </w:t>
            </w:r>
            <w:r w:rsidR="00173EB4" w:rsidRPr="00153AF1">
              <w:rPr>
                <w:sz w:val="24"/>
                <w:szCs w:val="24"/>
              </w:rPr>
              <w:t>Likewise, w</w:t>
            </w:r>
            <w:r w:rsidR="00173EB4" w:rsidRPr="00153AF1">
              <w:rPr>
                <w:bCs/>
                <w:sz w:val="24"/>
                <w:szCs w:val="24"/>
              </w:rPr>
              <w:t>e</w:t>
            </w:r>
            <w:r w:rsidR="00173EB4" w:rsidRPr="00A958ED">
              <w:rPr>
                <w:bCs/>
                <w:sz w:val="24"/>
                <w:szCs w:val="24"/>
              </w:rPr>
              <w:t xml:space="preserve"> continue to promote that businesses or establishments that are able to do so (such as restaurants, medical offices, mortgage banks or lending entities, laundries, vehicle inspection centers, hair salons or barber shops, spas and aesthetics salons</w:t>
            </w:r>
            <w:r w:rsidR="00153AF1">
              <w:rPr>
                <w:bCs/>
                <w:sz w:val="24"/>
                <w:szCs w:val="24"/>
              </w:rPr>
              <w:t>,</w:t>
            </w:r>
            <w:r w:rsidR="00791FB0" w:rsidRPr="00A958ED">
              <w:rPr>
                <w:bCs/>
                <w:sz w:val="24"/>
                <w:szCs w:val="24"/>
              </w:rPr>
              <w:t xml:space="preserve"> dealers, advertising agencies, auto detailing shops, among others) </w:t>
            </w:r>
            <w:r w:rsidR="00173EB4" w:rsidRPr="00A958ED">
              <w:rPr>
                <w:bCs/>
                <w:sz w:val="24"/>
                <w:szCs w:val="24"/>
              </w:rPr>
              <w:t xml:space="preserve">require reservations </w:t>
            </w:r>
            <w:r w:rsidR="00791FB0" w:rsidRPr="00A958ED">
              <w:rPr>
                <w:bCs/>
                <w:sz w:val="24"/>
                <w:szCs w:val="24"/>
              </w:rPr>
              <w:t>and/</w:t>
            </w:r>
            <w:r w:rsidR="00173EB4" w:rsidRPr="00A958ED">
              <w:rPr>
                <w:bCs/>
                <w:sz w:val="24"/>
                <w:szCs w:val="24"/>
              </w:rPr>
              <w:t xml:space="preserve">or appointments, or that offer curbside </w:t>
            </w:r>
            <w:r w:rsidR="00791FB0" w:rsidRPr="00A958ED">
              <w:rPr>
                <w:bCs/>
                <w:sz w:val="24"/>
                <w:szCs w:val="24"/>
              </w:rPr>
              <w:t xml:space="preserve">pickup </w:t>
            </w:r>
            <w:r w:rsidR="00173EB4" w:rsidRPr="00A958ED">
              <w:rPr>
                <w:bCs/>
                <w:sz w:val="24"/>
                <w:szCs w:val="24"/>
              </w:rPr>
              <w:t xml:space="preserve">or </w:t>
            </w:r>
            <w:r w:rsidR="00791FB0" w:rsidRPr="00A958ED">
              <w:rPr>
                <w:bCs/>
                <w:sz w:val="24"/>
                <w:szCs w:val="24"/>
              </w:rPr>
              <w:t xml:space="preserve">carry out to offer their services or make their sales. It is hereby promoted </w:t>
            </w:r>
            <w:r w:rsidR="00791FB0" w:rsidRPr="00A958ED">
              <w:rPr>
                <w:sz w:val="24"/>
                <w:szCs w:val="24"/>
              </w:rPr>
              <w:t xml:space="preserve">the sale of tickets and concession stand items by electronic means. Moreover, </w:t>
            </w:r>
            <w:r w:rsidR="00C03DD3" w:rsidRPr="00A958ED">
              <w:t xml:space="preserve">it is necessary for </w:t>
            </w:r>
            <w:r w:rsidR="00791FB0" w:rsidRPr="00A958ED">
              <w:t>t</w:t>
            </w:r>
            <w:r w:rsidR="00791FB0" w:rsidRPr="00A958ED">
              <w:rPr>
                <w:sz w:val="24"/>
                <w:szCs w:val="24"/>
              </w:rPr>
              <w:t xml:space="preserve">he owner, administrator, or equivalent person </w:t>
            </w:r>
            <w:r w:rsidR="00C03DD3" w:rsidRPr="00A958ED">
              <w:rPr>
                <w:sz w:val="24"/>
                <w:szCs w:val="24"/>
              </w:rPr>
              <w:t>to</w:t>
            </w:r>
            <w:r w:rsidR="00791FB0" w:rsidRPr="00A958ED">
              <w:rPr>
                <w:sz w:val="24"/>
                <w:szCs w:val="24"/>
              </w:rPr>
              <w:t xml:space="preserve"> monitor waiting lines inside and outside these establishments. </w:t>
            </w:r>
            <w:r w:rsidR="005305F8" w:rsidRPr="00A958ED">
              <w:rPr>
                <w:bCs/>
                <w:sz w:val="24"/>
                <w:szCs w:val="24"/>
              </w:rPr>
              <w:t>The</w:t>
            </w:r>
            <w:r w:rsidR="00173EB4" w:rsidRPr="00A958ED">
              <w:rPr>
                <w:bCs/>
                <w:sz w:val="24"/>
                <w:szCs w:val="24"/>
              </w:rPr>
              <w:t xml:space="preserve"> establishment</w:t>
            </w:r>
            <w:r w:rsidR="005305F8" w:rsidRPr="00A958ED">
              <w:rPr>
                <w:bCs/>
                <w:sz w:val="24"/>
                <w:szCs w:val="24"/>
              </w:rPr>
              <w:t xml:space="preserve">s that </w:t>
            </w:r>
            <w:r w:rsidR="00EC79A2" w:rsidRPr="00A958ED">
              <w:rPr>
                <w:bCs/>
                <w:sz w:val="24"/>
                <w:szCs w:val="24"/>
              </w:rPr>
              <w:t xml:space="preserve">are able to do so </w:t>
            </w:r>
            <w:r w:rsidR="00173EB4" w:rsidRPr="00A958ED">
              <w:rPr>
                <w:bCs/>
                <w:sz w:val="24"/>
                <w:szCs w:val="24"/>
              </w:rPr>
              <w:t>must develop a system whereby customers will be instructed to wait inside their vehicles in order to avoid taking care of more than one (1) customer at a time.</w:t>
            </w:r>
          </w:p>
          <w:p w14:paraId="4C1DDC19" w14:textId="38375142" w:rsidR="00EC79A2" w:rsidRDefault="00EC79A2" w:rsidP="0027422F">
            <w:pPr>
              <w:pStyle w:val="BodyText"/>
              <w:spacing w:before="240" w:line="360" w:lineRule="auto"/>
              <w:ind w:right="75" w:firstLine="19"/>
              <w:jc w:val="both"/>
              <w:rPr>
                <w:bCs/>
                <w:sz w:val="24"/>
                <w:szCs w:val="24"/>
              </w:rPr>
            </w:pPr>
            <w:r w:rsidRPr="00A958ED">
              <w:rPr>
                <w:bCs/>
                <w:sz w:val="24"/>
                <w:szCs w:val="24"/>
              </w:rPr>
              <w:t xml:space="preserve">13) </w:t>
            </w:r>
            <w:r w:rsidRPr="00A958ED">
              <w:t xml:space="preserve"> </w:t>
            </w:r>
            <w:r w:rsidRPr="00A958ED">
              <w:rPr>
                <w:bCs/>
                <w:sz w:val="24"/>
                <w:szCs w:val="24"/>
              </w:rPr>
              <w:t xml:space="preserve">As part of the infection control plan, each establishment must set aside some time at the end of their daily operations to clean and disinfect their facilities. The same protocols used at the beginning of the pandemic must be used when disinfecting shopping carts, beauty supplies, gymnasiums, and any other item used to assist customers which is frequently used by different people. These shall be disinfected constantly and after each use. </w:t>
            </w:r>
          </w:p>
          <w:p w14:paraId="3EAB1E95" w14:textId="77777777" w:rsidR="00911705" w:rsidRPr="00A958ED" w:rsidRDefault="00911705" w:rsidP="0027422F">
            <w:pPr>
              <w:pStyle w:val="BodyText"/>
              <w:spacing w:before="240" w:line="360" w:lineRule="auto"/>
              <w:ind w:right="75" w:firstLine="19"/>
              <w:jc w:val="both"/>
              <w:rPr>
                <w:bCs/>
                <w:sz w:val="24"/>
                <w:szCs w:val="24"/>
              </w:rPr>
            </w:pPr>
          </w:p>
          <w:p w14:paraId="4EB04BB2" w14:textId="66F7354F" w:rsidR="00EC79A2" w:rsidRPr="00A958ED" w:rsidRDefault="00EC79A2" w:rsidP="0027422F">
            <w:pPr>
              <w:pStyle w:val="BodyText"/>
              <w:spacing w:before="240" w:line="360" w:lineRule="auto"/>
              <w:ind w:right="75" w:firstLine="19"/>
              <w:jc w:val="both"/>
              <w:rPr>
                <w:bCs/>
                <w:sz w:val="24"/>
                <w:szCs w:val="24"/>
              </w:rPr>
            </w:pPr>
            <w:r w:rsidRPr="00A958ED">
              <w:rPr>
                <w:bCs/>
                <w:sz w:val="24"/>
                <w:szCs w:val="24"/>
              </w:rPr>
              <w:lastRenderedPageBreak/>
              <w:t>14) The Secretary of the Department of Health is empowered to prohibit or restrict the operations or business hours of certain industries or business sectors if it determines that the latter poses a risk to health in connection with COVID-19.</w:t>
            </w:r>
          </w:p>
          <w:p w14:paraId="34C50758" w14:textId="78B5DD32" w:rsidR="00EC79A2" w:rsidRPr="00A958ED" w:rsidRDefault="00EC79A2" w:rsidP="0027422F">
            <w:pPr>
              <w:pStyle w:val="BodyText"/>
              <w:spacing w:before="240" w:line="360" w:lineRule="auto"/>
              <w:ind w:right="75" w:firstLine="19"/>
              <w:jc w:val="both"/>
              <w:rPr>
                <w:bCs/>
                <w:sz w:val="24"/>
                <w:szCs w:val="24"/>
              </w:rPr>
            </w:pPr>
            <w:r w:rsidRPr="00A958ED">
              <w:rPr>
                <w:bCs/>
                <w:sz w:val="24"/>
                <w:szCs w:val="24"/>
              </w:rPr>
              <w:t xml:space="preserve">15) </w:t>
            </w:r>
            <w:r w:rsidR="00A87931" w:rsidRPr="00A958ED">
              <w:rPr>
                <w:bCs/>
                <w:sz w:val="24"/>
                <w:szCs w:val="24"/>
              </w:rPr>
              <w:t xml:space="preserve">The owner, administrator, or equivalent must ensure to supervise all waiting lines inside and outside these establishments, control de gathering of people within the establishment, and comply with the establishment’s </w:t>
            </w:r>
            <w:r w:rsidR="0024314C">
              <w:rPr>
                <w:bCs/>
                <w:sz w:val="24"/>
                <w:szCs w:val="24"/>
              </w:rPr>
              <w:t>occupancy</w:t>
            </w:r>
            <w:r w:rsidR="00A87931" w:rsidRPr="00A958ED">
              <w:rPr>
                <w:bCs/>
                <w:sz w:val="24"/>
                <w:szCs w:val="24"/>
              </w:rPr>
              <w:t xml:space="preserve"> restrictions,</w:t>
            </w:r>
            <w:r w:rsidR="00911705">
              <w:rPr>
                <w:bCs/>
                <w:sz w:val="24"/>
                <w:szCs w:val="24"/>
              </w:rPr>
              <w:t xml:space="preserve"> </w:t>
            </w:r>
            <w:r w:rsidR="00A87931" w:rsidRPr="00A958ED">
              <w:rPr>
                <w:bCs/>
                <w:sz w:val="24"/>
                <w:szCs w:val="24"/>
              </w:rPr>
              <w:t xml:space="preserve">that is, complying with physical distancing rules. Waiting lines are not prohibited, however, the owner, administrator, or equivalent must ensure that all precautionary measures are complied with, including avoiding crowding. </w:t>
            </w:r>
          </w:p>
          <w:p w14:paraId="2BB80580" w14:textId="602DBC77" w:rsidR="00A87931" w:rsidRPr="00A958ED" w:rsidRDefault="00731380" w:rsidP="0027422F">
            <w:pPr>
              <w:pStyle w:val="BodyText"/>
              <w:spacing w:before="240" w:line="360" w:lineRule="auto"/>
              <w:ind w:right="75" w:firstLine="19"/>
              <w:jc w:val="both"/>
              <w:rPr>
                <w:bCs/>
                <w:sz w:val="24"/>
                <w:szCs w:val="24"/>
              </w:rPr>
            </w:pPr>
            <w:r w:rsidRPr="00A958ED">
              <w:rPr>
                <w:noProof/>
                <w:sz w:val="24"/>
                <w:szCs w:val="24"/>
              </w:rPr>
              <w:drawing>
                <wp:anchor distT="0" distB="0" distL="114300" distR="114300" simplePos="0" relativeHeight="251747328" behindDoc="0" locked="0" layoutInCell="1" allowOverlap="1" wp14:anchorId="5517F847" wp14:editId="687D2464">
                  <wp:simplePos x="0" y="0"/>
                  <wp:positionH relativeFrom="column">
                    <wp:posOffset>-2495550</wp:posOffset>
                  </wp:positionH>
                  <wp:positionV relativeFrom="page">
                    <wp:posOffset>5043805</wp:posOffset>
                  </wp:positionV>
                  <wp:extent cx="855024" cy="1395042"/>
                  <wp:effectExtent l="0" t="0" r="254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55024" cy="13950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87931" w:rsidRPr="00A958ED">
              <w:rPr>
                <w:bCs/>
                <w:sz w:val="24"/>
                <w:szCs w:val="24"/>
              </w:rPr>
              <w:t xml:space="preserve">16) Every owner, administrator, or person in charge must ensure that all precautionary measures are strictly complied with, and shall take hygiene and protection measures as are necessary to protect employees, visitors, and customers. Owners, administrators, and persons in charge are hereby advised that noncompliance with the foregoing </w:t>
            </w:r>
            <w:r>
              <w:rPr>
                <w:bCs/>
                <w:sz w:val="24"/>
                <w:szCs w:val="24"/>
              </w:rPr>
              <w:t>may</w:t>
            </w:r>
            <w:r w:rsidR="00A87931" w:rsidRPr="00A958ED">
              <w:rPr>
                <w:bCs/>
                <w:sz w:val="24"/>
                <w:szCs w:val="24"/>
              </w:rPr>
              <w:t xml:space="preserve"> entail the imposition of a fine in accordance with the provisions of this Order.</w:t>
            </w:r>
          </w:p>
          <w:p w14:paraId="3D681867" w14:textId="61C167B0" w:rsidR="0024342F" w:rsidRPr="00A958ED" w:rsidRDefault="0024342F" w:rsidP="0027422F">
            <w:pPr>
              <w:pStyle w:val="BodyText"/>
              <w:spacing w:before="240" w:line="360" w:lineRule="auto"/>
              <w:ind w:right="75" w:firstLine="19"/>
              <w:jc w:val="both"/>
              <w:rPr>
                <w:bCs/>
                <w:sz w:val="24"/>
                <w:szCs w:val="24"/>
              </w:rPr>
            </w:pPr>
            <w:r w:rsidRPr="00A958ED">
              <w:rPr>
                <w:bCs/>
                <w:sz w:val="24"/>
                <w:szCs w:val="24"/>
              </w:rPr>
              <w:t>17) Every health facility shall follow the protocols established by the Department of Health and the appropriate regulatory entities.</w:t>
            </w:r>
            <w:r w:rsidR="0006732C" w:rsidRPr="00A958ED">
              <w:rPr>
                <w:bCs/>
                <w:sz w:val="24"/>
                <w:szCs w:val="24"/>
              </w:rPr>
              <w:t xml:space="preserve"> Patients shall receive care in accordance with the precautionary measures, including avoiding crowding the waiting rooms. Appointments shall be encouraged. </w:t>
            </w:r>
            <w:r w:rsidRPr="00A958ED">
              <w:rPr>
                <w:bCs/>
                <w:sz w:val="24"/>
                <w:szCs w:val="24"/>
              </w:rPr>
              <w:t xml:space="preserve"> </w:t>
            </w:r>
          </w:p>
          <w:p w14:paraId="77C1F4AC" w14:textId="14DA0AB0" w:rsidR="0006732C" w:rsidRPr="00A958ED" w:rsidRDefault="0006732C" w:rsidP="0006732C">
            <w:pPr>
              <w:pStyle w:val="BodyText"/>
              <w:spacing w:before="240" w:line="360" w:lineRule="auto"/>
              <w:ind w:right="75" w:firstLine="19"/>
              <w:jc w:val="both"/>
              <w:rPr>
                <w:bCs/>
                <w:sz w:val="24"/>
                <w:szCs w:val="24"/>
              </w:rPr>
            </w:pPr>
            <w:r w:rsidRPr="00A958ED">
              <w:rPr>
                <w:bCs/>
                <w:sz w:val="24"/>
                <w:szCs w:val="24"/>
              </w:rPr>
              <w:t xml:space="preserve">18) </w:t>
            </w:r>
            <w:r w:rsidRPr="00A958ED">
              <w:t xml:space="preserve"> </w:t>
            </w:r>
            <w:r w:rsidR="00332C8B">
              <w:t xml:space="preserve">Concerned agencies are hereby directed to oversee compliance with the established protocols by the establishments. </w:t>
            </w:r>
            <w:r w:rsidR="00384677">
              <w:t xml:space="preserve">People are encouraged to report to the authorities </w:t>
            </w:r>
            <w:r w:rsidR="006974E8">
              <w:t xml:space="preserve">any violations to this Order by the establishments. </w:t>
            </w:r>
            <w:r w:rsidRPr="00A958ED">
              <w:rPr>
                <w:bCs/>
                <w:sz w:val="24"/>
                <w:szCs w:val="24"/>
              </w:rPr>
              <w:t xml:space="preserve">In order for citizens to be able to contribute to the monitoring and full compliance </w:t>
            </w:r>
            <w:r w:rsidR="00384677">
              <w:rPr>
                <w:bCs/>
                <w:sz w:val="24"/>
                <w:szCs w:val="24"/>
              </w:rPr>
              <w:t>with</w:t>
            </w:r>
            <w:r w:rsidRPr="00A958ED">
              <w:rPr>
                <w:bCs/>
                <w:sz w:val="24"/>
                <w:szCs w:val="24"/>
              </w:rPr>
              <w:t xml:space="preserve"> this Executive Order, all authorized establishments are hereby ordered to display posters in visible locations informing the confidential COVID-19 hotline created by the Department of Health.  These posters or signs must include the following contact information in order for citizens to report cases of noncompliance:</w:t>
            </w:r>
          </w:p>
          <w:p w14:paraId="66D452C8" w14:textId="1BA33B4E" w:rsidR="0006732C" w:rsidRPr="00A958ED" w:rsidRDefault="0006732C" w:rsidP="0006732C">
            <w:pPr>
              <w:pStyle w:val="BodyText"/>
              <w:numPr>
                <w:ilvl w:val="0"/>
                <w:numId w:val="13"/>
              </w:numPr>
              <w:spacing w:before="240" w:line="360" w:lineRule="auto"/>
              <w:ind w:right="75"/>
              <w:jc w:val="both"/>
              <w:rPr>
                <w:bCs/>
                <w:sz w:val="24"/>
                <w:szCs w:val="24"/>
              </w:rPr>
            </w:pPr>
            <w:r w:rsidRPr="00A958ED">
              <w:rPr>
                <w:bCs/>
                <w:sz w:val="24"/>
                <w:szCs w:val="24"/>
              </w:rPr>
              <w:t>Phone number: (787) 522-6300, extensions 6899, 6840, 6824, and 6833</w:t>
            </w:r>
          </w:p>
          <w:p w14:paraId="26457A0C" w14:textId="19B5728A" w:rsidR="0006732C" w:rsidRPr="00A958ED" w:rsidRDefault="0006732C" w:rsidP="0006732C">
            <w:pPr>
              <w:pStyle w:val="BodyText"/>
              <w:numPr>
                <w:ilvl w:val="0"/>
                <w:numId w:val="13"/>
              </w:numPr>
              <w:spacing w:before="240" w:line="360" w:lineRule="auto"/>
              <w:ind w:right="75"/>
              <w:jc w:val="both"/>
              <w:rPr>
                <w:bCs/>
                <w:sz w:val="24"/>
                <w:szCs w:val="24"/>
              </w:rPr>
            </w:pPr>
            <w:r w:rsidRPr="00A958ED">
              <w:rPr>
                <w:bCs/>
                <w:sz w:val="24"/>
                <w:szCs w:val="24"/>
              </w:rPr>
              <w:lastRenderedPageBreak/>
              <w:t xml:space="preserve">Email: </w:t>
            </w:r>
            <w:hyperlink r:id="rId10" w:history="1">
              <w:r w:rsidRPr="00A958ED">
                <w:rPr>
                  <w:rStyle w:val="Hyperlink"/>
                  <w:bCs/>
                  <w:color w:val="auto"/>
                  <w:sz w:val="24"/>
                  <w:szCs w:val="24"/>
                </w:rPr>
                <w:t>investigaciones@salud.pr.gov</w:t>
              </w:r>
            </w:hyperlink>
          </w:p>
          <w:p w14:paraId="60F7C982" w14:textId="0499F8AC" w:rsidR="0006732C" w:rsidRPr="00A958ED" w:rsidRDefault="0006732C" w:rsidP="0006732C">
            <w:pPr>
              <w:pStyle w:val="BodyText"/>
              <w:spacing w:before="240" w:line="360" w:lineRule="auto"/>
              <w:ind w:right="75"/>
              <w:jc w:val="both"/>
              <w:rPr>
                <w:bCs/>
                <w:sz w:val="24"/>
                <w:szCs w:val="24"/>
              </w:rPr>
            </w:pPr>
            <w:r w:rsidRPr="00A958ED">
              <w:rPr>
                <w:bCs/>
                <w:sz w:val="24"/>
                <w:szCs w:val="24"/>
              </w:rPr>
              <w:t xml:space="preserve">19) </w:t>
            </w:r>
            <w:r w:rsidR="00824FD1" w:rsidRPr="00A958ED">
              <w:t xml:space="preserve"> </w:t>
            </w:r>
            <w:r w:rsidR="00824FD1" w:rsidRPr="00A958ED">
              <w:rPr>
                <w:bCs/>
                <w:sz w:val="24"/>
                <w:szCs w:val="24"/>
              </w:rPr>
              <w:t>It is also required that aforementioned posters or signs indicate the number of people corresponding to the maximum occupancy limit established in accordance with the building code currently in force in Puerto Rico (PR Building Code 2018) and authorized by the Puerto Rico Firefighters Corps Bureau, subject to penalties for noncompliance with this Executive Order.</w:t>
            </w:r>
          </w:p>
          <w:p w14:paraId="2881FDCF" w14:textId="14B9121D" w:rsidR="00713B32" w:rsidRPr="00A958ED" w:rsidRDefault="00824FD1" w:rsidP="0006732C">
            <w:pPr>
              <w:pStyle w:val="BodyText"/>
              <w:spacing w:before="240" w:line="360" w:lineRule="auto"/>
              <w:ind w:right="75"/>
              <w:jc w:val="both"/>
              <w:rPr>
                <w:bCs/>
                <w:sz w:val="24"/>
                <w:szCs w:val="24"/>
              </w:rPr>
            </w:pPr>
            <w:r w:rsidRPr="00A958ED">
              <w:rPr>
                <w:bCs/>
                <w:sz w:val="24"/>
                <w:szCs w:val="24"/>
              </w:rPr>
              <w:t xml:space="preserve">20) </w:t>
            </w:r>
            <w:r w:rsidR="00713B32" w:rsidRPr="00A958ED">
              <w:t xml:space="preserve"> </w:t>
            </w:r>
            <w:r w:rsidR="00713B32" w:rsidRPr="00A958ED">
              <w:rPr>
                <w:bCs/>
                <w:sz w:val="24"/>
                <w:szCs w:val="24"/>
              </w:rPr>
              <w:t xml:space="preserve">All employers, including business owners, shall be required to immediately report all suspected and confirmed COVID-19 cases in their staff to the Department of Health at: </w:t>
            </w:r>
            <w:hyperlink r:id="rId11" w:history="1">
              <w:r w:rsidR="00E52B86" w:rsidRPr="0022547B">
                <w:rPr>
                  <w:rStyle w:val="Hyperlink"/>
                  <w:bCs/>
                  <w:sz w:val="24"/>
                  <w:szCs w:val="24"/>
                </w:rPr>
                <w:t>covidpatronos@salud.pr.gov</w:t>
              </w:r>
            </w:hyperlink>
            <w:r w:rsidR="00713B32" w:rsidRPr="00A958ED">
              <w:rPr>
                <w:bCs/>
                <w:sz w:val="24"/>
                <w:szCs w:val="24"/>
              </w:rPr>
              <w:t>.</w:t>
            </w:r>
            <w:r w:rsidR="00E52B86">
              <w:rPr>
                <w:bCs/>
                <w:sz w:val="24"/>
                <w:szCs w:val="24"/>
              </w:rPr>
              <w:t xml:space="preserve"> </w:t>
            </w:r>
            <w:r w:rsidR="00713B32" w:rsidRPr="00A958ED">
              <w:rPr>
                <w:bCs/>
                <w:sz w:val="24"/>
                <w:szCs w:val="24"/>
              </w:rPr>
              <w:t xml:space="preserve">Employers must comply with the guidelines imposed by the DLHR and the Department of Health regarding their employees and operations. </w:t>
            </w:r>
          </w:p>
          <w:p w14:paraId="63EC030E" w14:textId="5CDDB065" w:rsidR="00DD401D" w:rsidRPr="00A958ED" w:rsidRDefault="00713B32" w:rsidP="00662353">
            <w:pPr>
              <w:pStyle w:val="BodyText"/>
              <w:spacing w:before="240" w:line="360" w:lineRule="auto"/>
              <w:ind w:right="75"/>
              <w:jc w:val="both"/>
              <w:rPr>
                <w:sz w:val="24"/>
                <w:szCs w:val="24"/>
              </w:rPr>
            </w:pPr>
            <w:r w:rsidRPr="00A958ED">
              <w:rPr>
                <w:bCs/>
                <w:sz w:val="24"/>
                <w:szCs w:val="24"/>
              </w:rPr>
              <w:t xml:space="preserve">21)   </w:t>
            </w:r>
            <w:r w:rsidR="00F37029" w:rsidRPr="00A958ED">
              <w:rPr>
                <w:bCs/>
                <w:sz w:val="24"/>
                <w:szCs w:val="24"/>
              </w:rPr>
              <w:t xml:space="preserve">Private establishments are hereby encouraged to register in the </w:t>
            </w:r>
            <w:r w:rsidR="00DD401D" w:rsidRPr="00A958ED">
              <w:rPr>
                <w:bCs/>
                <w:sz w:val="24"/>
                <w:szCs w:val="24"/>
              </w:rPr>
              <w:t xml:space="preserve">Municipal </w:t>
            </w:r>
            <w:r w:rsidR="00F37029" w:rsidRPr="00A958ED">
              <w:rPr>
                <w:bCs/>
                <w:sz w:val="24"/>
                <w:szCs w:val="24"/>
              </w:rPr>
              <w:t xml:space="preserve">Case Investigation and Contact </w:t>
            </w:r>
            <w:r w:rsidR="00DD401D" w:rsidRPr="00A958ED">
              <w:rPr>
                <w:bCs/>
                <w:sz w:val="24"/>
                <w:szCs w:val="24"/>
              </w:rPr>
              <w:t xml:space="preserve">Tracing System (MCICTS) of the Department of Health. This shall assist the Government of Puerto Rico to collect more precise data on case monitoring. This information shall be useful to identify future </w:t>
            </w:r>
            <w:r w:rsidR="00662353">
              <w:rPr>
                <w:bCs/>
                <w:sz w:val="24"/>
                <w:szCs w:val="24"/>
              </w:rPr>
              <w:t>measures that are more lenient</w:t>
            </w:r>
            <w:r w:rsidR="00DD401D" w:rsidRPr="00A958ED">
              <w:rPr>
                <w:bCs/>
                <w:sz w:val="24"/>
                <w:szCs w:val="24"/>
              </w:rPr>
              <w:t xml:space="preserve">. </w:t>
            </w:r>
          </w:p>
        </w:tc>
      </w:tr>
      <w:tr w:rsidR="00A958ED" w:rsidRPr="00A958ED" w14:paraId="74F617B9" w14:textId="77777777" w:rsidTr="00B5271B">
        <w:tc>
          <w:tcPr>
            <w:tcW w:w="2205" w:type="dxa"/>
          </w:tcPr>
          <w:p w14:paraId="2C57F190" w14:textId="23CC650F" w:rsidR="00E9042D" w:rsidRPr="00A958ED" w:rsidRDefault="00E9042D" w:rsidP="00E9042D">
            <w:pPr>
              <w:spacing w:before="240" w:line="360" w:lineRule="auto"/>
              <w:rPr>
                <w:b/>
                <w:bCs/>
                <w:sz w:val="24"/>
                <w:szCs w:val="24"/>
              </w:rPr>
            </w:pPr>
            <w:r w:rsidRPr="00A958ED">
              <w:rPr>
                <w:b/>
                <w:bCs/>
                <w:sz w:val="24"/>
                <w:szCs w:val="24"/>
              </w:rPr>
              <w:lastRenderedPageBreak/>
              <w:t xml:space="preserve">Section 7: </w:t>
            </w:r>
          </w:p>
          <w:p w14:paraId="18F20097" w14:textId="694DD14F" w:rsidR="00E9042D" w:rsidRPr="00A958ED" w:rsidRDefault="00C368C3" w:rsidP="00D65E64">
            <w:pPr>
              <w:spacing w:before="240" w:line="360" w:lineRule="auto"/>
              <w:rPr>
                <w:b/>
                <w:bCs/>
                <w:sz w:val="24"/>
                <w:szCs w:val="24"/>
              </w:rPr>
            </w:pPr>
            <w:r w:rsidRPr="00A958ED">
              <w:rPr>
                <w:noProof/>
                <w:sz w:val="24"/>
                <w:szCs w:val="24"/>
              </w:rPr>
              <w:drawing>
                <wp:anchor distT="0" distB="0" distL="114300" distR="114300" simplePos="0" relativeHeight="251749376" behindDoc="0" locked="0" layoutInCell="1" allowOverlap="1" wp14:anchorId="660D8ECE" wp14:editId="7D21C1D9">
                  <wp:simplePos x="0" y="0"/>
                  <wp:positionH relativeFrom="column">
                    <wp:posOffset>-981075</wp:posOffset>
                  </wp:positionH>
                  <wp:positionV relativeFrom="page">
                    <wp:posOffset>1169670</wp:posOffset>
                  </wp:positionV>
                  <wp:extent cx="855024" cy="1395042"/>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55024" cy="13950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328" w:type="dxa"/>
            <w:gridSpan w:val="2"/>
          </w:tcPr>
          <w:p w14:paraId="6347461D" w14:textId="75B62F9F" w:rsidR="00E9042D" w:rsidRDefault="00E9042D" w:rsidP="00E9042D">
            <w:pPr>
              <w:pStyle w:val="BodyText"/>
              <w:spacing w:before="240" w:line="360" w:lineRule="auto"/>
              <w:ind w:right="75" w:firstLine="19"/>
              <w:jc w:val="both"/>
              <w:rPr>
                <w:sz w:val="24"/>
                <w:szCs w:val="24"/>
              </w:rPr>
            </w:pPr>
            <w:r w:rsidRPr="00A958ED">
              <w:rPr>
                <w:b/>
                <w:bCs/>
                <w:sz w:val="24"/>
                <w:szCs w:val="24"/>
                <w:u w:val="single"/>
              </w:rPr>
              <w:t>SOCIAL ACTIVITIES AND DISPENSATIONS:</w:t>
            </w:r>
            <w:r w:rsidRPr="00A958ED">
              <w:rPr>
                <w:sz w:val="24"/>
                <w:szCs w:val="24"/>
              </w:rPr>
              <w:t xml:space="preserve"> </w:t>
            </w:r>
            <w:r w:rsidR="00DD401D" w:rsidRPr="00A958ED">
              <w:rPr>
                <w:sz w:val="24"/>
                <w:szCs w:val="24"/>
              </w:rPr>
              <w:t>The recommendation of holding special events or friends and family</w:t>
            </w:r>
            <w:r w:rsidR="003E4D77">
              <w:rPr>
                <w:sz w:val="24"/>
                <w:szCs w:val="24"/>
              </w:rPr>
              <w:t xml:space="preserve"> gatherings</w:t>
            </w:r>
            <w:r w:rsidR="00DD401D" w:rsidRPr="00A958ED">
              <w:rPr>
                <w:sz w:val="24"/>
                <w:szCs w:val="24"/>
              </w:rPr>
              <w:t xml:space="preserve"> through the internet remains. However, social events, namely, weddings, birthdays, sweet sixteen</w:t>
            </w:r>
            <w:r w:rsidR="003E4D77">
              <w:rPr>
                <w:sz w:val="24"/>
                <w:szCs w:val="24"/>
              </w:rPr>
              <w:t xml:space="preserve"> celebrations</w:t>
            </w:r>
            <w:r w:rsidR="00DD401D" w:rsidRPr="00A958ED">
              <w:rPr>
                <w:sz w:val="24"/>
                <w:szCs w:val="24"/>
              </w:rPr>
              <w:t xml:space="preserve">, baby showers, gender reveal parties, graduations, ring ceremonies, award ceremonies, corporate events and meetings shall be exempt from requesting a dispensation. </w:t>
            </w:r>
            <w:r w:rsidR="006D3E9E" w:rsidRPr="00A958ED">
              <w:rPr>
                <w:sz w:val="24"/>
                <w:szCs w:val="24"/>
              </w:rPr>
              <w:t xml:space="preserve">Provided, that the </w:t>
            </w:r>
            <w:r w:rsidR="007109AF" w:rsidRPr="00A958ED">
              <w:rPr>
                <w:sz w:val="24"/>
                <w:szCs w:val="24"/>
              </w:rPr>
              <w:t xml:space="preserve">aforementioned events are held in public or private venues or centers, including those inside residential complexes and have the necessary supervision to ensure strict compliance with the precautionary measures established in this Order. To do so, there shall be the necessary personnel to monitor compliance with health protocols at all times and shall report any violation of the provisions of this Order to the </w:t>
            </w:r>
            <w:r w:rsidR="00D11AF5">
              <w:rPr>
                <w:sz w:val="24"/>
                <w:szCs w:val="24"/>
              </w:rPr>
              <w:t xml:space="preserve">Department of Health and the </w:t>
            </w:r>
            <w:r w:rsidR="007109AF" w:rsidRPr="00A958ED">
              <w:rPr>
                <w:sz w:val="24"/>
                <w:szCs w:val="24"/>
              </w:rPr>
              <w:t>Puerto Rico Police Department.</w:t>
            </w:r>
          </w:p>
          <w:p w14:paraId="60CA7698" w14:textId="77777777" w:rsidR="00C368C3" w:rsidRPr="00A958ED" w:rsidRDefault="00C368C3" w:rsidP="00E9042D">
            <w:pPr>
              <w:pStyle w:val="BodyText"/>
              <w:spacing w:before="240" w:line="360" w:lineRule="auto"/>
              <w:ind w:right="75" w:firstLine="19"/>
              <w:jc w:val="both"/>
              <w:rPr>
                <w:sz w:val="24"/>
                <w:szCs w:val="24"/>
              </w:rPr>
            </w:pPr>
          </w:p>
          <w:p w14:paraId="1791F623" w14:textId="5D8AB98E" w:rsidR="007109AF" w:rsidRPr="00A958ED" w:rsidRDefault="007109AF" w:rsidP="00E9042D">
            <w:pPr>
              <w:pStyle w:val="BodyText"/>
              <w:spacing w:before="240" w:line="360" w:lineRule="auto"/>
              <w:ind w:right="75" w:firstLine="19"/>
              <w:jc w:val="both"/>
              <w:rPr>
                <w:sz w:val="24"/>
                <w:szCs w:val="24"/>
              </w:rPr>
            </w:pPr>
            <w:r w:rsidRPr="00A958ED">
              <w:rPr>
                <w:sz w:val="24"/>
                <w:szCs w:val="24"/>
              </w:rPr>
              <w:lastRenderedPageBreak/>
              <w:t>As a requirement to hold the event, all participants must be tested for COVID-19</w:t>
            </w:r>
            <w:r w:rsidR="00A05402" w:rsidRPr="00A958ED">
              <w:rPr>
                <w:sz w:val="24"/>
                <w:szCs w:val="24"/>
              </w:rPr>
              <w:t xml:space="preserve"> through a qualified virus test SARS-CoV2 (Nucleic Acid Amplification Test or NAAT and antigen tests) performed within 72 hours prior to the event and furnish the </w:t>
            </w:r>
            <w:r w:rsidRPr="00A958ED">
              <w:rPr>
                <w:sz w:val="24"/>
                <w:szCs w:val="24"/>
              </w:rPr>
              <w:t>negative res</w:t>
            </w:r>
            <w:r w:rsidR="00A05402" w:rsidRPr="00A958ED">
              <w:rPr>
                <w:sz w:val="24"/>
                <w:szCs w:val="24"/>
              </w:rPr>
              <w:t>ult. Likewise, persons in charge shall be responsible for obtaining a list with the contact information of the people in attendance in order to furnish the necessary information in the event the Department of Health is required to conduct a contact tracing. Said list shall be kept for a</w:t>
            </w:r>
            <w:r w:rsidR="00C52E64" w:rsidRPr="00A958ED">
              <w:rPr>
                <w:sz w:val="24"/>
                <w:szCs w:val="24"/>
              </w:rPr>
              <w:t>t</w:t>
            </w:r>
            <w:r w:rsidR="00A05402" w:rsidRPr="00A958ED">
              <w:rPr>
                <w:sz w:val="24"/>
                <w:szCs w:val="24"/>
              </w:rPr>
              <w:t xml:space="preserve"> least forty-five (45) days.  </w:t>
            </w:r>
          </w:p>
          <w:p w14:paraId="37E30A7F" w14:textId="610A8001" w:rsidR="00C42D65" w:rsidRPr="00A958ED" w:rsidRDefault="00C52E64" w:rsidP="00C42D65">
            <w:pPr>
              <w:pStyle w:val="BodyText"/>
              <w:spacing w:before="240" w:line="360" w:lineRule="auto"/>
              <w:ind w:right="75" w:firstLine="19"/>
              <w:jc w:val="both"/>
              <w:rPr>
                <w:bCs/>
                <w:sz w:val="24"/>
                <w:szCs w:val="24"/>
              </w:rPr>
            </w:pPr>
            <w:r w:rsidRPr="00A958ED">
              <w:rPr>
                <w:sz w:val="24"/>
                <w:szCs w:val="24"/>
              </w:rPr>
              <w:t xml:space="preserve">Each event shall limit the capacity thereof in accordance with the venue where it shall be held and abide by the precautionary measures established for individuals and private events, such as the established hours between 5:00 a.m. and 11:00 p.m., and the thirty percent (30%) </w:t>
            </w:r>
            <w:r w:rsidR="00D76EB6" w:rsidRPr="00A958ED">
              <w:rPr>
                <w:sz w:val="24"/>
                <w:szCs w:val="24"/>
              </w:rPr>
              <w:t xml:space="preserve"> maximum </w:t>
            </w:r>
            <w:r w:rsidRPr="00A958ED">
              <w:rPr>
                <w:sz w:val="24"/>
                <w:szCs w:val="24"/>
              </w:rPr>
              <w:t xml:space="preserve">occupancy of the venue, if it is an indoor establishment. Outdoor spaces </w:t>
            </w:r>
            <w:r w:rsidR="00C42D65" w:rsidRPr="00A958ED">
              <w:rPr>
                <w:bCs/>
                <w:sz w:val="24"/>
                <w:szCs w:val="24"/>
              </w:rPr>
              <w:t>may operate without any occupancy percentage limitation, but shall avoid crowding. A physical distance of at least six (6) feet shall be maintained at all times between persons who are not members of the same family unit. In the case of activities where food is s</w:t>
            </w:r>
            <w:r w:rsidR="006A3209">
              <w:rPr>
                <w:bCs/>
                <w:sz w:val="24"/>
                <w:szCs w:val="24"/>
              </w:rPr>
              <w:t>erved, there shall be a six (6)</w:t>
            </w:r>
            <w:r w:rsidR="00C42D65" w:rsidRPr="00A958ED">
              <w:rPr>
                <w:bCs/>
                <w:sz w:val="24"/>
                <w:szCs w:val="24"/>
              </w:rPr>
              <w:t xml:space="preserve"> feet physical distancing between diners at different tables. At these activities, alcoholic beverages served at the bar are hereby prohibited. Any alcoholic beverage shall be served at the table.</w:t>
            </w:r>
          </w:p>
          <w:p w14:paraId="1C80AA8E" w14:textId="4DB63716" w:rsidR="00C42D65" w:rsidRPr="00A958ED" w:rsidRDefault="00F469D9" w:rsidP="00C42D65">
            <w:pPr>
              <w:pStyle w:val="BodyText"/>
              <w:spacing w:before="240" w:line="360" w:lineRule="auto"/>
              <w:ind w:right="75" w:firstLine="19"/>
              <w:jc w:val="both"/>
              <w:rPr>
                <w:bCs/>
                <w:sz w:val="24"/>
                <w:szCs w:val="24"/>
              </w:rPr>
            </w:pPr>
            <w:r w:rsidRPr="00A958ED">
              <w:rPr>
                <w:noProof/>
                <w:sz w:val="24"/>
                <w:szCs w:val="24"/>
              </w:rPr>
              <w:drawing>
                <wp:anchor distT="0" distB="0" distL="114300" distR="114300" simplePos="0" relativeHeight="251751424" behindDoc="0" locked="0" layoutInCell="1" allowOverlap="1" wp14:anchorId="058BE288" wp14:editId="505D1311">
                  <wp:simplePos x="0" y="0"/>
                  <wp:positionH relativeFrom="column">
                    <wp:posOffset>-2442210</wp:posOffset>
                  </wp:positionH>
                  <wp:positionV relativeFrom="page">
                    <wp:posOffset>6796405</wp:posOffset>
                  </wp:positionV>
                  <wp:extent cx="855024" cy="1395042"/>
                  <wp:effectExtent l="0" t="0" r="254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55024" cy="13950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2D65" w:rsidRPr="00A958ED">
              <w:rPr>
                <w:bCs/>
                <w:sz w:val="24"/>
                <w:szCs w:val="24"/>
              </w:rPr>
              <w:t xml:space="preserve">Authorized social events held outdoors are encouraged. Events shall not promote </w:t>
            </w:r>
            <w:r w:rsidR="00A93522" w:rsidRPr="00A958ED">
              <w:rPr>
                <w:bCs/>
                <w:sz w:val="24"/>
                <w:szCs w:val="24"/>
              </w:rPr>
              <w:t>exchanges between multiple persons without any type of control.</w:t>
            </w:r>
            <w:r w:rsidR="00C42D65" w:rsidRPr="00A958ED">
              <w:rPr>
                <w:bCs/>
                <w:sz w:val="24"/>
                <w:szCs w:val="24"/>
              </w:rPr>
              <w:t xml:space="preserve"> </w:t>
            </w:r>
          </w:p>
          <w:p w14:paraId="5E2393D0" w14:textId="03086435" w:rsidR="00C52E64" w:rsidRPr="00A958ED" w:rsidRDefault="00A93522" w:rsidP="00E9042D">
            <w:pPr>
              <w:pStyle w:val="BodyText"/>
              <w:spacing w:before="240" w:line="360" w:lineRule="auto"/>
              <w:ind w:right="75" w:firstLine="19"/>
              <w:jc w:val="both"/>
              <w:rPr>
                <w:sz w:val="24"/>
                <w:szCs w:val="24"/>
              </w:rPr>
            </w:pPr>
            <w:r w:rsidRPr="00A958ED">
              <w:rPr>
                <w:sz w:val="24"/>
                <w:szCs w:val="24"/>
              </w:rPr>
              <w:t>The Secretary of the Department of Health, at his discretion, may order the cancellation of events if he believes that it could be a source of infection with the virus and could be detrimental to the health of Puerto Ricans.</w:t>
            </w:r>
          </w:p>
          <w:p w14:paraId="170D5156" w14:textId="36759073" w:rsidR="00E9042D" w:rsidRPr="00A958ED" w:rsidRDefault="00A93522" w:rsidP="00145BA2">
            <w:pPr>
              <w:pStyle w:val="BodyText"/>
              <w:spacing w:before="240" w:line="360" w:lineRule="auto"/>
              <w:ind w:right="75" w:firstLine="19"/>
              <w:jc w:val="both"/>
              <w:rPr>
                <w:sz w:val="24"/>
                <w:szCs w:val="24"/>
              </w:rPr>
            </w:pPr>
            <w:r w:rsidRPr="00A958ED">
              <w:rPr>
                <w:sz w:val="24"/>
                <w:szCs w:val="24"/>
              </w:rPr>
              <w:t xml:space="preserve">Proposals for other activities expressly not authorized under this Order may be submitted for consideration to the Governor’s Chief of Staff for their approval and authorization. Said proposals shall be evaluated subject to the implementation of health and safety measures to mitigate the spread of the virus and safeguard the health and safety of workers, artists, and any other person </w:t>
            </w:r>
            <w:r w:rsidR="00145BA2">
              <w:rPr>
                <w:sz w:val="24"/>
                <w:szCs w:val="24"/>
              </w:rPr>
              <w:lastRenderedPageBreak/>
              <w:t>participating in the event</w:t>
            </w:r>
            <w:r w:rsidRPr="00A958ED">
              <w:rPr>
                <w:sz w:val="24"/>
                <w:szCs w:val="24"/>
              </w:rPr>
              <w:t>.</w:t>
            </w:r>
          </w:p>
        </w:tc>
      </w:tr>
      <w:tr w:rsidR="00A958ED" w:rsidRPr="00A958ED" w14:paraId="4A98F066" w14:textId="77777777" w:rsidTr="00B5271B">
        <w:tc>
          <w:tcPr>
            <w:tcW w:w="2205" w:type="dxa"/>
          </w:tcPr>
          <w:p w14:paraId="6E7530C3" w14:textId="692CF538" w:rsidR="00E9042D" w:rsidRPr="00A958ED" w:rsidRDefault="00E9042D" w:rsidP="00D65E64">
            <w:pPr>
              <w:spacing w:before="240" w:line="360" w:lineRule="auto"/>
              <w:rPr>
                <w:b/>
                <w:bCs/>
                <w:sz w:val="24"/>
                <w:szCs w:val="24"/>
              </w:rPr>
            </w:pPr>
            <w:r w:rsidRPr="00A958ED">
              <w:rPr>
                <w:b/>
                <w:bCs/>
                <w:sz w:val="24"/>
                <w:szCs w:val="24"/>
              </w:rPr>
              <w:lastRenderedPageBreak/>
              <w:t xml:space="preserve">Section 8: </w:t>
            </w:r>
          </w:p>
        </w:tc>
        <w:tc>
          <w:tcPr>
            <w:tcW w:w="7328" w:type="dxa"/>
            <w:gridSpan w:val="2"/>
          </w:tcPr>
          <w:p w14:paraId="6AF42E64" w14:textId="6A8FF74F" w:rsidR="00A93522" w:rsidRPr="00A958ED" w:rsidRDefault="00E9042D" w:rsidP="00D65E64">
            <w:pPr>
              <w:pStyle w:val="BodyText"/>
              <w:spacing w:before="240" w:line="360" w:lineRule="auto"/>
              <w:ind w:right="75" w:firstLine="19"/>
              <w:jc w:val="both"/>
              <w:rPr>
                <w:sz w:val="24"/>
                <w:szCs w:val="24"/>
              </w:rPr>
            </w:pPr>
            <w:r w:rsidRPr="00A958ED">
              <w:rPr>
                <w:b/>
                <w:bCs/>
                <w:sz w:val="24"/>
                <w:szCs w:val="24"/>
                <w:u w:val="single"/>
              </w:rPr>
              <w:t>R</w:t>
            </w:r>
            <w:r w:rsidR="00362850" w:rsidRPr="00A958ED">
              <w:rPr>
                <w:b/>
                <w:bCs/>
                <w:sz w:val="24"/>
                <w:szCs w:val="24"/>
                <w:u w:val="single"/>
              </w:rPr>
              <w:t>E</w:t>
            </w:r>
            <w:r w:rsidRPr="00A958ED">
              <w:rPr>
                <w:b/>
                <w:bCs/>
                <w:sz w:val="24"/>
                <w:szCs w:val="24"/>
                <w:u w:val="single"/>
              </w:rPr>
              <w:t>CREATIONAL AND SPORTS ACTIVITIES</w:t>
            </w:r>
            <w:r w:rsidR="004B08CA" w:rsidRPr="00A958ED">
              <w:rPr>
                <w:b/>
                <w:bCs/>
                <w:sz w:val="24"/>
                <w:szCs w:val="24"/>
                <w:u w:val="single"/>
              </w:rPr>
              <w:t>.</w:t>
            </w:r>
            <w:r w:rsidR="00A93522" w:rsidRPr="007147F7">
              <w:rPr>
                <w:b/>
                <w:bCs/>
                <w:sz w:val="24"/>
                <w:szCs w:val="24"/>
              </w:rPr>
              <w:t xml:space="preserve"> </w:t>
            </w:r>
            <w:r w:rsidR="00A93522" w:rsidRPr="00A958ED">
              <w:rPr>
                <w:sz w:val="24"/>
                <w:szCs w:val="24"/>
              </w:rPr>
              <w:t xml:space="preserve">Exercise and physical activity are important for the physical and mental health, and must be performed in order to lead a healthy life, especially during the coronavirus emergency. Hence, during the hours established for private operations, sports, recreational, training, and competitive activities shall be permitted as established by the Sports and Recreation Department (DRD, Spanish acronym) upon consultation with the Department of Health. </w:t>
            </w:r>
            <w:r w:rsidR="00D172BE" w:rsidRPr="00A958ED">
              <w:rPr>
                <w:sz w:val="24"/>
                <w:szCs w:val="24"/>
              </w:rPr>
              <w:t>That is, the DRD is hereby delegated the authority to promulgate guidelines, regulations, rules, and protocols to such effects.</w:t>
            </w:r>
          </w:p>
          <w:p w14:paraId="32674077" w14:textId="7BFA173D" w:rsidR="00BE7E9C" w:rsidRPr="00A958ED" w:rsidRDefault="00A93522" w:rsidP="00683DB3">
            <w:pPr>
              <w:pStyle w:val="BodyText"/>
              <w:spacing w:before="240" w:line="360" w:lineRule="auto"/>
              <w:ind w:right="75" w:firstLine="19"/>
              <w:jc w:val="both"/>
              <w:rPr>
                <w:sz w:val="24"/>
                <w:szCs w:val="24"/>
              </w:rPr>
            </w:pPr>
            <w:r w:rsidRPr="00A958ED">
              <w:rPr>
                <w:sz w:val="24"/>
                <w:szCs w:val="24"/>
              </w:rPr>
              <w:t>The use of</w:t>
            </w:r>
            <w:r w:rsidR="00E46CAC" w:rsidRPr="00A958ED">
              <w:rPr>
                <w:sz w:val="24"/>
                <w:szCs w:val="24"/>
              </w:rPr>
              <w:t xml:space="preserve"> reserves, golf clubs, parks, playing fields, gyms, and cockfighting arenas shall be permitted, subject to the guidelines and restrictions imposed by the Government of Puerto Rico, the </w:t>
            </w:r>
            <w:r w:rsidR="00B37BF5" w:rsidRPr="00A958ED">
              <w:rPr>
                <w:sz w:val="24"/>
                <w:szCs w:val="24"/>
              </w:rPr>
              <w:t xml:space="preserve">DRD, the Department of Natural and Environmental Resources (DNER) </w:t>
            </w:r>
            <w:r w:rsidR="00683DB3" w:rsidRPr="00A958ED">
              <w:rPr>
                <w:sz w:val="24"/>
                <w:szCs w:val="24"/>
              </w:rPr>
              <w:t xml:space="preserve">or the Department of Health. </w:t>
            </w:r>
            <w:r w:rsidR="00BE7E9C" w:rsidRPr="00A958ED">
              <w:rPr>
                <w:sz w:val="24"/>
                <w:szCs w:val="24"/>
              </w:rPr>
              <w:t xml:space="preserve">As a recreational activity, hunting, as well as commercial and recreational fishing, shall be permitted during the hours authorized </w:t>
            </w:r>
            <w:r w:rsidR="00683DB3" w:rsidRPr="00A958ED">
              <w:rPr>
                <w:sz w:val="24"/>
                <w:szCs w:val="24"/>
              </w:rPr>
              <w:t>for private operations</w:t>
            </w:r>
            <w:r w:rsidR="00BE7E9C" w:rsidRPr="00A958ED">
              <w:rPr>
                <w:sz w:val="24"/>
                <w:szCs w:val="24"/>
              </w:rPr>
              <w:t xml:space="preserve">, provided that all precautionary measures and physical distancing rules are followed by hunters and fishermen, as established by the </w:t>
            </w:r>
            <w:r w:rsidR="00683DB3" w:rsidRPr="00A958ED">
              <w:rPr>
                <w:sz w:val="24"/>
                <w:szCs w:val="24"/>
              </w:rPr>
              <w:t>DNER</w:t>
            </w:r>
            <w:r w:rsidR="00BE7E9C" w:rsidRPr="00A958ED">
              <w:rPr>
                <w:sz w:val="24"/>
                <w:szCs w:val="24"/>
              </w:rPr>
              <w:t xml:space="preserve"> in its circular letters.</w:t>
            </w:r>
          </w:p>
          <w:p w14:paraId="20DC9DA8" w14:textId="191D6016" w:rsidR="00683DB3" w:rsidRPr="00A958ED" w:rsidRDefault="00B663C5" w:rsidP="00683DB3">
            <w:pPr>
              <w:pStyle w:val="BodyText"/>
              <w:spacing w:before="240" w:line="360" w:lineRule="auto"/>
              <w:ind w:right="75" w:firstLine="19"/>
              <w:jc w:val="both"/>
              <w:rPr>
                <w:sz w:val="24"/>
                <w:szCs w:val="24"/>
              </w:rPr>
            </w:pPr>
            <w:r w:rsidRPr="00A958ED">
              <w:rPr>
                <w:noProof/>
                <w:sz w:val="24"/>
                <w:szCs w:val="24"/>
              </w:rPr>
              <w:drawing>
                <wp:anchor distT="0" distB="0" distL="114300" distR="114300" simplePos="0" relativeHeight="251753472" behindDoc="0" locked="0" layoutInCell="1" allowOverlap="1" wp14:anchorId="4F0D15EC" wp14:editId="56E4F509">
                  <wp:simplePos x="0" y="0"/>
                  <wp:positionH relativeFrom="column">
                    <wp:posOffset>-2480310</wp:posOffset>
                  </wp:positionH>
                  <wp:positionV relativeFrom="page">
                    <wp:posOffset>5561965</wp:posOffset>
                  </wp:positionV>
                  <wp:extent cx="855024" cy="1395042"/>
                  <wp:effectExtent l="0" t="0" r="254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55024" cy="13950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3DB3" w:rsidRPr="00A958ED">
              <w:rPr>
                <w:sz w:val="24"/>
                <w:szCs w:val="24"/>
              </w:rPr>
              <w:t xml:space="preserve">Parks and gymnasiums located within residential complexes, including </w:t>
            </w:r>
            <w:r w:rsidR="00B10851" w:rsidRPr="00A958ED">
              <w:rPr>
                <w:sz w:val="24"/>
                <w:szCs w:val="24"/>
              </w:rPr>
              <w:t>those that are subject</w:t>
            </w:r>
            <w:r w:rsidR="00683DB3" w:rsidRPr="00A958ED">
              <w:rPr>
                <w:sz w:val="24"/>
                <w:szCs w:val="24"/>
              </w:rPr>
              <w:t xml:space="preserve"> to the horizontal property regime, are authorized to operate, provided that the individual precautionary measures established in this Order is in effect, subject to physical distancing rules and other precautionary measures, and have the necessary supervision to ensure strict compliance with the precautionary measures established in this Order. The board of each housing development shall issue</w:t>
            </w:r>
            <w:r>
              <w:rPr>
                <w:sz w:val="24"/>
                <w:szCs w:val="24"/>
              </w:rPr>
              <w:t xml:space="preserve"> rules in order for residents t</w:t>
            </w:r>
            <w:r w:rsidR="00683DB3" w:rsidRPr="00A958ED">
              <w:rPr>
                <w:sz w:val="24"/>
                <w:szCs w:val="24"/>
              </w:rPr>
              <w:t>o comply with this Order.</w:t>
            </w:r>
          </w:p>
        </w:tc>
      </w:tr>
      <w:tr w:rsidR="00A958ED" w:rsidRPr="00A958ED" w14:paraId="5D59D96C" w14:textId="77777777" w:rsidTr="00B5271B">
        <w:tc>
          <w:tcPr>
            <w:tcW w:w="2205" w:type="dxa"/>
          </w:tcPr>
          <w:p w14:paraId="32492599" w14:textId="69DC2AD1" w:rsidR="004B08CA" w:rsidRPr="00A958ED" w:rsidRDefault="004B08CA" w:rsidP="00D65E64">
            <w:pPr>
              <w:spacing w:before="240" w:line="360" w:lineRule="auto"/>
              <w:rPr>
                <w:b/>
                <w:bCs/>
                <w:sz w:val="24"/>
                <w:szCs w:val="24"/>
              </w:rPr>
            </w:pPr>
            <w:r w:rsidRPr="00A958ED">
              <w:rPr>
                <w:b/>
                <w:bCs/>
                <w:sz w:val="24"/>
                <w:szCs w:val="24"/>
              </w:rPr>
              <w:t xml:space="preserve">Section 9: </w:t>
            </w:r>
          </w:p>
        </w:tc>
        <w:tc>
          <w:tcPr>
            <w:tcW w:w="7328" w:type="dxa"/>
            <w:gridSpan w:val="2"/>
          </w:tcPr>
          <w:p w14:paraId="3D4FCE94" w14:textId="1061E660" w:rsidR="004B08CA" w:rsidRPr="00A958ED" w:rsidRDefault="00B5271B" w:rsidP="00D65E64">
            <w:pPr>
              <w:pStyle w:val="BodyText"/>
              <w:spacing w:before="240" w:line="360" w:lineRule="auto"/>
              <w:ind w:right="75" w:firstLine="19"/>
              <w:jc w:val="both"/>
              <w:rPr>
                <w:sz w:val="24"/>
                <w:szCs w:val="24"/>
              </w:rPr>
            </w:pPr>
            <w:r w:rsidRPr="00A958ED">
              <w:rPr>
                <w:b/>
                <w:bCs/>
                <w:sz w:val="24"/>
                <w:szCs w:val="24"/>
                <w:u w:val="single"/>
              </w:rPr>
              <w:t>BEACHES, PUBLIC BATHING BEACHES, AND WATER BODIES:</w:t>
            </w:r>
            <w:r w:rsidRPr="00A958ED">
              <w:rPr>
                <w:sz w:val="24"/>
                <w:szCs w:val="24"/>
              </w:rPr>
              <w:t xml:space="preserve"> Beaches, public bathing beaches (“</w:t>
            </w:r>
            <w:proofErr w:type="spellStart"/>
            <w:r w:rsidRPr="00A958ED">
              <w:rPr>
                <w:sz w:val="24"/>
                <w:szCs w:val="24"/>
              </w:rPr>
              <w:t>balnearios</w:t>
            </w:r>
            <w:proofErr w:type="spellEnd"/>
            <w:r w:rsidRPr="00A958ED">
              <w:rPr>
                <w:sz w:val="24"/>
                <w:szCs w:val="24"/>
              </w:rPr>
              <w:t xml:space="preserve">”), rivers, marinas, and other water bodies may be used by visitors during authorized business hours, avoiding the gathering of people in the same area and following all applicable precautionary measures. It is important to maintain a mandatory distance of </w:t>
            </w:r>
            <w:r w:rsidR="00D76302">
              <w:rPr>
                <w:sz w:val="24"/>
                <w:szCs w:val="24"/>
              </w:rPr>
              <w:t>not</w:t>
            </w:r>
            <w:r w:rsidRPr="00A958ED">
              <w:rPr>
                <w:sz w:val="24"/>
                <w:szCs w:val="24"/>
              </w:rPr>
              <w:t xml:space="preserve"> less than ten (10) feet </w:t>
            </w:r>
            <w:r w:rsidR="00ED3F34" w:rsidRPr="00A958ED">
              <w:rPr>
                <w:sz w:val="24"/>
                <w:szCs w:val="24"/>
              </w:rPr>
              <w:t xml:space="preserve">both on the sand and in the water </w:t>
            </w:r>
            <w:r w:rsidRPr="00A958ED">
              <w:rPr>
                <w:sz w:val="24"/>
                <w:szCs w:val="24"/>
              </w:rPr>
              <w:t xml:space="preserve">between bathers </w:t>
            </w:r>
            <w:r w:rsidR="00ED3F34">
              <w:rPr>
                <w:sz w:val="24"/>
                <w:szCs w:val="24"/>
              </w:rPr>
              <w:t xml:space="preserve">who </w:t>
            </w:r>
            <w:r w:rsidR="00ED3F34">
              <w:rPr>
                <w:sz w:val="24"/>
                <w:szCs w:val="24"/>
              </w:rPr>
              <w:lastRenderedPageBreak/>
              <w:t>are not members of the same family unit</w:t>
            </w:r>
            <w:r w:rsidRPr="00A958ED">
              <w:rPr>
                <w:sz w:val="24"/>
                <w:szCs w:val="24"/>
              </w:rPr>
              <w:t>. Beach visitors must demarcate the area around them in order to ensure the necessary physical distancing. The use of beach chairs, umbrellas, and coolers is allowed among members of the same household. However, consumption of al</w:t>
            </w:r>
            <w:r w:rsidR="00AF66B7">
              <w:rPr>
                <w:sz w:val="24"/>
                <w:szCs w:val="24"/>
              </w:rPr>
              <w:t>coholic beverages is prohibited, given that the CDC recognized that alcohol consumption may reduce the person’s capacity to abide by the COVID-19 safety measures.</w:t>
            </w:r>
            <w:r w:rsidRPr="00A958ED">
              <w:rPr>
                <w:sz w:val="24"/>
                <w:szCs w:val="24"/>
              </w:rPr>
              <w:t xml:space="preserve"> The Department of Natural Resources (DNER) shall perform preventive patrols on the beaches to educate the public and shall post signs in strategic locations around bathing beaches to inform visitors of the rules applicable to the use and enjoyment of beaches.  </w:t>
            </w:r>
          </w:p>
          <w:p w14:paraId="6186FD3F" w14:textId="5F859BBE" w:rsidR="003D5571" w:rsidRPr="00A958ED" w:rsidRDefault="003D5571" w:rsidP="00D65E64">
            <w:pPr>
              <w:pStyle w:val="BodyText"/>
              <w:spacing w:before="240" w:line="360" w:lineRule="auto"/>
              <w:ind w:right="75" w:firstLine="19"/>
              <w:jc w:val="both"/>
              <w:rPr>
                <w:sz w:val="24"/>
                <w:szCs w:val="24"/>
              </w:rPr>
            </w:pPr>
            <w:r w:rsidRPr="00A958ED">
              <w:rPr>
                <w:sz w:val="24"/>
                <w:szCs w:val="24"/>
              </w:rPr>
              <w:t xml:space="preserve">The opening of pools </w:t>
            </w:r>
            <w:r w:rsidR="000A745C" w:rsidRPr="00A958ED">
              <w:rPr>
                <w:sz w:val="24"/>
                <w:szCs w:val="24"/>
              </w:rPr>
              <w:t>is</w:t>
            </w:r>
            <w:r w:rsidRPr="00A958ED">
              <w:rPr>
                <w:sz w:val="24"/>
                <w:szCs w:val="24"/>
              </w:rPr>
              <w:t xml:space="preserve"> authorized </w:t>
            </w:r>
            <w:r w:rsidR="000A745C" w:rsidRPr="00A958ED">
              <w:rPr>
                <w:sz w:val="24"/>
                <w:szCs w:val="24"/>
              </w:rPr>
              <w:t xml:space="preserve">during the effectiveness of this Order </w:t>
            </w:r>
            <w:r w:rsidRPr="00A958ED">
              <w:rPr>
                <w:sz w:val="24"/>
                <w:szCs w:val="24"/>
              </w:rPr>
              <w:t>at thirty percent (30%) of their design capacity</w:t>
            </w:r>
            <w:r w:rsidR="000A745C" w:rsidRPr="00A958ED">
              <w:rPr>
                <w:sz w:val="24"/>
                <w:szCs w:val="24"/>
              </w:rPr>
              <w:t>, subject to physical distancing and other precautionary measures.  However, consumption of alcoholic beverages inside or nearby the pool is prohibited.</w:t>
            </w:r>
          </w:p>
          <w:p w14:paraId="23B4A144" w14:textId="27A37580" w:rsidR="003318DB" w:rsidRPr="00A958ED" w:rsidRDefault="003318DB" w:rsidP="00D65E64">
            <w:pPr>
              <w:pStyle w:val="BodyText"/>
              <w:spacing w:before="240" w:line="360" w:lineRule="auto"/>
              <w:ind w:right="75" w:firstLine="19"/>
              <w:jc w:val="both"/>
              <w:rPr>
                <w:sz w:val="24"/>
                <w:szCs w:val="24"/>
              </w:rPr>
            </w:pPr>
            <w:r w:rsidRPr="00A958ED">
              <w:rPr>
                <w:sz w:val="24"/>
                <w:szCs w:val="24"/>
              </w:rPr>
              <w:t>Regarding marinas, these shall continue to be open to any vessel, including recreational vessels. However, arranging vessels in close proximity to each other or tying them</w:t>
            </w:r>
            <w:r w:rsidR="002B38B4">
              <w:rPr>
                <w:sz w:val="24"/>
                <w:szCs w:val="24"/>
              </w:rPr>
              <w:t xml:space="preserve"> together</w:t>
            </w:r>
            <w:r w:rsidRPr="00A958ED">
              <w:rPr>
                <w:sz w:val="24"/>
                <w:szCs w:val="24"/>
              </w:rPr>
              <w:t xml:space="preserve"> is hereby prohibited. Anchoring at beaches, cays, or islets at less than two hundred (200) feet from the shore, except when mooring, as regulated by the DNER, is hereby prohibited.</w:t>
            </w:r>
            <w:r w:rsidR="002B38B4">
              <w:rPr>
                <w:sz w:val="24"/>
                <w:szCs w:val="24"/>
              </w:rPr>
              <w:t xml:space="preserve"> </w:t>
            </w:r>
            <w:r w:rsidRPr="00A958ED">
              <w:rPr>
                <w:sz w:val="24"/>
                <w:szCs w:val="24"/>
              </w:rPr>
              <w:t xml:space="preserve">The DNER shall promulgate guidelines, regulations, instructions, and protocols to such effects. </w:t>
            </w:r>
          </w:p>
          <w:p w14:paraId="70E8DD28" w14:textId="4A80527A" w:rsidR="005C7092" w:rsidRPr="00A958ED" w:rsidRDefault="00A955F1" w:rsidP="00D65E64">
            <w:pPr>
              <w:pStyle w:val="BodyText"/>
              <w:spacing w:before="240" w:line="360" w:lineRule="auto"/>
              <w:ind w:right="75" w:firstLine="19"/>
              <w:jc w:val="both"/>
              <w:rPr>
                <w:sz w:val="24"/>
                <w:szCs w:val="24"/>
              </w:rPr>
            </w:pPr>
            <w:r w:rsidRPr="00A958ED">
              <w:rPr>
                <w:noProof/>
                <w:sz w:val="24"/>
                <w:szCs w:val="24"/>
              </w:rPr>
              <w:drawing>
                <wp:anchor distT="0" distB="0" distL="114300" distR="114300" simplePos="0" relativeHeight="251755520" behindDoc="0" locked="0" layoutInCell="1" allowOverlap="1" wp14:anchorId="37E8EF02" wp14:editId="5B0421E1">
                  <wp:simplePos x="0" y="0"/>
                  <wp:positionH relativeFrom="column">
                    <wp:posOffset>-2449830</wp:posOffset>
                  </wp:positionH>
                  <wp:positionV relativeFrom="page">
                    <wp:posOffset>6415405</wp:posOffset>
                  </wp:positionV>
                  <wp:extent cx="855024" cy="1395042"/>
                  <wp:effectExtent l="0" t="0" r="254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55024" cy="13950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731D8">
              <w:rPr>
                <w:sz w:val="24"/>
                <w:szCs w:val="24"/>
              </w:rPr>
              <w:t xml:space="preserve">Strict compliance with the guidelines issued by the DNER and this Order is required to reopen the marinas. </w:t>
            </w:r>
            <w:r w:rsidR="005C7092" w:rsidRPr="00A958ED">
              <w:rPr>
                <w:sz w:val="24"/>
                <w:szCs w:val="24"/>
              </w:rPr>
              <w:t>The DNER Ranger Corps, the Department of Health, the Puerto Rico Police Bureau, and any Municipal Police in Puerto Rico are hereby authorized to intervene with any person who disembarks from any type of vessel and who uses any type of vessel in violation of the Executive Order established herein and/or in violation of the DNER’s orders, guidelines, and circular letters, among others. Marinas shall be responsible for ensuring faithful compliance with the provisions of this Order.</w:t>
            </w:r>
          </w:p>
          <w:p w14:paraId="3B34381F" w14:textId="4F8E523D" w:rsidR="005C7092" w:rsidRPr="00A958ED" w:rsidRDefault="005C7092" w:rsidP="00D65E64">
            <w:pPr>
              <w:pStyle w:val="BodyText"/>
              <w:spacing w:before="240" w:line="360" w:lineRule="auto"/>
              <w:ind w:right="75" w:firstLine="19"/>
              <w:jc w:val="both"/>
              <w:rPr>
                <w:sz w:val="24"/>
                <w:szCs w:val="24"/>
              </w:rPr>
            </w:pPr>
            <w:r w:rsidRPr="00A958ED">
              <w:rPr>
                <w:sz w:val="24"/>
                <w:szCs w:val="24"/>
              </w:rPr>
              <w:t xml:space="preserve">Maritime transportation services provided by the Maritime Transport Authority (ATM, for its acronym in Spanish) shall continue to be provided to residents and people who will be working and conducting transactions in the island municipalities of Vieques </w:t>
            </w:r>
            <w:r w:rsidRPr="00A958ED">
              <w:rPr>
                <w:sz w:val="24"/>
                <w:szCs w:val="24"/>
              </w:rPr>
              <w:lastRenderedPageBreak/>
              <w:t>and Culebra. Maritime transportation services</w:t>
            </w:r>
            <w:r w:rsidR="00E867D5" w:rsidRPr="00A958ED">
              <w:rPr>
                <w:sz w:val="24"/>
                <w:szCs w:val="24"/>
              </w:rPr>
              <w:t xml:space="preserve"> shall continue in effect </w:t>
            </w:r>
            <w:r w:rsidRPr="00A958ED">
              <w:rPr>
                <w:sz w:val="24"/>
                <w:szCs w:val="24"/>
              </w:rPr>
              <w:t xml:space="preserve">for tourists </w:t>
            </w:r>
            <w:r w:rsidR="00E867D5" w:rsidRPr="00A958ED">
              <w:rPr>
                <w:sz w:val="24"/>
                <w:szCs w:val="24"/>
              </w:rPr>
              <w:t xml:space="preserve">travelling </w:t>
            </w:r>
            <w:r w:rsidRPr="00A958ED">
              <w:rPr>
                <w:sz w:val="24"/>
                <w:szCs w:val="24"/>
              </w:rPr>
              <w:t xml:space="preserve">to the </w:t>
            </w:r>
            <w:r w:rsidR="00E867D5" w:rsidRPr="00A958ED">
              <w:rPr>
                <w:sz w:val="24"/>
                <w:szCs w:val="24"/>
              </w:rPr>
              <w:t>island municipalities, except as otherwise provided by their respective Mayors</w:t>
            </w:r>
            <w:r w:rsidRPr="00A958ED">
              <w:rPr>
                <w:sz w:val="24"/>
                <w:szCs w:val="24"/>
              </w:rPr>
              <w:t>.</w:t>
            </w:r>
            <w:r w:rsidR="00E867D5" w:rsidRPr="00A958ED">
              <w:rPr>
                <w:sz w:val="24"/>
                <w:szCs w:val="24"/>
              </w:rPr>
              <w:t xml:space="preserve"> However, </w:t>
            </w:r>
            <w:r w:rsidR="003318DB" w:rsidRPr="00A958ED">
              <w:rPr>
                <w:sz w:val="24"/>
                <w:szCs w:val="24"/>
              </w:rPr>
              <w:t>the residents</w:t>
            </w:r>
            <w:r w:rsidR="00E867D5" w:rsidRPr="00A958ED">
              <w:rPr>
                <w:sz w:val="24"/>
                <w:szCs w:val="24"/>
              </w:rPr>
              <w:t xml:space="preserve"> of both island municipalities are hereby ordered to continue strictly abiding by the precautionary measures such as the   use of facial masks, physical distancing, washing hands, and avoiding crowding.</w:t>
            </w:r>
            <w:r w:rsidRPr="00A958ED">
              <w:rPr>
                <w:sz w:val="24"/>
                <w:szCs w:val="24"/>
              </w:rPr>
              <w:t xml:space="preserve"> </w:t>
            </w:r>
            <w:r w:rsidR="003318DB" w:rsidRPr="00A958ED">
              <w:rPr>
                <w:sz w:val="24"/>
                <w:szCs w:val="24"/>
              </w:rPr>
              <w:t>The ATM shall establish its own protocols.</w:t>
            </w:r>
          </w:p>
        </w:tc>
      </w:tr>
      <w:tr w:rsidR="00A958ED" w:rsidRPr="00A958ED" w14:paraId="5A6809C2" w14:textId="77777777" w:rsidTr="00B5271B">
        <w:tc>
          <w:tcPr>
            <w:tcW w:w="2205" w:type="dxa"/>
          </w:tcPr>
          <w:p w14:paraId="3D823902" w14:textId="0F0CFBCD" w:rsidR="004B08CA" w:rsidRPr="00A958ED" w:rsidRDefault="004B08CA" w:rsidP="00D65E64">
            <w:pPr>
              <w:spacing w:before="240" w:line="360" w:lineRule="auto"/>
              <w:rPr>
                <w:b/>
                <w:bCs/>
                <w:sz w:val="24"/>
                <w:szCs w:val="24"/>
              </w:rPr>
            </w:pPr>
            <w:r w:rsidRPr="00A958ED">
              <w:rPr>
                <w:b/>
                <w:bCs/>
                <w:sz w:val="24"/>
                <w:szCs w:val="24"/>
              </w:rPr>
              <w:lastRenderedPageBreak/>
              <w:t xml:space="preserve">Section 10: </w:t>
            </w:r>
          </w:p>
        </w:tc>
        <w:tc>
          <w:tcPr>
            <w:tcW w:w="7328" w:type="dxa"/>
            <w:gridSpan w:val="2"/>
          </w:tcPr>
          <w:p w14:paraId="7660C2C4" w14:textId="3B0E3AF2" w:rsidR="00B10851" w:rsidRPr="00A958ED" w:rsidRDefault="004B08CA" w:rsidP="00B10851">
            <w:pPr>
              <w:pStyle w:val="BodyText"/>
              <w:spacing w:before="240" w:line="360" w:lineRule="auto"/>
              <w:ind w:right="75" w:firstLine="19"/>
              <w:jc w:val="both"/>
              <w:rPr>
                <w:sz w:val="24"/>
                <w:szCs w:val="24"/>
              </w:rPr>
            </w:pPr>
            <w:r w:rsidRPr="00A958ED">
              <w:rPr>
                <w:b/>
                <w:bCs/>
                <w:caps/>
                <w:sz w:val="24"/>
                <w:szCs w:val="24"/>
                <w:u w:val="single"/>
              </w:rPr>
              <w:t>Tourism.</w:t>
            </w:r>
            <w:r w:rsidR="003D5571" w:rsidRPr="00A958ED">
              <w:rPr>
                <w:b/>
                <w:bCs/>
                <w:caps/>
                <w:sz w:val="24"/>
                <w:szCs w:val="24"/>
                <w:u w:val="single"/>
              </w:rPr>
              <w:t xml:space="preserve"> </w:t>
            </w:r>
            <w:r w:rsidR="003D5571" w:rsidRPr="00A958ED">
              <w:rPr>
                <w:sz w:val="24"/>
                <w:szCs w:val="24"/>
              </w:rPr>
              <w:t xml:space="preserve"> The Puerto Rico Tourism Company (PRTC) is hereby authorized to resume efforts to promote domestic tourism, highlighting the health measures required for both visitors and tourism </w:t>
            </w:r>
            <w:r w:rsidR="003318DB" w:rsidRPr="00A958ED">
              <w:rPr>
                <w:sz w:val="24"/>
                <w:szCs w:val="24"/>
              </w:rPr>
              <w:t>businesses</w:t>
            </w:r>
            <w:r w:rsidR="003D5571" w:rsidRPr="00A958ED">
              <w:rPr>
                <w:sz w:val="24"/>
                <w:szCs w:val="24"/>
              </w:rPr>
              <w:t xml:space="preserve"> to prevent COVID-19 infections.</w:t>
            </w:r>
            <w:r w:rsidR="00DD4EC0" w:rsidRPr="00A958ED">
              <w:rPr>
                <w:sz w:val="24"/>
                <w:szCs w:val="24"/>
              </w:rPr>
              <w:t xml:space="preserve"> Hotels shall comply with the precautionary measures imposed in this Executive Order. In turn, the conditions established for private operations are applicable thereto. </w:t>
            </w:r>
            <w:r w:rsidR="00B10851" w:rsidRPr="00A958ED">
              <w:rPr>
                <w:sz w:val="24"/>
                <w:szCs w:val="24"/>
              </w:rPr>
              <w:t>Hoteliers are responsible for having personnel to monitor compliance with health protocols at all times and shall report any violation of the provisions of this Order to the Puerto Rico Police Department. The PRTC shall issue additional guidelines.</w:t>
            </w:r>
          </w:p>
          <w:p w14:paraId="06259E84" w14:textId="0CE3936F" w:rsidR="003D5571" w:rsidRPr="00A958ED" w:rsidRDefault="003D5571" w:rsidP="00B10851">
            <w:pPr>
              <w:pStyle w:val="BodyText"/>
              <w:spacing w:before="240" w:line="360" w:lineRule="auto"/>
              <w:ind w:right="75"/>
              <w:jc w:val="both"/>
              <w:rPr>
                <w:sz w:val="24"/>
                <w:szCs w:val="24"/>
              </w:rPr>
            </w:pPr>
            <w:r w:rsidRPr="00A958ED">
              <w:rPr>
                <w:sz w:val="24"/>
                <w:szCs w:val="24"/>
              </w:rPr>
              <w:t xml:space="preserve">All tourism businesses are required to certify full compliance with the provisions of the Puerto Rico Tourism Company (PRTC) Health and Safety Destination Program </w:t>
            </w:r>
            <w:r w:rsidR="00B10851" w:rsidRPr="00A958ED">
              <w:rPr>
                <w:sz w:val="24"/>
                <w:szCs w:val="24"/>
              </w:rPr>
              <w:t xml:space="preserve">(Program) </w:t>
            </w:r>
            <w:r w:rsidRPr="00A958ED">
              <w:rPr>
                <w:sz w:val="24"/>
                <w:szCs w:val="24"/>
              </w:rPr>
              <w:t>in order to protect both the workforce in the tourism industry and consumers</w:t>
            </w:r>
            <w:r w:rsidR="00BA7569">
              <w:rPr>
                <w:sz w:val="24"/>
                <w:szCs w:val="24"/>
              </w:rPr>
              <w:t>.</w:t>
            </w:r>
          </w:p>
          <w:p w14:paraId="02DCD0BB" w14:textId="00249389" w:rsidR="003D5571" w:rsidRPr="00A958ED" w:rsidRDefault="00A955F1" w:rsidP="003D5571">
            <w:pPr>
              <w:pStyle w:val="BodyText"/>
              <w:spacing w:before="240" w:line="360" w:lineRule="auto"/>
              <w:ind w:right="75" w:firstLine="19"/>
              <w:jc w:val="both"/>
              <w:rPr>
                <w:sz w:val="24"/>
                <w:szCs w:val="24"/>
              </w:rPr>
            </w:pPr>
            <w:r w:rsidRPr="00A958ED">
              <w:rPr>
                <w:noProof/>
                <w:sz w:val="24"/>
                <w:szCs w:val="24"/>
              </w:rPr>
              <w:drawing>
                <wp:anchor distT="0" distB="0" distL="114300" distR="114300" simplePos="0" relativeHeight="251757568" behindDoc="0" locked="0" layoutInCell="1" allowOverlap="1" wp14:anchorId="08A4191E" wp14:editId="1C733F2A">
                  <wp:simplePos x="0" y="0"/>
                  <wp:positionH relativeFrom="column">
                    <wp:posOffset>-2457450</wp:posOffset>
                  </wp:positionH>
                  <wp:positionV relativeFrom="page">
                    <wp:posOffset>5558155</wp:posOffset>
                  </wp:positionV>
                  <wp:extent cx="855024" cy="1395042"/>
                  <wp:effectExtent l="0" t="0" r="254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55024" cy="13950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D5571" w:rsidRPr="00A958ED">
              <w:rPr>
                <w:sz w:val="24"/>
                <w:szCs w:val="24"/>
              </w:rPr>
              <w:t xml:space="preserve">In accordance with the provisions of the program, all hospitality businesses must complete the “Declaration of Agreement” electronically so that the PRTC may verify compliance by means of random unannounced compliance inspection. In order to monitor compliance, the PRTC is hereby authorized to enter into any collaborative agreement to designate a joint compliance team that </w:t>
            </w:r>
            <w:r w:rsidR="00B10851" w:rsidRPr="00A958ED">
              <w:rPr>
                <w:sz w:val="24"/>
                <w:szCs w:val="24"/>
              </w:rPr>
              <w:t>shall</w:t>
            </w:r>
            <w:r w:rsidR="003D5571" w:rsidRPr="00A958ED">
              <w:rPr>
                <w:sz w:val="24"/>
                <w:szCs w:val="24"/>
              </w:rPr>
              <w:t xml:space="preserve"> have the authority to inspect tourism facilities and enforce faithful compliance with the provisions of this Order. </w:t>
            </w:r>
          </w:p>
          <w:p w14:paraId="31CCEEE9" w14:textId="7FAB980C" w:rsidR="003D5571" w:rsidRDefault="00410BEB" w:rsidP="003D5571">
            <w:pPr>
              <w:pStyle w:val="BodyText"/>
              <w:spacing w:before="120" w:line="360" w:lineRule="auto"/>
              <w:ind w:right="72" w:firstLine="14"/>
              <w:jc w:val="both"/>
              <w:rPr>
                <w:sz w:val="24"/>
                <w:szCs w:val="24"/>
              </w:rPr>
            </w:pPr>
            <w:r>
              <w:rPr>
                <w:sz w:val="24"/>
                <w:szCs w:val="24"/>
              </w:rPr>
              <w:t>Lodgings</w:t>
            </w:r>
            <w:r w:rsidR="003D5571" w:rsidRPr="00A958ED">
              <w:rPr>
                <w:sz w:val="24"/>
                <w:szCs w:val="24"/>
              </w:rPr>
              <w:t xml:space="preserve">, including short term rentals, that do not have an Innkeeper ID Number issued by the PRTC are entirely prohibited from opening and operating at any time; therefore, their </w:t>
            </w:r>
            <w:r>
              <w:rPr>
                <w:sz w:val="24"/>
                <w:szCs w:val="24"/>
              </w:rPr>
              <w:t>owners</w:t>
            </w:r>
            <w:r w:rsidR="003D5571" w:rsidRPr="00A958ED">
              <w:rPr>
                <w:sz w:val="24"/>
                <w:szCs w:val="24"/>
              </w:rPr>
              <w:t xml:space="preserve"> and tenants shall be subject to the noncompliance penalties imposed herein, as well as the applicable penalties established in Act </w:t>
            </w:r>
            <w:r w:rsidR="00B10851" w:rsidRPr="00A958ED">
              <w:rPr>
                <w:sz w:val="24"/>
                <w:szCs w:val="24"/>
              </w:rPr>
              <w:t xml:space="preserve">No. </w:t>
            </w:r>
            <w:r w:rsidR="003D5571" w:rsidRPr="00A958ED">
              <w:rPr>
                <w:sz w:val="24"/>
                <w:szCs w:val="24"/>
              </w:rPr>
              <w:t>272-2003, as amended, known as the “Room Occupancy Tax Law of the Commonwealth of Puerto Rico.”</w:t>
            </w:r>
          </w:p>
          <w:p w14:paraId="4F851BA8" w14:textId="77777777" w:rsidR="00A955F1" w:rsidRPr="00A958ED" w:rsidRDefault="00A955F1" w:rsidP="003D5571">
            <w:pPr>
              <w:pStyle w:val="BodyText"/>
              <w:spacing w:before="120" w:line="360" w:lineRule="auto"/>
              <w:ind w:right="72" w:firstLine="14"/>
              <w:jc w:val="both"/>
              <w:rPr>
                <w:sz w:val="24"/>
                <w:szCs w:val="24"/>
              </w:rPr>
            </w:pPr>
          </w:p>
          <w:p w14:paraId="4E2F2CF7" w14:textId="0FEB3C51" w:rsidR="003D5571" w:rsidRPr="00A958ED" w:rsidRDefault="003D5571" w:rsidP="00D65E64">
            <w:pPr>
              <w:pStyle w:val="BodyText"/>
              <w:spacing w:before="240" w:line="360" w:lineRule="auto"/>
              <w:ind w:right="75" w:firstLine="19"/>
              <w:jc w:val="both"/>
              <w:rPr>
                <w:sz w:val="24"/>
                <w:szCs w:val="24"/>
              </w:rPr>
            </w:pPr>
            <w:r w:rsidRPr="00A958ED">
              <w:rPr>
                <w:sz w:val="24"/>
                <w:szCs w:val="24"/>
              </w:rPr>
              <w:lastRenderedPageBreak/>
              <w:t>Owners, managers, administrators, or people in charge of short-term rental properties (either rented independently or through platforms such as Airbnb, VRBO, Join a Join, etc.) must ensure to prohibit the entry of people who have not been properly registered as guests in the property they are attempting to enter. The holding of social activities, events, or gatherings at short term rental properties is strictly prohibited</w:t>
            </w:r>
            <w:r w:rsidR="009C1DBC" w:rsidRPr="00A958ED">
              <w:rPr>
                <w:sz w:val="24"/>
                <w:szCs w:val="24"/>
              </w:rPr>
              <w:t xml:space="preserve"> if the limitations imposed in this Order are not complied with</w:t>
            </w:r>
            <w:r w:rsidRPr="00A958ED">
              <w:rPr>
                <w:sz w:val="24"/>
                <w:szCs w:val="24"/>
              </w:rPr>
              <w:t>. Both property managers and tenants must comply with the provisions of this Order</w:t>
            </w:r>
            <w:r w:rsidR="009C1DBC" w:rsidRPr="00A958ED">
              <w:rPr>
                <w:sz w:val="24"/>
                <w:szCs w:val="24"/>
              </w:rPr>
              <w:t>.</w:t>
            </w:r>
          </w:p>
          <w:p w14:paraId="4E7596C3" w14:textId="1E88EB88" w:rsidR="009C1DBC" w:rsidRPr="00A958ED" w:rsidRDefault="009C1DBC" w:rsidP="00D65E64">
            <w:pPr>
              <w:pStyle w:val="BodyText"/>
              <w:spacing w:before="240" w:line="360" w:lineRule="auto"/>
              <w:ind w:right="75" w:firstLine="19"/>
              <w:jc w:val="both"/>
              <w:rPr>
                <w:sz w:val="24"/>
                <w:szCs w:val="24"/>
              </w:rPr>
            </w:pPr>
            <w:r w:rsidRPr="00A958ED">
              <w:rPr>
                <w:sz w:val="24"/>
                <w:szCs w:val="24"/>
              </w:rPr>
              <w:t xml:space="preserve">As </w:t>
            </w:r>
            <w:r w:rsidR="00775871">
              <w:rPr>
                <w:sz w:val="24"/>
                <w:szCs w:val="24"/>
              </w:rPr>
              <w:t>p</w:t>
            </w:r>
            <w:r w:rsidRPr="00A958ED">
              <w:rPr>
                <w:sz w:val="24"/>
                <w:szCs w:val="24"/>
              </w:rPr>
              <w:t>art of the oversight plan, the Department of Health and the Puerto Rico Police, in conjunction with the Tourism Company shall be responsible for inspecting this locations.</w:t>
            </w:r>
          </w:p>
          <w:p w14:paraId="47D1E5C1" w14:textId="151B4DB5" w:rsidR="00D5314B" w:rsidRPr="00A958ED" w:rsidRDefault="00D5314B" w:rsidP="009C1DBC">
            <w:pPr>
              <w:pStyle w:val="BodyText"/>
              <w:spacing w:before="240" w:line="360" w:lineRule="auto"/>
              <w:ind w:right="75" w:firstLine="19"/>
              <w:jc w:val="both"/>
              <w:rPr>
                <w:sz w:val="24"/>
                <w:szCs w:val="24"/>
              </w:rPr>
            </w:pPr>
            <w:r w:rsidRPr="00A958ED">
              <w:rPr>
                <w:sz w:val="24"/>
                <w:szCs w:val="24"/>
              </w:rPr>
              <w:t>Recreational activities, including nautical tourism, hiking, scuba diving, snorkeling, and guided tours, among others, are hereby authorized</w:t>
            </w:r>
            <w:r w:rsidR="009C1DBC" w:rsidRPr="00A958ED">
              <w:rPr>
                <w:sz w:val="24"/>
                <w:szCs w:val="24"/>
              </w:rPr>
              <w:t>, provided that the precautionary measures established in this Order are complied with.</w:t>
            </w:r>
          </w:p>
        </w:tc>
      </w:tr>
      <w:tr w:rsidR="00A958ED" w:rsidRPr="00A958ED" w14:paraId="6C2E3F8D" w14:textId="77777777" w:rsidTr="00B5271B">
        <w:tc>
          <w:tcPr>
            <w:tcW w:w="2205" w:type="dxa"/>
          </w:tcPr>
          <w:p w14:paraId="6CBC8DBF" w14:textId="7911396C" w:rsidR="00754EE8" w:rsidRPr="00A958ED" w:rsidRDefault="00C928A8" w:rsidP="00D65E64">
            <w:pPr>
              <w:spacing w:before="240" w:line="360" w:lineRule="auto"/>
              <w:rPr>
                <w:b/>
                <w:bCs/>
                <w:sz w:val="24"/>
                <w:szCs w:val="24"/>
              </w:rPr>
            </w:pPr>
            <w:r w:rsidRPr="00A958ED">
              <w:rPr>
                <w:noProof/>
                <w:sz w:val="24"/>
                <w:szCs w:val="24"/>
              </w:rPr>
              <w:lastRenderedPageBreak/>
              <w:drawing>
                <wp:anchor distT="0" distB="0" distL="114300" distR="114300" simplePos="0" relativeHeight="251759616" behindDoc="0" locked="0" layoutInCell="1" allowOverlap="1" wp14:anchorId="19FC8F29" wp14:editId="0FD776D5">
                  <wp:simplePos x="0" y="0"/>
                  <wp:positionH relativeFrom="column">
                    <wp:posOffset>-981075</wp:posOffset>
                  </wp:positionH>
                  <wp:positionV relativeFrom="page">
                    <wp:posOffset>2567940</wp:posOffset>
                  </wp:positionV>
                  <wp:extent cx="855024" cy="1395042"/>
                  <wp:effectExtent l="0" t="0" r="254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55024" cy="13950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54EE8" w:rsidRPr="00A958ED">
              <w:rPr>
                <w:b/>
                <w:bCs/>
                <w:sz w:val="24"/>
                <w:szCs w:val="24"/>
              </w:rPr>
              <w:t xml:space="preserve">Section 11: </w:t>
            </w:r>
          </w:p>
        </w:tc>
        <w:tc>
          <w:tcPr>
            <w:tcW w:w="7328" w:type="dxa"/>
            <w:gridSpan w:val="2"/>
          </w:tcPr>
          <w:p w14:paraId="0A0958ED" w14:textId="196CAC0D" w:rsidR="00754EE8" w:rsidRPr="00A958ED" w:rsidRDefault="00754EE8" w:rsidP="00D65E64">
            <w:pPr>
              <w:pStyle w:val="BodyText"/>
              <w:spacing w:before="240" w:line="360" w:lineRule="auto"/>
              <w:ind w:right="75" w:firstLine="19"/>
              <w:jc w:val="both"/>
              <w:rPr>
                <w:sz w:val="24"/>
                <w:szCs w:val="24"/>
              </w:rPr>
            </w:pPr>
            <w:r w:rsidRPr="00A958ED">
              <w:rPr>
                <w:b/>
                <w:bCs/>
                <w:sz w:val="24"/>
                <w:szCs w:val="24"/>
                <w:u w:val="single"/>
              </w:rPr>
              <w:t xml:space="preserve">SCHOOLS, UNIVERSITIES, AND PROFESSIONAL WORKSHOPS. </w:t>
            </w:r>
            <w:r w:rsidR="00995161" w:rsidRPr="00A958ED">
              <w:rPr>
                <w:sz w:val="24"/>
                <w:szCs w:val="24"/>
              </w:rPr>
              <w:t xml:space="preserve">According to the new recommendations of the CDC, upon the increase in infections, schools shall be the last to close after all other prevention measures in the community have been exhausted, and the first to open when it is safe to do so. Contrary to the previous recommendations, the level of contagion in the community by itself is not </w:t>
            </w:r>
            <w:r w:rsidR="00904F01" w:rsidRPr="00A958ED">
              <w:rPr>
                <w:sz w:val="24"/>
                <w:szCs w:val="24"/>
              </w:rPr>
              <w:t xml:space="preserve">sufficient to make the determination to close a school. Said indicator must be analyzed together with other factors related to the school, such as the information on positive cases in the school and the implementation of prevention strategies. In general, </w:t>
            </w:r>
            <w:r w:rsidR="004324BF" w:rsidRPr="00A958ED">
              <w:rPr>
                <w:sz w:val="24"/>
                <w:szCs w:val="24"/>
              </w:rPr>
              <w:t xml:space="preserve">if the indicators worsen, that is, if contagion in the community changes from low to moderate, or from substantial </w:t>
            </w:r>
            <w:proofErr w:type="spellStart"/>
            <w:r w:rsidR="004324BF" w:rsidRPr="00A958ED">
              <w:rPr>
                <w:sz w:val="24"/>
                <w:szCs w:val="24"/>
              </w:rPr>
              <w:t>to</w:t>
            </w:r>
            <w:proofErr w:type="spellEnd"/>
            <w:r w:rsidR="004324BF" w:rsidRPr="00A958ED">
              <w:rPr>
                <w:sz w:val="24"/>
                <w:szCs w:val="24"/>
              </w:rPr>
              <w:t xml:space="preserve"> high, the implementation of preventive measures must be intensified, in lieu of closing schools. </w:t>
            </w:r>
          </w:p>
          <w:p w14:paraId="6A44EAEC" w14:textId="77777777" w:rsidR="00C14954" w:rsidRPr="00A958ED" w:rsidRDefault="00C72D0E" w:rsidP="00D65E64">
            <w:pPr>
              <w:pStyle w:val="BodyText"/>
              <w:spacing w:before="240" w:line="360" w:lineRule="auto"/>
              <w:ind w:right="75" w:firstLine="19"/>
              <w:jc w:val="both"/>
              <w:rPr>
                <w:sz w:val="24"/>
                <w:szCs w:val="24"/>
              </w:rPr>
            </w:pPr>
            <w:r w:rsidRPr="00A958ED">
              <w:rPr>
                <w:sz w:val="24"/>
                <w:szCs w:val="24"/>
              </w:rPr>
              <w:t xml:space="preserve">Moreover, the President of the United States, the Hon. John R. Biden, Jr., the U.S. Secretary of Education, the Hon. Miguel Cardona, the United Nations Children’s Emergency Fund (UNICEF), part of the scientific community, and many other entities have supported the opening of schools. The reason for this is that closing schools has disastrous consequences for the education </w:t>
            </w:r>
            <w:r w:rsidRPr="00A958ED">
              <w:rPr>
                <w:sz w:val="24"/>
                <w:szCs w:val="24"/>
              </w:rPr>
              <w:lastRenderedPageBreak/>
              <w:t>and welfare of children.</w:t>
            </w:r>
          </w:p>
          <w:p w14:paraId="5FE1F847" w14:textId="0A21CEEF" w:rsidR="00C72D0E" w:rsidRPr="00A958ED" w:rsidRDefault="00C72D0E" w:rsidP="00D65E64">
            <w:pPr>
              <w:pStyle w:val="BodyText"/>
              <w:spacing w:before="240" w:line="360" w:lineRule="auto"/>
              <w:ind w:right="75" w:firstLine="19"/>
              <w:jc w:val="both"/>
              <w:rPr>
                <w:sz w:val="24"/>
                <w:szCs w:val="24"/>
              </w:rPr>
            </w:pPr>
            <w:r w:rsidRPr="00A958ED">
              <w:rPr>
                <w:sz w:val="24"/>
                <w:szCs w:val="24"/>
              </w:rPr>
              <w:t xml:space="preserve">Hence, in view of the decrease in contagion and hospitalizations, effective on May 10, 2021, the reopening of public and private schools is hereby authorized, provided that they comply with the health protocols and </w:t>
            </w:r>
            <w:r w:rsidR="009D2E8D">
              <w:rPr>
                <w:sz w:val="24"/>
                <w:szCs w:val="24"/>
              </w:rPr>
              <w:t>hold a</w:t>
            </w:r>
            <w:r w:rsidRPr="00A958ED">
              <w:rPr>
                <w:sz w:val="24"/>
                <w:szCs w:val="24"/>
              </w:rPr>
              <w:t xml:space="preserve"> preliminary or</w:t>
            </w:r>
            <w:r w:rsidR="009D2E8D">
              <w:rPr>
                <w:sz w:val="24"/>
                <w:szCs w:val="24"/>
              </w:rPr>
              <w:t xml:space="preserve"> a</w:t>
            </w:r>
            <w:r w:rsidRPr="00A958ED">
              <w:rPr>
                <w:sz w:val="24"/>
                <w:szCs w:val="24"/>
              </w:rPr>
              <w:t xml:space="preserve"> final certification of the Department of Health. For every other aspect, school openings shall be governed by the provisions of Administrative Bulleting OE-2021-017.</w:t>
            </w:r>
          </w:p>
          <w:p w14:paraId="0BC9FEE5" w14:textId="77777777" w:rsidR="00C72D0E" w:rsidRPr="00A958ED" w:rsidRDefault="00E97305" w:rsidP="00E97305">
            <w:pPr>
              <w:pStyle w:val="BodyText"/>
              <w:spacing w:before="240" w:line="360" w:lineRule="auto"/>
              <w:ind w:right="75" w:firstLine="19"/>
              <w:jc w:val="both"/>
              <w:rPr>
                <w:sz w:val="24"/>
                <w:szCs w:val="24"/>
              </w:rPr>
            </w:pPr>
            <w:r w:rsidRPr="00A958ED">
              <w:rPr>
                <w:sz w:val="24"/>
                <w:szCs w:val="24"/>
              </w:rPr>
              <w:t xml:space="preserve">In order to avoid any other outbreak at schools, the Department of Education is hereby directed to, in conjunction with the Department of Health, create a program to conduct random testing at schools in order to detect and monitor any potential infection. </w:t>
            </w:r>
          </w:p>
          <w:p w14:paraId="0BC735F2" w14:textId="256C95A2" w:rsidR="00E97305" w:rsidRPr="00A958ED" w:rsidRDefault="00E97305" w:rsidP="00E97305">
            <w:pPr>
              <w:pStyle w:val="BodyText"/>
              <w:spacing w:before="240" w:line="360" w:lineRule="auto"/>
              <w:ind w:right="75" w:firstLine="19"/>
              <w:jc w:val="both"/>
              <w:rPr>
                <w:sz w:val="24"/>
                <w:szCs w:val="24"/>
              </w:rPr>
            </w:pPr>
            <w:r w:rsidRPr="00A958ED">
              <w:rPr>
                <w:sz w:val="24"/>
                <w:szCs w:val="24"/>
              </w:rPr>
              <w:t xml:space="preserve">In turn, the Department of Health is hereby ordered to continue inspecting schools in order to issue </w:t>
            </w:r>
            <w:r w:rsidR="00C13516">
              <w:rPr>
                <w:sz w:val="24"/>
                <w:szCs w:val="24"/>
              </w:rPr>
              <w:t>their</w:t>
            </w:r>
            <w:r w:rsidRPr="00A958ED">
              <w:rPr>
                <w:sz w:val="24"/>
                <w:szCs w:val="24"/>
              </w:rPr>
              <w:t xml:space="preserve"> final certification. Likewise, the Department of Health is hereby ordered to evaluate the “COVID-19 Surveillance Protocol</w:t>
            </w:r>
            <w:r w:rsidR="00B61E56" w:rsidRPr="00A958ED">
              <w:rPr>
                <w:sz w:val="24"/>
                <w:szCs w:val="24"/>
              </w:rPr>
              <w:t xml:space="preserve"> for Puerto Rico’s education sector in response to and preparation for reopening schools” and the need to update it according to the CDC’s recommendations.</w:t>
            </w:r>
          </w:p>
          <w:p w14:paraId="7EADA141" w14:textId="4C58954A" w:rsidR="00B61E56" w:rsidRPr="00A958ED" w:rsidRDefault="004901D8" w:rsidP="00E97305">
            <w:pPr>
              <w:pStyle w:val="BodyText"/>
              <w:spacing w:before="240" w:line="360" w:lineRule="auto"/>
              <w:ind w:right="75" w:firstLine="19"/>
              <w:jc w:val="both"/>
              <w:rPr>
                <w:sz w:val="24"/>
                <w:szCs w:val="24"/>
              </w:rPr>
            </w:pPr>
            <w:r w:rsidRPr="00A958ED">
              <w:rPr>
                <w:noProof/>
                <w:sz w:val="24"/>
                <w:szCs w:val="24"/>
              </w:rPr>
              <w:drawing>
                <wp:anchor distT="0" distB="0" distL="114300" distR="114300" simplePos="0" relativeHeight="251761664" behindDoc="0" locked="0" layoutInCell="1" allowOverlap="1" wp14:anchorId="5826999B" wp14:editId="043647EF">
                  <wp:simplePos x="0" y="0"/>
                  <wp:positionH relativeFrom="column">
                    <wp:posOffset>-2396490</wp:posOffset>
                  </wp:positionH>
                  <wp:positionV relativeFrom="page">
                    <wp:posOffset>7051675</wp:posOffset>
                  </wp:positionV>
                  <wp:extent cx="855024" cy="1395042"/>
                  <wp:effectExtent l="0" t="0" r="254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55024" cy="13950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61E56" w:rsidRPr="00A958ED">
              <w:rPr>
                <w:sz w:val="24"/>
                <w:szCs w:val="24"/>
              </w:rPr>
              <w:t>Moreover, postsecondary educational services are authorized, including universities and services offered by professional colleges and other institutions related to professional continuing education. Likewise, educational and professional workshops or seminars are also allowed. The administration of any standardized test is hereby authorized. The foregoing authorization is contingent upon compliance with the precautionary measures imposed</w:t>
            </w:r>
            <w:r w:rsidR="00C13516">
              <w:rPr>
                <w:sz w:val="24"/>
                <w:szCs w:val="24"/>
              </w:rPr>
              <w:t xml:space="preserve"> </w:t>
            </w:r>
            <w:r w:rsidR="00B61E56" w:rsidRPr="00A958ED">
              <w:rPr>
                <w:sz w:val="24"/>
                <w:szCs w:val="24"/>
              </w:rPr>
              <w:t>in this Order for private operations that offer services to the public.</w:t>
            </w:r>
          </w:p>
          <w:p w14:paraId="5E7B9E15" w14:textId="524F6EC0" w:rsidR="00B61E56" w:rsidRPr="00A958ED" w:rsidRDefault="00B61E56" w:rsidP="00E97305">
            <w:pPr>
              <w:pStyle w:val="BodyText"/>
              <w:spacing w:before="240" w:line="360" w:lineRule="auto"/>
              <w:ind w:right="75" w:firstLine="19"/>
              <w:jc w:val="both"/>
              <w:rPr>
                <w:sz w:val="24"/>
                <w:szCs w:val="24"/>
              </w:rPr>
            </w:pPr>
            <w:r w:rsidRPr="00A958ED">
              <w:rPr>
                <w:sz w:val="24"/>
                <w:szCs w:val="24"/>
              </w:rPr>
              <w:t>Each institution or Examining Board shall be responsible for ensuring the health and safety of candidates, students, and participants at all times during the administration of the test. Each college institution shall develop a COVID-19 protocol, pursuant to the recommendations of the CDC, the Department of Health, and PROSHA’s COVID-19 guidelines.</w:t>
            </w:r>
          </w:p>
          <w:p w14:paraId="1896CC74" w14:textId="06C8189F" w:rsidR="00B61E56" w:rsidRPr="00A958ED" w:rsidRDefault="00B61E56" w:rsidP="004901D8">
            <w:pPr>
              <w:pStyle w:val="BodyText"/>
              <w:spacing w:before="240" w:line="360" w:lineRule="auto"/>
              <w:ind w:right="75" w:firstLine="19"/>
              <w:jc w:val="both"/>
              <w:rPr>
                <w:sz w:val="24"/>
                <w:szCs w:val="24"/>
              </w:rPr>
            </w:pPr>
            <w:r w:rsidRPr="00A958ED">
              <w:rPr>
                <w:sz w:val="24"/>
                <w:szCs w:val="24"/>
              </w:rPr>
              <w:t>Any art schools</w:t>
            </w:r>
            <w:r w:rsidR="00162E5B" w:rsidRPr="00A958ED">
              <w:rPr>
                <w:sz w:val="24"/>
                <w:szCs w:val="24"/>
              </w:rPr>
              <w:t xml:space="preserve"> or other type of educational institution not specified in this Order may </w:t>
            </w:r>
            <w:r w:rsidR="004901D8">
              <w:rPr>
                <w:sz w:val="24"/>
                <w:szCs w:val="24"/>
              </w:rPr>
              <w:t>submit</w:t>
            </w:r>
            <w:r w:rsidR="00162E5B" w:rsidRPr="00A958ED">
              <w:rPr>
                <w:sz w:val="24"/>
                <w:szCs w:val="24"/>
              </w:rPr>
              <w:t xml:space="preserve"> a reopening plan to be evaluated and potentially approved by the </w:t>
            </w:r>
            <w:r w:rsidR="004901D8">
              <w:rPr>
                <w:sz w:val="24"/>
                <w:szCs w:val="24"/>
              </w:rPr>
              <w:t>Governor’s</w:t>
            </w:r>
            <w:r w:rsidR="00162E5B" w:rsidRPr="00A958ED">
              <w:rPr>
                <w:sz w:val="24"/>
                <w:szCs w:val="24"/>
              </w:rPr>
              <w:t xml:space="preserve"> Chief of Staff in consultation with the Department of Health.</w:t>
            </w:r>
          </w:p>
        </w:tc>
      </w:tr>
      <w:tr w:rsidR="00A958ED" w:rsidRPr="00A958ED" w14:paraId="1CFDDB5B" w14:textId="77777777" w:rsidTr="00B5271B">
        <w:tc>
          <w:tcPr>
            <w:tcW w:w="2205" w:type="dxa"/>
          </w:tcPr>
          <w:p w14:paraId="4CDD4C3C" w14:textId="165FC8B8" w:rsidR="00754EE8" w:rsidRPr="00A958ED" w:rsidRDefault="00754EE8" w:rsidP="00D65E64">
            <w:pPr>
              <w:spacing w:before="240" w:line="360" w:lineRule="auto"/>
              <w:rPr>
                <w:b/>
                <w:bCs/>
                <w:sz w:val="24"/>
                <w:szCs w:val="24"/>
              </w:rPr>
            </w:pPr>
            <w:r w:rsidRPr="00A958ED">
              <w:rPr>
                <w:b/>
                <w:bCs/>
                <w:sz w:val="24"/>
                <w:szCs w:val="24"/>
              </w:rPr>
              <w:lastRenderedPageBreak/>
              <w:t>Section 12:</w:t>
            </w:r>
          </w:p>
        </w:tc>
        <w:tc>
          <w:tcPr>
            <w:tcW w:w="7328" w:type="dxa"/>
            <w:gridSpan w:val="2"/>
          </w:tcPr>
          <w:p w14:paraId="49D27252" w14:textId="41A023B0" w:rsidR="004C71A0" w:rsidRPr="00A958ED" w:rsidRDefault="00754EE8" w:rsidP="00D65E64">
            <w:pPr>
              <w:pStyle w:val="BodyText"/>
              <w:spacing w:before="240" w:line="360" w:lineRule="auto"/>
              <w:ind w:right="75" w:firstLine="19"/>
              <w:jc w:val="both"/>
              <w:rPr>
                <w:sz w:val="24"/>
                <w:szCs w:val="24"/>
              </w:rPr>
            </w:pPr>
            <w:r w:rsidRPr="00A958ED">
              <w:rPr>
                <w:b/>
                <w:bCs/>
                <w:sz w:val="24"/>
                <w:szCs w:val="24"/>
                <w:u w:val="single"/>
              </w:rPr>
              <w:t xml:space="preserve">HEAD START CENTERS, EARLY HEAD STARTS AND DAY CARES. </w:t>
            </w:r>
            <w:r w:rsidR="004C71A0" w:rsidRPr="00A958ED">
              <w:rPr>
                <w:sz w:val="24"/>
                <w:szCs w:val="24"/>
              </w:rPr>
              <w:t>For this Administration, the reopening of schools is</w:t>
            </w:r>
            <w:r w:rsidR="008065A1" w:rsidRPr="00A958ED">
              <w:rPr>
                <w:sz w:val="24"/>
                <w:szCs w:val="24"/>
              </w:rPr>
              <w:t xml:space="preserve"> just as</w:t>
            </w:r>
            <w:r w:rsidR="004C71A0" w:rsidRPr="00A958ED">
              <w:rPr>
                <w:sz w:val="24"/>
                <w:szCs w:val="24"/>
              </w:rPr>
              <w:t xml:space="preserve"> important</w:t>
            </w:r>
            <w:r w:rsidR="008065A1" w:rsidRPr="00A958ED">
              <w:rPr>
                <w:sz w:val="24"/>
                <w:szCs w:val="24"/>
              </w:rPr>
              <w:t xml:space="preserve"> as</w:t>
            </w:r>
            <w:r w:rsidR="004C71A0" w:rsidRPr="00A958ED">
              <w:rPr>
                <w:sz w:val="24"/>
                <w:szCs w:val="24"/>
              </w:rPr>
              <w:t xml:space="preserve"> the reopening or the continuation of operations of Head Start, Early Head Start, and day care centers, as the case may be, administered by public or private entities. This controlled reopening shall ensure the health of children as well as of its personnel at all times.</w:t>
            </w:r>
          </w:p>
          <w:p w14:paraId="072CEF1F" w14:textId="14C6C0A8" w:rsidR="00314E9A" w:rsidRPr="00A958ED" w:rsidRDefault="004C71A0" w:rsidP="00D65E64">
            <w:pPr>
              <w:pStyle w:val="BodyText"/>
              <w:spacing w:before="240" w:line="360" w:lineRule="auto"/>
              <w:ind w:right="75" w:firstLine="19"/>
              <w:jc w:val="both"/>
              <w:rPr>
                <w:sz w:val="24"/>
                <w:szCs w:val="24"/>
              </w:rPr>
            </w:pPr>
            <w:r w:rsidRPr="00A958ED">
              <w:rPr>
                <w:sz w:val="24"/>
                <w:szCs w:val="24"/>
              </w:rPr>
              <w:t>To achieve this, the centers shall adhere to the plans developed by the Department of the Family, though the Integral Childhood Care and Development Office (ACUDEN, Spanish acronym), in conjunction with the Department of Health. Likewise, the Department of the Family and ACUDEN</w:t>
            </w:r>
            <w:r w:rsidR="00314E9A" w:rsidRPr="00A958ED">
              <w:rPr>
                <w:sz w:val="24"/>
                <w:szCs w:val="24"/>
              </w:rPr>
              <w:t>, in conjunction with the Department of Health, shall establish the protocols to be followed by those centers.</w:t>
            </w:r>
          </w:p>
          <w:p w14:paraId="228FCD42" w14:textId="71E9F58C" w:rsidR="00754EE8" w:rsidRPr="00A958ED" w:rsidRDefault="00314E9A" w:rsidP="00314E9A">
            <w:pPr>
              <w:pStyle w:val="BodyText"/>
              <w:spacing w:before="240" w:line="360" w:lineRule="auto"/>
              <w:ind w:right="75"/>
              <w:jc w:val="both"/>
              <w:rPr>
                <w:sz w:val="24"/>
                <w:szCs w:val="24"/>
              </w:rPr>
            </w:pPr>
            <w:r w:rsidRPr="00A958ED">
              <w:rPr>
                <w:sz w:val="24"/>
                <w:szCs w:val="24"/>
              </w:rPr>
              <w:t xml:space="preserve">Head Start, Early Head Start, and day care centers are encouraged to register in the </w:t>
            </w:r>
            <w:r w:rsidRPr="00A958ED">
              <w:rPr>
                <w:bCs/>
                <w:sz w:val="24"/>
                <w:szCs w:val="24"/>
              </w:rPr>
              <w:t xml:space="preserve">MCICTS’s </w:t>
            </w:r>
            <w:r w:rsidRPr="00A958ED">
              <w:rPr>
                <w:sz w:val="24"/>
                <w:szCs w:val="24"/>
              </w:rPr>
              <w:t>bio web of the Department of Health.</w:t>
            </w:r>
          </w:p>
          <w:p w14:paraId="60C26732" w14:textId="0AC6A638" w:rsidR="00314E9A" w:rsidRPr="00A958ED" w:rsidRDefault="00314E9A" w:rsidP="00D65E64">
            <w:pPr>
              <w:pStyle w:val="BodyText"/>
              <w:spacing w:before="240" w:line="360" w:lineRule="auto"/>
              <w:ind w:right="75" w:firstLine="19"/>
              <w:jc w:val="both"/>
              <w:rPr>
                <w:sz w:val="24"/>
                <w:szCs w:val="24"/>
              </w:rPr>
            </w:pPr>
            <w:r w:rsidRPr="00A958ED">
              <w:rPr>
                <w:sz w:val="24"/>
                <w:szCs w:val="24"/>
              </w:rPr>
              <w:t>Moreover, the Permit Management Office (</w:t>
            </w:r>
            <w:proofErr w:type="spellStart"/>
            <w:r w:rsidRPr="00A958ED">
              <w:rPr>
                <w:sz w:val="24"/>
                <w:szCs w:val="24"/>
              </w:rPr>
              <w:t>OGPe</w:t>
            </w:r>
            <w:proofErr w:type="spellEnd"/>
            <w:r w:rsidRPr="00A958ED">
              <w:rPr>
                <w:sz w:val="24"/>
                <w:szCs w:val="24"/>
              </w:rPr>
              <w:t>, Spanish acronym) of the Department of Economic Development and Commerce is hereby directed to address promptly and swiftly any matters pertaining to the use permits for Head Start, Early Head Start, and day care centers. Likewise, the other agencies of the Government of Puerto Rico shall make all efforts necessary for the gradual opening of this centers.</w:t>
            </w:r>
          </w:p>
        </w:tc>
      </w:tr>
      <w:tr w:rsidR="00A958ED" w:rsidRPr="00A958ED" w14:paraId="633110CE" w14:textId="77777777" w:rsidTr="00B5271B">
        <w:tc>
          <w:tcPr>
            <w:tcW w:w="2205" w:type="dxa"/>
          </w:tcPr>
          <w:p w14:paraId="62043D6D" w14:textId="290773D6" w:rsidR="0046452E" w:rsidRPr="00A958ED" w:rsidRDefault="008D09BA" w:rsidP="00D65E64">
            <w:pPr>
              <w:spacing w:before="240" w:line="360" w:lineRule="auto"/>
              <w:rPr>
                <w:b/>
                <w:bCs/>
                <w:sz w:val="24"/>
                <w:szCs w:val="24"/>
              </w:rPr>
            </w:pPr>
            <w:r w:rsidRPr="00A958ED">
              <w:rPr>
                <w:noProof/>
                <w:sz w:val="24"/>
                <w:szCs w:val="24"/>
              </w:rPr>
              <w:drawing>
                <wp:anchor distT="0" distB="0" distL="114300" distR="114300" simplePos="0" relativeHeight="251763712" behindDoc="0" locked="0" layoutInCell="1" allowOverlap="1" wp14:anchorId="5B8A2D76" wp14:editId="2974D760">
                  <wp:simplePos x="0" y="0"/>
                  <wp:positionH relativeFrom="column">
                    <wp:posOffset>-1032510</wp:posOffset>
                  </wp:positionH>
                  <wp:positionV relativeFrom="page">
                    <wp:posOffset>53340</wp:posOffset>
                  </wp:positionV>
                  <wp:extent cx="855024" cy="1395042"/>
                  <wp:effectExtent l="0" t="0" r="254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55024" cy="13950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452E" w:rsidRPr="00A958ED">
              <w:rPr>
                <w:b/>
                <w:bCs/>
                <w:sz w:val="24"/>
                <w:szCs w:val="24"/>
              </w:rPr>
              <w:t xml:space="preserve">Section 13: </w:t>
            </w:r>
          </w:p>
        </w:tc>
        <w:tc>
          <w:tcPr>
            <w:tcW w:w="7328" w:type="dxa"/>
            <w:gridSpan w:val="2"/>
          </w:tcPr>
          <w:p w14:paraId="331DD346" w14:textId="547747C5" w:rsidR="0046452E" w:rsidRPr="00A958ED" w:rsidRDefault="0046452E" w:rsidP="00012AA8">
            <w:pPr>
              <w:pStyle w:val="BodyText"/>
              <w:spacing w:before="240" w:line="360" w:lineRule="auto"/>
              <w:ind w:right="75" w:firstLine="19"/>
              <w:jc w:val="both"/>
              <w:rPr>
                <w:bCs/>
                <w:sz w:val="24"/>
                <w:szCs w:val="24"/>
              </w:rPr>
            </w:pPr>
            <w:r w:rsidRPr="00A958ED">
              <w:rPr>
                <w:b/>
                <w:bCs/>
                <w:sz w:val="24"/>
                <w:szCs w:val="24"/>
                <w:u w:val="single"/>
              </w:rPr>
              <w:t>ELDERLY HOMES, CORRECTIONAL AND JUVENILE INSTITUTIONS.</w:t>
            </w:r>
            <w:r w:rsidR="008065A1" w:rsidRPr="00A958ED">
              <w:rPr>
                <w:b/>
                <w:bCs/>
                <w:sz w:val="24"/>
                <w:szCs w:val="24"/>
                <w:u w:val="single"/>
              </w:rPr>
              <w:t xml:space="preserve"> </w:t>
            </w:r>
            <w:r w:rsidR="00012AA8" w:rsidRPr="00A958ED">
              <w:rPr>
                <w:bCs/>
                <w:sz w:val="24"/>
                <w:szCs w:val="24"/>
              </w:rPr>
              <w:t>I</w:t>
            </w:r>
            <w:r w:rsidR="00164C01" w:rsidRPr="00A958ED">
              <w:rPr>
                <w:bCs/>
                <w:sz w:val="24"/>
                <w:szCs w:val="24"/>
              </w:rPr>
              <w:t>t is in the interest of the</w:t>
            </w:r>
            <w:r w:rsidR="00012AA8" w:rsidRPr="00A958ED">
              <w:rPr>
                <w:bCs/>
                <w:sz w:val="24"/>
                <w:szCs w:val="24"/>
              </w:rPr>
              <w:t xml:space="preserve"> Government of Puerto Rico </w:t>
            </w:r>
            <w:r w:rsidR="00164C01" w:rsidRPr="00A958ED">
              <w:rPr>
                <w:bCs/>
                <w:sz w:val="24"/>
                <w:szCs w:val="24"/>
              </w:rPr>
              <w:t xml:space="preserve">to resume the visits to the elderly care centers, correctional and juvenile institutions, provided that it is safe for everyone. For such reason, </w:t>
            </w:r>
            <w:r w:rsidR="00C504DA" w:rsidRPr="00A958ED">
              <w:rPr>
                <w:bCs/>
                <w:sz w:val="24"/>
                <w:szCs w:val="24"/>
              </w:rPr>
              <w:t>the Government has made all efforts in connection therewith, including developing and implementing the appropriate protocols to administer</w:t>
            </w:r>
            <w:r w:rsidR="008D09BA">
              <w:rPr>
                <w:bCs/>
                <w:sz w:val="24"/>
                <w:szCs w:val="24"/>
              </w:rPr>
              <w:t xml:space="preserve"> the vaccine to a portion of the</w:t>
            </w:r>
            <w:r w:rsidR="00C504DA" w:rsidRPr="00A958ED">
              <w:rPr>
                <w:bCs/>
                <w:sz w:val="24"/>
                <w:szCs w:val="24"/>
              </w:rPr>
              <w:t>s</w:t>
            </w:r>
            <w:r w:rsidR="008D09BA">
              <w:rPr>
                <w:bCs/>
                <w:sz w:val="24"/>
                <w:szCs w:val="24"/>
              </w:rPr>
              <w:t>e</w:t>
            </w:r>
            <w:r w:rsidR="00C504DA" w:rsidRPr="00A958ED">
              <w:rPr>
                <w:bCs/>
                <w:sz w:val="24"/>
                <w:szCs w:val="24"/>
              </w:rPr>
              <w:t xml:space="preserve"> sectors. </w:t>
            </w:r>
          </w:p>
          <w:p w14:paraId="267531DB" w14:textId="77777777" w:rsidR="00C504DA" w:rsidRPr="00A958ED" w:rsidRDefault="000A6584" w:rsidP="000A6584">
            <w:pPr>
              <w:pStyle w:val="BodyText"/>
              <w:spacing w:before="240" w:line="360" w:lineRule="auto"/>
              <w:ind w:right="75" w:firstLine="19"/>
              <w:jc w:val="both"/>
              <w:rPr>
                <w:bCs/>
                <w:sz w:val="24"/>
                <w:szCs w:val="24"/>
              </w:rPr>
            </w:pPr>
            <w:r w:rsidRPr="00A958ED">
              <w:rPr>
                <w:bCs/>
                <w:sz w:val="24"/>
                <w:szCs w:val="24"/>
              </w:rPr>
              <w:t xml:space="preserve">Hence, the order remains for the Department of the Family, upon consultation and coordination with the Office of the Advocate for the Elderly and after approving all protocols and deems it appropriate and safe, to authorize partial and gradual visits to elderly care centers. </w:t>
            </w:r>
          </w:p>
          <w:p w14:paraId="57B55956" w14:textId="22B24FFB" w:rsidR="002F2261" w:rsidRPr="00A958ED" w:rsidRDefault="00CD3937" w:rsidP="009B1D4C">
            <w:pPr>
              <w:pStyle w:val="BodyText"/>
              <w:spacing w:before="240" w:line="360" w:lineRule="auto"/>
              <w:ind w:right="75" w:firstLine="19"/>
              <w:jc w:val="both"/>
              <w:rPr>
                <w:bCs/>
                <w:sz w:val="24"/>
                <w:szCs w:val="24"/>
              </w:rPr>
            </w:pPr>
            <w:r w:rsidRPr="00A958ED">
              <w:rPr>
                <w:bCs/>
                <w:sz w:val="24"/>
                <w:szCs w:val="24"/>
              </w:rPr>
              <w:lastRenderedPageBreak/>
              <w:t xml:space="preserve">Likewise, the order </w:t>
            </w:r>
            <w:r w:rsidR="00A3319C" w:rsidRPr="00A958ED">
              <w:rPr>
                <w:bCs/>
                <w:sz w:val="24"/>
                <w:szCs w:val="24"/>
              </w:rPr>
              <w:t xml:space="preserve">remains for </w:t>
            </w:r>
            <w:r w:rsidRPr="00A958ED">
              <w:rPr>
                <w:bCs/>
                <w:sz w:val="24"/>
                <w:szCs w:val="24"/>
              </w:rPr>
              <w:t>the Department of Corrections and Rehabilitation</w:t>
            </w:r>
            <w:r w:rsidR="00A3319C" w:rsidRPr="00A958ED">
              <w:rPr>
                <w:bCs/>
                <w:sz w:val="24"/>
                <w:szCs w:val="24"/>
              </w:rPr>
              <w:t xml:space="preserve">, upon consultation and coordination with the Department of Health and </w:t>
            </w:r>
            <w:r w:rsidR="009B1D4C">
              <w:rPr>
                <w:bCs/>
                <w:sz w:val="24"/>
                <w:szCs w:val="24"/>
              </w:rPr>
              <w:t>upon the approval of</w:t>
            </w:r>
            <w:r w:rsidR="00A3319C" w:rsidRPr="00A958ED">
              <w:rPr>
                <w:bCs/>
                <w:sz w:val="24"/>
                <w:szCs w:val="24"/>
              </w:rPr>
              <w:t xml:space="preserve"> all protocols and </w:t>
            </w:r>
            <w:r w:rsidR="009B1D4C">
              <w:rPr>
                <w:bCs/>
                <w:sz w:val="24"/>
                <w:szCs w:val="24"/>
              </w:rPr>
              <w:t>it is deemed a</w:t>
            </w:r>
            <w:r w:rsidR="00A3319C" w:rsidRPr="00A958ED">
              <w:rPr>
                <w:bCs/>
                <w:sz w:val="24"/>
                <w:szCs w:val="24"/>
              </w:rPr>
              <w:t xml:space="preserve">ppropriate and safe, to authorize partial and gradual visits to </w:t>
            </w:r>
            <w:r w:rsidR="00BE4BAB" w:rsidRPr="00A958ED">
              <w:rPr>
                <w:bCs/>
                <w:sz w:val="24"/>
                <w:szCs w:val="24"/>
              </w:rPr>
              <w:t>correctional and juvenile institutions.</w:t>
            </w:r>
          </w:p>
        </w:tc>
      </w:tr>
      <w:tr w:rsidR="00A958ED" w:rsidRPr="00A958ED" w14:paraId="3F37E476" w14:textId="77777777" w:rsidTr="00B5271B">
        <w:tc>
          <w:tcPr>
            <w:tcW w:w="2205" w:type="dxa"/>
          </w:tcPr>
          <w:p w14:paraId="39606A5D" w14:textId="27D549C2" w:rsidR="0046452E" w:rsidRPr="00A958ED" w:rsidRDefault="0046452E" w:rsidP="00D65E64">
            <w:pPr>
              <w:spacing w:before="240" w:line="360" w:lineRule="auto"/>
              <w:rPr>
                <w:b/>
                <w:bCs/>
                <w:sz w:val="24"/>
                <w:szCs w:val="24"/>
              </w:rPr>
            </w:pPr>
            <w:r w:rsidRPr="00A958ED">
              <w:rPr>
                <w:b/>
                <w:bCs/>
                <w:sz w:val="24"/>
                <w:szCs w:val="24"/>
              </w:rPr>
              <w:lastRenderedPageBreak/>
              <w:t>Section 14:</w:t>
            </w:r>
          </w:p>
        </w:tc>
        <w:tc>
          <w:tcPr>
            <w:tcW w:w="7328" w:type="dxa"/>
            <w:gridSpan w:val="2"/>
          </w:tcPr>
          <w:p w14:paraId="1D9E51B9" w14:textId="77777777" w:rsidR="0046452E" w:rsidRPr="00A958ED" w:rsidRDefault="0046452E" w:rsidP="00D65E64">
            <w:pPr>
              <w:pStyle w:val="BodyText"/>
              <w:spacing w:before="240" w:line="360" w:lineRule="auto"/>
              <w:ind w:right="75" w:firstLine="19"/>
              <w:jc w:val="both"/>
              <w:rPr>
                <w:b/>
                <w:bCs/>
                <w:sz w:val="24"/>
                <w:szCs w:val="24"/>
                <w:u w:val="single"/>
              </w:rPr>
            </w:pPr>
            <w:r w:rsidRPr="00A958ED">
              <w:rPr>
                <w:b/>
                <w:bCs/>
                <w:caps/>
                <w:sz w:val="24"/>
                <w:szCs w:val="24"/>
                <w:u w:val="single"/>
              </w:rPr>
              <w:t>Precautionary measures for private operators</w:t>
            </w:r>
            <w:r w:rsidRPr="00A958ED">
              <w:rPr>
                <w:b/>
                <w:bCs/>
                <w:sz w:val="24"/>
                <w:szCs w:val="24"/>
                <w:u w:val="single"/>
              </w:rPr>
              <w:t>:</w:t>
            </w:r>
          </w:p>
          <w:p w14:paraId="307E38BB" w14:textId="6A8DFDE2" w:rsidR="00BE4BAB" w:rsidRPr="00A958ED" w:rsidRDefault="00BE4BAB" w:rsidP="00D65E64">
            <w:pPr>
              <w:pStyle w:val="BodyText"/>
              <w:spacing w:before="240" w:line="360" w:lineRule="auto"/>
              <w:ind w:right="75" w:firstLine="19"/>
              <w:jc w:val="both"/>
              <w:rPr>
                <w:bCs/>
                <w:sz w:val="24"/>
                <w:szCs w:val="24"/>
              </w:rPr>
            </w:pPr>
            <w:r w:rsidRPr="00A958ED">
              <w:rPr>
                <w:bCs/>
                <w:sz w:val="24"/>
                <w:szCs w:val="24"/>
              </w:rPr>
              <w:t>Persons in charge of public and private establishments are hereby directed to abide by the following precautionary measures:</w:t>
            </w:r>
          </w:p>
          <w:p w14:paraId="5EAED55E" w14:textId="36DC0BC9" w:rsidR="00862BDD" w:rsidRPr="00A958ED" w:rsidRDefault="00862BDD" w:rsidP="005277D6">
            <w:pPr>
              <w:pStyle w:val="BodyText"/>
              <w:numPr>
                <w:ilvl w:val="0"/>
                <w:numId w:val="9"/>
              </w:numPr>
              <w:spacing w:before="240" w:line="360" w:lineRule="auto"/>
              <w:ind w:right="75"/>
              <w:jc w:val="both"/>
              <w:rPr>
                <w:sz w:val="24"/>
                <w:szCs w:val="24"/>
              </w:rPr>
            </w:pPr>
            <w:r w:rsidRPr="00A958ED">
              <w:rPr>
                <w:sz w:val="24"/>
                <w:szCs w:val="24"/>
              </w:rPr>
              <w:t>Ensuring that all employees wear a face mask and wash their hands for</w:t>
            </w:r>
            <w:r w:rsidR="00053080" w:rsidRPr="00A958ED">
              <w:rPr>
                <w:sz w:val="24"/>
                <w:szCs w:val="24"/>
              </w:rPr>
              <w:t xml:space="preserve"> twenty (</w:t>
            </w:r>
            <w:r w:rsidRPr="00A958ED">
              <w:rPr>
                <w:sz w:val="24"/>
                <w:szCs w:val="24"/>
              </w:rPr>
              <w:t>20</w:t>
            </w:r>
            <w:r w:rsidR="00053080" w:rsidRPr="00A958ED">
              <w:rPr>
                <w:sz w:val="24"/>
                <w:szCs w:val="24"/>
              </w:rPr>
              <w:t>)</w:t>
            </w:r>
            <w:r w:rsidRPr="00A958ED">
              <w:rPr>
                <w:sz w:val="24"/>
                <w:szCs w:val="24"/>
              </w:rPr>
              <w:t xml:space="preserve"> seconds or use a hand sanitizer prior to beginning their work and periodically during their work shift. They must also disinfect their working stations upon arriva</w:t>
            </w:r>
            <w:r w:rsidR="005277D6" w:rsidRPr="00A958ED">
              <w:rPr>
                <w:sz w:val="24"/>
                <w:szCs w:val="24"/>
              </w:rPr>
              <w:t>l and at the end of their shift;</w:t>
            </w:r>
          </w:p>
          <w:p w14:paraId="7DC307E3" w14:textId="77777777" w:rsidR="005277D6" w:rsidRPr="00A958ED" w:rsidRDefault="005277D6" w:rsidP="005277D6">
            <w:pPr>
              <w:pStyle w:val="BodyText"/>
              <w:numPr>
                <w:ilvl w:val="0"/>
                <w:numId w:val="9"/>
              </w:numPr>
              <w:spacing w:before="40" w:line="360" w:lineRule="auto"/>
              <w:ind w:right="72"/>
              <w:jc w:val="both"/>
              <w:rPr>
                <w:sz w:val="24"/>
                <w:szCs w:val="24"/>
              </w:rPr>
            </w:pPr>
            <w:r w:rsidRPr="00A958ED">
              <w:rPr>
                <w:sz w:val="24"/>
                <w:szCs w:val="24"/>
              </w:rPr>
              <w:t>Implementation of control measures to achieve physical distancing between employees and customers/public.</w:t>
            </w:r>
          </w:p>
          <w:p w14:paraId="09C0DF02" w14:textId="31ED26ED" w:rsidR="005277D6" w:rsidRPr="00A958ED" w:rsidRDefault="005277D6" w:rsidP="00BE410C">
            <w:pPr>
              <w:pStyle w:val="ListParagraph"/>
              <w:numPr>
                <w:ilvl w:val="0"/>
                <w:numId w:val="9"/>
              </w:numPr>
              <w:spacing w:line="360" w:lineRule="auto"/>
              <w:rPr>
                <w:sz w:val="24"/>
                <w:szCs w:val="24"/>
              </w:rPr>
            </w:pPr>
            <w:r w:rsidRPr="00A958ED">
              <w:rPr>
                <w:sz w:val="24"/>
                <w:szCs w:val="24"/>
              </w:rPr>
              <w:t xml:space="preserve">Each establishment shall </w:t>
            </w:r>
            <w:r w:rsidRPr="00A958ED">
              <w:t xml:space="preserve"> </w:t>
            </w:r>
            <w:r w:rsidRPr="00A958ED">
              <w:rPr>
                <w:sz w:val="24"/>
                <w:szCs w:val="24"/>
              </w:rPr>
              <w:t>carry out a screening of visitors before entering the premises;</w:t>
            </w:r>
          </w:p>
          <w:p w14:paraId="7BB87140" w14:textId="3C7B6A46" w:rsidR="00862BDD" w:rsidRPr="00A958ED" w:rsidRDefault="009B1D4C" w:rsidP="00BE410C">
            <w:pPr>
              <w:pStyle w:val="BodyText"/>
              <w:numPr>
                <w:ilvl w:val="0"/>
                <w:numId w:val="9"/>
              </w:numPr>
              <w:spacing w:before="240" w:line="360" w:lineRule="auto"/>
              <w:ind w:right="75"/>
              <w:jc w:val="both"/>
              <w:rPr>
                <w:sz w:val="24"/>
                <w:szCs w:val="24"/>
              </w:rPr>
            </w:pPr>
            <w:r w:rsidRPr="00A958ED">
              <w:rPr>
                <w:noProof/>
                <w:sz w:val="24"/>
                <w:szCs w:val="24"/>
              </w:rPr>
              <w:drawing>
                <wp:anchor distT="0" distB="0" distL="114300" distR="114300" simplePos="0" relativeHeight="251765760" behindDoc="0" locked="0" layoutInCell="1" allowOverlap="1" wp14:anchorId="47CB5A20" wp14:editId="1E792E72">
                  <wp:simplePos x="0" y="0"/>
                  <wp:positionH relativeFrom="column">
                    <wp:posOffset>-2388870</wp:posOffset>
                  </wp:positionH>
                  <wp:positionV relativeFrom="page">
                    <wp:posOffset>3720465</wp:posOffset>
                  </wp:positionV>
                  <wp:extent cx="855024" cy="1395042"/>
                  <wp:effectExtent l="0" t="0" r="254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55024" cy="13950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E410C" w:rsidRPr="00A958ED">
              <w:rPr>
                <w:sz w:val="24"/>
                <w:szCs w:val="24"/>
              </w:rPr>
              <w:t>Ensure that visitors comply with the required individual precautionary measures;</w:t>
            </w:r>
          </w:p>
          <w:p w14:paraId="400CDFE3" w14:textId="77777777" w:rsidR="00BE410C" w:rsidRPr="00A958ED" w:rsidRDefault="00D41ABE" w:rsidP="00D41ABE">
            <w:pPr>
              <w:pStyle w:val="BodyText"/>
              <w:numPr>
                <w:ilvl w:val="0"/>
                <w:numId w:val="9"/>
              </w:numPr>
              <w:spacing w:before="240" w:line="360" w:lineRule="auto"/>
              <w:ind w:right="75"/>
              <w:jc w:val="both"/>
              <w:rPr>
                <w:sz w:val="24"/>
                <w:szCs w:val="24"/>
              </w:rPr>
            </w:pPr>
            <w:r w:rsidRPr="00A958ED">
              <w:rPr>
                <w:sz w:val="24"/>
                <w:szCs w:val="24"/>
              </w:rPr>
              <w:t>whenever possible, use transparent protector or other barriers to separate employees from customers;</w:t>
            </w:r>
          </w:p>
          <w:p w14:paraId="42460D36" w14:textId="77777777" w:rsidR="00D41ABE" w:rsidRPr="00A958ED" w:rsidRDefault="00C2497E" w:rsidP="00D41ABE">
            <w:pPr>
              <w:pStyle w:val="BodyText"/>
              <w:numPr>
                <w:ilvl w:val="0"/>
                <w:numId w:val="9"/>
              </w:numPr>
              <w:spacing w:before="240" w:line="360" w:lineRule="auto"/>
              <w:ind w:right="75"/>
              <w:jc w:val="both"/>
              <w:rPr>
                <w:sz w:val="24"/>
                <w:szCs w:val="24"/>
              </w:rPr>
            </w:pPr>
            <w:r w:rsidRPr="00A958ED">
              <w:rPr>
                <w:sz w:val="24"/>
                <w:szCs w:val="24"/>
              </w:rPr>
              <w:t>promote technological solution to reduce personal interactions, namely, online reservations and check in, mobile menu access, contactless services and payment options, among others;</w:t>
            </w:r>
          </w:p>
          <w:p w14:paraId="46BC772D" w14:textId="31093549" w:rsidR="00C2497E" w:rsidRPr="00A958ED" w:rsidRDefault="00BD4539" w:rsidP="002E4A66">
            <w:pPr>
              <w:pStyle w:val="BodyText"/>
              <w:numPr>
                <w:ilvl w:val="0"/>
                <w:numId w:val="9"/>
              </w:numPr>
              <w:spacing w:before="240" w:line="360" w:lineRule="auto"/>
              <w:ind w:right="75"/>
              <w:jc w:val="both"/>
              <w:rPr>
                <w:sz w:val="24"/>
                <w:szCs w:val="24"/>
              </w:rPr>
            </w:pPr>
            <w:r w:rsidRPr="00A958ED">
              <w:rPr>
                <w:sz w:val="24"/>
                <w:szCs w:val="24"/>
              </w:rPr>
              <w:t xml:space="preserve">clean and disinfect constantly the surfaces used frequently by different persons, including, but not limited to, public areas, bathrooms, tables, elevator buttons, water dispensers, automated </w:t>
            </w:r>
            <w:r w:rsidR="002E4A66" w:rsidRPr="00A958ED">
              <w:rPr>
                <w:sz w:val="24"/>
                <w:szCs w:val="24"/>
              </w:rPr>
              <w:t>teller</w:t>
            </w:r>
            <w:r w:rsidRPr="00A958ED">
              <w:rPr>
                <w:sz w:val="24"/>
                <w:szCs w:val="24"/>
              </w:rPr>
              <w:t xml:space="preserve"> machine, </w:t>
            </w:r>
            <w:r w:rsidR="002E4A66" w:rsidRPr="00A958ED">
              <w:rPr>
                <w:sz w:val="24"/>
                <w:szCs w:val="24"/>
              </w:rPr>
              <w:t>card pay stations</w:t>
            </w:r>
            <w:r w:rsidR="00306391" w:rsidRPr="00A958ED">
              <w:rPr>
                <w:sz w:val="24"/>
                <w:szCs w:val="24"/>
              </w:rPr>
              <w:t>, vending machines, pens, light switches, knobs</w:t>
            </w:r>
            <w:r w:rsidR="003E5807">
              <w:rPr>
                <w:sz w:val="24"/>
                <w:szCs w:val="24"/>
              </w:rPr>
              <w:t>, remote</w:t>
            </w:r>
            <w:r w:rsidR="00306391" w:rsidRPr="00A958ED">
              <w:rPr>
                <w:sz w:val="24"/>
                <w:szCs w:val="24"/>
              </w:rPr>
              <w:t xml:space="preserve"> controls, telephones, leased equipment, among others;</w:t>
            </w:r>
          </w:p>
          <w:p w14:paraId="0A1A4573" w14:textId="09AA871D" w:rsidR="00306391" w:rsidRDefault="00306391" w:rsidP="002E4A66">
            <w:pPr>
              <w:pStyle w:val="BodyText"/>
              <w:numPr>
                <w:ilvl w:val="0"/>
                <w:numId w:val="9"/>
              </w:numPr>
              <w:spacing w:before="240" w:line="360" w:lineRule="auto"/>
              <w:ind w:right="75"/>
              <w:jc w:val="both"/>
              <w:rPr>
                <w:sz w:val="24"/>
                <w:szCs w:val="24"/>
              </w:rPr>
            </w:pPr>
            <w:r w:rsidRPr="00A958ED">
              <w:rPr>
                <w:sz w:val="24"/>
                <w:szCs w:val="24"/>
              </w:rPr>
              <w:t>provide adequate ventilation and filters in places with air conditioning systems; and</w:t>
            </w:r>
          </w:p>
          <w:p w14:paraId="494DF9D3" w14:textId="77777777" w:rsidR="003E5807" w:rsidRPr="00A958ED" w:rsidRDefault="003E5807" w:rsidP="003E5807">
            <w:pPr>
              <w:pStyle w:val="BodyText"/>
              <w:spacing w:before="240" w:line="360" w:lineRule="auto"/>
              <w:ind w:left="379" w:right="75"/>
              <w:jc w:val="both"/>
              <w:rPr>
                <w:sz w:val="24"/>
                <w:szCs w:val="24"/>
              </w:rPr>
            </w:pPr>
          </w:p>
          <w:p w14:paraId="3D24CB08" w14:textId="77777777" w:rsidR="00306391" w:rsidRPr="00A958ED" w:rsidRDefault="00306391" w:rsidP="002E4A66">
            <w:pPr>
              <w:pStyle w:val="BodyText"/>
              <w:numPr>
                <w:ilvl w:val="0"/>
                <w:numId w:val="9"/>
              </w:numPr>
              <w:spacing w:before="240" w:line="360" w:lineRule="auto"/>
              <w:ind w:right="75"/>
              <w:jc w:val="both"/>
              <w:rPr>
                <w:sz w:val="24"/>
                <w:szCs w:val="24"/>
              </w:rPr>
            </w:pPr>
            <w:r w:rsidRPr="00A958ED">
              <w:rPr>
                <w:sz w:val="24"/>
                <w:szCs w:val="24"/>
              </w:rPr>
              <w:lastRenderedPageBreak/>
              <w:t>follow any other health and hygiene measure established by health officials to avoid the spreading of the virus.</w:t>
            </w:r>
          </w:p>
          <w:p w14:paraId="42DD4F4C" w14:textId="427F7254" w:rsidR="00306391" w:rsidRPr="00A958ED" w:rsidRDefault="00926B71" w:rsidP="003E5807">
            <w:pPr>
              <w:pStyle w:val="BodyText"/>
              <w:spacing w:before="240" w:line="360" w:lineRule="auto"/>
              <w:ind w:left="19" w:right="75"/>
              <w:jc w:val="both"/>
              <w:rPr>
                <w:sz w:val="24"/>
                <w:szCs w:val="24"/>
              </w:rPr>
            </w:pPr>
            <w:r w:rsidRPr="00A958ED">
              <w:rPr>
                <w:noProof/>
                <w:sz w:val="24"/>
                <w:szCs w:val="24"/>
              </w:rPr>
              <w:drawing>
                <wp:anchor distT="0" distB="0" distL="114300" distR="114300" simplePos="0" relativeHeight="251767808" behindDoc="0" locked="0" layoutInCell="1" allowOverlap="1" wp14:anchorId="55D351FC" wp14:editId="70845BB9">
                  <wp:simplePos x="0" y="0"/>
                  <wp:positionH relativeFrom="column">
                    <wp:posOffset>-2434590</wp:posOffset>
                  </wp:positionH>
                  <wp:positionV relativeFrom="page">
                    <wp:posOffset>2673985</wp:posOffset>
                  </wp:positionV>
                  <wp:extent cx="855024" cy="1395042"/>
                  <wp:effectExtent l="0" t="0" r="254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55024" cy="13950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7A05" w:rsidRPr="00A958ED">
              <w:rPr>
                <w:sz w:val="24"/>
                <w:szCs w:val="24"/>
              </w:rPr>
              <w:t xml:space="preserve">All businesses </w:t>
            </w:r>
            <w:r w:rsidR="00847D05" w:rsidRPr="00A958ED">
              <w:rPr>
                <w:sz w:val="24"/>
                <w:szCs w:val="24"/>
              </w:rPr>
              <w:t>are hereby directed to continue abiding by the</w:t>
            </w:r>
            <w:r w:rsidR="004A7A05" w:rsidRPr="00A958ED">
              <w:rPr>
                <w:sz w:val="24"/>
                <w:szCs w:val="24"/>
              </w:rPr>
              <w:t xml:space="preserve"> protocols </w:t>
            </w:r>
            <w:r w:rsidR="003E6F8A" w:rsidRPr="00A958ED">
              <w:rPr>
                <w:sz w:val="24"/>
                <w:szCs w:val="24"/>
              </w:rPr>
              <w:t>adopted by PROSHA, the DLHR, and the</w:t>
            </w:r>
            <w:r w:rsidR="004A7A05" w:rsidRPr="00A958ED">
              <w:rPr>
                <w:sz w:val="24"/>
                <w:szCs w:val="24"/>
              </w:rPr>
              <w:t xml:space="preserve"> CDC</w:t>
            </w:r>
            <w:r w:rsidR="003E6F8A" w:rsidRPr="00A958ED">
              <w:rPr>
                <w:sz w:val="24"/>
                <w:szCs w:val="24"/>
              </w:rPr>
              <w:t xml:space="preserve">. </w:t>
            </w:r>
            <w:r w:rsidR="0004220B" w:rsidRPr="00A958ED">
              <w:rPr>
                <w:sz w:val="24"/>
                <w:szCs w:val="24"/>
              </w:rPr>
              <w:t xml:space="preserve">All employers shall be required to submit their employer compliance self-certification to the DLHR. </w:t>
            </w:r>
            <w:r w:rsidR="00847D05" w:rsidRPr="00A958ED">
              <w:rPr>
                <w:sz w:val="24"/>
                <w:szCs w:val="24"/>
              </w:rPr>
              <w:t xml:space="preserve">This self-certification shall be a prerequisite to be able to </w:t>
            </w:r>
            <w:r w:rsidR="00606FCF" w:rsidRPr="00A958ED">
              <w:rPr>
                <w:sz w:val="24"/>
                <w:szCs w:val="24"/>
              </w:rPr>
              <w:t>begin</w:t>
            </w:r>
            <w:r w:rsidR="00847D05" w:rsidRPr="00A958ED">
              <w:rPr>
                <w:sz w:val="24"/>
                <w:szCs w:val="24"/>
              </w:rPr>
              <w:t xml:space="preserve"> operations. Once a self-certification has been submitted, it shall be understood that the facilities meet the </w:t>
            </w:r>
            <w:r w:rsidR="00606FCF" w:rsidRPr="00A958ED">
              <w:rPr>
                <w:sz w:val="24"/>
                <w:szCs w:val="24"/>
              </w:rPr>
              <w:t xml:space="preserve">aforementioned </w:t>
            </w:r>
            <w:r w:rsidR="00847D05" w:rsidRPr="00A958ED">
              <w:rPr>
                <w:sz w:val="24"/>
                <w:szCs w:val="24"/>
              </w:rPr>
              <w:t xml:space="preserve">parameters and the employer shall be able to </w:t>
            </w:r>
            <w:r w:rsidR="00606FCF" w:rsidRPr="00A958ED">
              <w:rPr>
                <w:sz w:val="24"/>
                <w:szCs w:val="24"/>
              </w:rPr>
              <w:t>begin</w:t>
            </w:r>
            <w:r w:rsidR="00847D05" w:rsidRPr="00A958ED">
              <w:rPr>
                <w:sz w:val="24"/>
                <w:szCs w:val="24"/>
              </w:rPr>
              <w:t xml:space="preserve"> operations.</w:t>
            </w:r>
          </w:p>
        </w:tc>
      </w:tr>
      <w:tr w:rsidR="00A958ED" w:rsidRPr="00A958ED" w14:paraId="3B98050E" w14:textId="77777777" w:rsidTr="00B5271B">
        <w:tc>
          <w:tcPr>
            <w:tcW w:w="2205" w:type="dxa"/>
          </w:tcPr>
          <w:p w14:paraId="4F767F38" w14:textId="373FC7A6" w:rsidR="00A25A42" w:rsidRPr="00A958ED" w:rsidRDefault="00A25A42" w:rsidP="00D65E64">
            <w:pPr>
              <w:spacing w:before="240" w:line="360" w:lineRule="auto"/>
              <w:rPr>
                <w:b/>
                <w:bCs/>
                <w:sz w:val="24"/>
                <w:szCs w:val="24"/>
              </w:rPr>
            </w:pPr>
            <w:r w:rsidRPr="00A958ED">
              <w:rPr>
                <w:b/>
                <w:bCs/>
                <w:sz w:val="24"/>
                <w:szCs w:val="24"/>
              </w:rPr>
              <w:lastRenderedPageBreak/>
              <w:t>Section 15:</w:t>
            </w:r>
          </w:p>
        </w:tc>
        <w:tc>
          <w:tcPr>
            <w:tcW w:w="7328" w:type="dxa"/>
            <w:gridSpan w:val="2"/>
          </w:tcPr>
          <w:p w14:paraId="1B8338E0" w14:textId="70859EEE" w:rsidR="00A25A42" w:rsidRPr="00A958ED" w:rsidRDefault="00A25A42" w:rsidP="00D65E64">
            <w:pPr>
              <w:pStyle w:val="BodyText"/>
              <w:spacing w:before="240" w:line="360" w:lineRule="auto"/>
              <w:ind w:right="75" w:firstLine="19"/>
              <w:jc w:val="both"/>
              <w:rPr>
                <w:b/>
                <w:bCs/>
                <w:sz w:val="24"/>
                <w:szCs w:val="24"/>
                <w:u w:val="single"/>
              </w:rPr>
            </w:pPr>
            <w:r w:rsidRPr="00A958ED">
              <w:rPr>
                <w:b/>
                <w:bCs/>
                <w:sz w:val="24"/>
                <w:szCs w:val="24"/>
                <w:u w:val="single"/>
              </w:rPr>
              <w:t>PROHIBITED ACTIVITIES.</w:t>
            </w:r>
            <w:r w:rsidR="00606FCF" w:rsidRPr="00A958ED">
              <w:rPr>
                <w:b/>
                <w:bCs/>
                <w:sz w:val="24"/>
                <w:szCs w:val="24"/>
                <w:u w:val="single"/>
              </w:rPr>
              <w:t xml:space="preserve"> </w:t>
            </w:r>
          </w:p>
          <w:p w14:paraId="1CE32DDC" w14:textId="105329A8" w:rsidR="00175E34" w:rsidRPr="00A958ED" w:rsidRDefault="00175E34" w:rsidP="00D65DA5">
            <w:pPr>
              <w:pStyle w:val="BodyText"/>
              <w:spacing w:before="240" w:line="360" w:lineRule="auto"/>
              <w:ind w:right="75" w:firstLine="19"/>
              <w:jc w:val="both"/>
              <w:rPr>
                <w:bCs/>
                <w:sz w:val="24"/>
                <w:szCs w:val="24"/>
              </w:rPr>
            </w:pPr>
            <w:r w:rsidRPr="00A958ED">
              <w:rPr>
                <w:bCs/>
                <w:sz w:val="24"/>
                <w:szCs w:val="24"/>
              </w:rPr>
              <w:t xml:space="preserve">1) </w:t>
            </w:r>
            <w:r w:rsidRPr="00A958ED">
              <w:t xml:space="preserve"> </w:t>
            </w:r>
            <w:r w:rsidRPr="00A958ED">
              <w:rPr>
                <w:bCs/>
                <w:sz w:val="24"/>
                <w:szCs w:val="24"/>
              </w:rPr>
              <w:t xml:space="preserve">Establishments licensed to operate exclusively as bars, (bars, cafés licensed to sell alcohol, as well as sport bars and any other </w:t>
            </w:r>
            <w:r w:rsidR="00D65DA5" w:rsidRPr="00A958ED">
              <w:rPr>
                <w:bCs/>
                <w:sz w:val="24"/>
                <w:szCs w:val="24"/>
              </w:rPr>
              <w:t>similar</w:t>
            </w:r>
            <w:r w:rsidRPr="00A958ED">
              <w:rPr>
                <w:bCs/>
                <w:sz w:val="24"/>
                <w:szCs w:val="24"/>
              </w:rPr>
              <w:t xml:space="preserve"> establishment whose primary function is to sell alcoholic beverages, such as the “</w:t>
            </w:r>
            <w:proofErr w:type="spellStart"/>
            <w:r w:rsidRPr="00A958ED">
              <w:rPr>
                <w:bCs/>
                <w:sz w:val="24"/>
                <w:szCs w:val="24"/>
              </w:rPr>
              <w:t>chinchorros</w:t>
            </w:r>
            <w:proofErr w:type="spellEnd"/>
            <w:r w:rsidRPr="00A958ED">
              <w:rPr>
                <w:bCs/>
                <w:sz w:val="24"/>
                <w:szCs w:val="24"/>
              </w:rPr>
              <w:t xml:space="preserve">”) shall not be authorized to operate. This prohibition includes bars located within a restaurant or other commercial establishment that is allowed to operate in accordance with this Order.  </w:t>
            </w:r>
            <w:r w:rsidR="00926B71">
              <w:rPr>
                <w:bCs/>
                <w:sz w:val="24"/>
                <w:szCs w:val="24"/>
              </w:rPr>
              <w:t>At this places, any type of beverage shall be served only at the tables.</w:t>
            </w:r>
          </w:p>
          <w:p w14:paraId="5B1EA3D1" w14:textId="24DB079E" w:rsidR="00D65DA5" w:rsidRPr="00A958ED" w:rsidRDefault="00285415" w:rsidP="00D214C1">
            <w:pPr>
              <w:pStyle w:val="BodyText"/>
              <w:spacing w:before="240" w:line="360" w:lineRule="auto"/>
              <w:ind w:right="75" w:firstLine="19"/>
              <w:jc w:val="both"/>
              <w:rPr>
                <w:bCs/>
                <w:sz w:val="24"/>
                <w:szCs w:val="24"/>
              </w:rPr>
            </w:pPr>
            <w:r w:rsidRPr="00A958ED">
              <w:rPr>
                <w:noProof/>
                <w:sz w:val="24"/>
                <w:szCs w:val="24"/>
              </w:rPr>
              <w:drawing>
                <wp:anchor distT="0" distB="0" distL="114300" distR="114300" simplePos="0" relativeHeight="251769856" behindDoc="0" locked="0" layoutInCell="1" allowOverlap="1" wp14:anchorId="62E4B3A7" wp14:editId="3ED961FE">
                  <wp:simplePos x="0" y="0"/>
                  <wp:positionH relativeFrom="column">
                    <wp:posOffset>-2434547</wp:posOffset>
                  </wp:positionH>
                  <wp:positionV relativeFrom="page">
                    <wp:posOffset>3984625</wp:posOffset>
                  </wp:positionV>
                  <wp:extent cx="855024" cy="1395042"/>
                  <wp:effectExtent l="0" t="0" r="254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55024" cy="13950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41B55" w:rsidRPr="00A958ED">
              <w:rPr>
                <w:bCs/>
                <w:sz w:val="24"/>
                <w:szCs w:val="24"/>
              </w:rPr>
              <w:t xml:space="preserve">For </w:t>
            </w:r>
            <w:r w:rsidR="00926B71">
              <w:rPr>
                <w:bCs/>
                <w:sz w:val="24"/>
                <w:szCs w:val="24"/>
              </w:rPr>
              <w:t xml:space="preserve">the </w:t>
            </w:r>
            <w:r w:rsidR="00A41B55" w:rsidRPr="00A958ED">
              <w:rPr>
                <w:bCs/>
                <w:sz w:val="24"/>
                <w:szCs w:val="24"/>
              </w:rPr>
              <w:t>purposes of this Executive</w:t>
            </w:r>
            <w:r w:rsidR="00F76EAA" w:rsidRPr="00A958ED">
              <w:rPr>
                <w:bCs/>
                <w:sz w:val="24"/>
                <w:szCs w:val="24"/>
              </w:rPr>
              <w:t xml:space="preserve"> </w:t>
            </w:r>
            <w:r w:rsidR="00A41B55" w:rsidRPr="00A958ED">
              <w:rPr>
                <w:bCs/>
                <w:sz w:val="24"/>
                <w:szCs w:val="24"/>
              </w:rPr>
              <w:t>Order</w:t>
            </w:r>
            <w:r w:rsidR="00F76EAA" w:rsidRPr="00A958ED">
              <w:rPr>
                <w:bCs/>
                <w:sz w:val="24"/>
                <w:szCs w:val="24"/>
              </w:rPr>
              <w:t xml:space="preserve">, a bar </w:t>
            </w:r>
            <w:r w:rsidR="00F76EAA" w:rsidRPr="00A958ED">
              <w:rPr>
                <w:sz w:val="24"/>
                <w:szCs w:val="24"/>
              </w:rPr>
              <w:t xml:space="preserve">is an </w:t>
            </w:r>
            <w:r w:rsidR="00F76EAA" w:rsidRPr="00A958ED">
              <w:rPr>
                <w:bCs/>
                <w:sz w:val="24"/>
                <w:szCs w:val="24"/>
              </w:rPr>
              <w:t xml:space="preserve">establishment primarily dedicated to the </w:t>
            </w:r>
            <w:r>
              <w:rPr>
                <w:bCs/>
                <w:sz w:val="24"/>
                <w:szCs w:val="24"/>
              </w:rPr>
              <w:t xml:space="preserve">retail </w:t>
            </w:r>
            <w:r w:rsidR="00F76EAA" w:rsidRPr="00A958ED">
              <w:rPr>
                <w:bCs/>
                <w:sz w:val="24"/>
                <w:szCs w:val="24"/>
              </w:rPr>
              <w:t xml:space="preserve">sale of alcoholic beverages intended to be consumed within the establishment itself. </w:t>
            </w:r>
            <w:r w:rsidR="00D214C1" w:rsidRPr="00A958ED">
              <w:rPr>
                <w:bCs/>
                <w:sz w:val="24"/>
                <w:szCs w:val="24"/>
              </w:rPr>
              <w:t>It is also any</w:t>
            </w:r>
            <w:r w:rsidR="00F76EAA" w:rsidRPr="00A958ED">
              <w:rPr>
                <w:bCs/>
                <w:sz w:val="24"/>
                <w:szCs w:val="24"/>
              </w:rPr>
              <w:t xml:space="preserve"> establishment that sells food and drink, such as restaurants, cafés, or cafeterias</w:t>
            </w:r>
            <w:r w:rsidR="00D214C1" w:rsidRPr="00A958ED">
              <w:rPr>
                <w:bCs/>
                <w:sz w:val="24"/>
                <w:szCs w:val="24"/>
              </w:rPr>
              <w:t xml:space="preserve"> (</w:t>
            </w:r>
            <w:r w:rsidR="00D214C1" w:rsidRPr="00A958ED">
              <w:t>in</w:t>
            </w:r>
            <w:r w:rsidR="00D214C1" w:rsidRPr="00A958ED">
              <w:rPr>
                <w:bCs/>
                <w:sz w:val="24"/>
                <w:szCs w:val="24"/>
              </w:rPr>
              <w:t>door establishment</w:t>
            </w:r>
            <w:r w:rsidR="0020640F" w:rsidRPr="00A958ED">
              <w:rPr>
                <w:bCs/>
                <w:sz w:val="24"/>
                <w:szCs w:val="24"/>
              </w:rPr>
              <w:t>s</w:t>
            </w:r>
            <w:r w:rsidR="00D214C1" w:rsidRPr="00A958ED">
              <w:rPr>
                <w:bCs/>
                <w:sz w:val="24"/>
                <w:szCs w:val="24"/>
              </w:rPr>
              <w:t xml:space="preserve"> where coffee, soft drinks, sandwiches, and other light meals are sold</w:t>
            </w:r>
            <w:r w:rsidR="00793D15" w:rsidRPr="00A958ED">
              <w:rPr>
                <w:bCs/>
                <w:sz w:val="24"/>
                <w:szCs w:val="24"/>
              </w:rPr>
              <w:t xml:space="preserve"> that intends to continue operating and selling alcoholic beverages, and this becomes its main activity.</w:t>
            </w:r>
          </w:p>
          <w:p w14:paraId="621470BF" w14:textId="7868A540" w:rsidR="00793D15" w:rsidRPr="00A958ED" w:rsidRDefault="00793D15" w:rsidP="008D1D73">
            <w:pPr>
              <w:pStyle w:val="BodyText"/>
              <w:spacing w:before="240" w:line="360" w:lineRule="auto"/>
              <w:ind w:right="75" w:firstLine="19"/>
              <w:jc w:val="both"/>
              <w:rPr>
                <w:bCs/>
                <w:sz w:val="24"/>
                <w:szCs w:val="24"/>
              </w:rPr>
            </w:pPr>
            <w:r w:rsidRPr="00A958ED">
              <w:rPr>
                <w:bCs/>
                <w:sz w:val="24"/>
                <w:szCs w:val="24"/>
              </w:rPr>
              <w:t xml:space="preserve">2) </w:t>
            </w:r>
            <w:r w:rsidR="00BD65FF" w:rsidRPr="00A958ED">
              <w:rPr>
                <w:bCs/>
                <w:sz w:val="24"/>
                <w:szCs w:val="24"/>
              </w:rPr>
              <w:t>The total closure of night clubs, gaming halls, or similar places or events</w:t>
            </w:r>
            <w:r w:rsidR="008D1D73" w:rsidRPr="00A958ED">
              <w:rPr>
                <w:sz w:val="24"/>
                <w:szCs w:val="24"/>
              </w:rPr>
              <w:t xml:space="preserve"> which promote the gathering of a large group of citizens in the same place</w:t>
            </w:r>
            <w:r w:rsidR="00BD65FF" w:rsidRPr="00A958ED">
              <w:rPr>
                <w:bCs/>
                <w:sz w:val="24"/>
                <w:szCs w:val="24"/>
              </w:rPr>
              <w:t xml:space="preserve"> is hereby ordered</w:t>
            </w:r>
            <w:r w:rsidR="008D1D73" w:rsidRPr="00A958ED">
              <w:rPr>
                <w:bCs/>
                <w:sz w:val="24"/>
                <w:szCs w:val="24"/>
              </w:rPr>
              <w:t>.</w:t>
            </w:r>
          </w:p>
          <w:p w14:paraId="75FE67D7" w14:textId="0D12A315" w:rsidR="00F25B80" w:rsidRDefault="00F25B80" w:rsidP="008D1D73">
            <w:pPr>
              <w:pStyle w:val="BodyText"/>
              <w:spacing w:before="240" w:line="360" w:lineRule="auto"/>
              <w:ind w:right="75" w:firstLine="19"/>
              <w:jc w:val="both"/>
              <w:rPr>
                <w:bCs/>
                <w:sz w:val="24"/>
                <w:szCs w:val="24"/>
              </w:rPr>
            </w:pPr>
            <w:r w:rsidRPr="00A958ED">
              <w:rPr>
                <w:bCs/>
                <w:sz w:val="24"/>
                <w:szCs w:val="24"/>
              </w:rPr>
              <w:t xml:space="preserve">3) </w:t>
            </w:r>
            <w:r w:rsidRPr="00A958ED">
              <w:t xml:space="preserve"> </w:t>
            </w:r>
            <w:r w:rsidRPr="00A958ED">
              <w:rPr>
                <w:bCs/>
                <w:sz w:val="24"/>
                <w:szCs w:val="24"/>
              </w:rPr>
              <w:t>The serving of food or drinks in a way that promotes gatherings of people at the private parking lots of any establishments is hereby prohibited. Under no circumstances shall people be allowed to gather outside establishments to consume alcoholic beverages.</w:t>
            </w:r>
          </w:p>
          <w:p w14:paraId="68D6F95A" w14:textId="77777777" w:rsidR="00285415" w:rsidRPr="00A958ED" w:rsidRDefault="00285415" w:rsidP="008D1D73">
            <w:pPr>
              <w:pStyle w:val="BodyText"/>
              <w:spacing w:before="240" w:line="360" w:lineRule="auto"/>
              <w:ind w:right="75" w:firstLine="19"/>
              <w:jc w:val="both"/>
              <w:rPr>
                <w:bCs/>
                <w:sz w:val="24"/>
                <w:szCs w:val="24"/>
              </w:rPr>
            </w:pPr>
          </w:p>
          <w:p w14:paraId="409F19DB" w14:textId="77777777" w:rsidR="00B10CA2" w:rsidRPr="00A958ED" w:rsidRDefault="00F25B80" w:rsidP="008D1D73">
            <w:pPr>
              <w:pStyle w:val="BodyText"/>
              <w:spacing w:before="240" w:line="360" w:lineRule="auto"/>
              <w:ind w:right="75" w:firstLine="19"/>
              <w:jc w:val="both"/>
              <w:rPr>
                <w:sz w:val="24"/>
                <w:szCs w:val="24"/>
              </w:rPr>
            </w:pPr>
            <w:r w:rsidRPr="00A958ED">
              <w:rPr>
                <w:bCs/>
                <w:sz w:val="24"/>
                <w:szCs w:val="24"/>
              </w:rPr>
              <w:lastRenderedPageBreak/>
              <w:t xml:space="preserve">4) </w:t>
            </w:r>
            <w:r w:rsidR="0082695A" w:rsidRPr="00A958ED">
              <w:rPr>
                <w:bCs/>
                <w:sz w:val="24"/>
                <w:szCs w:val="24"/>
              </w:rPr>
              <w:t>The promotion of gatherings at beaches, public bathing beaches, rivers, marinas, pools, and other water bodies is hereby prohibited.</w:t>
            </w:r>
            <w:r w:rsidR="00DE7B7A" w:rsidRPr="00A958ED">
              <w:rPr>
                <w:bCs/>
                <w:sz w:val="24"/>
                <w:szCs w:val="24"/>
              </w:rPr>
              <w:t xml:space="preserve"> To achieve this, </w:t>
            </w:r>
            <w:r w:rsidR="00DE7B7A" w:rsidRPr="00A958ED">
              <w:rPr>
                <w:sz w:val="24"/>
                <w:szCs w:val="24"/>
              </w:rPr>
              <w:t>a mandatory distance of not less than ten (10) feet between bathers who are not members of the same family unit shall be maintained</w:t>
            </w:r>
            <w:r w:rsidR="00B10CA2" w:rsidRPr="00A958ED">
              <w:rPr>
                <w:sz w:val="24"/>
                <w:szCs w:val="24"/>
              </w:rPr>
              <w:t>.</w:t>
            </w:r>
          </w:p>
          <w:p w14:paraId="1F07143A" w14:textId="0B84BDAD" w:rsidR="00F25B80" w:rsidRPr="00A958ED" w:rsidRDefault="00B10CA2" w:rsidP="008D1D73">
            <w:pPr>
              <w:pStyle w:val="BodyText"/>
              <w:spacing w:before="240" w:line="360" w:lineRule="auto"/>
              <w:ind w:right="75" w:firstLine="19"/>
              <w:jc w:val="both"/>
              <w:rPr>
                <w:sz w:val="24"/>
                <w:szCs w:val="24"/>
              </w:rPr>
            </w:pPr>
            <w:r w:rsidRPr="00A958ED">
              <w:rPr>
                <w:sz w:val="24"/>
                <w:szCs w:val="24"/>
              </w:rPr>
              <w:t xml:space="preserve">5) </w:t>
            </w:r>
            <w:r w:rsidR="00DE7B7A" w:rsidRPr="00A958ED">
              <w:rPr>
                <w:sz w:val="24"/>
                <w:szCs w:val="24"/>
              </w:rPr>
              <w:t xml:space="preserve"> </w:t>
            </w:r>
            <w:r w:rsidRPr="00A958ED">
              <w:rPr>
                <w:sz w:val="24"/>
                <w:szCs w:val="24"/>
              </w:rPr>
              <w:t xml:space="preserve"> All activities involving mass gatherings, whether in outdoor or indoor venues, are not permitted. This includes parades, processions, and other similar activities that will foster the gathering of people </w:t>
            </w:r>
            <w:r w:rsidR="00DD7AD5" w:rsidRPr="00A958ED">
              <w:rPr>
                <w:sz w:val="24"/>
                <w:szCs w:val="24"/>
              </w:rPr>
              <w:t xml:space="preserve">and promote exchanges between multiple persons </w:t>
            </w:r>
            <w:r w:rsidR="001C68AF" w:rsidRPr="00A958ED">
              <w:rPr>
                <w:sz w:val="24"/>
                <w:szCs w:val="24"/>
              </w:rPr>
              <w:t xml:space="preserve">without any controls. </w:t>
            </w:r>
          </w:p>
          <w:p w14:paraId="39358E0D" w14:textId="77777777" w:rsidR="008D1D73" w:rsidRPr="00A958ED" w:rsidRDefault="001C68AF" w:rsidP="00F00C37">
            <w:pPr>
              <w:pStyle w:val="BodyText"/>
              <w:spacing w:before="240" w:line="360" w:lineRule="auto"/>
              <w:ind w:right="75" w:firstLine="19"/>
              <w:jc w:val="both"/>
              <w:rPr>
                <w:sz w:val="24"/>
                <w:szCs w:val="24"/>
              </w:rPr>
            </w:pPr>
            <w:r w:rsidRPr="00A958ED">
              <w:rPr>
                <w:sz w:val="24"/>
                <w:szCs w:val="24"/>
              </w:rPr>
              <w:t xml:space="preserve">6) </w:t>
            </w:r>
            <w:r w:rsidR="001D247D" w:rsidRPr="00A958ED">
              <w:rPr>
                <w:sz w:val="24"/>
                <w:szCs w:val="24"/>
              </w:rPr>
              <w:t xml:space="preserve">In view of the emergency caused by the pandemic, elective surgery shall continue to be limited when </w:t>
            </w:r>
            <w:r w:rsidR="00183527" w:rsidRPr="00A958ED">
              <w:rPr>
                <w:sz w:val="24"/>
                <w:szCs w:val="24"/>
              </w:rPr>
              <w:t>it requires intensive care units, and emergency surgeries shall have priority over the</w:t>
            </w:r>
            <w:r w:rsidR="009A6B13" w:rsidRPr="00A958ED">
              <w:rPr>
                <w:sz w:val="24"/>
                <w:szCs w:val="24"/>
              </w:rPr>
              <w:t xml:space="preserve">se subject to medical judgment. Hospitals shall </w:t>
            </w:r>
            <w:r w:rsidR="007821D8" w:rsidRPr="00A958ED">
              <w:rPr>
                <w:sz w:val="24"/>
                <w:szCs w:val="24"/>
              </w:rPr>
              <w:t>strengthen</w:t>
            </w:r>
            <w:r w:rsidR="009A6B13" w:rsidRPr="00A958ED">
              <w:rPr>
                <w:sz w:val="24"/>
                <w:szCs w:val="24"/>
              </w:rPr>
              <w:t xml:space="preserve"> their COVID-19 safety and health protocols</w:t>
            </w:r>
            <w:r w:rsidR="007821D8" w:rsidRPr="00A958ED">
              <w:rPr>
                <w:sz w:val="24"/>
                <w:szCs w:val="24"/>
              </w:rPr>
              <w:t xml:space="preserve"> for healthcare services at</w:t>
            </w:r>
            <w:r w:rsidR="009A6B13" w:rsidRPr="00A958ED">
              <w:rPr>
                <w:sz w:val="24"/>
                <w:szCs w:val="24"/>
              </w:rPr>
              <w:t xml:space="preserve"> </w:t>
            </w:r>
            <w:r w:rsidR="007821D8" w:rsidRPr="00A958ED">
              <w:rPr>
                <w:sz w:val="24"/>
                <w:szCs w:val="24"/>
              </w:rPr>
              <w:t>hospital facilities, including</w:t>
            </w:r>
            <w:r w:rsidR="00A503F7" w:rsidRPr="00A958ED">
              <w:rPr>
                <w:sz w:val="24"/>
                <w:szCs w:val="24"/>
              </w:rPr>
              <w:t xml:space="preserve"> the </w:t>
            </w:r>
            <w:r w:rsidR="00F00C37" w:rsidRPr="00A958ED">
              <w:rPr>
                <w:sz w:val="24"/>
                <w:szCs w:val="24"/>
              </w:rPr>
              <w:t>Local Resumption of Elective Surgery Guidance issued by the American College of Surgeons on April 17, 2020, in order to schedule elective surgeries.</w:t>
            </w:r>
          </w:p>
          <w:p w14:paraId="7FCFC634" w14:textId="77777777" w:rsidR="001D5C21" w:rsidRPr="00A958ED" w:rsidRDefault="001D5C21" w:rsidP="00F00C37">
            <w:pPr>
              <w:pStyle w:val="BodyText"/>
              <w:spacing w:before="240" w:line="360" w:lineRule="auto"/>
              <w:ind w:right="75" w:firstLine="19"/>
              <w:jc w:val="both"/>
              <w:rPr>
                <w:sz w:val="24"/>
                <w:szCs w:val="24"/>
              </w:rPr>
            </w:pPr>
            <w:r w:rsidRPr="00A958ED">
              <w:rPr>
                <w:sz w:val="24"/>
                <w:szCs w:val="24"/>
              </w:rPr>
              <w:t>7) The use of playgrounds at shopping malls or similar establishments is hereby prohibited. Likewise</w:t>
            </w:r>
            <w:r w:rsidR="001D7443" w:rsidRPr="00A958ED">
              <w:rPr>
                <w:sz w:val="24"/>
                <w:szCs w:val="24"/>
              </w:rPr>
              <w:t>, valet parking services are hereby prohibited when these are optional.</w:t>
            </w:r>
          </w:p>
          <w:p w14:paraId="0FFB6D2D" w14:textId="219A96D3" w:rsidR="001D7443" w:rsidRPr="00A958ED" w:rsidRDefault="00464350" w:rsidP="003534FF">
            <w:pPr>
              <w:pStyle w:val="BodyText"/>
              <w:spacing w:before="240" w:line="360" w:lineRule="auto"/>
              <w:ind w:right="75" w:firstLine="19"/>
              <w:jc w:val="both"/>
              <w:rPr>
                <w:bCs/>
                <w:sz w:val="24"/>
                <w:szCs w:val="24"/>
              </w:rPr>
            </w:pPr>
            <w:r w:rsidRPr="00A958ED">
              <w:rPr>
                <w:noProof/>
                <w:sz w:val="24"/>
                <w:szCs w:val="24"/>
              </w:rPr>
              <w:drawing>
                <wp:anchor distT="0" distB="0" distL="114300" distR="114300" simplePos="0" relativeHeight="251771904" behindDoc="0" locked="0" layoutInCell="1" allowOverlap="1" wp14:anchorId="6580C8EE" wp14:editId="5E4238DE">
                  <wp:simplePos x="0" y="0"/>
                  <wp:positionH relativeFrom="column">
                    <wp:posOffset>-2404110</wp:posOffset>
                  </wp:positionH>
                  <wp:positionV relativeFrom="page">
                    <wp:posOffset>6975475</wp:posOffset>
                  </wp:positionV>
                  <wp:extent cx="855024" cy="1395042"/>
                  <wp:effectExtent l="0" t="0" r="254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55024" cy="13950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D7443" w:rsidRPr="00A958ED">
              <w:rPr>
                <w:sz w:val="24"/>
                <w:szCs w:val="24"/>
              </w:rPr>
              <w:t>8)  The use of party buses and the hosting of mobile gatherings shall not be permitted for any event while this Order is in effect.</w:t>
            </w:r>
            <w:r w:rsidR="00FC6C8F" w:rsidRPr="00A958ED">
              <w:rPr>
                <w:sz w:val="24"/>
                <w:szCs w:val="24"/>
              </w:rPr>
              <w:t xml:space="preserve"> The Department of Health and the Puerto Rico Police Bureau, in conjunction with the Municipal Police, shall ensure compliance with this Order. </w:t>
            </w:r>
            <w:r w:rsidR="00DE3496" w:rsidRPr="00A958ED">
              <w:rPr>
                <w:sz w:val="24"/>
                <w:szCs w:val="24"/>
              </w:rPr>
              <w:t xml:space="preserve">Escorting and/or controlling traffic at any of these events prohibited </w:t>
            </w:r>
            <w:r w:rsidR="003534FF" w:rsidRPr="00A958ED">
              <w:rPr>
                <w:sz w:val="24"/>
                <w:szCs w:val="24"/>
              </w:rPr>
              <w:t xml:space="preserve">in this Executive Order </w:t>
            </w:r>
            <w:r w:rsidR="00DE3496" w:rsidRPr="00A958ED">
              <w:rPr>
                <w:sz w:val="24"/>
                <w:szCs w:val="24"/>
              </w:rPr>
              <w:t>shall not be authorized</w:t>
            </w:r>
            <w:r w:rsidR="003534FF" w:rsidRPr="00A958ED">
              <w:rPr>
                <w:sz w:val="24"/>
                <w:szCs w:val="24"/>
              </w:rPr>
              <w:t>.</w:t>
            </w:r>
          </w:p>
        </w:tc>
      </w:tr>
      <w:tr w:rsidR="00A958ED" w:rsidRPr="00A958ED" w14:paraId="4518A594" w14:textId="77777777" w:rsidTr="00B5271B">
        <w:tc>
          <w:tcPr>
            <w:tcW w:w="2205" w:type="dxa"/>
          </w:tcPr>
          <w:p w14:paraId="3A92B71A" w14:textId="60F3BB30" w:rsidR="00A25A42" w:rsidRPr="00A958ED" w:rsidRDefault="00A25A42" w:rsidP="00D65E64">
            <w:pPr>
              <w:spacing w:before="240" w:line="360" w:lineRule="auto"/>
              <w:rPr>
                <w:b/>
                <w:bCs/>
                <w:sz w:val="24"/>
                <w:szCs w:val="24"/>
              </w:rPr>
            </w:pPr>
            <w:r w:rsidRPr="00A958ED">
              <w:rPr>
                <w:b/>
                <w:bCs/>
                <w:sz w:val="24"/>
                <w:szCs w:val="24"/>
              </w:rPr>
              <w:lastRenderedPageBreak/>
              <w:t xml:space="preserve">Section 16: </w:t>
            </w:r>
          </w:p>
        </w:tc>
        <w:tc>
          <w:tcPr>
            <w:tcW w:w="7328" w:type="dxa"/>
            <w:gridSpan w:val="2"/>
          </w:tcPr>
          <w:p w14:paraId="7E6D3A1C" w14:textId="77777777" w:rsidR="00A25A42" w:rsidRDefault="00862BDD" w:rsidP="00D65E64">
            <w:pPr>
              <w:pStyle w:val="BodyText"/>
              <w:spacing w:before="240" w:line="360" w:lineRule="auto"/>
              <w:ind w:right="75" w:firstLine="19"/>
              <w:jc w:val="both"/>
              <w:rPr>
                <w:sz w:val="24"/>
                <w:szCs w:val="24"/>
              </w:rPr>
            </w:pPr>
            <w:r w:rsidRPr="00A958ED">
              <w:rPr>
                <w:b/>
                <w:bCs/>
                <w:sz w:val="24"/>
                <w:szCs w:val="24"/>
                <w:u w:val="single"/>
              </w:rPr>
              <w:t>PREFERENTIAL SERVICE</w:t>
            </w:r>
            <w:r w:rsidRPr="00A958ED">
              <w:rPr>
                <w:sz w:val="24"/>
                <w:szCs w:val="24"/>
              </w:rPr>
              <w:t>. To the extent possible, all businesses authorized to operate under this Executive Order must provide preferential service to people who work in hospitals and medical laboratories, and law enforcement officers, people over the age of 65, and people with disabilities</w:t>
            </w:r>
            <w:r w:rsidR="00CD610E" w:rsidRPr="00A958ED">
              <w:rPr>
                <w:sz w:val="24"/>
                <w:szCs w:val="24"/>
              </w:rPr>
              <w:t xml:space="preserve"> or chronic illnesses.</w:t>
            </w:r>
          </w:p>
          <w:p w14:paraId="3F5B4114" w14:textId="77777777" w:rsidR="00464350" w:rsidRDefault="00464350" w:rsidP="00D65E64">
            <w:pPr>
              <w:pStyle w:val="BodyText"/>
              <w:spacing w:before="240" w:line="360" w:lineRule="auto"/>
              <w:ind w:right="75" w:firstLine="19"/>
              <w:jc w:val="both"/>
              <w:rPr>
                <w:sz w:val="24"/>
                <w:szCs w:val="24"/>
              </w:rPr>
            </w:pPr>
          </w:p>
          <w:p w14:paraId="298742C1" w14:textId="11AD528F" w:rsidR="00464350" w:rsidRPr="00A958ED" w:rsidRDefault="00464350" w:rsidP="00D65E64">
            <w:pPr>
              <w:pStyle w:val="BodyText"/>
              <w:spacing w:before="240" w:line="360" w:lineRule="auto"/>
              <w:ind w:right="75" w:firstLine="19"/>
              <w:jc w:val="both"/>
              <w:rPr>
                <w:b/>
                <w:bCs/>
                <w:sz w:val="24"/>
                <w:szCs w:val="24"/>
                <w:u w:val="single"/>
              </w:rPr>
            </w:pPr>
          </w:p>
        </w:tc>
      </w:tr>
      <w:tr w:rsidR="00A958ED" w:rsidRPr="00A958ED" w14:paraId="095068B7" w14:textId="77777777" w:rsidTr="00B5271B">
        <w:tc>
          <w:tcPr>
            <w:tcW w:w="2205" w:type="dxa"/>
          </w:tcPr>
          <w:p w14:paraId="3A7D7D53" w14:textId="684C88DE" w:rsidR="00A25A42" w:rsidRPr="00A958ED" w:rsidRDefault="00A25A42" w:rsidP="00D65E64">
            <w:pPr>
              <w:spacing w:before="240" w:line="360" w:lineRule="auto"/>
              <w:rPr>
                <w:b/>
                <w:bCs/>
                <w:sz w:val="24"/>
                <w:szCs w:val="24"/>
              </w:rPr>
            </w:pPr>
            <w:r w:rsidRPr="00A958ED">
              <w:rPr>
                <w:b/>
                <w:bCs/>
                <w:sz w:val="24"/>
                <w:szCs w:val="24"/>
              </w:rPr>
              <w:lastRenderedPageBreak/>
              <w:t xml:space="preserve">Section 17: </w:t>
            </w:r>
          </w:p>
        </w:tc>
        <w:tc>
          <w:tcPr>
            <w:tcW w:w="7328" w:type="dxa"/>
            <w:gridSpan w:val="2"/>
          </w:tcPr>
          <w:p w14:paraId="20E5D2BC" w14:textId="77777777" w:rsidR="00A25A42" w:rsidRPr="00A958ED" w:rsidRDefault="00A25A42" w:rsidP="00D65E64">
            <w:pPr>
              <w:pStyle w:val="BodyText"/>
              <w:spacing w:before="240" w:line="360" w:lineRule="auto"/>
              <w:ind w:right="75" w:firstLine="19"/>
              <w:jc w:val="both"/>
              <w:rPr>
                <w:b/>
                <w:bCs/>
                <w:sz w:val="24"/>
                <w:szCs w:val="24"/>
                <w:u w:val="single"/>
              </w:rPr>
            </w:pPr>
            <w:r w:rsidRPr="00A958ED">
              <w:rPr>
                <w:b/>
                <w:bCs/>
                <w:sz w:val="24"/>
                <w:szCs w:val="24"/>
                <w:u w:val="single"/>
              </w:rPr>
              <w:t xml:space="preserve">PERSONS AND SERVICES </w:t>
            </w:r>
            <w:r w:rsidR="00862BDD" w:rsidRPr="00A958ED">
              <w:rPr>
                <w:b/>
                <w:bCs/>
                <w:sz w:val="24"/>
                <w:szCs w:val="24"/>
                <w:u w:val="single"/>
              </w:rPr>
              <w:t>EXEMPTED</w:t>
            </w:r>
            <w:r w:rsidRPr="00A958ED">
              <w:rPr>
                <w:b/>
                <w:bCs/>
                <w:sz w:val="24"/>
                <w:szCs w:val="24"/>
                <w:u w:val="single"/>
              </w:rPr>
              <w:t xml:space="preserve"> FROM THE CURFEW.</w:t>
            </w:r>
          </w:p>
          <w:p w14:paraId="214E304A" w14:textId="051C8B1B" w:rsidR="00862BDD" w:rsidRPr="00A958ED" w:rsidRDefault="00862BDD" w:rsidP="00CD610E">
            <w:pPr>
              <w:pStyle w:val="BodyText"/>
              <w:spacing w:before="240" w:line="360" w:lineRule="auto"/>
              <w:ind w:right="75"/>
              <w:jc w:val="both"/>
              <w:rPr>
                <w:sz w:val="24"/>
                <w:szCs w:val="24"/>
              </w:rPr>
            </w:pPr>
            <w:r w:rsidRPr="00A958ED">
              <w:rPr>
                <w:sz w:val="24"/>
                <w:szCs w:val="24"/>
              </w:rPr>
              <w:t xml:space="preserve">With the curfew in place, all individuals </w:t>
            </w:r>
            <w:r w:rsidR="00F805C6" w:rsidRPr="00A958ED">
              <w:rPr>
                <w:sz w:val="24"/>
                <w:szCs w:val="24"/>
              </w:rPr>
              <w:t xml:space="preserve">and services </w:t>
            </w:r>
            <w:r w:rsidRPr="00A958ED">
              <w:rPr>
                <w:sz w:val="24"/>
                <w:szCs w:val="24"/>
              </w:rPr>
              <w:t xml:space="preserve">authorized under this Executive Order due to work and/or emergency reasons shall be exempt </w:t>
            </w:r>
            <w:r w:rsidR="00F805C6" w:rsidRPr="00A958ED">
              <w:rPr>
                <w:sz w:val="24"/>
                <w:szCs w:val="24"/>
              </w:rPr>
              <w:t>there</w:t>
            </w:r>
            <w:r w:rsidRPr="00A958ED">
              <w:rPr>
                <w:sz w:val="24"/>
                <w:szCs w:val="24"/>
              </w:rPr>
              <w:t>from</w:t>
            </w:r>
            <w:r w:rsidR="00F805C6" w:rsidRPr="00A958ED">
              <w:rPr>
                <w:sz w:val="24"/>
                <w:szCs w:val="24"/>
              </w:rPr>
              <w:t>:</w:t>
            </w:r>
          </w:p>
          <w:p w14:paraId="124B29E6" w14:textId="2BB33549" w:rsidR="00862BDD" w:rsidRPr="00A958ED" w:rsidRDefault="00F805C6" w:rsidP="00F805C6">
            <w:pPr>
              <w:pStyle w:val="BodyText"/>
              <w:spacing w:before="120" w:line="360" w:lineRule="auto"/>
              <w:ind w:right="173"/>
              <w:jc w:val="both"/>
              <w:rPr>
                <w:sz w:val="24"/>
                <w:szCs w:val="24"/>
              </w:rPr>
            </w:pPr>
            <w:r w:rsidRPr="00A958ED">
              <w:rPr>
                <w:sz w:val="24"/>
                <w:szCs w:val="24"/>
              </w:rPr>
              <w:t xml:space="preserve">1) </w:t>
            </w:r>
            <w:r w:rsidR="00862BDD" w:rsidRPr="00A958ED">
              <w:rPr>
                <w:sz w:val="24"/>
                <w:szCs w:val="24"/>
              </w:rPr>
              <w:t>Individuals who provide assistance, care, food, and  transportation to senior citizens, children, dependents,  people with disabilities or particularly vulnerable persons who require some type of medical care, provided that proper precautions</w:t>
            </w:r>
            <w:r w:rsidR="008C0796" w:rsidRPr="00A958ED">
              <w:rPr>
                <w:sz w:val="24"/>
                <w:szCs w:val="24"/>
              </w:rPr>
              <w:t xml:space="preserve"> are taken to prevent infection;</w:t>
            </w:r>
          </w:p>
          <w:p w14:paraId="68932575" w14:textId="4389E4B6" w:rsidR="00862BDD" w:rsidRPr="00A958ED" w:rsidRDefault="008C0796" w:rsidP="008C0796">
            <w:pPr>
              <w:pStyle w:val="BodyText"/>
              <w:spacing w:before="120" w:line="360" w:lineRule="auto"/>
              <w:ind w:right="173"/>
              <w:jc w:val="both"/>
              <w:rPr>
                <w:sz w:val="24"/>
                <w:szCs w:val="24"/>
              </w:rPr>
            </w:pPr>
            <w:r w:rsidRPr="00A958ED">
              <w:rPr>
                <w:sz w:val="24"/>
                <w:szCs w:val="24"/>
              </w:rPr>
              <w:t xml:space="preserve">2) </w:t>
            </w:r>
            <w:r w:rsidR="00862BDD" w:rsidRPr="00A958ED">
              <w:rPr>
                <w:sz w:val="24"/>
                <w:szCs w:val="24"/>
              </w:rPr>
              <w:t>Individuals duly identified as employees of public or private safety agencies at the state or feder</w:t>
            </w:r>
            <w:r w:rsidR="008F1ECE" w:rsidRPr="00A958ED">
              <w:rPr>
                <w:sz w:val="24"/>
                <w:szCs w:val="24"/>
              </w:rPr>
              <w:t>al level;</w:t>
            </w:r>
          </w:p>
          <w:p w14:paraId="7010EF97" w14:textId="1C17FCA7" w:rsidR="00862BDD" w:rsidRPr="00A958ED" w:rsidRDefault="008C0796" w:rsidP="008C0796">
            <w:pPr>
              <w:pStyle w:val="BodyText"/>
              <w:spacing w:before="120" w:line="360" w:lineRule="auto"/>
              <w:ind w:right="173"/>
              <w:jc w:val="both"/>
              <w:rPr>
                <w:sz w:val="24"/>
                <w:szCs w:val="24"/>
              </w:rPr>
            </w:pPr>
            <w:r w:rsidRPr="00A958ED">
              <w:rPr>
                <w:sz w:val="24"/>
                <w:szCs w:val="24"/>
              </w:rPr>
              <w:t xml:space="preserve">3) </w:t>
            </w:r>
            <w:r w:rsidR="00862BDD" w:rsidRPr="00A958ED">
              <w:rPr>
                <w:sz w:val="24"/>
                <w:szCs w:val="24"/>
              </w:rPr>
              <w:t>Health professionals, including mental health professionals and people working in hospitals, pharmacies, pharmaceutical companies, bioscience f</w:t>
            </w:r>
            <w:r w:rsidR="008F1ECE" w:rsidRPr="00A958ED">
              <w:rPr>
                <w:sz w:val="24"/>
                <w:szCs w:val="24"/>
              </w:rPr>
              <w:t>acilities or healthcare centers;</w:t>
            </w:r>
          </w:p>
          <w:p w14:paraId="54370A0E" w14:textId="7A16112D" w:rsidR="008F1ECE" w:rsidRPr="00A958ED" w:rsidRDefault="008F1ECE" w:rsidP="008F1ECE">
            <w:pPr>
              <w:pStyle w:val="BodyText"/>
              <w:spacing w:before="120" w:line="360" w:lineRule="auto"/>
              <w:ind w:right="173"/>
              <w:jc w:val="both"/>
              <w:rPr>
                <w:sz w:val="24"/>
                <w:szCs w:val="24"/>
              </w:rPr>
            </w:pPr>
            <w:r w:rsidRPr="00A958ED">
              <w:rPr>
                <w:sz w:val="24"/>
                <w:szCs w:val="24"/>
              </w:rPr>
              <w:t xml:space="preserve">4) </w:t>
            </w:r>
            <w:r w:rsidR="00EA7A1D" w:rsidRPr="00A958ED">
              <w:rPr>
                <w:sz w:val="24"/>
                <w:szCs w:val="24"/>
              </w:rPr>
              <w:t>funeral home personnel and services for the management and disposition of bodies;</w:t>
            </w:r>
          </w:p>
          <w:p w14:paraId="7C904F88" w14:textId="5B2BA86E" w:rsidR="009D1553" w:rsidRPr="00A958ED" w:rsidRDefault="001302C3" w:rsidP="009D1553">
            <w:pPr>
              <w:pStyle w:val="BodyText"/>
              <w:spacing w:before="120" w:line="360" w:lineRule="auto"/>
              <w:ind w:right="173"/>
              <w:jc w:val="both"/>
              <w:rPr>
                <w:sz w:val="24"/>
                <w:szCs w:val="24"/>
              </w:rPr>
            </w:pPr>
            <w:r w:rsidRPr="00A958ED">
              <w:rPr>
                <w:noProof/>
                <w:sz w:val="24"/>
                <w:szCs w:val="24"/>
              </w:rPr>
              <w:drawing>
                <wp:anchor distT="0" distB="0" distL="114300" distR="114300" simplePos="0" relativeHeight="251773952" behindDoc="0" locked="0" layoutInCell="1" allowOverlap="1" wp14:anchorId="6A72167E" wp14:editId="2A866FC3">
                  <wp:simplePos x="0" y="0"/>
                  <wp:positionH relativeFrom="column">
                    <wp:posOffset>-2396490</wp:posOffset>
                  </wp:positionH>
                  <wp:positionV relativeFrom="page">
                    <wp:posOffset>4979035</wp:posOffset>
                  </wp:positionV>
                  <wp:extent cx="855024" cy="1395042"/>
                  <wp:effectExtent l="0" t="0" r="254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55024" cy="13950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D1553" w:rsidRPr="00A958ED">
              <w:rPr>
                <w:sz w:val="24"/>
                <w:szCs w:val="24"/>
              </w:rPr>
              <w:t xml:space="preserve">5) </w:t>
            </w:r>
            <w:r w:rsidR="008F1ECE" w:rsidRPr="00A958ED">
              <w:rPr>
                <w:sz w:val="24"/>
                <w:szCs w:val="24"/>
              </w:rPr>
              <w:t>P</w:t>
            </w:r>
            <w:r w:rsidR="00092341" w:rsidRPr="00A958ED">
              <w:rPr>
                <w:spacing w:val="-4"/>
                <w:sz w:val="24"/>
                <w:szCs w:val="24"/>
              </w:rPr>
              <w:t>ersonnel working in the food supply chain, including those necessary for agricultural activity, such as agricultural centers</w:t>
            </w:r>
            <w:r w:rsidR="005C0CE8" w:rsidRPr="00A958ED">
              <w:rPr>
                <w:spacing w:val="-4"/>
                <w:sz w:val="24"/>
                <w:szCs w:val="24"/>
              </w:rPr>
              <w:t>;</w:t>
            </w:r>
          </w:p>
          <w:p w14:paraId="2CE03AD8" w14:textId="08671AB3" w:rsidR="00092341" w:rsidRPr="00A958ED" w:rsidRDefault="009D1553" w:rsidP="009D1553">
            <w:pPr>
              <w:pStyle w:val="BodyText"/>
              <w:spacing w:before="120" w:line="360" w:lineRule="auto"/>
              <w:ind w:right="173"/>
              <w:jc w:val="both"/>
              <w:rPr>
                <w:sz w:val="24"/>
                <w:szCs w:val="24"/>
              </w:rPr>
            </w:pPr>
            <w:r w:rsidRPr="00A958ED">
              <w:rPr>
                <w:sz w:val="24"/>
                <w:szCs w:val="24"/>
              </w:rPr>
              <w:t xml:space="preserve">6) </w:t>
            </w:r>
            <w:r w:rsidR="00092341" w:rsidRPr="00A958ED">
              <w:rPr>
                <w:sz w:val="24"/>
                <w:szCs w:val="24"/>
              </w:rPr>
              <w:t>Personnel working with utili</w:t>
            </w:r>
            <w:r w:rsidR="005C0CE8" w:rsidRPr="00A958ED">
              <w:rPr>
                <w:sz w:val="24"/>
                <w:szCs w:val="24"/>
              </w:rPr>
              <w:t>ties or critical infrastructure;</w:t>
            </w:r>
          </w:p>
          <w:p w14:paraId="459ABFAD" w14:textId="5F80CD76" w:rsidR="00092341" w:rsidRPr="00A958ED" w:rsidRDefault="009D1553" w:rsidP="009D1553">
            <w:pPr>
              <w:pStyle w:val="BodyText"/>
              <w:spacing w:before="120" w:line="360" w:lineRule="auto"/>
              <w:ind w:right="173"/>
              <w:jc w:val="both"/>
              <w:rPr>
                <w:sz w:val="24"/>
                <w:szCs w:val="24"/>
              </w:rPr>
            </w:pPr>
            <w:r w:rsidRPr="00A958ED">
              <w:rPr>
                <w:sz w:val="24"/>
                <w:szCs w:val="24"/>
              </w:rPr>
              <w:t xml:space="preserve">7) </w:t>
            </w:r>
            <w:r w:rsidR="00092341" w:rsidRPr="00A958ED">
              <w:rPr>
                <w:sz w:val="24"/>
                <w:szCs w:val="24"/>
              </w:rPr>
              <w:t>Call center and s</w:t>
            </w:r>
            <w:r w:rsidR="005C0CE8" w:rsidRPr="00A958ED">
              <w:rPr>
                <w:sz w:val="24"/>
                <w:szCs w:val="24"/>
              </w:rPr>
              <w:t>ensitive data center personnel;</w:t>
            </w:r>
          </w:p>
          <w:p w14:paraId="55CD50F8" w14:textId="67047E3A" w:rsidR="00092341" w:rsidRPr="00A958ED" w:rsidRDefault="009D1553" w:rsidP="009D1553">
            <w:pPr>
              <w:pStyle w:val="BodyText"/>
              <w:spacing w:before="120" w:line="360" w:lineRule="auto"/>
              <w:ind w:right="173"/>
              <w:jc w:val="both"/>
              <w:rPr>
                <w:sz w:val="24"/>
                <w:szCs w:val="24"/>
              </w:rPr>
            </w:pPr>
            <w:r w:rsidRPr="00A958ED">
              <w:rPr>
                <w:sz w:val="24"/>
                <w:szCs w:val="24"/>
              </w:rPr>
              <w:t>8) P</w:t>
            </w:r>
            <w:r w:rsidR="005C0CE8" w:rsidRPr="00A958ED">
              <w:rPr>
                <w:sz w:val="24"/>
                <w:szCs w:val="24"/>
              </w:rPr>
              <w:t>orts and airports personnel;</w:t>
            </w:r>
          </w:p>
          <w:p w14:paraId="40A80C71" w14:textId="5C914097" w:rsidR="00092341" w:rsidRPr="00A958ED" w:rsidRDefault="00AC3611" w:rsidP="00AC3611">
            <w:pPr>
              <w:pStyle w:val="BodyText"/>
              <w:spacing w:before="120" w:line="360" w:lineRule="auto"/>
              <w:ind w:right="173"/>
              <w:jc w:val="both"/>
              <w:rPr>
                <w:sz w:val="24"/>
                <w:szCs w:val="24"/>
              </w:rPr>
            </w:pPr>
            <w:r w:rsidRPr="00A958ED">
              <w:rPr>
                <w:sz w:val="24"/>
                <w:szCs w:val="24"/>
              </w:rPr>
              <w:t xml:space="preserve">9) </w:t>
            </w:r>
            <w:r w:rsidR="00092341" w:rsidRPr="00A958ED">
              <w:rPr>
                <w:sz w:val="24"/>
                <w:szCs w:val="24"/>
              </w:rPr>
              <w:t>Members of the press and the media</w:t>
            </w:r>
            <w:r w:rsidR="005C0CE8" w:rsidRPr="00A958ED">
              <w:rPr>
                <w:sz w:val="24"/>
                <w:szCs w:val="24"/>
              </w:rPr>
              <w:t>;</w:t>
            </w:r>
          </w:p>
          <w:p w14:paraId="6438F88D" w14:textId="10648DD3" w:rsidR="00AC3611" w:rsidRPr="00A958ED" w:rsidRDefault="00AC3611" w:rsidP="00AC3611">
            <w:pPr>
              <w:pStyle w:val="BodyText"/>
              <w:spacing w:before="120" w:line="360" w:lineRule="auto"/>
              <w:ind w:right="173"/>
              <w:jc w:val="both"/>
              <w:rPr>
                <w:sz w:val="24"/>
                <w:szCs w:val="24"/>
              </w:rPr>
            </w:pPr>
            <w:r w:rsidRPr="00A958ED">
              <w:rPr>
                <w:sz w:val="24"/>
                <w:szCs w:val="24"/>
              </w:rPr>
              <w:t xml:space="preserve">10) </w:t>
            </w:r>
            <w:r w:rsidR="005C0CE8" w:rsidRPr="00A958ED">
              <w:rPr>
                <w:sz w:val="24"/>
                <w:szCs w:val="24"/>
              </w:rPr>
              <w:t>Road assistance and locksmith services;</w:t>
            </w:r>
          </w:p>
          <w:p w14:paraId="181529BF" w14:textId="2779F0FD" w:rsidR="004309DC" w:rsidRPr="00A958ED" w:rsidRDefault="004309DC" w:rsidP="005C0CE8">
            <w:pPr>
              <w:pStyle w:val="BodyText"/>
              <w:spacing w:before="120" w:line="360" w:lineRule="auto"/>
              <w:ind w:right="173"/>
              <w:jc w:val="both"/>
              <w:rPr>
                <w:sz w:val="24"/>
                <w:szCs w:val="24"/>
              </w:rPr>
            </w:pPr>
            <w:r w:rsidRPr="00A958ED">
              <w:rPr>
                <w:sz w:val="24"/>
                <w:szCs w:val="24"/>
              </w:rPr>
              <w:t xml:space="preserve">11) </w:t>
            </w:r>
            <w:r w:rsidR="001302C3">
              <w:rPr>
                <w:sz w:val="24"/>
                <w:szCs w:val="24"/>
              </w:rPr>
              <w:t>D</w:t>
            </w:r>
            <w:r w:rsidRPr="00A958ED">
              <w:rPr>
                <w:sz w:val="24"/>
                <w:szCs w:val="24"/>
              </w:rPr>
              <w:t>elivery or courier service personnel;</w:t>
            </w:r>
          </w:p>
          <w:p w14:paraId="399785CC" w14:textId="15301257" w:rsidR="000A64D6" w:rsidRPr="00A958ED" w:rsidRDefault="004309DC" w:rsidP="005C0CE8">
            <w:pPr>
              <w:pStyle w:val="BodyText"/>
              <w:spacing w:before="120" w:line="360" w:lineRule="auto"/>
              <w:ind w:right="173"/>
              <w:jc w:val="both"/>
              <w:rPr>
                <w:sz w:val="24"/>
                <w:szCs w:val="24"/>
              </w:rPr>
            </w:pPr>
            <w:r w:rsidRPr="00A958ED">
              <w:rPr>
                <w:sz w:val="24"/>
                <w:szCs w:val="24"/>
              </w:rPr>
              <w:t xml:space="preserve">12) </w:t>
            </w:r>
            <w:r w:rsidR="001302C3">
              <w:rPr>
                <w:sz w:val="24"/>
                <w:szCs w:val="24"/>
              </w:rPr>
              <w:t>G</w:t>
            </w:r>
            <w:r w:rsidR="000A64D6" w:rsidRPr="00A958ED">
              <w:rPr>
                <w:sz w:val="24"/>
                <w:szCs w:val="24"/>
              </w:rPr>
              <w:t>as station personnel and services and their distribution chain; however, these establishments shall not sell alcoholic beverages after 11:00 p.m.;</w:t>
            </w:r>
          </w:p>
          <w:p w14:paraId="2810FE90" w14:textId="7C41CB19" w:rsidR="000A64D6" w:rsidRPr="00A958ED" w:rsidRDefault="000A64D6" w:rsidP="005C0CE8">
            <w:pPr>
              <w:pStyle w:val="BodyText"/>
              <w:spacing w:before="120" w:line="360" w:lineRule="auto"/>
              <w:ind w:right="173"/>
              <w:jc w:val="both"/>
              <w:rPr>
                <w:sz w:val="24"/>
                <w:szCs w:val="24"/>
              </w:rPr>
            </w:pPr>
            <w:r w:rsidRPr="00A958ED">
              <w:rPr>
                <w:sz w:val="24"/>
                <w:szCs w:val="24"/>
              </w:rPr>
              <w:t xml:space="preserve">13) </w:t>
            </w:r>
            <w:r w:rsidR="001302C3">
              <w:rPr>
                <w:sz w:val="24"/>
                <w:szCs w:val="24"/>
              </w:rPr>
              <w:t>P</w:t>
            </w:r>
            <w:r w:rsidR="00A76E7A" w:rsidRPr="00A958ED">
              <w:rPr>
                <w:sz w:val="24"/>
                <w:szCs w:val="24"/>
              </w:rPr>
              <w:t>ublic or private solid waste collection services and personnel, and recycling services;</w:t>
            </w:r>
          </w:p>
          <w:p w14:paraId="61516C46" w14:textId="59D084A9" w:rsidR="00A76E7A" w:rsidRPr="00A958ED" w:rsidRDefault="00A76E7A" w:rsidP="005C0CE8">
            <w:pPr>
              <w:pStyle w:val="BodyText"/>
              <w:spacing w:before="120" w:line="360" w:lineRule="auto"/>
              <w:ind w:right="173"/>
              <w:jc w:val="both"/>
              <w:rPr>
                <w:sz w:val="24"/>
                <w:szCs w:val="24"/>
              </w:rPr>
            </w:pPr>
            <w:r w:rsidRPr="00A958ED">
              <w:rPr>
                <w:sz w:val="24"/>
                <w:szCs w:val="24"/>
              </w:rPr>
              <w:t xml:space="preserve">14) </w:t>
            </w:r>
            <w:r w:rsidR="001302C3">
              <w:rPr>
                <w:sz w:val="24"/>
                <w:szCs w:val="24"/>
              </w:rPr>
              <w:t>P</w:t>
            </w:r>
            <w:r w:rsidRPr="00A958ED">
              <w:rPr>
                <w:sz w:val="24"/>
                <w:szCs w:val="24"/>
              </w:rPr>
              <w:t xml:space="preserve">ersonnel and services related to any federal agency, including the </w:t>
            </w:r>
            <w:r w:rsidR="00AA1A31" w:rsidRPr="00A958ED">
              <w:rPr>
                <w:sz w:val="24"/>
                <w:szCs w:val="24"/>
              </w:rPr>
              <w:t xml:space="preserve">U.S. </w:t>
            </w:r>
            <w:r w:rsidRPr="00A958ED">
              <w:rPr>
                <w:sz w:val="24"/>
                <w:szCs w:val="24"/>
              </w:rPr>
              <w:t>Department of Defense (DOD)</w:t>
            </w:r>
            <w:r w:rsidR="00AA1A31" w:rsidRPr="00A958ED">
              <w:rPr>
                <w:sz w:val="24"/>
                <w:szCs w:val="24"/>
              </w:rPr>
              <w:t>;</w:t>
            </w:r>
          </w:p>
          <w:p w14:paraId="529E4B46" w14:textId="18906523" w:rsidR="00AA1A31" w:rsidRPr="00A958ED" w:rsidRDefault="001302C3" w:rsidP="005C0CE8">
            <w:pPr>
              <w:pStyle w:val="BodyText"/>
              <w:spacing w:before="120" w:line="360" w:lineRule="auto"/>
              <w:ind w:right="173"/>
              <w:jc w:val="both"/>
              <w:rPr>
                <w:sz w:val="24"/>
                <w:szCs w:val="24"/>
              </w:rPr>
            </w:pPr>
            <w:r>
              <w:rPr>
                <w:sz w:val="24"/>
                <w:szCs w:val="24"/>
              </w:rPr>
              <w:t>15) L</w:t>
            </w:r>
            <w:r w:rsidR="00AA1A31" w:rsidRPr="00A958ED">
              <w:rPr>
                <w:sz w:val="24"/>
                <w:szCs w:val="24"/>
              </w:rPr>
              <w:t>ogistics and transportation services and personnel; customs brokers; ocean or ground freight consolidation services, third-party storage and distribution services;</w:t>
            </w:r>
          </w:p>
          <w:p w14:paraId="79D76C39" w14:textId="368C86E0" w:rsidR="00AA1A31" w:rsidRPr="00A958ED" w:rsidRDefault="00AA1A31" w:rsidP="005C0CE8">
            <w:pPr>
              <w:pStyle w:val="BodyText"/>
              <w:spacing w:before="120" w:line="360" w:lineRule="auto"/>
              <w:ind w:right="173"/>
              <w:jc w:val="both"/>
              <w:rPr>
                <w:sz w:val="24"/>
                <w:szCs w:val="24"/>
              </w:rPr>
            </w:pPr>
            <w:r w:rsidRPr="00A958ED">
              <w:rPr>
                <w:sz w:val="24"/>
                <w:szCs w:val="24"/>
              </w:rPr>
              <w:lastRenderedPageBreak/>
              <w:t xml:space="preserve">16) </w:t>
            </w:r>
            <w:r w:rsidR="009F7A09">
              <w:rPr>
                <w:sz w:val="24"/>
                <w:szCs w:val="24"/>
              </w:rPr>
              <w:t>P</w:t>
            </w:r>
            <w:r w:rsidR="00110B45" w:rsidRPr="00A958ED">
              <w:rPr>
                <w:sz w:val="24"/>
                <w:szCs w:val="24"/>
              </w:rPr>
              <w:t xml:space="preserve">ersons addressing emergency or health situations, including persons who administer vaccines, </w:t>
            </w:r>
            <w:r w:rsidR="002B7089" w:rsidRPr="00A958ED">
              <w:rPr>
                <w:sz w:val="24"/>
                <w:szCs w:val="24"/>
              </w:rPr>
              <w:t>any person on his way to be administered the COVID-19 vaccine and their companions;</w:t>
            </w:r>
          </w:p>
          <w:p w14:paraId="226FCB6F" w14:textId="2C4B499A" w:rsidR="002B7089" w:rsidRPr="00A958ED" w:rsidRDefault="002B7089" w:rsidP="005C0CE8">
            <w:pPr>
              <w:pStyle w:val="BodyText"/>
              <w:spacing w:before="120" w:line="360" w:lineRule="auto"/>
              <w:ind w:right="173"/>
              <w:jc w:val="both"/>
              <w:rPr>
                <w:sz w:val="24"/>
                <w:szCs w:val="24"/>
              </w:rPr>
            </w:pPr>
            <w:r w:rsidRPr="00A958ED">
              <w:rPr>
                <w:sz w:val="24"/>
                <w:szCs w:val="24"/>
              </w:rPr>
              <w:t>17) priests, pastors, reverends, bishops, imams, rab</w:t>
            </w:r>
            <w:r w:rsidR="00CA3B74" w:rsidRPr="00A958ED">
              <w:rPr>
                <w:sz w:val="24"/>
                <w:szCs w:val="24"/>
              </w:rPr>
              <w:t>bis, chaplains, or any other religious leader in order to address any emergency situation or crisis within the scope of his ministerial responsibilities;</w:t>
            </w:r>
          </w:p>
          <w:p w14:paraId="5F536957" w14:textId="0272FA6B" w:rsidR="00A86CFC" w:rsidRPr="00A958ED" w:rsidRDefault="00A86CFC" w:rsidP="005C0CE8">
            <w:pPr>
              <w:pStyle w:val="BodyText"/>
              <w:spacing w:before="120" w:line="360" w:lineRule="auto"/>
              <w:ind w:right="173"/>
              <w:jc w:val="both"/>
              <w:rPr>
                <w:sz w:val="24"/>
                <w:szCs w:val="24"/>
              </w:rPr>
            </w:pPr>
            <w:r w:rsidRPr="00A958ED">
              <w:rPr>
                <w:sz w:val="24"/>
                <w:szCs w:val="24"/>
              </w:rPr>
              <w:t>18) public officials and employees of the  Executive, Legislative, and Judicial Branches;</w:t>
            </w:r>
          </w:p>
          <w:p w14:paraId="0FFD8296" w14:textId="5BCB5147" w:rsidR="00A86CFC" w:rsidRPr="00A958ED" w:rsidRDefault="00A86CFC" w:rsidP="005C0CE8">
            <w:pPr>
              <w:pStyle w:val="BodyText"/>
              <w:spacing w:before="120" w:line="360" w:lineRule="auto"/>
              <w:ind w:right="173"/>
              <w:jc w:val="both"/>
              <w:rPr>
                <w:sz w:val="24"/>
                <w:szCs w:val="24"/>
              </w:rPr>
            </w:pPr>
            <w:r w:rsidRPr="00A958ED">
              <w:rPr>
                <w:sz w:val="24"/>
                <w:szCs w:val="24"/>
              </w:rPr>
              <w:t xml:space="preserve">19) election personnel working directly or indirectly in an voting event, as well as </w:t>
            </w:r>
            <w:r w:rsidR="00F30363" w:rsidRPr="00A958ED">
              <w:rPr>
                <w:sz w:val="24"/>
                <w:szCs w:val="24"/>
              </w:rPr>
              <w:t>a</w:t>
            </w:r>
            <w:r w:rsidRPr="00A958ED">
              <w:rPr>
                <w:sz w:val="24"/>
                <w:szCs w:val="24"/>
              </w:rPr>
              <w:t>ny other personnel or contractor as determined by the Chair of the State Election Commission;</w:t>
            </w:r>
          </w:p>
          <w:p w14:paraId="2958E2CD" w14:textId="259B9403" w:rsidR="00092341" w:rsidRPr="00A958ED" w:rsidRDefault="00D3007A" w:rsidP="005C0CE8">
            <w:pPr>
              <w:pStyle w:val="BodyText"/>
              <w:spacing w:before="120" w:line="360" w:lineRule="auto"/>
              <w:ind w:right="173"/>
              <w:jc w:val="both"/>
              <w:rPr>
                <w:sz w:val="24"/>
                <w:szCs w:val="24"/>
              </w:rPr>
            </w:pPr>
            <w:r w:rsidRPr="00A958ED">
              <w:rPr>
                <w:sz w:val="24"/>
                <w:szCs w:val="24"/>
              </w:rPr>
              <w:t>20) l</w:t>
            </w:r>
            <w:r w:rsidR="00092341" w:rsidRPr="00A958ED">
              <w:rPr>
                <w:sz w:val="24"/>
                <w:szCs w:val="24"/>
              </w:rPr>
              <w:t xml:space="preserve">egal representatives </w:t>
            </w:r>
            <w:r w:rsidRPr="00A958ED">
              <w:rPr>
                <w:sz w:val="24"/>
                <w:szCs w:val="24"/>
              </w:rPr>
              <w:t>when addressing legal and court matters;</w:t>
            </w:r>
          </w:p>
          <w:p w14:paraId="15BBA6D9" w14:textId="77777777" w:rsidR="00EF7A06" w:rsidRPr="00A958ED" w:rsidRDefault="00D3007A" w:rsidP="00D3007A">
            <w:pPr>
              <w:pStyle w:val="BodyText"/>
              <w:spacing w:before="120" w:line="360" w:lineRule="auto"/>
              <w:ind w:right="173"/>
              <w:jc w:val="both"/>
              <w:rPr>
                <w:sz w:val="24"/>
                <w:szCs w:val="24"/>
              </w:rPr>
            </w:pPr>
            <w:r w:rsidRPr="00A958ED">
              <w:rPr>
                <w:sz w:val="24"/>
                <w:szCs w:val="24"/>
              </w:rPr>
              <w:t>21) P</w:t>
            </w:r>
            <w:r w:rsidR="00910223" w:rsidRPr="00A958ED">
              <w:rPr>
                <w:sz w:val="24"/>
                <w:szCs w:val="24"/>
              </w:rPr>
              <w:t>eople with A</w:t>
            </w:r>
            <w:r w:rsidR="00092341" w:rsidRPr="00A958ED">
              <w:rPr>
                <w:sz w:val="24"/>
                <w:szCs w:val="24"/>
              </w:rPr>
              <w:t xml:space="preserve">utism </w:t>
            </w:r>
            <w:r w:rsidR="00910223" w:rsidRPr="00A958ED">
              <w:rPr>
                <w:sz w:val="24"/>
                <w:szCs w:val="24"/>
              </w:rPr>
              <w:t>S</w:t>
            </w:r>
            <w:r w:rsidR="00092341" w:rsidRPr="00A958ED">
              <w:rPr>
                <w:sz w:val="24"/>
                <w:szCs w:val="24"/>
              </w:rPr>
              <w:t xml:space="preserve">pectrum </w:t>
            </w:r>
            <w:r w:rsidR="00910223" w:rsidRPr="00A958ED">
              <w:rPr>
                <w:sz w:val="24"/>
                <w:szCs w:val="24"/>
              </w:rPr>
              <w:t>D</w:t>
            </w:r>
            <w:r w:rsidR="00092341" w:rsidRPr="00A958ED">
              <w:rPr>
                <w:sz w:val="24"/>
                <w:szCs w:val="24"/>
              </w:rPr>
              <w:t>isorders</w:t>
            </w:r>
            <w:r w:rsidR="00910223" w:rsidRPr="00A958ED">
              <w:rPr>
                <w:sz w:val="24"/>
                <w:szCs w:val="24"/>
              </w:rPr>
              <w:t xml:space="preserve"> (ASD)</w:t>
            </w:r>
            <w:r w:rsidR="00092341" w:rsidRPr="00A958ED">
              <w:rPr>
                <w:sz w:val="24"/>
                <w:szCs w:val="24"/>
              </w:rPr>
              <w:t xml:space="preserve"> are authorized to conduct therapeutic outings consisting of short walks in the area near their homes, accompanied by only one person and taking all physical di</w:t>
            </w:r>
            <w:r w:rsidR="00EF7A06" w:rsidRPr="00A958ED">
              <w:rPr>
                <w:sz w:val="24"/>
                <w:szCs w:val="24"/>
              </w:rPr>
              <w:t>stancing precautionary measures;</w:t>
            </w:r>
          </w:p>
          <w:p w14:paraId="7679E815" w14:textId="15152BE3" w:rsidR="00092341" w:rsidRPr="00A958ED" w:rsidRDefault="002604AA" w:rsidP="00D3007A">
            <w:pPr>
              <w:pStyle w:val="BodyText"/>
              <w:spacing w:before="120" w:line="360" w:lineRule="auto"/>
              <w:ind w:right="173"/>
              <w:jc w:val="both"/>
              <w:rPr>
                <w:sz w:val="24"/>
                <w:szCs w:val="24"/>
              </w:rPr>
            </w:pPr>
            <w:r w:rsidRPr="00A958ED">
              <w:rPr>
                <w:noProof/>
                <w:sz w:val="24"/>
                <w:szCs w:val="24"/>
              </w:rPr>
              <w:drawing>
                <wp:anchor distT="0" distB="0" distL="114300" distR="114300" simplePos="0" relativeHeight="251776000" behindDoc="0" locked="0" layoutInCell="1" allowOverlap="1" wp14:anchorId="08747355" wp14:editId="63A8903A">
                  <wp:simplePos x="0" y="0"/>
                  <wp:positionH relativeFrom="column">
                    <wp:posOffset>-2449830</wp:posOffset>
                  </wp:positionH>
                  <wp:positionV relativeFrom="page">
                    <wp:posOffset>5801995</wp:posOffset>
                  </wp:positionV>
                  <wp:extent cx="855024" cy="1395042"/>
                  <wp:effectExtent l="0" t="0" r="254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55024" cy="13950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F7A06" w:rsidRPr="00A958ED">
              <w:rPr>
                <w:sz w:val="24"/>
                <w:szCs w:val="24"/>
              </w:rPr>
              <w:t>22</w:t>
            </w:r>
            <w:r w:rsidR="007343DF" w:rsidRPr="00A958ED">
              <w:rPr>
                <w:sz w:val="24"/>
                <w:szCs w:val="24"/>
              </w:rPr>
              <w:t>) Researchers from university laboratories and other administrative staff members, provided that they abide by the physical distancing rules and follow all precautionary measu</w:t>
            </w:r>
            <w:r w:rsidR="006E20A1" w:rsidRPr="00A958ED">
              <w:rPr>
                <w:sz w:val="24"/>
                <w:szCs w:val="24"/>
              </w:rPr>
              <w:t>res in discharging their duties;</w:t>
            </w:r>
          </w:p>
          <w:p w14:paraId="6A6EDC9C" w14:textId="1162C466" w:rsidR="00092341" w:rsidRPr="00A958ED" w:rsidRDefault="003861DC" w:rsidP="00E0776E">
            <w:pPr>
              <w:pStyle w:val="BodyText"/>
              <w:spacing w:before="120" w:line="360" w:lineRule="auto"/>
              <w:ind w:right="173"/>
              <w:jc w:val="both"/>
              <w:rPr>
                <w:sz w:val="24"/>
                <w:szCs w:val="24"/>
              </w:rPr>
            </w:pPr>
            <w:r w:rsidRPr="00A958ED">
              <w:rPr>
                <w:sz w:val="24"/>
                <w:szCs w:val="24"/>
              </w:rPr>
              <w:t xml:space="preserve">23) </w:t>
            </w:r>
            <w:r w:rsidR="00092341" w:rsidRPr="00A958ED">
              <w:rPr>
                <w:sz w:val="24"/>
                <w:szCs w:val="24"/>
              </w:rPr>
              <w:t xml:space="preserve">Specialized professionals, researchers, and general personnel and suppliers for museums, libraries, institutions, and foundations that curate public </w:t>
            </w:r>
            <w:r w:rsidR="00E9487B" w:rsidRPr="00A958ED">
              <w:rPr>
                <w:sz w:val="24"/>
                <w:szCs w:val="24"/>
              </w:rPr>
              <w:t>or private cultural collections; and</w:t>
            </w:r>
          </w:p>
          <w:p w14:paraId="7B3DB4DC" w14:textId="366FC159" w:rsidR="00092341" w:rsidRPr="00A958ED" w:rsidRDefault="007277D8" w:rsidP="00A21E1B">
            <w:pPr>
              <w:pStyle w:val="BodyText"/>
              <w:spacing w:before="120" w:line="360" w:lineRule="auto"/>
              <w:ind w:right="173"/>
              <w:jc w:val="both"/>
              <w:rPr>
                <w:sz w:val="24"/>
                <w:szCs w:val="24"/>
              </w:rPr>
            </w:pPr>
            <w:r w:rsidRPr="00A958ED">
              <w:rPr>
                <w:sz w:val="24"/>
                <w:szCs w:val="24"/>
              </w:rPr>
              <w:t xml:space="preserve">24) </w:t>
            </w:r>
            <w:r w:rsidR="00A21E1B">
              <w:rPr>
                <w:sz w:val="24"/>
                <w:szCs w:val="24"/>
              </w:rPr>
              <w:t>A</w:t>
            </w:r>
            <w:r w:rsidRPr="00A958ED">
              <w:rPr>
                <w:sz w:val="24"/>
                <w:szCs w:val="24"/>
              </w:rPr>
              <w:t xml:space="preserve">ny person who provides services </w:t>
            </w:r>
            <w:r w:rsidR="00E9487B" w:rsidRPr="00A958ED">
              <w:rPr>
                <w:sz w:val="24"/>
                <w:szCs w:val="24"/>
              </w:rPr>
              <w:t>to businesses and the service sector authorized to operate after closing hours</w:t>
            </w:r>
            <w:r w:rsidR="00D743B0" w:rsidRPr="00A958ED">
              <w:rPr>
                <w:sz w:val="24"/>
                <w:szCs w:val="24"/>
              </w:rPr>
              <w:t xml:space="preserve"> to discharge said function.</w:t>
            </w:r>
          </w:p>
        </w:tc>
      </w:tr>
      <w:tr w:rsidR="00A958ED" w:rsidRPr="00A958ED" w14:paraId="13CBD193" w14:textId="77777777" w:rsidTr="00B5271B">
        <w:tc>
          <w:tcPr>
            <w:tcW w:w="2205" w:type="dxa"/>
          </w:tcPr>
          <w:p w14:paraId="0BFF5CA3" w14:textId="5AFC9465" w:rsidR="00A25A42" w:rsidRPr="00A958ED" w:rsidRDefault="00A25A42" w:rsidP="00D65E64">
            <w:pPr>
              <w:spacing w:before="240" w:line="360" w:lineRule="auto"/>
              <w:rPr>
                <w:b/>
                <w:bCs/>
                <w:sz w:val="24"/>
                <w:szCs w:val="24"/>
              </w:rPr>
            </w:pPr>
            <w:r w:rsidRPr="00A958ED">
              <w:rPr>
                <w:b/>
                <w:bCs/>
                <w:sz w:val="24"/>
                <w:szCs w:val="24"/>
              </w:rPr>
              <w:lastRenderedPageBreak/>
              <w:t>Section 18:</w:t>
            </w:r>
          </w:p>
        </w:tc>
        <w:tc>
          <w:tcPr>
            <w:tcW w:w="7328" w:type="dxa"/>
            <w:gridSpan w:val="2"/>
          </w:tcPr>
          <w:p w14:paraId="43569050" w14:textId="77777777" w:rsidR="00A25A42" w:rsidRDefault="00A25A42" w:rsidP="00D65E64">
            <w:pPr>
              <w:pStyle w:val="BodyText"/>
              <w:spacing w:before="240" w:line="360" w:lineRule="auto"/>
              <w:ind w:right="75" w:firstLine="19"/>
              <w:jc w:val="both"/>
              <w:rPr>
                <w:sz w:val="24"/>
                <w:szCs w:val="24"/>
              </w:rPr>
            </w:pPr>
            <w:r w:rsidRPr="00A958ED">
              <w:rPr>
                <w:b/>
                <w:bCs/>
                <w:sz w:val="24"/>
                <w:szCs w:val="24"/>
                <w:u w:val="single"/>
              </w:rPr>
              <w:t xml:space="preserve">MODIFICATIONS. </w:t>
            </w:r>
            <w:r w:rsidRPr="00A958ED">
              <w:rPr>
                <w:sz w:val="24"/>
                <w:szCs w:val="24"/>
              </w:rPr>
              <w:t>During the effectiveness of this Order, the measures taken shall continue to be analyzed for the purposes of studying the results thereof and adopt any necessary modification in a timely manner.</w:t>
            </w:r>
          </w:p>
          <w:p w14:paraId="10CB3A44" w14:textId="77777777" w:rsidR="002604AA" w:rsidRDefault="002604AA" w:rsidP="00D65E64">
            <w:pPr>
              <w:pStyle w:val="BodyText"/>
              <w:spacing w:before="240" w:line="360" w:lineRule="auto"/>
              <w:ind w:right="75" w:firstLine="19"/>
              <w:jc w:val="both"/>
              <w:rPr>
                <w:sz w:val="24"/>
                <w:szCs w:val="24"/>
              </w:rPr>
            </w:pPr>
          </w:p>
          <w:p w14:paraId="5F870922" w14:textId="77777777" w:rsidR="002604AA" w:rsidRPr="00A958ED" w:rsidRDefault="002604AA" w:rsidP="00D65E64">
            <w:pPr>
              <w:pStyle w:val="BodyText"/>
              <w:spacing w:before="240" w:line="360" w:lineRule="auto"/>
              <w:ind w:right="75" w:firstLine="19"/>
              <w:jc w:val="both"/>
              <w:rPr>
                <w:sz w:val="24"/>
                <w:szCs w:val="24"/>
              </w:rPr>
            </w:pPr>
          </w:p>
          <w:p w14:paraId="5E91A09F" w14:textId="13C31F5D" w:rsidR="00547D96" w:rsidRPr="00A958ED" w:rsidRDefault="00547D96" w:rsidP="00D65E64">
            <w:pPr>
              <w:pStyle w:val="BodyText"/>
              <w:spacing w:before="240" w:line="360" w:lineRule="auto"/>
              <w:ind w:right="75" w:firstLine="19"/>
              <w:jc w:val="both"/>
              <w:rPr>
                <w:sz w:val="24"/>
                <w:szCs w:val="24"/>
              </w:rPr>
            </w:pPr>
          </w:p>
        </w:tc>
      </w:tr>
      <w:tr w:rsidR="00A958ED" w:rsidRPr="00A958ED" w14:paraId="28AFC252" w14:textId="77777777" w:rsidTr="00B5271B">
        <w:tc>
          <w:tcPr>
            <w:tcW w:w="2205" w:type="dxa"/>
          </w:tcPr>
          <w:p w14:paraId="052F141A" w14:textId="6E16C410" w:rsidR="00123409" w:rsidRPr="00A958ED" w:rsidRDefault="00123409" w:rsidP="00123409">
            <w:pPr>
              <w:spacing w:before="240" w:line="360" w:lineRule="auto"/>
              <w:rPr>
                <w:b/>
                <w:bCs/>
                <w:sz w:val="24"/>
                <w:szCs w:val="24"/>
              </w:rPr>
            </w:pPr>
            <w:r w:rsidRPr="00A958ED">
              <w:rPr>
                <w:b/>
                <w:bCs/>
                <w:sz w:val="24"/>
                <w:szCs w:val="24"/>
              </w:rPr>
              <w:lastRenderedPageBreak/>
              <w:t>Section 19:</w:t>
            </w:r>
          </w:p>
        </w:tc>
        <w:tc>
          <w:tcPr>
            <w:tcW w:w="7328" w:type="dxa"/>
            <w:gridSpan w:val="2"/>
          </w:tcPr>
          <w:p w14:paraId="2CC4F5A5" w14:textId="084CB3F5" w:rsidR="00123409" w:rsidRPr="00A958ED" w:rsidRDefault="00123409" w:rsidP="00123409">
            <w:pPr>
              <w:pStyle w:val="BodyText"/>
              <w:spacing w:before="120" w:line="360" w:lineRule="auto"/>
              <w:ind w:left="86" w:right="173"/>
              <w:jc w:val="both"/>
              <w:rPr>
                <w:spacing w:val="-2"/>
                <w:sz w:val="24"/>
                <w:szCs w:val="24"/>
              </w:rPr>
            </w:pPr>
            <w:r w:rsidRPr="00A958ED">
              <w:rPr>
                <w:b/>
                <w:bCs/>
                <w:spacing w:val="-2"/>
                <w:sz w:val="24"/>
                <w:szCs w:val="24"/>
                <w:u w:val="single"/>
              </w:rPr>
              <w:t>NONCOMPLIANCE</w:t>
            </w:r>
            <w:r w:rsidRPr="00A958ED">
              <w:rPr>
                <w:spacing w:val="-2"/>
                <w:sz w:val="24"/>
                <w:szCs w:val="24"/>
                <w:u w:val="single"/>
              </w:rPr>
              <w:t>.</w:t>
            </w:r>
            <w:r w:rsidRPr="00A958ED">
              <w:rPr>
                <w:spacing w:val="-2"/>
                <w:sz w:val="24"/>
                <w:szCs w:val="24"/>
              </w:rPr>
              <w:t xml:space="preserve"> Failure to comply with the provisions of this Executive Order by any person or business shall result in the imposition of the criminal penalties and fines defined under the provisions of </w:t>
            </w:r>
            <w:r w:rsidR="00AE575C" w:rsidRPr="00A958ED">
              <w:rPr>
                <w:spacing w:val="-2"/>
                <w:sz w:val="24"/>
                <w:szCs w:val="24"/>
              </w:rPr>
              <w:t>Article 5</w:t>
            </w:r>
            <w:r w:rsidRPr="00A958ED">
              <w:rPr>
                <w:spacing w:val="-2"/>
                <w:sz w:val="24"/>
                <w:szCs w:val="24"/>
              </w:rPr>
              <w:t>.14</w:t>
            </w:r>
            <w:r w:rsidR="00AE575C" w:rsidRPr="00A958ED">
              <w:rPr>
                <w:spacing w:val="-2"/>
                <w:sz w:val="24"/>
                <w:szCs w:val="24"/>
              </w:rPr>
              <w:t>[sic]</w:t>
            </w:r>
            <w:r w:rsidRPr="00A958ED">
              <w:rPr>
                <w:spacing w:val="-2"/>
                <w:sz w:val="24"/>
                <w:szCs w:val="24"/>
              </w:rPr>
              <w:t xml:space="preserve"> of Act</w:t>
            </w:r>
            <w:r w:rsidR="00AE575C" w:rsidRPr="00A958ED">
              <w:rPr>
                <w:spacing w:val="-2"/>
                <w:sz w:val="24"/>
                <w:szCs w:val="24"/>
              </w:rPr>
              <w:t xml:space="preserve"> No.</w:t>
            </w:r>
            <w:r w:rsidRPr="00A958ED">
              <w:rPr>
                <w:spacing w:val="-2"/>
                <w:sz w:val="24"/>
                <w:szCs w:val="24"/>
              </w:rPr>
              <w:t xml:space="preserve"> 20-2017, as amended, which sets a penalty of imprisonment not to exceed six (6) months, or a fine </w:t>
            </w:r>
            <w:r w:rsidR="00AE575C" w:rsidRPr="00A958ED">
              <w:rPr>
                <w:spacing w:val="-2"/>
                <w:sz w:val="24"/>
                <w:szCs w:val="24"/>
              </w:rPr>
              <w:t>not to exceed</w:t>
            </w:r>
            <w:r w:rsidRPr="00A958ED">
              <w:rPr>
                <w:spacing w:val="-2"/>
                <w:sz w:val="24"/>
                <w:szCs w:val="24"/>
              </w:rPr>
              <w:t xml:space="preserve"> five thousand dollars ($5,000), or both penalties, at the discretion of the court and/or any applicable law. Furthermore, in accordance with the provisions of Art. 33 of the </w:t>
            </w:r>
            <w:r w:rsidR="00954005" w:rsidRPr="00A958ED">
              <w:rPr>
                <w:spacing w:val="-2"/>
                <w:sz w:val="24"/>
                <w:szCs w:val="24"/>
              </w:rPr>
              <w:t xml:space="preserve">Organic Act of the </w:t>
            </w:r>
            <w:r w:rsidRPr="00A958ED">
              <w:rPr>
                <w:spacing w:val="-2"/>
                <w:sz w:val="24"/>
                <w:szCs w:val="24"/>
              </w:rPr>
              <w:t>Health Department, “[a]</w:t>
            </w:r>
            <w:proofErr w:type="spellStart"/>
            <w:r w:rsidRPr="00A958ED">
              <w:rPr>
                <w:spacing w:val="-2"/>
                <w:sz w:val="24"/>
                <w:szCs w:val="24"/>
              </w:rPr>
              <w:t>ny</w:t>
            </w:r>
            <w:proofErr w:type="spellEnd"/>
            <w:r w:rsidRPr="00A958ED">
              <w:rPr>
                <w:spacing w:val="-2"/>
                <w:sz w:val="24"/>
                <w:szCs w:val="24"/>
              </w:rPr>
              <w:t xml:space="preserve"> natural or juridical person who violates the provisions of this Act or the regulations issued by the Department of Health thereunder shall incur a misdemeanor, and upon conviction, may be sentenced to imprisonment that shall not exceed six (6) months, or a fine of not more than five thousand dollars ($5,000), or both penalties in the discretion of the court.”  Authorities are hereby </w:t>
            </w:r>
            <w:r w:rsidR="001763F0">
              <w:rPr>
                <w:spacing w:val="-2"/>
                <w:sz w:val="24"/>
                <w:szCs w:val="24"/>
              </w:rPr>
              <w:t>directed</w:t>
            </w:r>
            <w:r w:rsidRPr="00A958ED">
              <w:rPr>
                <w:spacing w:val="-2"/>
                <w:sz w:val="24"/>
                <w:szCs w:val="24"/>
              </w:rPr>
              <w:t xml:space="preserve"> to intervene with citizens who fail to comply with the precautionary measures described herein, including the mandatory use of face masks at all times.</w:t>
            </w:r>
          </w:p>
          <w:p w14:paraId="7A22EB74" w14:textId="7A6C8807" w:rsidR="00123409" w:rsidRPr="00A958ED" w:rsidRDefault="00092035" w:rsidP="00092035">
            <w:pPr>
              <w:pStyle w:val="BodyText"/>
              <w:spacing w:before="120" w:line="360" w:lineRule="auto"/>
              <w:ind w:left="86" w:right="173"/>
              <w:jc w:val="both"/>
              <w:rPr>
                <w:sz w:val="24"/>
                <w:szCs w:val="24"/>
              </w:rPr>
            </w:pPr>
            <w:r w:rsidRPr="00A958ED">
              <w:rPr>
                <w:noProof/>
                <w:sz w:val="24"/>
                <w:szCs w:val="24"/>
              </w:rPr>
              <w:drawing>
                <wp:anchor distT="0" distB="0" distL="114300" distR="114300" simplePos="0" relativeHeight="251778048" behindDoc="0" locked="0" layoutInCell="1" allowOverlap="1" wp14:anchorId="5B45DBE1" wp14:editId="1EA738B7">
                  <wp:simplePos x="0" y="0"/>
                  <wp:positionH relativeFrom="column">
                    <wp:posOffset>-2434590</wp:posOffset>
                  </wp:positionH>
                  <wp:positionV relativeFrom="page">
                    <wp:posOffset>6038215</wp:posOffset>
                  </wp:positionV>
                  <wp:extent cx="855024" cy="1395042"/>
                  <wp:effectExtent l="0" t="0" r="254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55024" cy="13950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23409" w:rsidRPr="00A958ED">
              <w:rPr>
                <w:spacing w:val="-2"/>
                <w:sz w:val="24"/>
                <w:szCs w:val="24"/>
              </w:rPr>
              <w:t xml:space="preserve">Any person who fails to comply with the provisions of this Order shall be </w:t>
            </w:r>
            <w:r w:rsidR="002B0177">
              <w:rPr>
                <w:spacing w:val="-2"/>
                <w:sz w:val="24"/>
                <w:szCs w:val="24"/>
              </w:rPr>
              <w:t>criminally prosecuted</w:t>
            </w:r>
            <w:r w:rsidR="00123409" w:rsidRPr="00A958ED">
              <w:rPr>
                <w:spacing w:val="-2"/>
                <w:sz w:val="24"/>
                <w:szCs w:val="24"/>
              </w:rPr>
              <w:t xml:space="preserve">, which shall be initiated without any delay by the Public Prosecutor, whom, in turn, must request bail to be set in accordance with the Rules of Criminal Procedure. </w:t>
            </w:r>
            <w:r w:rsidR="00123409" w:rsidRPr="00A958ED">
              <w:rPr>
                <w:sz w:val="24"/>
                <w:szCs w:val="24"/>
              </w:rPr>
              <w:t xml:space="preserve">The </w:t>
            </w:r>
            <w:r w:rsidR="00EC2C10" w:rsidRPr="00A958ED">
              <w:rPr>
                <w:sz w:val="24"/>
                <w:szCs w:val="24"/>
              </w:rPr>
              <w:t xml:space="preserve">Department of Health and the </w:t>
            </w:r>
            <w:r w:rsidR="00123409" w:rsidRPr="00A958ED">
              <w:rPr>
                <w:sz w:val="24"/>
                <w:szCs w:val="24"/>
              </w:rPr>
              <w:t xml:space="preserve">Puerto Rico Police </w:t>
            </w:r>
            <w:r w:rsidR="00EC2C10" w:rsidRPr="00A958ED">
              <w:rPr>
                <w:sz w:val="24"/>
                <w:szCs w:val="24"/>
              </w:rPr>
              <w:t>Bureau</w:t>
            </w:r>
            <w:r w:rsidR="001C07F2" w:rsidRPr="00A958ED">
              <w:rPr>
                <w:sz w:val="24"/>
                <w:szCs w:val="24"/>
              </w:rPr>
              <w:t xml:space="preserve"> </w:t>
            </w:r>
            <w:r>
              <w:rPr>
                <w:sz w:val="24"/>
                <w:szCs w:val="24"/>
              </w:rPr>
              <w:t>are</w:t>
            </w:r>
            <w:r w:rsidR="00123409" w:rsidRPr="00A958ED">
              <w:rPr>
                <w:sz w:val="24"/>
                <w:szCs w:val="24"/>
              </w:rPr>
              <w:t xml:space="preserve"> hereby </w:t>
            </w:r>
            <w:r>
              <w:rPr>
                <w:sz w:val="24"/>
                <w:szCs w:val="24"/>
              </w:rPr>
              <w:t>directed</w:t>
            </w:r>
            <w:r w:rsidR="00123409" w:rsidRPr="00A958ED">
              <w:rPr>
                <w:sz w:val="24"/>
                <w:szCs w:val="24"/>
              </w:rPr>
              <w:t xml:space="preserve"> to take all necessary measures to enforce compliance with the provisions of this Executive Order, in coordination with the Municipal Police, the Department of Natural Resources’ Ranger Corps, and the Puerto Rico Department of Public Safety.</w:t>
            </w:r>
          </w:p>
        </w:tc>
      </w:tr>
      <w:tr w:rsidR="00A958ED" w:rsidRPr="00A958ED" w14:paraId="3847267C" w14:textId="77777777" w:rsidTr="00B5271B">
        <w:tc>
          <w:tcPr>
            <w:tcW w:w="2205" w:type="dxa"/>
          </w:tcPr>
          <w:p w14:paraId="2399828B" w14:textId="22F2291B" w:rsidR="00EC0E60" w:rsidRPr="00A958ED" w:rsidRDefault="00EC0E60" w:rsidP="00EC0E60">
            <w:pPr>
              <w:spacing w:before="240" w:line="360" w:lineRule="auto"/>
              <w:rPr>
                <w:b/>
                <w:bCs/>
                <w:sz w:val="24"/>
                <w:szCs w:val="24"/>
              </w:rPr>
            </w:pPr>
            <w:r w:rsidRPr="00A958ED">
              <w:rPr>
                <w:b/>
                <w:bCs/>
                <w:sz w:val="24"/>
                <w:szCs w:val="24"/>
              </w:rPr>
              <w:t>Section 20:</w:t>
            </w:r>
          </w:p>
        </w:tc>
        <w:tc>
          <w:tcPr>
            <w:tcW w:w="7328" w:type="dxa"/>
            <w:gridSpan w:val="2"/>
          </w:tcPr>
          <w:p w14:paraId="10379050" w14:textId="77777777" w:rsidR="00092035" w:rsidRDefault="00092035" w:rsidP="00EC0E60">
            <w:pPr>
              <w:pStyle w:val="BodyText"/>
              <w:spacing w:line="360" w:lineRule="auto"/>
              <w:ind w:left="86" w:right="173"/>
              <w:jc w:val="both"/>
              <w:rPr>
                <w:b/>
                <w:bCs/>
                <w:sz w:val="24"/>
                <w:szCs w:val="24"/>
                <w:u w:val="single"/>
              </w:rPr>
            </w:pPr>
          </w:p>
          <w:p w14:paraId="0C31E807" w14:textId="354DC4CB" w:rsidR="00EC0E60" w:rsidRPr="00A958ED" w:rsidRDefault="00EC0E60" w:rsidP="00EC0E60">
            <w:pPr>
              <w:pStyle w:val="BodyText"/>
              <w:spacing w:line="360" w:lineRule="auto"/>
              <w:ind w:left="86" w:right="173"/>
              <w:jc w:val="both"/>
              <w:rPr>
                <w:sz w:val="24"/>
                <w:szCs w:val="24"/>
              </w:rPr>
            </w:pPr>
            <w:r w:rsidRPr="00A958ED">
              <w:rPr>
                <w:b/>
                <w:bCs/>
                <w:sz w:val="24"/>
                <w:szCs w:val="24"/>
                <w:u w:val="single"/>
              </w:rPr>
              <w:t>INTERAGENCY OVERSIGHT TEAM</w:t>
            </w:r>
            <w:r w:rsidRPr="00A958ED">
              <w:rPr>
                <w:b/>
                <w:bCs/>
                <w:sz w:val="24"/>
                <w:szCs w:val="24"/>
              </w:rPr>
              <w:t>.</w:t>
            </w:r>
            <w:r w:rsidRPr="00A958ED">
              <w:rPr>
                <w:sz w:val="24"/>
                <w:szCs w:val="24"/>
              </w:rPr>
              <w:t xml:space="preserve"> In order to </w:t>
            </w:r>
            <w:r w:rsidR="00092035">
              <w:rPr>
                <w:sz w:val="24"/>
                <w:szCs w:val="24"/>
              </w:rPr>
              <w:t>oversee</w:t>
            </w:r>
            <w:r w:rsidRPr="00A958ED">
              <w:rPr>
                <w:sz w:val="24"/>
                <w:szCs w:val="24"/>
              </w:rPr>
              <w:t xml:space="preserve"> compliance with this Executive Order, all relevant entities, including but not limited to the Department of Public Safety and all of its components, including the Puerto Rico Police, the Special Investigations Bureau, the Puerto Rico Firefighters Corps, DACO, the Department of Treasury, the Department of Health, the Department of Family, DNER, the Permit Ma</w:t>
            </w:r>
            <w:r w:rsidR="00CF1B99">
              <w:rPr>
                <w:sz w:val="24"/>
                <w:szCs w:val="24"/>
              </w:rPr>
              <w:t>nagement Office, and the Office</w:t>
            </w:r>
            <w:r w:rsidRPr="00A958ED">
              <w:rPr>
                <w:sz w:val="24"/>
                <w:szCs w:val="24"/>
              </w:rPr>
              <w:t xml:space="preserve"> of the Commissioner of Financial Institutions, are hereby authorized to establish their monitoring plans in coordination with PROSHA so that they may </w:t>
            </w:r>
            <w:r w:rsidRPr="00A958ED">
              <w:rPr>
                <w:sz w:val="24"/>
                <w:szCs w:val="24"/>
              </w:rPr>
              <w:lastRenderedPageBreak/>
              <w:t>impose the corresponding fines and penalties within their authority and jurisdiction, in accordance with applicable laws. This includes, but is not limited to, the closure of businesses due to noncompliance with this Executive Order.</w:t>
            </w:r>
          </w:p>
          <w:p w14:paraId="409F0B61" w14:textId="77777777" w:rsidR="00EC0E60" w:rsidRPr="00A958ED" w:rsidRDefault="00EC0E60" w:rsidP="00EC0E60">
            <w:pPr>
              <w:pStyle w:val="BodyText"/>
              <w:spacing w:before="240" w:line="360" w:lineRule="auto"/>
              <w:ind w:right="75" w:firstLine="19"/>
              <w:jc w:val="both"/>
              <w:rPr>
                <w:sz w:val="24"/>
                <w:szCs w:val="24"/>
              </w:rPr>
            </w:pPr>
            <w:r w:rsidRPr="00A958ED">
              <w:rPr>
                <w:sz w:val="24"/>
                <w:szCs w:val="24"/>
              </w:rPr>
              <w:t xml:space="preserve">These government agencies may also establish collaborative oversight agreements with municipal governments, which may take similar actions within their respective jurisdictions as established under Act </w:t>
            </w:r>
            <w:r w:rsidR="004F60FB" w:rsidRPr="00A958ED">
              <w:rPr>
                <w:sz w:val="24"/>
                <w:szCs w:val="24"/>
              </w:rPr>
              <w:t xml:space="preserve">No. </w:t>
            </w:r>
            <w:r w:rsidRPr="00A958ED">
              <w:rPr>
                <w:sz w:val="24"/>
                <w:szCs w:val="24"/>
              </w:rPr>
              <w:t xml:space="preserve">107-2020, known as the “Puerto Rico Municipal Code.” </w:t>
            </w:r>
          </w:p>
          <w:p w14:paraId="5331CB0A" w14:textId="7040BD12" w:rsidR="004F60FB" w:rsidRPr="00A958ED" w:rsidRDefault="004F60FB" w:rsidP="00273581">
            <w:pPr>
              <w:pStyle w:val="BodyText"/>
              <w:spacing w:before="240" w:line="360" w:lineRule="auto"/>
              <w:ind w:right="75" w:firstLine="19"/>
              <w:jc w:val="both"/>
              <w:rPr>
                <w:sz w:val="24"/>
                <w:szCs w:val="24"/>
              </w:rPr>
            </w:pPr>
            <w:r w:rsidRPr="00A958ED">
              <w:rPr>
                <w:sz w:val="24"/>
                <w:szCs w:val="24"/>
              </w:rPr>
              <w:t xml:space="preserve">Likewise, the Department of Health, the Puerto Rico Public Safety Department, </w:t>
            </w:r>
            <w:r w:rsidR="002D3C5F" w:rsidRPr="00A958ED">
              <w:rPr>
                <w:sz w:val="24"/>
                <w:szCs w:val="24"/>
              </w:rPr>
              <w:t xml:space="preserve">and all of its components, including the Puerto Rico Police Bureau and the National Guard and any other pertinent agency, are hereby directed to </w:t>
            </w:r>
            <w:r w:rsidR="00273581" w:rsidRPr="00A958ED">
              <w:rPr>
                <w:sz w:val="24"/>
                <w:szCs w:val="24"/>
              </w:rPr>
              <w:t>make efforts as are necessary to increase their resources in order to enforce the provisions of this Order and ensure compliance with the quarantine orders from passengers arriving at Puerto Rico, as provided in Administrative Bulletin No. OE-2020-052, and any substitute thereof.</w:t>
            </w:r>
          </w:p>
        </w:tc>
      </w:tr>
      <w:tr w:rsidR="00A958ED" w:rsidRPr="00A958ED" w14:paraId="2486664A" w14:textId="77777777" w:rsidTr="00B5271B">
        <w:tc>
          <w:tcPr>
            <w:tcW w:w="2205" w:type="dxa"/>
          </w:tcPr>
          <w:p w14:paraId="22411B4C" w14:textId="65605756" w:rsidR="00EC0E60" w:rsidRPr="00A958ED" w:rsidRDefault="00FC5C48" w:rsidP="00EC0E60">
            <w:pPr>
              <w:spacing w:before="240" w:line="360" w:lineRule="auto"/>
              <w:rPr>
                <w:b/>
                <w:bCs/>
                <w:sz w:val="24"/>
                <w:szCs w:val="24"/>
              </w:rPr>
            </w:pPr>
            <w:r w:rsidRPr="00A958ED">
              <w:rPr>
                <w:noProof/>
                <w:sz w:val="24"/>
                <w:szCs w:val="24"/>
              </w:rPr>
              <w:lastRenderedPageBreak/>
              <w:drawing>
                <wp:anchor distT="0" distB="0" distL="114300" distR="114300" simplePos="0" relativeHeight="251780096" behindDoc="0" locked="0" layoutInCell="1" allowOverlap="1" wp14:anchorId="3EA6C980" wp14:editId="46A80DE3">
                  <wp:simplePos x="0" y="0"/>
                  <wp:positionH relativeFrom="column">
                    <wp:posOffset>-1019175</wp:posOffset>
                  </wp:positionH>
                  <wp:positionV relativeFrom="page">
                    <wp:posOffset>53340</wp:posOffset>
                  </wp:positionV>
                  <wp:extent cx="855024" cy="1395042"/>
                  <wp:effectExtent l="0" t="0" r="254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55024" cy="13950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0E60" w:rsidRPr="00A958ED">
              <w:rPr>
                <w:b/>
                <w:bCs/>
                <w:sz w:val="24"/>
                <w:szCs w:val="24"/>
              </w:rPr>
              <w:t xml:space="preserve">Section 21: </w:t>
            </w:r>
          </w:p>
        </w:tc>
        <w:tc>
          <w:tcPr>
            <w:tcW w:w="7328" w:type="dxa"/>
            <w:gridSpan w:val="2"/>
          </w:tcPr>
          <w:p w14:paraId="64764200" w14:textId="1DAF33BB" w:rsidR="00EC0E60" w:rsidRPr="00A958ED" w:rsidRDefault="00EC0E60" w:rsidP="00EC0E60">
            <w:pPr>
              <w:pStyle w:val="BodyText"/>
              <w:spacing w:before="120" w:line="360" w:lineRule="auto"/>
              <w:ind w:right="72" w:firstLine="14"/>
              <w:jc w:val="both"/>
              <w:rPr>
                <w:sz w:val="24"/>
                <w:szCs w:val="24"/>
              </w:rPr>
            </w:pPr>
            <w:r w:rsidRPr="00A958ED">
              <w:rPr>
                <w:b/>
                <w:bCs/>
                <w:sz w:val="24"/>
                <w:szCs w:val="24"/>
                <w:u w:val="single"/>
              </w:rPr>
              <w:t>THE ESTABLISHMENT OF GUIDELINES BY AGENCIES.</w:t>
            </w:r>
            <w:r w:rsidRPr="00A958ED">
              <w:rPr>
                <w:sz w:val="24"/>
                <w:szCs w:val="24"/>
              </w:rPr>
              <w:t xml:space="preserve"> The provisions contained herein may be defined, reinforced, and supplemented in detail through guidelines issued by any agency called upon to establish rules and regulations for the services discussed herein once approval has been received from the Governor’s Chief of Staff. Similarly, any agency head who identifies essential or emergency services that are not covered under the exemptions must submit a request for this purpose to the Governor’s Chief of Staff, who may approve it at his discretion. Any agency that issues guidelines in order to explain in more detail the provisions set forth in this Order must publish them as widely as possible once they have been approved.</w:t>
            </w:r>
          </w:p>
          <w:p w14:paraId="093A2DE1" w14:textId="77777777" w:rsidR="00EC0E60" w:rsidRDefault="00EC0E60" w:rsidP="00EC0E60">
            <w:pPr>
              <w:pStyle w:val="BodyText"/>
              <w:spacing w:before="240" w:line="360" w:lineRule="auto"/>
              <w:ind w:right="75" w:firstLine="19"/>
              <w:jc w:val="both"/>
              <w:rPr>
                <w:sz w:val="24"/>
                <w:szCs w:val="24"/>
              </w:rPr>
            </w:pPr>
            <w:r w:rsidRPr="00A958ED">
              <w:rPr>
                <w:sz w:val="24"/>
                <w:szCs w:val="24"/>
              </w:rPr>
              <w:t>Additionally, the Department of Health, together with the Department of Labor and Human Resources, must create and publish uniform rules for protocols or guidelines applicable to governmental agencies.</w:t>
            </w:r>
          </w:p>
          <w:p w14:paraId="3E5E19BA" w14:textId="77777777" w:rsidR="00FC5C48" w:rsidRDefault="00FC5C48" w:rsidP="00EC0E60">
            <w:pPr>
              <w:pStyle w:val="BodyText"/>
              <w:spacing w:before="240" w:line="360" w:lineRule="auto"/>
              <w:ind w:right="75" w:firstLine="19"/>
              <w:jc w:val="both"/>
              <w:rPr>
                <w:sz w:val="24"/>
                <w:szCs w:val="24"/>
              </w:rPr>
            </w:pPr>
          </w:p>
          <w:p w14:paraId="3B0DC1D2" w14:textId="77777777" w:rsidR="00FC5C48" w:rsidRDefault="00FC5C48" w:rsidP="00EC0E60">
            <w:pPr>
              <w:pStyle w:val="BodyText"/>
              <w:spacing w:before="240" w:line="360" w:lineRule="auto"/>
              <w:ind w:right="75" w:firstLine="19"/>
              <w:jc w:val="both"/>
              <w:rPr>
                <w:sz w:val="24"/>
                <w:szCs w:val="24"/>
              </w:rPr>
            </w:pPr>
          </w:p>
          <w:p w14:paraId="36C0FBBE" w14:textId="27CEEB85" w:rsidR="00FC5C48" w:rsidRPr="00A958ED" w:rsidRDefault="00FC5C48" w:rsidP="00EC0E60">
            <w:pPr>
              <w:pStyle w:val="BodyText"/>
              <w:spacing w:before="240" w:line="360" w:lineRule="auto"/>
              <w:ind w:right="75" w:firstLine="19"/>
              <w:jc w:val="both"/>
              <w:rPr>
                <w:b/>
                <w:bCs/>
                <w:sz w:val="24"/>
                <w:szCs w:val="24"/>
                <w:u w:val="single"/>
              </w:rPr>
            </w:pPr>
          </w:p>
        </w:tc>
      </w:tr>
      <w:tr w:rsidR="00A958ED" w:rsidRPr="00A958ED" w14:paraId="74446C30" w14:textId="77777777" w:rsidTr="00B5271B">
        <w:tc>
          <w:tcPr>
            <w:tcW w:w="2205" w:type="dxa"/>
          </w:tcPr>
          <w:p w14:paraId="665CFD7D" w14:textId="0A9996CB" w:rsidR="00EC0E60" w:rsidRPr="00A958ED" w:rsidRDefault="00EC0E60" w:rsidP="00EC0E60">
            <w:pPr>
              <w:spacing w:before="240" w:line="360" w:lineRule="auto"/>
              <w:rPr>
                <w:b/>
                <w:bCs/>
                <w:sz w:val="24"/>
                <w:szCs w:val="24"/>
              </w:rPr>
            </w:pPr>
            <w:r w:rsidRPr="00A958ED">
              <w:rPr>
                <w:b/>
                <w:bCs/>
                <w:sz w:val="24"/>
                <w:szCs w:val="24"/>
              </w:rPr>
              <w:lastRenderedPageBreak/>
              <w:t xml:space="preserve">Section 22: </w:t>
            </w:r>
          </w:p>
        </w:tc>
        <w:tc>
          <w:tcPr>
            <w:tcW w:w="7328" w:type="dxa"/>
            <w:gridSpan w:val="2"/>
          </w:tcPr>
          <w:p w14:paraId="1875A4EA" w14:textId="06606D3D" w:rsidR="00EC0E60" w:rsidRPr="00A958ED" w:rsidRDefault="00EC0E60" w:rsidP="00EC0E60">
            <w:pPr>
              <w:pStyle w:val="BodyText"/>
              <w:spacing w:before="240" w:line="360" w:lineRule="auto"/>
              <w:ind w:right="75" w:firstLine="19"/>
              <w:jc w:val="both"/>
              <w:rPr>
                <w:b/>
                <w:bCs/>
                <w:sz w:val="24"/>
                <w:szCs w:val="24"/>
                <w:u w:val="single"/>
              </w:rPr>
            </w:pPr>
            <w:r w:rsidRPr="00A958ED">
              <w:rPr>
                <w:b/>
                <w:bCs/>
                <w:sz w:val="24"/>
                <w:szCs w:val="24"/>
                <w:u w:val="single"/>
              </w:rPr>
              <w:t>DEFINITION OF “AGENCY”</w:t>
            </w:r>
            <w:r w:rsidRPr="00A958ED">
              <w:rPr>
                <w:sz w:val="24"/>
                <w:szCs w:val="24"/>
                <w:u w:val="single"/>
              </w:rPr>
              <w:t>.</w:t>
            </w:r>
            <w:r w:rsidRPr="00A958ED">
              <w:rPr>
                <w:sz w:val="24"/>
                <w:szCs w:val="24"/>
              </w:rPr>
              <w:t xml:space="preserve"> For the purposes of this Executive Order, the term “Agency” refers to any agency, instrumentality, office, or department of the Executive Branch of the Government of Puerto Rico, including public corporations, regardless of its name.</w:t>
            </w:r>
          </w:p>
        </w:tc>
      </w:tr>
      <w:tr w:rsidR="00A958ED" w:rsidRPr="00A958ED" w14:paraId="1A374B47" w14:textId="77777777" w:rsidTr="00B5271B">
        <w:tc>
          <w:tcPr>
            <w:tcW w:w="2205" w:type="dxa"/>
          </w:tcPr>
          <w:p w14:paraId="291ACA86" w14:textId="11E6D7F6" w:rsidR="00EC0E60" w:rsidRPr="00A958ED" w:rsidRDefault="00EC0E60" w:rsidP="00EC0E60">
            <w:pPr>
              <w:spacing w:before="120" w:line="360" w:lineRule="auto"/>
              <w:jc w:val="both"/>
              <w:rPr>
                <w:b/>
                <w:bCs/>
                <w:sz w:val="24"/>
                <w:szCs w:val="24"/>
              </w:rPr>
            </w:pPr>
            <w:r w:rsidRPr="00A958ED">
              <w:rPr>
                <w:b/>
                <w:bCs/>
                <w:sz w:val="24"/>
                <w:szCs w:val="24"/>
              </w:rPr>
              <w:t>Section 23:</w:t>
            </w:r>
          </w:p>
        </w:tc>
        <w:tc>
          <w:tcPr>
            <w:tcW w:w="7328" w:type="dxa"/>
            <w:gridSpan w:val="2"/>
          </w:tcPr>
          <w:p w14:paraId="03D840B6" w14:textId="67F2098B" w:rsidR="00EC0E60" w:rsidRPr="00A958ED" w:rsidRDefault="00EC0E60" w:rsidP="00EC0E60">
            <w:pPr>
              <w:pStyle w:val="BodyText"/>
              <w:spacing w:before="120" w:line="360" w:lineRule="auto"/>
              <w:ind w:left="90" w:right="173"/>
              <w:jc w:val="both"/>
              <w:rPr>
                <w:sz w:val="24"/>
                <w:szCs w:val="24"/>
                <w:u w:val="single"/>
              </w:rPr>
            </w:pPr>
            <w:r w:rsidRPr="00A958ED">
              <w:rPr>
                <w:b/>
                <w:bCs/>
                <w:sz w:val="24"/>
                <w:szCs w:val="24"/>
                <w:u w:val="single"/>
              </w:rPr>
              <w:t>REPEALING CLAUSE</w:t>
            </w:r>
            <w:r w:rsidRPr="00A958ED">
              <w:rPr>
                <w:sz w:val="24"/>
                <w:szCs w:val="24"/>
                <w:u w:val="single"/>
              </w:rPr>
              <w:t>.</w:t>
            </w:r>
            <w:r w:rsidRPr="00A958ED">
              <w:rPr>
                <w:sz w:val="24"/>
                <w:szCs w:val="24"/>
              </w:rPr>
              <w:t xml:space="preserve"> This Executive Order supersedes Administrative Bulletin No. OE-2021-026 and No. OE-2021-027. Likewise, any other executive order that may be inconsistent, whether in whole or in part, with the provisions herein to the extent of such inconsistency is hereby repealed.</w:t>
            </w:r>
          </w:p>
        </w:tc>
      </w:tr>
      <w:tr w:rsidR="00A958ED" w:rsidRPr="00A958ED" w14:paraId="20E20B6D" w14:textId="77777777" w:rsidTr="00B5271B">
        <w:tc>
          <w:tcPr>
            <w:tcW w:w="2205" w:type="dxa"/>
          </w:tcPr>
          <w:p w14:paraId="3062768B" w14:textId="7E64530B" w:rsidR="00EC0E60" w:rsidRPr="00A958ED" w:rsidRDefault="00EC0E60" w:rsidP="00EC0E60">
            <w:pPr>
              <w:spacing w:before="120" w:line="360" w:lineRule="auto"/>
              <w:jc w:val="both"/>
              <w:rPr>
                <w:b/>
                <w:bCs/>
                <w:sz w:val="24"/>
                <w:szCs w:val="24"/>
              </w:rPr>
            </w:pPr>
            <w:r w:rsidRPr="00A958ED">
              <w:rPr>
                <w:b/>
                <w:bCs/>
                <w:sz w:val="24"/>
                <w:szCs w:val="24"/>
              </w:rPr>
              <w:t>Section 24:</w:t>
            </w:r>
          </w:p>
          <w:p w14:paraId="564FAF5E" w14:textId="77B6DD8A" w:rsidR="00EC0E60" w:rsidRPr="00A958ED" w:rsidRDefault="00FC5C48" w:rsidP="00EC0E60">
            <w:pPr>
              <w:spacing w:before="120" w:line="360" w:lineRule="auto"/>
              <w:jc w:val="both"/>
              <w:rPr>
                <w:b/>
                <w:bCs/>
                <w:sz w:val="24"/>
                <w:szCs w:val="24"/>
              </w:rPr>
            </w:pPr>
            <w:r w:rsidRPr="00A958ED">
              <w:rPr>
                <w:noProof/>
                <w:sz w:val="24"/>
                <w:szCs w:val="24"/>
              </w:rPr>
              <w:drawing>
                <wp:anchor distT="0" distB="0" distL="114300" distR="114300" simplePos="0" relativeHeight="251782144" behindDoc="0" locked="0" layoutInCell="1" allowOverlap="1" wp14:anchorId="30842727" wp14:editId="36662F87">
                  <wp:simplePos x="0" y="0"/>
                  <wp:positionH relativeFrom="column">
                    <wp:posOffset>-994410</wp:posOffset>
                  </wp:positionH>
                  <wp:positionV relativeFrom="page">
                    <wp:posOffset>654685</wp:posOffset>
                  </wp:positionV>
                  <wp:extent cx="855024" cy="1395042"/>
                  <wp:effectExtent l="0" t="0" r="254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55024" cy="13950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328" w:type="dxa"/>
            <w:gridSpan w:val="2"/>
          </w:tcPr>
          <w:p w14:paraId="4A079B6A" w14:textId="77F51731" w:rsidR="00EC0E60" w:rsidRPr="00A958ED" w:rsidRDefault="00EC0E60" w:rsidP="00EC0E60">
            <w:pPr>
              <w:pStyle w:val="BodyText"/>
              <w:spacing w:before="120" w:line="360" w:lineRule="auto"/>
              <w:ind w:left="90" w:right="173"/>
              <w:jc w:val="both"/>
              <w:rPr>
                <w:sz w:val="24"/>
                <w:szCs w:val="24"/>
                <w:u w:val="single"/>
              </w:rPr>
            </w:pPr>
            <w:r w:rsidRPr="00A958ED">
              <w:rPr>
                <w:b/>
                <w:bCs/>
                <w:sz w:val="24"/>
                <w:szCs w:val="24"/>
                <w:u w:val="single"/>
              </w:rPr>
              <w:t>VALIDITY</w:t>
            </w:r>
            <w:r w:rsidRPr="00A958ED">
              <w:rPr>
                <w:sz w:val="24"/>
                <w:szCs w:val="24"/>
                <w:u w:val="single"/>
              </w:rPr>
              <w:t>.</w:t>
            </w:r>
            <w:r w:rsidRPr="00A958ED">
              <w:rPr>
                <w:sz w:val="24"/>
                <w:szCs w:val="24"/>
              </w:rPr>
              <w:t xml:space="preserve"> This Executive Order shall take effect on May 10, 2021, and shall remain in effect until May 23, 2021 and/or until a new order is issued, in accordance with the health and publica security needs. </w:t>
            </w:r>
            <w:r w:rsidRPr="00A958ED">
              <w:rPr>
                <w:b/>
                <w:bCs/>
                <w:noProof/>
                <w:sz w:val="24"/>
                <w:szCs w:val="24"/>
              </w:rPr>
              <w:t xml:space="preserve"> </w:t>
            </w:r>
          </w:p>
        </w:tc>
      </w:tr>
      <w:tr w:rsidR="00A958ED" w:rsidRPr="00A958ED" w14:paraId="1D1C4C8B" w14:textId="77777777" w:rsidTr="00B5271B">
        <w:tc>
          <w:tcPr>
            <w:tcW w:w="2205" w:type="dxa"/>
          </w:tcPr>
          <w:p w14:paraId="1ADD06E1" w14:textId="51BDC18B" w:rsidR="00EC0E60" w:rsidRPr="00A958ED" w:rsidRDefault="00EC0E60" w:rsidP="00EC0E60">
            <w:pPr>
              <w:spacing w:before="120" w:line="360" w:lineRule="auto"/>
              <w:jc w:val="both"/>
              <w:rPr>
                <w:b/>
                <w:bCs/>
                <w:sz w:val="24"/>
                <w:szCs w:val="24"/>
              </w:rPr>
            </w:pPr>
            <w:r w:rsidRPr="00A958ED">
              <w:rPr>
                <w:b/>
                <w:bCs/>
                <w:sz w:val="24"/>
                <w:szCs w:val="24"/>
              </w:rPr>
              <w:t>Section 25:</w:t>
            </w:r>
          </w:p>
        </w:tc>
        <w:tc>
          <w:tcPr>
            <w:tcW w:w="7328" w:type="dxa"/>
            <w:gridSpan w:val="2"/>
          </w:tcPr>
          <w:p w14:paraId="2C5D94A5" w14:textId="62555E29" w:rsidR="00EC0E60" w:rsidRPr="00A958ED" w:rsidRDefault="00EC0E60" w:rsidP="00EC0E60">
            <w:pPr>
              <w:pStyle w:val="BodyText"/>
              <w:spacing w:before="120" w:line="360" w:lineRule="auto"/>
              <w:ind w:left="90" w:right="173"/>
              <w:jc w:val="both"/>
              <w:rPr>
                <w:sz w:val="24"/>
                <w:szCs w:val="24"/>
                <w:u w:val="single"/>
              </w:rPr>
            </w:pPr>
            <w:r w:rsidRPr="00A958ED">
              <w:rPr>
                <w:b/>
                <w:bCs/>
                <w:sz w:val="24"/>
                <w:szCs w:val="24"/>
                <w:u w:val="single"/>
              </w:rPr>
              <w:t>SEVERABILITY</w:t>
            </w:r>
            <w:r w:rsidRPr="00A958ED">
              <w:rPr>
                <w:b/>
                <w:bCs/>
                <w:sz w:val="24"/>
                <w:szCs w:val="24"/>
              </w:rPr>
              <w:t>.</w:t>
            </w:r>
            <w:r w:rsidRPr="00A958ED">
              <w:rPr>
                <w:sz w:val="24"/>
                <w:szCs w:val="24"/>
              </w:rPr>
              <w:t xml:space="preserve"> The provisions of this Executive Order are separate and independent from each other, and if any part, section, provision, or sentence of this Executive Order is held to be unconstitutional, void, or invalid by a court with competent jurisdiction court, such holding shall not affect the validity of the remaining provisions, which shall remain in full force.</w:t>
            </w:r>
          </w:p>
        </w:tc>
      </w:tr>
      <w:tr w:rsidR="00A958ED" w:rsidRPr="00A958ED" w14:paraId="57703417" w14:textId="77777777" w:rsidTr="00B5271B">
        <w:tc>
          <w:tcPr>
            <w:tcW w:w="2205" w:type="dxa"/>
          </w:tcPr>
          <w:p w14:paraId="61B138BA" w14:textId="2121871C" w:rsidR="00EC0E60" w:rsidRPr="00A958ED" w:rsidRDefault="00EC0E60" w:rsidP="00EC0E60">
            <w:pPr>
              <w:spacing w:before="120" w:line="360" w:lineRule="auto"/>
              <w:jc w:val="both"/>
              <w:rPr>
                <w:b/>
                <w:bCs/>
                <w:sz w:val="24"/>
                <w:szCs w:val="24"/>
              </w:rPr>
            </w:pPr>
            <w:r w:rsidRPr="00A958ED">
              <w:rPr>
                <w:b/>
                <w:bCs/>
                <w:sz w:val="24"/>
                <w:szCs w:val="24"/>
              </w:rPr>
              <w:t>Section 26:</w:t>
            </w:r>
          </w:p>
        </w:tc>
        <w:tc>
          <w:tcPr>
            <w:tcW w:w="7328" w:type="dxa"/>
            <w:gridSpan w:val="2"/>
          </w:tcPr>
          <w:p w14:paraId="19D1798C" w14:textId="77777777" w:rsidR="00EC0E60" w:rsidRDefault="00EC0E60" w:rsidP="00EC0E60">
            <w:pPr>
              <w:pStyle w:val="BodyText"/>
              <w:spacing w:before="120" w:line="360" w:lineRule="auto"/>
              <w:ind w:left="90" w:right="173"/>
              <w:jc w:val="both"/>
              <w:rPr>
                <w:sz w:val="24"/>
                <w:szCs w:val="24"/>
              </w:rPr>
            </w:pPr>
            <w:r w:rsidRPr="00A958ED">
              <w:rPr>
                <w:b/>
                <w:bCs/>
                <w:sz w:val="24"/>
                <w:szCs w:val="24"/>
                <w:u w:val="single"/>
              </w:rPr>
              <w:t>NON-CREATION OF ENFORCEABLE RIGHTS</w:t>
            </w:r>
            <w:r w:rsidRPr="00A958ED">
              <w:rPr>
                <w:sz w:val="24"/>
                <w:szCs w:val="24"/>
                <w:u w:val="single"/>
              </w:rPr>
              <w:t>.</w:t>
            </w:r>
            <w:r w:rsidRPr="00A958ED">
              <w:rPr>
                <w:sz w:val="24"/>
                <w:szCs w:val="24"/>
              </w:rPr>
              <w:t xml:space="preserve"> This Executive Order is not intended to create any rights, substantive or procedural, enforceable at law or equity, by any person or entity, in any matter, civil, criminal, or administrative, against the Government of Puerto Rico or its agencies, officials, employees, or any other person.</w:t>
            </w:r>
          </w:p>
          <w:p w14:paraId="1430A4B0" w14:textId="77777777" w:rsidR="00FC5C48" w:rsidRDefault="00FC5C48" w:rsidP="00EC0E60">
            <w:pPr>
              <w:pStyle w:val="BodyText"/>
              <w:spacing w:before="120" w:line="360" w:lineRule="auto"/>
              <w:ind w:left="90" w:right="173"/>
              <w:jc w:val="both"/>
              <w:rPr>
                <w:sz w:val="24"/>
                <w:szCs w:val="24"/>
                <w:u w:val="single"/>
              </w:rPr>
            </w:pPr>
          </w:p>
          <w:p w14:paraId="292AA996" w14:textId="77777777" w:rsidR="00FC5C48" w:rsidRDefault="00FC5C48" w:rsidP="00EC0E60">
            <w:pPr>
              <w:pStyle w:val="BodyText"/>
              <w:spacing w:before="120" w:line="360" w:lineRule="auto"/>
              <w:ind w:left="90" w:right="173"/>
              <w:jc w:val="both"/>
              <w:rPr>
                <w:sz w:val="24"/>
                <w:szCs w:val="24"/>
                <w:u w:val="single"/>
              </w:rPr>
            </w:pPr>
          </w:p>
          <w:p w14:paraId="64B8BB6D" w14:textId="77777777" w:rsidR="00FC5C48" w:rsidRDefault="00FC5C48" w:rsidP="00EC0E60">
            <w:pPr>
              <w:pStyle w:val="BodyText"/>
              <w:spacing w:before="120" w:line="360" w:lineRule="auto"/>
              <w:ind w:left="90" w:right="173"/>
              <w:jc w:val="both"/>
              <w:rPr>
                <w:sz w:val="24"/>
                <w:szCs w:val="24"/>
                <w:u w:val="single"/>
              </w:rPr>
            </w:pPr>
          </w:p>
          <w:p w14:paraId="1DFB3FEF" w14:textId="77777777" w:rsidR="00FC5C48" w:rsidRDefault="00FC5C48" w:rsidP="00EC0E60">
            <w:pPr>
              <w:pStyle w:val="BodyText"/>
              <w:spacing w:before="120" w:line="360" w:lineRule="auto"/>
              <w:ind w:left="90" w:right="173"/>
              <w:jc w:val="both"/>
              <w:rPr>
                <w:sz w:val="24"/>
                <w:szCs w:val="24"/>
                <w:u w:val="single"/>
              </w:rPr>
            </w:pPr>
          </w:p>
          <w:p w14:paraId="4AD0668D" w14:textId="77777777" w:rsidR="00FC5C48" w:rsidRDefault="00FC5C48" w:rsidP="00EC0E60">
            <w:pPr>
              <w:pStyle w:val="BodyText"/>
              <w:spacing w:before="120" w:line="360" w:lineRule="auto"/>
              <w:ind w:left="90" w:right="173"/>
              <w:jc w:val="both"/>
              <w:rPr>
                <w:sz w:val="24"/>
                <w:szCs w:val="24"/>
                <w:u w:val="single"/>
              </w:rPr>
            </w:pPr>
          </w:p>
          <w:p w14:paraId="37FB07F0" w14:textId="77777777" w:rsidR="00FC5C48" w:rsidRDefault="00FC5C48" w:rsidP="00EC0E60">
            <w:pPr>
              <w:pStyle w:val="BodyText"/>
              <w:spacing w:before="120" w:line="360" w:lineRule="auto"/>
              <w:ind w:left="90" w:right="173"/>
              <w:jc w:val="both"/>
              <w:rPr>
                <w:sz w:val="24"/>
                <w:szCs w:val="24"/>
                <w:u w:val="single"/>
              </w:rPr>
            </w:pPr>
          </w:p>
          <w:p w14:paraId="346C5E6D" w14:textId="77777777" w:rsidR="00FC5C48" w:rsidRDefault="00FC5C48" w:rsidP="00EC0E60">
            <w:pPr>
              <w:pStyle w:val="BodyText"/>
              <w:spacing w:before="120" w:line="360" w:lineRule="auto"/>
              <w:ind w:left="90" w:right="173"/>
              <w:jc w:val="both"/>
              <w:rPr>
                <w:sz w:val="24"/>
                <w:szCs w:val="24"/>
                <w:u w:val="single"/>
              </w:rPr>
            </w:pPr>
          </w:p>
          <w:p w14:paraId="3C6F4614" w14:textId="77777777" w:rsidR="00FC5C48" w:rsidRDefault="00FC5C48" w:rsidP="00EC0E60">
            <w:pPr>
              <w:pStyle w:val="BodyText"/>
              <w:spacing w:before="120" w:line="360" w:lineRule="auto"/>
              <w:ind w:left="90" w:right="173"/>
              <w:jc w:val="both"/>
              <w:rPr>
                <w:sz w:val="24"/>
                <w:szCs w:val="24"/>
                <w:u w:val="single"/>
              </w:rPr>
            </w:pPr>
          </w:p>
          <w:p w14:paraId="13E035E0" w14:textId="77777777" w:rsidR="00FC5C48" w:rsidRDefault="00FC5C48" w:rsidP="00EC0E60">
            <w:pPr>
              <w:pStyle w:val="BodyText"/>
              <w:spacing w:before="120" w:line="360" w:lineRule="auto"/>
              <w:ind w:left="90" w:right="173"/>
              <w:jc w:val="both"/>
              <w:rPr>
                <w:sz w:val="24"/>
                <w:szCs w:val="24"/>
                <w:u w:val="single"/>
              </w:rPr>
            </w:pPr>
          </w:p>
          <w:p w14:paraId="1B7F863A" w14:textId="77777777" w:rsidR="00FC5C48" w:rsidRDefault="00FC5C48" w:rsidP="00EC0E60">
            <w:pPr>
              <w:pStyle w:val="BodyText"/>
              <w:spacing w:before="120" w:line="360" w:lineRule="auto"/>
              <w:ind w:left="90" w:right="173"/>
              <w:jc w:val="both"/>
              <w:rPr>
                <w:sz w:val="24"/>
                <w:szCs w:val="24"/>
                <w:u w:val="single"/>
              </w:rPr>
            </w:pPr>
          </w:p>
          <w:p w14:paraId="66DA154E" w14:textId="77777777" w:rsidR="00FC5C48" w:rsidRPr="00A958ED" w:rsidRDefault="00FC5C48" w:rsidP="00EC0E60">
            <w:pPr>
              <w:pStyle w:val="BodyText"/>
              <w:spacing w:before="120" w:line="360" w:lineRule="auto"/>
              <w:ind w:left="90" w:right="173"/>
              <w:jc w:val="both"/>
              <w:rPr>
                <w:sz w:val="24"/>
                <w:szCs w:val="24"/>
                <w:u w:val="single"/>
              </w:rPr>
            </w:pPr>
          </w:p>
        </w:tc>
      </w:tr>
      <w:tr w:rsidR="00A958ED" w:rsidRPr="00A958ED" w14:paraId="67A9839B" w14:textId="77777777" w:rsidTr="00B5271B">
        <w:tc>
          <w:tcPr>
            <w:tcW w:w="2205" w:type="dxa"/>
          </w:tcPr>
          <w:p w14:paraId="068B3FA2" w14:textId="6E0A9081" w:rsidR="00EC0E60" w:rsidRPr="00A958ED" w:rsidRDefault="00EC0E60" w:rsidP="00EC0E60">
            <w:pPr>
              <w:spacing w:before="120"/>
              <w:jc w:val="both"/>
              <w:rPr>
                <w:b/>
                <w:bCs/>
                <w:sz w:val="24"/>
                <w:szCs w:val="24"/>
              </w:rPr>
            </w:pPr>
            <w:r w:rsidRPr="00A958ED">
              <w:rPr>
                <w:b/>
                <w:bCs/>
                <w:sz w:val="24"/>
                <w:szCs w:val="24"/>
              </w:rPr>
              <w:lastRenderedPageBreak/>
              <w:t>Section 27:</w:t>
            </w:r>
          </w:p>
        </w:tc>
        <w:tc>
          <w:tcPr>
            <w:tcW w:w="7328" w:type="dxa"/>
            <w:gridSpan w:val="2"/>
          </w:tcPr>
          <w:p w14:paraId="2714E532" w14:textId="62284290" w:rsidR="00EC0E60" w:rsidRPr="00A958ED" w:rsidRDefault="00EC0E60" w:rsidP="00EC0E60">
            <w:pPr>
              <w:pStyle w:val="BodyText"/>
              <w:spacing w:before="120" w:line="360" w:lineRule="auto"/>
              <w:ind w:left="86" w:right="173"/>
              <w:jc w:val="both"/>
              <w:rPr>
                <w:sz w:val="24"/>
                <w:szCs w:val="24"/>
              </w:rPr>
            </w:pPr>
            <w:r w:rsidRPr="00A958ED">
              <w:rPr>
                <w:b/>
                <w:bCs/>
                <w:sz w:val="24"/>
                <w:szCs w:val="24"/>
                <w:u w:val="single"/>
              </w:rPr>
              <w:t>PUBLICATION</w:t>
            </w:r>
            <w:r w:rsidRPr="00A958ED">
              <w:rPr>
                <w:sz w:val="24"/>
                <w:szCs w:val="24"/>
                <w:u w:val="single"/>
              </w:rPr>
              <w:t>.</w:t>
            </w:r>
            <w:r w:rsidRPr="00A958ED">
              <w:rPr>
                <w:sz w:val="24"/>
                <w:szCs w:val="24"/>
              </w:rPr>
              <w:t xml:space="preserve"> This Executive Order must be filed immediately with the Department of State and the widest possible publication is hereby ordered.</w:t>
            </w:r>
          </w:p>
        </w:tc>
      </w:tr>
      <w:tr w:rsidR="00A958ED" w:rsidRPr="00A958ED" w14:paraId="471E1F8F" w14:textId="77777777" w:rsidTr="00B5271B">
        <w:tc>
          <w:tcPr>
            <w:tcW w:w="2205" w:type="dxa"/>
          </w:tcPr>
          <w:p w14:paraId="6D2AC658" w14:textId="3B5E1698" w:rsidR="00EC0E60" w:rsidRPr="00A958ED" w:rsidRDefault="00EC0E60" w:rsidP="00EC0E60">
            <w:pPr>
              <w:spacing w:before="120"/>
              <w:rPr>
                <w:sz w:val="23"/>
                <w:szCs w:val="23"/>
              </w:rPr>
            </w:pPr>
          </w:p>
        </w:tc>
        <w:tc>
          <w:tcPr>
            <w:tcW w:w="7328" w:type="dxa"/>
            <w:gridSpan w:val="2"/>
          </w:tcPr>
          <w:p w14:paraId="5342DCD1" w14:textId="77777777" w:rsidR="00EC0E60" w:rsidRPr="00A958ED" w:rsidRDefault="00EC0E60" w:rsidP="00EC0E60">
            <w:pPr>
              <w:pStyle w:val="BodyText"/>
              <w:spacing w:before="120"/>
              <w:ind w:right="173"/>
              <w:jc w:val="both"/>
              <w:rPr>
                <w:u w:val="single"/>
              </w:rPr>
            </w:pPr>
          </w:p>
        </w:tc>
      </w:tr>
      <w:tr w:rsidR="00A958ED" w:rsidRPr="00A958ED" w14:paraId="59E16784" w14:textId="77777777" w:rsidTr="00B5271B">
        <w:tc>
          <w:tcPr>
            <w:tcW w:w="3555" w:type="dxa"/>
            <w:gridSpan w:val="2"/>
          </w:tcPr>
          <w:p w14:paraId="69AD7E6C" w14:textId="77777777" w:rsidR="00EC0E60" w:rsidRPr="00A958ED" w:rsidRDefault="00EC0E60" w:rsidP="00EC0E60">
            <w:pPr>
              <w:rPr>
                <w:sz w:val="23"/>
                <w:szCs w:val="23"/>
              </w:rPr>
            </w:pPr>
            <w:r w:rsidRPr="00A958ED">
              <w:rPr>
                <w:noProof/>
                <w:sz w:val="23"/>
                <w:szCs w:val="23"/>
              </w:rPr>
              <w:drawing>
                <wp:anchor distT="0" distB="0" distL="0" distR="0" simplePos="0" relativeHeight="251726848" behindDoc="1" locked="0" layoutInCell="1" allowOverlap="1" wp14:anchorId="48237D6D" wp14:editId="6D234627">
                  <wp:simplePos x="0" y="0"/>
                  <wp:positionH relativeFrom="page">
                    <wp:posOffset>196850</wp:posOffset>
                  </wp:positionH>
                  <wp:positionV relativeFrom="paragraph">
                    <wp:posOffset>135280</wp:posOffset>
                  </wp:positionV>
                  <wp:extent cx="1993265" cy="1993265"/>
                  <wp:effectExtent l="0" t="0" r="0" b="0"/>
                  <wp:wrapNone/>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12">
                            <a:extLst>
                              <a:ext uri="{28A0092B-C50C-407E-A947-70E740481C1C}">
                                <a14:useLocalDpi xmlns:a14="http://schemas.microsoft.com/office/drawing/2010/main" val="0"/>
                              </a:ext>
                            </a:extLst>
                          </a:blip>
                          <a:stretch>
                            <a:fillRect/>
                          </a:stretch>
                        </pic:blipFill>
                        <pic:spPr>
                          <a:xfrm>
                            <a:off x="0" y="0"/>
                            <a:ext cx="1993265" cy="1993265"/>
                          </a:xfrm>
                          <a:prstGeom prst="rect">
                            <a:avLst/>
                          </a:prstGeom>
                        </pic:spPr>
                      </pic:pic>
                    </a:graphicData>
                  </a:graphic>
                  <wp14:sizeRelV relativeFrom="margin">
                    <wp14:pctHeight>0</wp14:pctHeight>
                  </wp14:sizeRelV>
                </wp:anchor>
              </w:drawing>
            </w:r>
          </w:p>
        </w:tc>
        <w:tc>
          <w:tcPr>
            <w:tcW w:w="5978" w:type="dxa"/>
          </w:tcPr>
          <w:p w14:paraId="3FD7EE65" w14:textId="26EE9BC2" w:rsidR="00EC0E60" w:rsidRPr="00A958ED" w:rsidRDefault="00EC0E60" w:rsidP="00EC0E60">
            <w:pPr>
              <w:pStyle w:val="BodyText"/>
              <w:spacing w:before="120" w:line="283" w:lineRule="auto"/>
              <w:ind w:right="173"/>
              <w:jc w:val="both"/>
              <w:rPr>
                <w:u w:val="single"/>
              </w:rPr>
            </w:pPr>
            <w:r w:rsidRPr="00A958ED">
              <w:t>IN TESTIMONY WHEREOF, I hereby issue this Executive Order under my signature and cause the Great Seal of the Government of Puerto Rico to be affixed in San Juan, Puerto Rico, on this 6</w:t>
            </w:r>
            <w:r w:rsidRPr="00A958ED">
              <w:rPr>
                <w:vertAlign w:val="superscript"/>
              </w:rPr>
              <w:t>th</w:t>
            </w:r>
            <w:r w:rsidRPr="00A958ED">
              <w:t xml:space="preserve"> day of May of 2021.</w:t>
            </w:r>
          </w:p>
        </w:tc>
      </w:tr>
      <w:tr w:rsidR="00A958ED" w:rsidRPr="00A958ED" w14:paraId="53A360D2" w14:textId="77777777" w:rsidTr="00B5271B">
        <w:trPr>
          <w:trHeight w:val="2187"/>
        </w:trPr>
        <w:tc>
          <w:tcPr>
            <w:tcW w:w="3555" w:type="dxa"/>
            <w:gridSpan w:val="2"/>
          </w:tcPr>
          <w:p w14:paraId="374D1017" w14:textId="77777777" w:rsidR="00EC0E60" w:rsidRPr="00A958ED" w:rsidRDefault="00EC0E60" w:rsidP="00EC0E60">
            <w:pPr>
              <w:rPr>
                <w:sz w:val="23"/>
                <w:szCs w:val="23"/>
              </w:rPr>
            </w:pPr>
          </w:p>
        </w:tc>
        <w:tc>
          <w:tcPr>
            <w:tcW w:w="5978" w:type="dxa"/>
          </w:tcPr>
          <w:p w14:paraId="71515E89" w14:textId="43CFBA1C" w:rsidR="00EC0E60" w:rsidRPr="00A958ED" w:rsidRDefault="00EC0E60" w:rsidP="00EC0E60">
            <w:pPr>
              <w:pStyle w:val="BodyText"/>
              <w:spacing w:before="120" w:line="379" w:lineRule="auto"/>
              <w:ind w:left="1440" w:right="173"/>
              <w:jc w:val="both"/>
              <w:rPr>
                <w:b/>
                <w:bCs/>
              </w:rPr>
            </w:pPr>
            <w:r w:rsidRPr="00A958ED">
              <w:rPr>
                <w:b/>
                <w:bCs/>
                <w:noProof/>
              </w:rPr>
              <w:drawing>
                <wp:inline distT="0" distB="0" distL="0" distR="0" wp14:anchorId="7AF62138" wp14:editId="650D219F">
                  <wp:extent cx="2634615" cy="1290917"/>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77169" cy="1311768"/>
                          </a:xfrm>
                          <a:prstGeom prst="rect">
                            <a:avLst/>
                          </a:prstGeom>
                          <a:noFill/>
                          <a:ln>
                            <a:noFill/>
                          </a:ln>
                        </pic:spPr>
                      </pic:pic>
                    </a:graphicData>
                  </a:graphic>
                </wp:inline>
              </w:drawing>
            </w:r>
          </w:p>
          <w:p w14:paraId="70E671A9" w14:textId="76D0B1CE" w:rsidR="00EC0E60" w:rsidRPr="00A958ED" w:rsidRDefault="00EC0E60" w:rsidP="00EC0E60">
            <w:pPr>
              <w:pStyle w:val="BodyText"/>
              <w:spacing w:line="379" w:lineRule="auto"/>
              <w:ind w:left="1440" w:right="173"/>
              <w:rPr>
                <w:b/>
                <w:bCs/>
              </w:rPr>
            </w:pPr>
            <w:r w:rsidRPr="00A958ED">
              <w:rPr>
                <w:b/>
                <w:bCs/>
              </w:rPr>
              <w:t xml:space="preserve">           </w:t>
            </w:r>
          </w:p>
        </w:tc>
      </w:tr>
      <w:tr w:rsidR="00A958ED" w:rsidRPr="00A958ED" w14:paraId="796C576A" w14:textId="77777777" w:rsidTr="00B5271B">
        <w:tc>
          <w:tcPr>
            <w:tcW w:w="9533" w:type="dxa"/>
            <w:gridSpan w:val="3"/>
          </w:tcPr>
          <w:p w14:paraId="3DC63F04" w14:textId="34051E80" w:rsidR="00EC0E60" w:rsidRPr="00A958ED" w:rsidRDefault="00EC0E60" w:rsidP="00EC0E60">
            <w:pPr>
              <w:pStyle w:val="BodyText"/>
              <w:spacing w:before="268"/>
              <w:ind w:left="211"/>
            </w:pPr>
            <w:r w:rsidRPr="00A958ED">
              <w:t>Promulgated in accordance with the law on this 6</w:t>
            </w:r>
            <w:r w:rsidRPr="00A958ED">
              <w:rPr>
                <w:vertAlign w:val="superscript"/>
              </w:rPr>
              <w:t>th</w:t>
            </w:r>
            <w:r w:rsidRPr="00A958ED">
              <w:t xml:space="preserve"> day of May of 2021.</w:t>
            </w:r>
          </w:p>
        </w:tc>
      </w:tr>
      <w:tr w:rsidR="00A958ED" w:rsidRPr="00A958ED" w14:paraId="50AAA75A" w14:textId="77777777" w:rsidTr="00B5271B">
        <w:tc>
          <w:tcPr>
            <w:tcW w:w="9533" w:type="dxa"/>
            <w:gridSpan w:val="3"/>
          </w:tcPr>
          <w:p w14:paraId="4C626AFA" w14:textId="4B89DF7B" w:rsidR="00EC0E60" w:rsidRPr="00A958ED" w:rsidRDefault="00EC0E60" w:rsidP="00EC0E60">
            <w:pPr>
              <w:pStyle w:val="BodyText"/>
              <w:spacing w:before="268"/>
              <w:ind w:left="211"/>
            </w:pPr>
            <w:r w:rsidRPr="00A958ED">
              <w:rPr>
                <w:noProof/>
              </w:rPr>
              <w:drawing>
                <wp:inline distT="0" distB="0" distL="0" distR="0" wp14:anchorId="4658307C" wp14:editId="13B1ED9C">
                  <wp:extent cx="2814899" cy="1228213"/>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3707" cy="1253872"/>
                          </a:xfrm>
                          <a:prstGeom prst="rect">
                            <a:avLst/>
                          </a:prstGeom>
                          <a:noFill/>
                          <a:ln>
                            <a:noFill/>
                          </a:ln>
                        </pic:spPr>
                      </pic:pic>
                    </a:graphicData>
                  </a:graphic>
                </wp:inline>
              </w:drawing>
            </w:r>
          </w:p>
          <w:p w14:paraId="63537F41" w14:textId="77777777" w:rsidR="00EC0E60" w:rsidRPr="00A958ED" w:rsidRDefault="00EC0E60" w:rsidP="00EC0E60">
            <w:pPr>
              <w:pStyle w:val="BodyText"/>
              <w:spacing w:before="268"/>
              <w:ind w:left="211"/>
            </w:pPr>
          </w:p>
          <w:p w14:paraId="1545CB50" w14:textId="77777777" w:rsidR="00EC0E60" w:rsidRPr="00A958ED" w:rsidRDefault="00EC0E60" w:rsidP="00EC0E60">
            <w:pPr>
              <w:pStyle w:val="BodyText"/>
              <w:spacing w:before="268"/>
              <w:ind w:left="211"/>
            </w:pPr>
          </w:p>
          <w:p w14:paraId="6405AC91" w14:textId="77777777" w:rsidR="00EC0E60" w:rsidRPr="00A958ED" w:rsidRDefault="00EC0E60" w:rsidP="00EC0E60">
            <w:pPr>
              <w:pStyle w:val="BodyText"/>
              <w:spacing w:before="268"/>
            </w:pPr>
          </w:p>
          <w:p w14:paraId="3119DBBB" w14:textId="77777777" w:rsidR="00EC0E60" w:rsidRPr="00A958ED" w:rsidRDefault="00EC0E60" w:rsidP="00EC0E60">
            <w:pPr>
              <w:pStyle w:val="BodyText"/>
              <w:spacing w:before="268"/>
            </w:pPr>
          </w:p>
          <w:p w14:paraId="08A7DB3C" w14:textId="77777777" w:rsidR="00EC0E60" w:rsidRPr="00A958ED" w:rsidRDefault="00EC0E60" w:rsidP="00EC0E60">
            <w:pPr>
              <w:pStyle w:val="BodyText"/>
              <w:spacing w:before="268"/>
            </w:pPr>
          </w:p>
          <w:p w14:paraId="4A5C10B6" w14:textId="77777777" w:rsidR="00EC0E60" w:rsidRPr="00A958ED" w:rsidRDefault="00EC0E60" w:rsidP="00EC0E60">
            <w:pPr>
              <w:pStyle w:val="BodyText"/>
              <w:spacing w:before="268"/>
            </w:pPr>
          </w:p>
          <w:p w14:paraId="35FECC9E" w14:textId="77777777" w:rsidR="00EC0E60" w:rsidRPr="00A958ED" w:rsidRDefault="00EC0E60" w:rsidP="00EC0E60">
            <w:pPr>
              <w:pStyle w:val="BodyText"/>
              <w:spacing w:before="268"/>
            </w:pPr>
          </w:p>
          <w:p w14:paraId="196848D3" w14:textId="77777777" w:rsidR="00EC0E60" w:rsidRPr="00A958ED" w:rsidRDefault="00EC0E60" w:rsidP="00EC0E60">
            <w:pPr>
              <w:pStyle w:val="BodyText"/>
              <w:spacing w:before="268"/>
            </w:pPr>
          </w:p>
          <w:p w14:paraId="3A28CA14" w14:textId="77777777" w:rsidR="00EC0E60" w:rsidRPr="00A958ED" w:rsidRDefault="00EC0E60" w:rsidP="00EC0E60">
            <w:pPr>
              <w:pStyle w:val="BodyText"/>
              <w:spacing w:before="268"/>
            </w:pPr>
          </w:p>
          <w:p w14:paraId="45F7FA94" w14:textId="77777777" w:rsidR="00EC0E60" w:rsidRPr="00A958ED" w:rsidRDefault="00EC0E60" w:rsidP="00EC0E60">
            <w:pPr>
              <w:pStyle w:val="BodyText"/>
              <w:spacing w:before="268"/>
            </w:pPr>
          </w:p>
          <w:p w14:paraId="319588B7" w14:textId="408734CA" w:rsidR="00EC0E60" w:rsidRPr="00A958ED" w:rsidRDefault="00EC0E60" w:rsidP="00EC0E60">
            <w:pPr>
              <w:pStyle w:val="BodyText"/>
              <w:spacing w:before="268"/>
            </w:pPr>
          </w:p>
        </w:tc>
      </w:tr>
    </w:tbl>
    <w:p w14:paraId="4261457A" w14:textId="034F490B" w:rsidR="005825A1" w:rsidRPr="00A958ED" w:rsidRDefault="00FC5C48">
      <w:pPr>
        <w:rPr>
          <w:sz w:val="23"/>
          <w:szCs w:val="23"/>
        </w:rPr>
      </w:pPr>
      <w:r w:rsidRPr="00A958ED">
        <w:rPr>
          <w:noProof/>
          <w:sz w:val="24"/>
          <w:szCs w:val="24"/>
        </w:rPr>
        <w:drawing>
          <wp:anchor distT="0" distB="0" distL="114300" distR="114300" simplePos="0" relativeHeight="251784192" behindDoc="0" locked="0" layoutInCell="1" allowOverlap="1" wp14:anchorId="59CCA87D" wp14:editId="0AE4EEF5">
            <wp:simplePos x="0" y="0"/>
            <wp:positionH relativeFrom="column">
              <wp:posOffset>-927735</wp:posOffset>
            </wp:positionH>
            <wp:positionV relativeFrom="page">
              <wp:posOffset>5169535</wp:posOffset>
            </wp:positionV>
            <wp:extent cx="855024" cy="1395042"/>
            <wp:effectExtent l="0" t="0" r="254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55024" cy="13950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5825A1" w:rsidRPr="00A958ED" w:rsidSect="00E26576">
      <w:footerReference w:type="default" r:id="rId15"/>
      <w:pgSz w:w="12240" w:h="20160" w:code="5"/>
      <w:pgMar w:top="1440" w:right="432" w:bottom="1440" w:left="187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F7340" w14:textId="77777777" w:rsidR="00DC7588" w:rsidRDefault="00DC7588" w:rsidP="00E26576">
      <w:r>
        <w:separator/>
      </w:r>
    </w:p>
  </w:endnote>
  <w:endnote w:type="continuationSeparator" w:id="0">
    <w:p w14:paraId="6EB81A79" w14:textId="77777777" w:rsidR="00DC7588" w:rsidRDefault="00DC7588" w:rsidP="00E26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52F04" w14:textId="77777777" w:rsidR="00F93307" w:rsidRDefault="00F93307" w:rsidP="00E26576">
    <w:pPr>
      <w:pStyle w:val="Footer"/>
      <w:tabs>
        <w:tab w:val="clear" w:pos="4680"/>
        <w:tab w:val="center" w:pos="4500"/>
      </w:tabs>
      <w:ind w:right="576"/>
      <w:jc w:val="center"/>
    </w:pPr>
  </w:p>
  <w:p w14:paraId="40DA0702" w14:textId="3B014F01" w:rsidR="00F93307" w:rsidRDefault="00F93307" w:rsidP="00E26576">
    <w:pPr>
      <w:pStyle w:val="Footer"/>
      <w:tabs>
        <w:tab w:val="clear" w:pos="4680"/>
        <w:tab w:val="center" w:pos="4500"/>
      </w:tabs>
      <w:ind w:right="576"/>
      <w:jc w:val="center"/>
      <w:rPr>
        <w:noProof/>
      </w:rPr>
    </w:pPr>
    <w:r>
      <w:fldChar w:fldCharType="begin"/>
    </w:r>
    <w:r>
      <w:instrText xml:space="preserve"> PAGE   \* MERGEFORMAT </w:instrText>
    </w:r>
    <w:r>
      <w:fldChar w:fldCharType="separate"/>
    </w:r>
    <w:r w:rsidR="005C606F">
      <w:rPr>
        <w:noProof/>
      </w:rPr>
      <w:t>27</w:t>
    </w:r>
    <w:r>
      <w:rPr>
        <w:noProof/>
      </w:rPr>
      <w:fldChar w:fldCharType="end"/>
    </w:r>
  </w:p>
  <w:p w14:paraId="3C4099F4" w14:textId="7FDEEF60" w:rsidR="00F93307" w:rsidRDefault="00F93307" w:rsidP="00E26576">
    <w:pPr>
      <w:pStyle w:val="Footer"/>
      <w:tabs>
        <w:tab w:val="clear" w:pos="4680"/>
        <w:tab w:val="center" w:pos="4500"/>
      </w:tabs>
      <w:ind w:right="576"/>
      <w:jc w:val="center"/>
      <w:rPr>
        <w:noProof/>
      </w:rPr>
    </w:pPr>
  </w:p>
  <w:p w14:paraId="5A74E4DD" w14:textId="28F5010B" w:rsidR="00F93307" w:rsidRDefault="00F93307" w:rsidP="00E26576">
    <w:pPr>
      <w:pStyle w:val="Footer"/>
      <w:tabs>
        <w:tab w:val="clear" w:pos="4680"/>
        <w:tab w:val="center" w:pos="4500"/>
      </w:tabs>
      <w:ind w:right="576"/>
      <w:jc w:val="center"/>
      <w:rPr>
        <w:noProof/>
      </w:rPr>
    </w:pPr>
  </w:p>
  <w:p w14:paraId="1CAA9710" w14:textId="6AD8E4A9" w:rsidR="00F93307" w:rsidRDefault="00F93307" w:rsidP="00E26576">
    <w:pPr>
      <w:pStyle w:val="Footer"/>
      <w:tabs>
        <w:tab w:val="clear" w:pos="4680"/>
        <w:tab w:val="center" w:pos="4500"/>
      </w:tabs>
      <w:ind w:right="576"/>
      <w:jc w:val="center"/>
      <w:rPr>
        <w:noProof/>
      </w:rPr>
    </w:pPr>
  </w:p>
  <w:p w14:paraId="791A8CB9" w14:textId="259D7C50" w:rsidR="00F93307" w:rsidRDefault="00F93307" w:rsidP="00E2657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FD62BA" w14:textId="77777777" w:rsidR="00DC7588" w:rsidRDefault="00DC7588" w:rsidP="00E26576">
      <w:r>
        <w:separator/>
      </w:r>
    </w:p>
  </w:footnote>
  <w:footnote w:type="continuationSeparator" w:id="0">
    <w:p w14:paraId="6278AB81" w14:textId="77777777" w:rsidR="00DC7588" w:rsidRDefault="00DC7588" w:rsidP="00E26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D0664"/>
    <w:multiLevelType w:val="hybridMultilevel"/>
    <w:tmpl w:val="B3FEC3EE"/>
    <w:lvl w:ilvl="0" w:tplc="AF9A578A">
      <w:start w:val="1"/>
      <w:numFmt w:val="lowerLetter"/>
      <w:lvlText w:val="%1)"/>
      <w:lvlJc w:val="left"/>
      <w:pPr>
        <w:ind w:left="379" w:hanging="360"/>
      </w:pPr>
      <w:rPr>
        <w:rFonts w:hint="default"/>
      </w:rPr>
    </w:lvl>
    <w:lvl w:ilvl="1" w:tplc="04090019" w:tentative="1">
      <w:start w:val="1"/>
      <w:numFmt w:val="lowerLetter"/>
      <w:lvlText w:val="%2."/>
      <w:lvlJc w:val="left"/>
      <w:pPr>
        <w:ind w:left="1099" w:hanging="360"/>
      </w:pPr>
    </w:lvl>
    <w:lvl w:ilvl="2" w:tplc="0409001B" w:tentative="1">
      <w:start w:val="1"/>
      <w:numFmt w:val="lowerRoman"/>
      <w:lvlText w:val="%3."/>
      <w:lvlJc w:val="right"/>
      <w:pPr>
        <w:ind w:left="1819" w:hanging="180"/>
      </w:pPr>
    </w:lvl>
    <w:lvl w:ilvl="3" w:tplc="0409000F" w:tentative="1">
      <w:start w:val="1"/>
      <w:numFmt w:val="decimal"/>
      <w:lvlText w:val="%4."/>
      <w:lvlJc w:val="left"/>
      <w:pPr>
        <w:ind w:left="2539" w:hanging="360"/>
      </w:pPr>
    </w:lvl>
    <w:lvl w:ilvl="4" w:tplc="04090019" w:tentative="1">
      <w:start w:val="1"/>
      <w:numFmt w:val="lowerLetter"/>
      <w:lvlText w:val="%5."/>
      <w:lvlJc w:val="left"/>
      <w:pPr>
        <w:ind w:left="3259" w:hanging="360"/>
      </w:pPr>
    </w:lvl>
    <w:lvl w:ilvl="5" w:tplc="0409001B" w:tentative="1">
      <w:start w:val="1"/>
      <w:numFmt w:val="lowerRoman"/>
      <w:lvlText w:val="%6."/>
      <w:lvlJc w:val="right"/>
      <w:pPr>
        <w:ind w:left="3979" w:hanging="180"/>
      </w:pPr>
    </w:lvl>
    <w:lvl w:ilvl="6" w:tplc="0409000F" w:tentative="1">
      <w:start w:val="1"/>
      <w:numFmt w:val="decimal"/>
      <w:lvlText w:val="%7."/>
      <w:lvlJc w:val="left"/>
      <w:pPr>
        <w:ind w:left="4699" w:hanging="360"/>
      </w:pPr>
    </w:lvl>
    <w:lvl w:ilvl="7" w:tplc="04090019" w:tentative="1">
      <w:start w:val="1"/>
      <w:numFmt w:val="lowerLetter"/>
      <w:lvlText w:val="%8."/>
      <w:lvlJc w:val="left"/>
      <w:pPr>
        <w:ind w:left="5419" w:hanging="360"/>
      </w:pPr>
    </w:lvl>
    <w:lvl w:ilvl="8" w:tplc="0409001B" w:tentative="1">
      <w:start w:val="1"/>
      <w:numFmt w:val="lowerRoman"/>
      <w:lvlText w:val="%9."/>
      <w:lvlJc w:val="right"/>
      <w:pPr>
        <w:ind w:left="6139" w:hanging="180"/>
      </w:pPr>
    </w:lvl>
  </w:abstractNum>
  <w:abstractNum w:abstractNumId="1" w15:restartNumberingAfterBreak="0">
    <w:nsid w:val="14F41530"/>
    <w:multiLevelType w:val="hybridMultilevel"/>
    <w:tmpl w:val="320AEF18"/>
    <w:lvl w:ilvl="0" w:tplc="94089E02">
      <w:start w:val="2"/>
      <w:numFmt w:val="decimal"/>
      <w:lvlText w:val="%1."/>
      <w:lvlJc w:val="left"/>
      <w:pPr>
        <w:ind w:left="85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825584"/>
    <w:multiLevelType w:val="hybridMultilevel"/>
    <w:tmpl w:val="88D842D2"/>
    <w:lvl w:ilvl="0" w:tplc="53624E12">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 w15:restartNumberingAfterBreak="0">
    <w:nsid w:val="347811ED"/>
    <w:multiLevelType w:val="hybridMultilevel"/>
    <w:tmpl w:val="CA2EC46E"/>
    <w:lvl w:ilvl="0" w:tplc="0409000F">
      <w:start w:val="1"/>
      <w:numFmt w:val="decimal"/>
      <w:lvlText w:val="%1."/>
      <w:lvlJc w:val="left"/>
      <w:pPr>
        <w:ind w:left="1603" w:hanging="360"/>
      </w:pPr>
    </w:lvl>
    <w:lvl w:ilvl="1" w:tplc="04090019" w:tentative="1">
      <w:start w:val="1"/>
      <w:numFmt w:val="lowerLetter"/>
      <w:lvlText w:val="%2."/>
      <w:lvlJc w:val="left"/>
      <w:pPr>
        <w:ind w:left="2323" w:hanging="360"/>
      </w:pPr>
    </w:lvl>
    <w:lvl w:ilvl="2" w:tplc="0409001B" w:tentative="1">
      <w:start w:val="1"/>
      <w:numFmt w:val="lowerRoman"/>
      <w:lvlText w:val="%3."/>
      <w:lvlJc w:val="right"/>
      <w:pPr>
        <w:ind w:left="3043" w:hanging="180"/>
      </w:pPr>
    </w:lvl>
    <w:lvl w:ilvl="3" w:tplc="0409000F" w:tentative="1">
      <w:start w:val="1"/>
      <w:numFmt w:val="decimal"/>
      <w:lvlText w:val="%4."/>
      <w:lvlJc w:val="left"/>
      <w:pPr>
        <w:ind w:left="3763" w:hanging="360"/>
      </w:pPr>
    </w:lvl>
    <w:lvl w:ilvl="4" w:tplc="04090019" w:tentative="1">
      <w:start w:val="1"/>
      <w:numFmt w:val="lowerLetter"/>
      <w:lvlText w:val="%5."/>
      <w:lvlJc w:val="left"/>
      <w:pPr>
        <w:ind w:left="4483" w:hanging="360"/>
      </w:pPr>
    </w:lvl>
    <w:lvl w:ilvl="5" w:tplc="0409001B" w:tentative="1">
      <w:start w:val="1"/>
      <w:numFmt w:val="lowerRoman"/>
      <w:lvlText w:val="%6."/>
      <w:lvlJc w:val="right"/>
      <w:pPr>
        <w:ind w:left="5203" w:hanging="180"/>
      </w:pPr>
    </w:lvl>
    <w:lvl w:ilvl="6" w:tplc="0409000F" w:tentative="1">
      <w:start w:val="1"/>
      <w:numFmt w:val="decimal"/>
      <w:lvlText w:val="%7."/>
      <w:lvlJc w:val="left"/>
      <w:pPr>
        <w:ind w:left="5923" w:hanging="360"/>
      </w:pPr>
    </w:lvl>
    <w:lvl w:ilvl="7" w:tplc="04090019" w:tentative="1">
      <w:start w:val="1"/>
      <w:numFmt w:val="lowerLetter"/>
      <w:lvlText w:val="%8."/>
      <w:lvlJc w:val="left"/>
      <w:pPr>
        <w:ind w:left="6643" w:hanging="360"/>
      </w:pPr>
    </w:lvl>
    <w:lvl w:ilvl="8" w:tplc="0409001B" w:tentative="1">
      <w:start w:val="1"/>
      <w:numFmt w:val="lowerRoman"/>
      <w:lvlText w:val="%9."/>
      <w:lvlJc w:val="right"/>
      <w:pPr>
        <w:ind w:left="7363" w:hanging="180"/>
      </w:pPr>
    </w:lvl>
  </w:abstractNum>
  <w:abstractNum w:abstractNumId="4" w15:restartNumberingAfterBreak="0">
    <w:nsid w:val="37DE6C0B"/>
    <w:multiLevelType w:val="hybridMultilevel"/>
    <w:tmpl w:val="5100D22C"/>
    <w:lvl w:ilvl="0" w:tplc="04090017">
      <w:start w:val="1"/>
      <w:numFmt w:val="lowerLetter"/>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5" w15:restartNumberingAfterBreak="0">
    <w:nsid w:val="4BE609AA"/>
    <w:multiLevelType w:val="hybridMultilevel"/>
    <w:tmpl w:val="E69C815C"/>
    <w:lvl w:ilvl="0" w:tplc="04090017">
      <w:start w:val="1"/>
      <w:numFmt w:val="lowerLetter"/>
      <w:lvlText w:val="%1)"/>
      <w:lvlJc w:val="left"/>
      <w:pPr>
        <w:ind w:left="1422" w:hanging="360"/>
      </w:p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6" w15:restartNumberingAfterBreak="0">
    <w:nsid w:val="506F7A3F"/>
    <w:multiLevelType w:val="hybridMultilevel"/>
    <w:tmpl w:val="295C0C2A"/>
    <w:lvl w:ilvl="0" w:tplc="04090019">
      <w:start w:val="1"/>
      <w:numFmt w:val="lowerLetter"/>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7" w15:restartNumberingAfterBreak="0">
    <w:nsid w:val="56B106FE"/>
    <w:multiLevelType w:val="hybridMultilevel"/>
    <w:tmpl w:val="9592ACD8"/>
    <w:lvl w:ilvl="0" w:tplc="5EA42480">
      <w:start w:val="1"/>
      <w:numFmt w:val="decimal"/>
      <w:lvlText w:val="%1)"/>
      <w:lvlJc w:val="left"/>
      <w:pPr>
        <w:ind w:left="379" w:hanging="360"/>
      </w:pPr>
      <w:rPr>
        <w:rFonts w:hint="default"/>
        <w:color w:val="auto"/>
      </w:rPr>
    </w:lvl>
    <w:lvl w:ilvl="1" w:tplc="04090019" w:tentative="1">
      <w:start w:val="1"/>
      <w:numFmt w:val="lowerLetter"/>
      <w:lvlText w:val="%2."/>
      <w:lvlJc w:val="left"/>
      <w:pPr>
        <w:ind w:left="1099" w:hanging="360"/>
      </w:pPr>
    </w:lvl>
    <w:lvl w:ilvl="2" w:tplc="0409001B" w:tentative="1">
      <w:start w:val="1"/>
      <w:numFmt w:val="lowerRoman"/>
      <w:lvlText w:val="%3."/>
      <w:lvlJc w:val="right"/>
      <w:pPr>
        <w:ind w:left="1819" w:hanging="180"/>
      </w:pPr>
    </w:lvl>
    <w:lvl w:ilvl="3" w:tplc="0409000F" w:tentative="1">
      <w:start w:val="1"/>
      <w:numFmt w:val="decimal"/>
      <w:lvlText w:val="%4."/>
      <w:lvlJc w:val="left"/>
      <w:pPr>
        <w:ind w:left="2539" w:hanging="360"/>
      </w:pPr>
    </w:lvl>
    <w:lvl w:ilvl="4" w:tplc="04090019" w:tentative="1">
      <w:start w:val="1"/>
      <w:numFmt w:val="lowerLetter"/>
      <w:lvlText w:val="%5."/>
      <w:lvlJc w:val="left"/>
      <w:pPr>
        <w:ind w:left="3259" w:hanging="360"/>
      </w:pPr>
    </w:lvl>
    <w:lvl w:ilvl="5" w:tplc="0409001B" w:tentative="1">
      <w:start w:val="1"/>
      <w:numFmt w:val="lowerRoman"/>
      <w:lvlText w:val="%6."/>
      <w:lvlJc w:val="right"/>
      <w:pPr>
        <w:ind w:left="3979" w:hanging="180"/>
      </w:pPr>
    </w:lvl>
    <w:lvl w:ilvl="6" w:tplc="0409000F" w:tentative="1">
      <w:start w:val="1"/>
      <w:numFmt w:val="decimal"/>
      <w:lvlText w:val="%7."/>
      <w:lvlJc w:val="left"/>
      <w:pPr>
        <w:ind w:left="4699" w:hanging="360"/>
      </w:pPr>
    </w:lvl>
    <w:lvl w:ilvl="7" w:tplc="04090019" w:tentative="1">
      <w:start w:val="1"/>
      <w:numFmt w:val="lowerLetter"/>
      <w:lvlText w:val="%8."/>
      <w:lvlJc w:val="left"/>
      <w:pPr>
        <w:ind w:left="5419" w:hanging="360"/>
      </w:pPr>
    </w:lvl>
    <w:lvl w:ilvl="8" w:tplc="0409001B" w:tentative="1">
      <w:start w:val="1"/>
      <w:numFmt w:val="lowerRoman"/>
      <w:lvlText w:val="%9."/>
      <w:lvlJc w:val="right"/>
      <w:pPr>
        <w:ind w:left="6139" w:hanging="180"/>
      </w:pPr>
    </w:lvl>
  </w:abstractNum>
  <w:abstractNum w:abstractNumId="8" w15:restartNumberingAfterBreak="0">
    <w:nsid w:val="5AE84541"/>
    <w:multiLevelType w:val="hybridMultilevel"/>
    <w:tmpl w:val="8B3E4322"/>
    <w:lvl w:ilvl="0" w:tplc="3E8C1096">
      <w:start w:val="1"/>
      <w:numFmt w:val="lowerLetter"/>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9" w15:restartNumberingAfterBreak="0">
    <w:nsid w:val="63631353"/>
    <w:multiLevelType w:val="hybridMultilevel"/>
    <w:tmpl w:val="410A8FEE"/>
    <w:lvl w:ilvl="0" w:tplc="3C8C2F32">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B655585"/>
    <w:multiLevelType w:val="hybridMultilevel"/>
    <w:tmpl w:val="132CF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AF639D"/>
    <w:multiLevelType w:val="hybridMultilevel"/>
    <w:tmpl w:val="A2E828B8"/>
    <w:lvl w:ilvl="0" w:tplc="04090017">
      <w:start w:val="1"/>
      <w:numFmt w:val="lowerLetter"/>
      <w:lvlText w:val="%1)"/>
      <w:lvlJc w:val="left"/>
      <w:pPr>
        <w:ind w:left="739" w:hanging="360"/>
      </w:p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12" w15:restartNumberingAfterBreak="0">
    <w:nsid w:val="6BE03720"/>
    <w:multiLevelType w:val="hybridMultilevel"/>
    <w:tmpl w:val="06AA055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0"/>
  </w:num>
  <w:num w:numId="3">
    <w:abstractNumId w:val="4"/>
  </w:num>
  <w:num w:numId="4">
    <w:abstractNumId w:val="5"/>
  </w:num>
  <w:num w:numId="5">
    <w:abstractNumId w:val="12"/>
  </w:num>
  <w:num w:numId="6">
    <w:abstractNumId w:val="8"/>
  </w:num>
  <w:num w:numId="7">
    <w:abstractNumId w:val="9"/>
  </w:num>
  <w:num w:numId="8">
    <w:abstractNumId w:val="6"/>
  </w:num>
  <w:num w:numId="9">
    <w:abstractNumId w:val="7"/>
  </w:num>
  <w:num w:numId="10">
    <w:abstractNumId w:val="1"/>
  </w:num>
  <w:num w:numId="11">
    <w:abstractNumId w:val="3"/>
  </w:num>
  <w:num w:numId="1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wMLI0sjA1NLK0NDZV0lEKTi0uzszPAykwrwUAFIfN/iwAAAA="/>
  </w:docVars>
  <w:rsids>
    <w:rsidRoot w:val="006F47E1"/>
    <w:rsid w:val="00012AA8"/>
    <w:rsid w:val="0001317F"/>
    <w:rsid w:val="00015595"/>
    <w:rsid w:val="0002019F"/>
    <w:rsid w:val="0002045B"/>
    <w:rsid w:val="0002062E"/>
    <w:rsid w:val="00020ED3"/>
    <w:rsid w:val="00023210"/>
    <w:rsid w:val="00025946"/>
    <w:rsid w:val="00027678"/>
    <w:rsid w:val="00030C6F"/>
    <w:rsid w:val="00032078"/>
    <w:rsid w:val="00032A45"/>
    <w:rsid w:val="00033926"/>
    <w:rsid w:val="00035B08"/>
    <w:rsid w:val="00036FE6"/>
    <w:rsid w:val="0004029B"/>
    <w:rsid w:val="00040742"/>
    <w:rsid w:val="0004220B"/>
    <w:rsid w:val="00046126"/>
    <w:rsid w:val="00046226"/>
    <w:rsid w:val="00050C40"/>
    <w:rsid w:val="0005247B"/>
    <w:rsid w:val="00053080"/>
    <w:rsid w:val="00057EFD"/>
    <w:rsid w:val="000633F1"/>
    <w:rsid w:val="0006732C"/>
    <w:rsid w:val="000731D8"/>
    <w:rsid w:val="000733B6"/>
    <w:rsid w:val="00073582"/>
    <w:rsid w:val="00077156"/>
    <w:rsid w:val="00083222"/>
    <w:rsid w:val="0008356E"/>
    <w:rsid w:val="00085A1D"/>
    <w:rsid w:val="00086576"/>
    <w:rsid w:val="00090A2C"/>
    <w:rsid w:val="00090B74"/>
    <w:rsid w:val="00092035"/>
    <w:rsid w:val="00092341"/>
    <w:rsid w:val="000941D5"/>
    <w:rsid w:val="0009648C"/>
    <w:rsid w:val="000A2B46"/>
    <w:rsid w:val="000A3E04"/>
    <w:rsid w:val="000A64D6"/>
    <w:rsid w:val="000A6584"/>
    <w:rsid w:val="000A745C"/>
    <w:rsid w:val="000B0DBD"/>
    <w:rsid w:val="000B1F2B"/>
    <w:rsid w:val="000C3E48"/>
    <w:rsid w:val="000C72D9"/>
    <w:rsid w:val="000D019C"/>
    <w:rsid w:val="000D3C06"/>
    <w:rsid w:val="000D6840"/>
    <w:rsid w:val="000D785E"/>
    <w:rsid w:val="000E1166"/>
    <w:rsid w:val="000E1DE9"/>
    <w:rsid w:val="000E30A2"/>
    <w:rsid w:val="000E370D"/>
    <w:rsid w:val="000E552D"/>
    <w:rsid w:val="00102856"/>
    <w:rsid w:val="00102E65"/>
    <w:rsid w:val="001043D9"/>
    <w:rsid w:val="001045AA"/>
    <w:rsid w:val="00105FA5"/>
    <w:rsid w:val="00107543"/>
    <w:rsid w:val="00110B45"/>
    <w:rsid w:val="00112B89"/>
    <w:rsid w:val="00121F9E"/>
    <w:rsid w:val="00123409"/>
    <w:rsid w:val="001236C3"/>
    <w:rsid w:val="0012554C"/>
    <w:rsid w:val="00125B44"/>
    <w:rsid w:val="001302C3"/>
    <w:rsid w:val="00131858"/>
    <w:rsid w:val="00131AAA"/>
    <w:rsid w:val="00132659"/>
    <w:rsid w:val="00132CD6"/>
    <w:rsid w:val="001400D7"/>
    <w:rsid w:val="00143BA7"/>
    <w:rsid w:val="00144B38"/>
    <w:rsid w:val="00145BA2"/>
    <w:rsid w:val="00146FCE"/>
    <w:rsid w:val="001472BD"/>
    <w:rsid w:val="00151740"/>
    <w:rsid w:val="00151964"/>
    <w:rsid w:val="00151C1E"/>
    <w:rsid w:val="00153AF1"/>
    <w:rsid w:val="00153B88"/>
    <w:rsid w:val="00156176"/>
    <w:rsid w:val="00161354"/>
    <w:rsid w:val="00162E5B"/>
    <w:rsid w:val="00164C01"/>
    <w:rsid w:val="00166918"/>
    <w:rsid w:val="0016702D"/>
    <w:rsid w:val="0017131F"/>
    <w:rsid w:val="001735A8"/>
    <w:rsid w:val="00173EB4"/>
    <w:rsid w:val="00175E34"/>
    <w:rsid w:val="001763F0"/>
    <w:rsid w:val="00180740"/>
    <w:rsid w:val="001834DD"/>
    <w:rsid w:val="00183527"/>
    <w:rsid w:val="00183666"/>
    <w:rsid w:val="00184482"/>
    <w:rsid w:val="00184634"/>
    <w:rsid w:val="00186579"/>
    <w:rsid w:val="00186FFE"/>
    <w:rsid w:val="001900BE"/>
    <w:rsid w:val="00194FD4"/>
    <w:rsid w:val="0019512E"/>
    <w:rsid w:val="00195D8F"/>
    <w:rsid w:val="00197F9C"/>
    <w:rsid w:val="001A37C1"/>
    <w:rsid w:val="001A61EA"/>
    <w:rsid w:val="001C0000"/>
    <w:rsid w:val="001C008D"/>
    <w:rsid w:val="001C07F2"/>
    <w:rsid w:val="001C2AFA"/>
    <w:rsid w:val="001C5C43"/>
    <w:rsid w:val="001C68AF"/>
    <w:rsid w:val="001D0C65"/>
    <w:rsid w:val="001D247D"/>
    <w:rsid w:val="001D5C21"/>
    <w:rsid w:val="001D7443"/>
    <w:rsid w:val="001E1B71"/>
    <w:rsid w:val="001E1BB9"/>
    <w:rsid w:val="001E2423"/>
    <w:rsid w:val="001F09FB"/>
    <w:rsid w:val="001F288B"/>
    <w:rsid w:val="00200E4F"/>
    <w:rsid w:val="0020640F"/>
    <w:rsid w:val="00211E4E"/>
    <w:rsid w:val="00215E21"/>
    <w:rsid w:val="00215F00"/>
    <w:rsid w:val="002165E2"/>
    <w:rsid w:val="00221A9C"/>
    <w:rsid w:val="00222A82"/>
    <w:rsid w:val="00222CE4"/>
    <w:rsid w:val="00224A1B"/>
    <w:rsid w:val="0022553E"/>
    <w:rsid w:val="002263B1"/>
    <w:rsid w:val="00230710"/>
    <w:rsid w:val="00230A15"/>
    <w:rsid w:val="0023105C"/>
    <w:rsid w:val="00231532"/>
    <w:rsid w:val="0023222D"/>
    <w:rsid w:val="00240213"/>
    <w:rsid w:val="002405FB"/>
    <w:rsid w:val="0024314C"/>
    <w:rsid w:val="0024342F"/>
    <w:rsid w:val="002450ED"/>
    <w:rsid w:val="002560FA"/>
    <w:rsid w:val="00256169"/>
    <w:rsid w:val="002569ED"/>
    <w:rsid w:val="002604AA"/>
    <w:rsid w:val="00264F6C"/>
    <w:rsid w:val="00271623"/>
    <w:rsid w:val="002722FA"/>
    <w:rsid w:val="00273581"/>
    <w:rsid w:val="0027422F"/>
    <w:rsid w:val="00285415"/>
    <w:rsid w:val="0029051D"/>
    <w:rsid w:val="002927C8"/>
    <w:rsid w:val="002933C0"/>
    <w:rsid w:val="002953D4"/>
    <w:rsid w:val="002A15BD"/>
    <w:rsid w:val="002A752D"/>
    <w:rsid w:val="002B0177"/>
    <w:rsid w:val="002B186D"/>
    <w:rsid w:val="002B38B4"/>
    <w:rsid w:val="002B46F9"/>
    <w:rsid w:val="002B603D"/>
    <w:rsid w:val="002B7089"/>
    <w:rsid w:val="002B7BDF"/>
    <w:rsid w:val="002C394E"/>
    <w:rsid w:val="002D3C5F"/>
    <w:rsid w:val="002D4C99"/>
    <w:rsid w:val="002E4A66"/>
    <w:rsid w:val="002F2261"/>
    <w:rsid w:val="002F47A2"/>
    <w:rsid w:val="002F58D4"/>
    <w:rsid w:val="00303DE0"/>
    <w:rsid w:val="00306391"/>
    <w:rsid w:val="00310027"/>
    <w:rsid w:val="00312702"/>
    <w:rsid w:val="00314E9A"/>
    <w:rsid w:val="0031593F"/>
    <w:rsid w:val="00316FA8"/>
    <w:rsid w:val="00317208"/>
    <w:rsid w:val="003262E7"/>
    <w:rsid w:val="003274B5"/>
    <w:rsid w:val="00327E1D"/>
    <w:rsid w:val="003318DB"/>
    <w:rsid w:val="00332C8B"/>
    <w:rsid w:val="00336E24"/>
    <w:rsid w:val="003405E4"/>
    <w:rsid w:val="00340C95"/>
    <w:rsid w:val="00341BB3"/>
    <w:rsid w:val="00345716"/>
    <w:rsid w:val="00345AEF"/>
    <w:rsid w:val="00347865"/>
    <w:rsid w:val="00352306"/>
    <w:rsid w:val="003534FF"/>
    <w:rsid w:val="0035446B"/>
    <w:rsid w:val="00355838"/>
    <w:rsid w:val="00356880"/>
    <w:rsid w:val="00361E8F"/>
    <w:rsid w:val="00362665"/>
    <w:rsid w:val="00362850"/>
    <w:rsid w:val="003635BF"/>
    <w:rsid w:val="00363C71"/>
    <w:rsid w:val="003710EE"/>
    <w:rsid w:val="0037591D"/>
    <w:rsid w:val="00377E24"/>
    <w:rsid w:val="003810DD"/>
    <w:rsid w:val="00383C9F"/>
    <w:rsid w:val="00383DEA"/>
    <w:rsid w:val="00384677"/>
    <w:rsid w:val="00384814"/>
    <w:rsid w:val="003858E2"/>
    <w:rsid w:val="003861DC"/>
    <w:rsid w:val="00386DA6"/>
    <w:rsid w:val="00390A40"/>
    <w:rsid w:val="003945A8"/>
    <w:rsid w:val="00397B1F"/>
    <w:rsid w:val="003A106E"/>
    <w:rsid w:val="003A4549"/>
    <w:rsid w:val="003A49C3"/>
    <w:rsid w:val="003A724A"/>
    <w:rsid w:val="003A7431"/>
    <w:rsid w:val="003B11F6"/>
    <w:rsid w:val="003B1FBE"/>
    <w:rsid w:val="003B2BD8"/>
    <w:rsid w:val="003C6A2A"/>
    <w:rsid w:val="003D222B"/>
    <w:rsid w:val="003D284E"/>
    <w:rsid w:val="003D3CDA"/>
    <w:rsid w:val="003D5571"/>
    <w:rsid w:val="003D5981"/>
    <w:rsid w:val="003E10D1"/>
    <w:rsid w:val="003E1F7B"/>
    <w:rsid w:val="003E2940"/>
    <w:rsid w:val="003E4A6B"/>
    <w:rsid w:val="003E4D77"/>
    <w:rsid w:val="003E5807"/>
    <w:rsid w:val="003E61A2"/>
    <w:rsid w:val="003E6F8A"/>
    <w:rsid w:val="003F147D"/>
    <w:rsid w:val="003F2A3D"/>
    <w:rsid w:val="00400160"/>
    <w:rsid w:val="0040374D"/>
    <w:rsid w:val="0040452F"/>
    <w:rsid w:val="00410BEB"/>
    <w:rsid w:val="00413474"/>
    <w:rsid w:val="00413856"/>
    <w:rsid w:val="00420C53"/>
    <w:rsid w:val="0042185D"/>
    <w:rsid w:val="00421C6C"/>
    <w:rsid w:val="00425453"/>
    <w:rsid w:val="00425ACE"/>
    <w:rsid w:val="004269EB"/>
    <w:rsid w:val="004309DC"/>
    <w:rsid w:val="00431166"/>
    <w:rsid w:val="00431A4D"/>
    <w:rsid w:val="004324BF"/>
    <w:rsid w:val="0043740A"/>
    <w:rsid w:val="00445778"/>
    <w:rsid w:val="00445A05"/>
    <w:rsid w:val="00446909"/>
    <w:rsid w:val="00447A13"/>
    <w:rsid w:val="004512ED"/>
    <w:rsid w:val="004572A2"/>
    <w:rsid w:val="00460D26"/>
    <w:rsid w:val="00460F71"/>
    <w:rsid w:val="004636B5"/>
    <w:rsid w:val="00464350"/>
    <w:rsid w:val="0046452E"/>
    <w:rsid w:val="004660C3"/>
    <w:rsid w:val="00466FCC"/>
    <w:rsid w:val="004674B4"/>
    <w:rsid w:val="00473BCD"/>
    <w:rsid w:val="00473E0C"/>
    <w:rsid w:val="0048060A"/>
    <w:rsid w:val="00483347"/>
    <w:rsid w:val="00487B1C"/>
    <w:rsid w:val="004901D8"/>
    <w:rsid w:val="00492105"/>
    <w:rsid w:val="00493E01"/>
    <w:rsid w:val="0049521E"/>
    <w:rsid w:val="004A018B"/>
    <w:rsid w:val="004A4089"/>
    <w:rsid w:val="004A45DA"/>
    <w:rsid w:val="004A4A80"/>
    <w:rsid w:val="004A7A05"/>
    <w:rsid w:val="004B08CA"/>
    <w:rsid w:val="004B24D8"/>
    <w:rsid w:val="004B3150"/>
    <w:rsid w:val="004B52DE"/>
    <w:rsid w:val="004B6BA2"/>
    <w:rsid w:val="004C4102"/>
    <w:rsid w:val="004C4A58"/>
    <w:rsid w:val="004C65F9"/>
    <w:rsid w:val="004C71A0"/>
    <w:rsid w:val="004C778D"/>
    <w:rsid w:val="004D541E"/>
    <w:rsid w:val="004D7815"/>
    <w:rsid w:val="004D7FE0"/>
    <w:rsid w:val="004F4A62"/>
    <w:rsid w:val="004F60FB"/>
    <w:rsid w:val="00501D15"/>
    <w:rsid w:val="00502930"/>
    <w:rsid w:val="00510632"/>
    <w:rsid w:val="0051129A"/>
    <w:rsid w:val="00511D65"/>
    <w:rsid w:val="0051374B"/>
    <w:rsid w:val="00514857"/>
    <w:rsid w:val="0051606E"/>
    <w:rsid w:val="00517AAC"/>
    <w:rsid w:val="005218A9"/>
    <w:rsid w:val="00521A3A"/>
    <w:rsid w:val="005257ED"/>
    <w:rsid w:val="00525DDA"/>
    <w:rsid w:val="005277D6"/>
    <w:rsid w:val="005305F8"/>
    <w:rsid w:val="00535233"/>
    <w:rsid w:val="00536F45"/>
    <w:rsid w:val="005372C6"/>
    <w:rsid w:val="00537C95"/>
    <w:rsid w:val="00540D29"/>
    <w:rsid w:val="005415EA"/>
    <w:rsid w:val="00541966"/>
    <w:rsid w:val="00541C08"/>
    <w:rsid w:val="00542058"/>
    <w:rsid w:val="00544FF4"/>
    <w:rsid w:val="005452FA"/>
    <w:rsid w:val="00547D96"/>
    <w:rsid w:val="00550577"/>
    <w:rsid w:val="00552B3A"/>
    <w:rsid w:val="0055450E"/>
    <w:rsid w:val="00565BF8"/>
    <w:rsid w:val="0056789A"/>
    <w:rsid w:val="00573A5D"/>
    <w:rsid w:val="00577B6A"/>
    <w:rsid w:val="00580801"/>
    <w:rsid w:val="00581E2A"/>
    <w:rsid w:val="005825A1"/>
    <w:rsid w:val="00582B49"/>
    <w:rsid w:val="00583397"/>
    <w:rsid w:val="005849C5"/>
    <w:rsid w:val="00596F47"/>
    <w:rsid w:val="00597147"/>
    <w:rsid w:val="005A062A"/>
    <w:rsid w:val="005A3099"/>
    <w:rsid w:val="005A4F7C"/>
    <w:rsid w:val="005B0389"/>
    <w:rsid w:val="005B2236"/>
    <w:rsid w:val="005B3A7A"/>
    <w:rsid w:val="005B6F75"/>
    <w:rsid w:val="005C0837"/>
    <w:rsid w:val="005C0CE8"/>
    <w:rsid w:val="005C24D6"/>
    <w:rsid w:val="005C4457"/>
    <w:rsid w:val="005C606F"/>
    <w:rsid w:val="005C6C3F"/>
    <w:rsid w:val="005C7092"/>
    <w:rsid w:val="005D2803"/>
    <w:rsid w:val="005D2FA6"/>
    <w:rsid w:val="005D52DF"/>
    <w:rsid w:val="005D56E8"/>
    <w:rsid w:val="005D6E8A"/>
    <w:rsid w:val="005D79D8"/>
    <w:rsid w:val="005E08D8"/>
    <w:rsid w:val="005E2DCD"/>
    <w:rsid w:val="005E428C"/>
    <w:rsid w:val="005E4B35"/>
    <w:rsid w:val="005E5003"/>
    <w:rsid w:val="005E5A8A"/>
    <w:rsid w:val="005F0DFF"/>
    <w:rsid w:val="005F1EAE"/>
    <w:rsid w:val="005F2CB4"/>
    <w:rsid w:val="005F7C33"/>
    <w:rsid w:val="006013E9"/>
    <w:rsid w:val="00601802"/>
    <w:rsid w:val="00605C69"/>
    <w:rsid w:val="00606FCF"/>
    <w:rsid w:val="00607337"/>
    <w:rsid w:val="006100A0"/>
    <w:rsid w:val="0061041E"/>
    <w:rsid w:val="00611F59"/>
    <w:rsid w:val="00623BBB"/>
    <w:rsid w:val="00626C51"/>
    <w:rsid w:val="006342DB"/>
    <w:rsid w:val="006425A1"/>
    <w:rsid w:val="00642D56"/>
    <w:rsid w:val="00644DA6"/>
    <w:rsid w:val="00647970"/>
    <w:rsid w:val="00647C02"/>
    <w:rsid w:val="00647D7B"/>
    <w:rsid w:val="0065208D"/>
    <w:rsid w:val="0065228A"/>
    <w:rsid w:val="006522F1"/>
    <w:rsid w:val="00652586"/>
    <w:rsid w:val="006534D1"/>
    <w:rsid w:val="00653D25"/>
    <w:rsid w:val="00654CCF"/>
    <w:rsid w:val="00656285"/>
    <w:rsid w:val="0065700F"/>
    <w:rsid w:val="0066164A"/>
    <w:rsid w:val="00661849"/>
    <w:rsid w:val="00662353"/>
    <w:rsid w:val="00666DB5"/>
    <w:rsid w:val="00673C8C"/>
    <w:rsid w:val="00680788"/>
    <w:rsid w:val="00681166"/>
    <w:rsid w:val="00682446"/>
    <w:rsid w:val="006825BB"/>
    <w:rsid w:val="00682880"/>
    <w:rsid w:val="00683DB3"/>
    <w:rsid w:val="00686C95"/>
    <w:rsid w:val="00692A9F"/>
    <w:rsid w:val="00693EBA"/>
    <w:rsid w:val="006974E8"/>
    <w:rsid w:val="006A2A3E"/>
    <w:rsid w:val="006A3209"/>
    <w:rsid w:val="006A69B4"/>
    <w:rsid w:val="006A6BDA"/>
    <w:rsid w:val="006A76BC"/>
    <w:rsid w:val="006A7F54"/>
    <w:rsid w:val="006B0510"/>
    <w:rsid w:val="006B3EAE"/>
    <w:rsid w:val="006C01C9"/>
    <w:rsid w:val="006C0794"/>
    <w:rsid w:val="006C4D37"/>
    <w:rsid w:val="006C54EB"/>
    <w:rsid w:val="006C6184"/>
    <w:rsid w:val="006D38C0"/>
    <w:rsid w:val="006D3E9E"/>
    <w:rsid w:val="006E20A1"/>
    <w:rsid w:val="006E280D"/>
    <w:rsid w:val="006E3DC2"/>
    <w:rsid w:val="006E416D"/>
    <w:rsid w:val="006E4783"/>
    <w:rsid w:val="006E4B58"/>
    <w:rsid w:val="006F47E1"/>
    <w:rsid w:val="006F50AC"/>
    <w:rsid w:val="006F6E41"/>
    <w:rsid w:val="006F6F2B"/>
    <w:rsid w:val="0070576C"/>
    <w:rsid w:val="00705ABB"/>
    <w:rsid w:val="007109AF"/>
    <w:rsid w:val="00712069"/>
    <w:rsid w:val="00713B32"/>
    <w:rsid w:val="007142FD"/>
    <w:rsid w:val="007147F7"/>
    <w:rsid w:val="00717B30"/>
    <w:rsid w:val="00724422"/>
    <w:rsid w:val="00727125"/>
    <w:rsid w:val="007275F6"/>
    <w:rsid w:val="007277D8"/>
    <w:rsid w:val="00731380"/>
    <w:rsid w:val="007343DF"/>
    <w:rsid w:val="00734B6E"/>
    <w:rsid w:val="007360A7"/>
    <w:rsid w:val="0073695D"/>
    <w:rsid w:val="0073796B"/>
    <w:rsid w:val="00740011"/>
    <w:rsid w:val="0074111A"/>
    <w:rsid w:val="007444CA"/>
    <w:rsid w:val="00746622"/>
    <w:rsid w:val="007507D0"/>
    <w:rsid w:val="007536D1"/>
    <w:rsid w:val="00754723"/>
    <w:rsid w:val="00754EE8"/>
    <w:rsid w:val="00765382"/>
    <w:rsid w:val="00765500"/>
    <w:rsid w:val="00765A35"/>
    <w:rsid w:val="00765E83"/>
    <w:rsid w:val="00770145"/>
    <w:rsid w:val="00770D8A"/>
    <w:rsid w:val="00773EF9"/>
    <w:rsid w:val="0077461E"/>
    <w:rsid w:val="00775871"/>
    <w:rsid w:val="00776EE4"/>
    <w:rsid w:val="007821D8"/>
    <w:rsid w:val="00782211"/>
    <w:rsid w:val="0078423A"/>
    <w:rsid w:val="0078519B"/>
    <w:rsid w:val="00791FB0"/>
    <w:rsid w:val="00792109"/>
    <w:rsid w:val="00793D15"/>
    <w:rsid w:val="00796000"/>
    <w:rsid w:val="00797DC5"/>
    <w:rsid w:val="007A1B7C"/>
    <w:rsid w:val="007A225F"/>
    <w:rsid w:val="007A38E5"/>
    <w:rsid w:val="007A5154"/>
    <w:rsid w:val="007B09B0"/>
    <w:rsid w:val="007B23E0"/>
    <w:rsid w:val="007B3756"/>
    <w:rsid w:val="007B55DC"/>
    <w:rsid w:val="007C586E"/>
    <w:rsid w:val="007C5AAC"/>
    <w:rsid w:val="007C5C4E"/>
    <w:rsid w:val="007C63FF"/>
    <w:rsid w:val="007C6B4B"/>
    <w:rsid w:val="007C7996"/>
    <w:rsid w:val="007D1AB6"/>
    <w:rsid w:val="007D2BFA"/>
    <w:rsid w:val="007D5C50"/>
    <w:rsid w:val="007D6019"/>
    <w:rsid w:val="007D764C"/>
    <w:rsid w:val="007D7AB3"/>
    <w:rsid w:val="007E3C4C"/>
    <w:rsid w:val="007E5556"/>
    <w:rsid w:val="007F3973"/>
    <w:rsid w:val="007F4C7A"/>
    <w:rsid w:val="007F628D"/>
    <w:rsid w:val="007F77E0"/>
    <w:rsid w:val="0080059E"/>
    <w:rsid w:val="00800B9A"/>
    <w:rsid w:val="00801077"/>
    <w:rsid w:val="00804F78"/>
    <w:rsid w:val="008065A1"/>
    <w:rsid w:val="00813E6B"/>
    <w:rsid w:val="00814320"/>
    <w:rsid w:val="00817951"/>
    <w:rsid w:val="0082193B"/>
    <w:rsid w:val="008227CD"/>
    <w:rsid w:val="00823CB3"/>
    <w:rsid w:val="00824073"/>
    <w:rsid w:val="00824FD1"/>
    <w:rsid w:val="00826317"/>
    <w:rsid w:val="0082695A"/>
    <w:rsid w:val="00831889"/>
    <w:rsid w:val="00832709"/>
    <w:rsid w:val="00835D86"/>
    <w:rsid w:val="00835FC3"/>
    <w:rsid w:val="00840139"/>
    <w:rsid w:val="0084353D"/>
    <w:rsid w:val="008443ED"/>
    <w:rsid w:val="00844DFB"/>
    <w:rsid w:val="00844E33"/>
    <w:rsid w:val="008475C5"/>
    <w:rsid w:val="00847D05"/>
    <w:rsid w:val="00850487"/>
    <w:rsid w:val="00850D58"/>
    <w:rsid w:val="008518FB"/>
    <w:rsid w:val="00851D97"/>
    <w:rsid w:val="008571F4"/>
    <w:rsid w:val="00857C1C"/>
    <w:rsid w:val="00862BDD"/>
    <w:rsid w:val="00874025"/>
    <w:rsid w:val="0087404F"/>
    <w:rsid w:val="00874388"/>
    <w:rsid w:val="008772C8"/>
    <w:rsid w:val="008857E9"/>
    <w:rsid w:val="008868DB"/>
    <w:rsid w:val="00890EDE"/>
    <w:rsid w:val="00894C27"/>
    <w:rsid w:val="00896C26"/>
    <w:rsid w:val="00896D83"/>
    <w:rsid w:val="008977E3"/>
    <w:rsid w:val="008A1BD4"/>
    <w:rsid w:val="008A2310"/>
    <w:rsid w:val="008A3FD0"/>
    <w:rsid w:val="008A5751"/>
    <w:rsid w:val="008A710D"/>
    <w:rsid w:val="008B21C2"/>
    <w:rsid w:val="008B491B"/>
    <w:rsid w:val="008B4999"/>
    <w:rsid w:val="008B5100"/>
    <w:rsid w:val="008B57B7"/>
    <w:rsid w:val="008B6859"/>
    <w:rsid w:val="008C06F2"/>
    <w:rsid w:val="008C0796"/>
    <w:rsid w:val="008C35EF"/>
    <w:rsid w:val="008C40C5"/>
    <w:rsid w:val="008C533E"/>
    <w:rsid w:val="008C5E30"/>
    <w:rsid w:val="008D09BA"/>
    <w:rsid w:val="008D1D73"/>
    <w:rsid w:val="008D38C5"/>
    <w:rsid w:val="008D46EF"/>
    <w:rsid w:val="008D6034"/>
    <w:rsid w:val="008E0CFB"/>
    <w:rsid w:val="008E273C"/>
    <w:rsid w:val="008E406E"/>
    <w:rsid w:val="008E5EB0"/>
    <w:rsid w:val="008E66FA"/>
    <w:rsid w:val="008E7C57"/>
    <w:rsid w:val="008F1ECE"/>
    <w:rsid w:val="008F695E"/>
    <w:rsid w:val="00903786"/>
    <w:rsid w:val="009037AB"/>
    <w:rsid w:val="00904F01"/>
    <w:rsid w:val="00905747"/>
    <w:rsid w:val="009059C3"/>
    <w:rsid w:val="009071AE"/>
    <w:rsid w:val="00910223"/>
    <w:rsid w:val="00910726"/>
    <w:rsid w:val="00911050"/>
    <w:rsid w:val="00911705"/>
    <w:rsid w:val="00917ECC"/>
    <w:rsid w:val="00922143"/>
    <w:rsid w:val="00922C8E"/>
    <w:rsid w:val="009245BE"/>
    <w:rsid w:val="00926ADA"/>
    <w:rsid w:val="00926B71"/>
    <w:rsid w:val="00934910"/>
    <w:rsid w:val="0093500D"/>
    <w:rsid w:val="00937D2A"/>
    <w:rsid w:val="00937ECC"/>
    <w:rsid w:val="00941B0B"/>
    <w:rsid w:val="00945B74"/>
    <w:rsid w:val="00946CC6"/>
    <w:rsid w:val="0094704F"/>
    <w:rsid w:val="00954005"/>
    <w:rsid w:val="009549E3"/>
    <w:rsid w:val="0095757F"/>
    <w:rsid w:val="00965115"/>
    <w:rsid w:val="009671D3"/>
    <w:rsid w:val="00970303"/>
    <w:rsid w:val="009703E8"/>
    <w:rsid w:val="00971645"/>
    <w:rsid w:val="00972C3B"/>
    <w:rsid w:val="00973C50"/>
    <w:rsid w:val="00977140"/>
    <w:rsid w:val="00980904"/>
    <w:rsid w:val="00981770"/>
    <w:rsid w:val="00983A05"/>
    <w:rsid w:val="009858E8"/>
    <w:rsid w:val="00995161"/>
    <w:rsid w:val="009A588C"/>
    <w:rsid w:val="009A6B13"/>
    <w:rsid w:val="009A6FB1"/>
    <w:rsid w:val="009B037F"/>
    <w:rsid w:val="009B090A"/>
    <w:rsid w:val="009B0FBA"/>
    <w:rsid w:val="009B1D4C"/>
    <w:rsid w:val="009B6351"/>
    <w:rsid w:val="009C1DBC"/>
    <w:rsid w:val="009C4A46"/>
    <w:rsid w:val="009C4A4A"/>
    <w:rsid w:val="009C78C1"/>
    <w:rsid w:val="009C7C1C"/>
    <w:rsid w:val="009D1553"/>
    <w:rsid w:val="009D2E8D"/>
    <w:rsid w:val="009D42B0"/>
    <w:rsid w:val="009E0B8B"/>
    <w:rsid w:val="009E16F1"/>
    <w:rsid w:val="009E3EC0"/>
    <w:rsid w:val="009E4F89"/>
    <w:rsid w:val="009E55ED"/>
    <w:rsid w:val="009E666F"/>
    <w:rsid w:val="009F1ACC"/>
    <w:rsid w:val="009F42E6"/>
    <w:rsid w:val="009F7A09"/>
    <w:rsid w:val="00A019F8"/>
    <w:rsid w:val="00A01FE6"/>
    <w:rsid w:val="00A02E68"/>
    <w:rsid w:val="00A05402"/>
    <w:rsid w:val="00A10388"/>
    <w:rsid w:val="00A106B3"/>
    <w:rsid w:val="00A112D3"/>
    <w:rsid w:val="00A12467"/>
    <w:rsid w:val="00A132BF"/>
    <w:rsid w:val="00A16290"/>
    <w:rsid w:val="00A16381"/>
    <w:rsid w:val="00A16983"/>
    <w:rsid w:val="00A21E1B"/>
    <w:rsid w:val="00A25A42"/>
    <w:rsid w:val="00A26C72"/>
    <w:rsid w:val="00A27867"/>
    <w:rsid w:val="00A27EA3"/>
    <w:rsid w:val="00A3319C"/>
    <w:rsid w:val="00A34FB2"/>
    <w:rsid w:val="00A37852"/>
    <w:rsid w:val="00A40CEE"/>
    <w:rsid w:val="00A41B55"/>
    <w:rsid w:val="00A503F7"/>
    <w:rsid w:val="00A6053D"/>
    <w:rsid w:val="00A63321"/>
    <w:rsid w:val="00A646BC"/>
    <w:rsid w:val="00A72408"/>
    <w:rsid w:val="00A73229"/>
    <w:rsid w:val="00A74F69"/>
    <w:rsid w:val="00A76E7A"/>
    <w:rsid w:val="00A81B35"/>
    <w:rsid w:val="00A84EE9"/>
    <w:rsid w:val="00A865A2"/>
    <w:rsid w:val="00A86CFC"/>
    <w:rsid w:val="00A87931"/>
    <w:rsid w:val="00A9073D"/>
    <w:rsid w:val="00A91236"/>
    <w:rsid w:val="00A93522"/>
    <w:rsid w:val="00A955F1"/>
    <w:rsid w:val="00A958ED"/>
    <w:rsid w:val="00A96AD5"/>
    <w:rsid w:val="00A96BBD"/>
    <w:rsid w:val="00AA1A31"/>
    <w:rsid w:val="00AA2353"/>
    <w:rsid w:val="00AA5F94"/>
    <w:rsid w:val="00AA6613"/>
    <w:rsid w:val="00AA7539"/>
    <w:rsid w:val="00AB0E89"/>
    <w:rsid w:val="00AB168E"/>
    <w:rsid w:val="00AB51EA"/>
    <w:rsid w:val="00AB5E5D"/>
    <w:rsid w:val="00AC170F"/>
    <w:rsid w:val="00AC1959"/>
    <w:rsid w:val="00AC3611"/>
    <w:rsid w:val="00AD25A9"/>
    <w:rsid w:val="00AD3A7D"/>
    <w:rsid w:val="00AD3D0E"/>
    <w:rsid w:val="00AD721F"/>
    <w:rsid w:val="00AD7875"/>
    <w:rsid w:val="00AE3ACB"/>
    <w:rsid w:val="00AE5575"/>
    <w:rsid w:val="00AE575C"/>
    <w:rsid w:val="00AE6FE7"/>
    <w:rsid w:val="00AE70AE"/>
    <w:rsid w:val="00AF01A3"/>
    <w:rsid w:val="00AF66B7"/>
    <w:rsid w:val="00B00802"/>
    <w:rsid w:val="00B10851"/>
    <w:rsid w:val="00B10CA2"/>
    <w:rsid w:val="00B14939"/>
    <w:rsid w:val="00B1652C"/>
    <w:rsid w:val="00B169F4"/>
    <w:rsid w:val="00B17BF4"/>
    <w:rsid w:val="00B26099"/>
    <w:rsid w:val="00B272A2"/>
    <w:rsid w:val="00B376A2"/>
    <w:rsid w:val="00B37BF5"/>
    <w:rsid w:val="00B37F7A"/>
    <w:rsid w:val="00B41094"/>
    <w:rsid w:val="00B433F8"/>
    <w:rsid w:val="00B44BBF"/>
    <w:rsid w:val="00B469DE"/>
    <w:rsid w:val="00B50D67"/>
    <w:rsid w:val="00B5271B"/>
    <w:rsid w:val="00B53B0D"/>
    <w:rsid w:val="00B54563"/>
    <w:rsid w:val="00B57BB5"/>
    <w:rsid w:val="00B57BFF"/>
    <w:rsid w:val="00B608E3"/>
    <w:rsid w:val="00B61E56"/>
    <w:rsid w:val="00B663C5"/>
    <w:rsid w:val="00B72391"/>
    <w:rsid w:val="00B72546"/>
    <w:rsid w:val="00B773D9"/>
    <w:rsid w:val="00B814D4"/>
    <w:rsid w:val="00B8217B"/>
    <w:rsid w:val="00B82B60"/>
    <w:rsid w:val="00B82F30"/>
    <w:rsid w:val="00B94AE3"/>
    <w:rsid w:val="00B95302"/>
    <w:rsid w:val="00BA64A1"/>
    <w:rsid w:val="00BA7569"/>
    <w:rsid w:val="00BB03A0"/>
    <w:rsid w:val="00BB1DB9"/>
    <w:rsid w:val="00BB2163"/>
    <w:rsid w:val="00BC389F"/>
    <w:rsid w:val="00BC416C"/>
    <w:rsid w:val="00BC6C6A"/>
    <w:rsid w:val="00BD177B"/>
    <w:rsid w:val="00BD4539"/>
    <w:rsid w:val="00BD4D14"/>
    <w:rsid w:val="00BD544E"/>
    <w:rsid w:val="00BD6325"/>
    <w:rsid w:val="00BD65FF"/>
    <w:rsid w:val="00BD6789"/>
    <w:rsid w:val="00BD6E52"/>
    <w:rsid w:val="00BD7E13"/>
    <w:rsid w:val="00BE0FF3"/>
    <w:rsid w:val="00BE410C"/>
    <w:rsid w:val="00BE4BAB"/>
    <w:rsid w:val="00BE4DFC"/>
    <w:rsid w:val="00BE7E9C"/>
    <w:rsid w:val="00BF2399"/>
    <w:rsid w:val="00BF28D7"/>
    <w:rsid w:val="00C01017"/>
    <w:rsid w:val="00C023BC"/>
    <w:rsid w:val="00C0273E"/>
    <w:rsid w:val="00C03930"/>
    <w:rsid w:val="00C03DD3"/>
    <w:rsid w:val="00C05DAC"/>
    <w:rsid w:val="00C11830"/>
    <w:rsid w:val="00C11FCB"/>
    <w:rsid w:val="00C13516"/>
    <w:rsid w:val="00C14954"/>
    <w:rsid w:val="00C1680A"/>
    <w:rsid w:val="00C20E1B"/>
    <w:rsid w:val="00C2216B"/>
    <w:rsid w:val="00C22422"/>
    <w:rsid w:val="00C2497E"/>
    <w:rsid w:val="00C24D16"/>
    <w:rsid w:val="00C271D4"/>
    <w:rsid w:val="00C30581"/>
    <w:rsid w:val="00C31F0A"/>
    <w:rsid w:val="00C328D4"/>
    <w:rsid w:val="00C368C3"/>
    <w:rsid w:val="00C42D65"/>
    <w:rsid w:val="00C43808"/>
    <w:rsid w:val="00C45856"/>
    <w:rsid w:val="00C477EE"/>
    <w:rsid w:val="00C47D2E"/>
    <w:rsid w:val="00C504DA"/>
    <w:rsid w:val="00C524E0"/>
    <w:rsid w:val="00C52961"/>
    <w:rsid w:val="00C52E64"/>
    <w:rsid w:val="00C53AFE"/>
    <w:rsid w:val="00C613CF"/>
    <w:rsid w:val="00C614EC"/>
    <w:rsid w:val="00C6271C"/>
    <w:rsid w:val="00C631FA"/>
    <w:rsid w:val="00C67A9A"/>
    <w:rsid w:val="00C71A62"/>
    <w:rsid w:val="00C71DFE"/>
    <w:rsid w:val="00C72D0E"/>
    <w:rsid w:val="00C72FEE"/>
    <w:rsid w:val="00C7358B"/>
    <w:rsid w:val="00C81713"/>
    <w:rsid w:val="00C8265C"/>
    <w:rsid w:val="00C85993"/>
    <w:rsid w:val="00C87856"/>
    <w:rsid w:val="00C903BF"/>
    <w:rsid w:val="00C913A2"/>
    <w:rsid w:val="00C928A8"/>
    <w:rsid w:val="00C93C38"/>
    <w:rsid w:val="00CA1357"/>
    <w:rsid w:val="00CA3B74"/>
    <w:rsid w:val="00CA44F2"/>
    <w:rsid w:val="00CA5603"/>
    <w:rsid w:val="00CA6E8A"/>
    <w:rsid w:val="00CA70AE"/>
    <w:rsid w:val="00CB22B0"/>
    <w:rsid w:val="00CB2855"/>
    <w:rsid w:val="00CB73A0"/>
    <w:rsid w:val="00CC317A"/>
    <w:rsid w:val="00CD3937"/>
    <w:rsid w:val="00CD610E"/>
    <w:rsid w:val="00CF0339"/>
    <w:rsid w:val="00CF0F6A"/>
    <w:rsid w:val="00CF1B99"/>
    <w:rsid w:val="00CF6937"/>
    <w:rsid w:val="00CF6AF1"/>
    <w:rsid w:val="00D0072A"/>
    <w:rsid w:val="00D11AF5"/>
    <w:rsid w:val="00D13016"/>
    <w:rsid w:val="00D141DB"/>
    <w:rsid w:val="00D15E00"/>
    <w:rsid w:val="00D16454"/>
    <w:rsid w:val="00D1675E"/>
    <w:rsid w:val="00D172BE"/>
    <w:rsid w:val="00D2054D"/>
    <w:rsid w:val="00D214C1"/>
    <w:rsid w:val="00D22C53"/>
    <w:rsid w:val="00D2353E"/>
    <w:rsid w:val="00D24341"/>
    <w:rsid w:val="00D3007A"/>
    <w:rsid w:val="00D31B48"/>
    <w:rsid w:val="00D31C40"/>
    <w:rsid w:val="00D41ABE"/>
    <w:rsid w:val="00D43002"/>
    <w:rsid w:val="00D52663"/>
    <w:rsid w:val="00D5314B"/>
    <w:rsid w:val="00D57F2D"/>
    <w:rsid w:val="00D65DA5"/>
    <w:rsid w:val="00D65E64"/>
    <w:rsid w:val="00D743B0"/>
    <w:rsid w:val="00D75438"/>
    <w:rsid w:val="00D76302"/>
    <w:rsid w:val="00D76EB6"/>
    <w:rsid w:val="00D776EC"/>
    <w:rsid w:val="00D80E1E"/>
    <w:rsid w:val="00D82825"/>
    <w:rsid w:val="00D843B8"/>
    <w:rsid w:val="00D84B6A"/>
    <w:rsid w:val="00D92329"/>
    <w:rsid w:val="00D932CE"/>
    <w:rsid w:val="00D9517A"/>
    <w:rsid w:val="00D96138"/>
    <w:rsid w:val="00D97C17"/>
    <w:rsid w:val="00DA07DC"/>
    <w:rsid w:val="00DA3B82"/>
    <w:rsid w:val="00DA430C"/>
    <w:rsid w:val="00DA6EA0"/>
    <w:rsid w:val="00DA7D3F"/>
    <w:rsid w:val="00DB0BA5"/>
    <w:rsid w:val="00DC237B"/>
    <w:rsid w:val="00DC2CFA"/>
    <w:rsid w:val="00DC5B36"/>
    <w:rsid w:val="00DC5BB7"/>
    <w:rsid w:val="00DC7588"/>
    <w:rsid w:val="00DD401D"/>
    <w:rsid w:val="00DD4565"/>
    <w:rsid w:val="00DD4EC0"/>
    <w:rsid w:val="00DD7AD5"/>
    <w:rsid w:val="00DE3496"/>
    <w:rsid w:val="00DE78C1"/>
    <w:rsid w:val="00DE7B7A"/>
    <w:rsid w:val="00DF09BD"/>
    <w:rsid w:val="00DF15E6"/>
    <w:rsid w:val="00DF253D"/>
    <w:rsid w:val="00DF77B4"/>
    <w:rsid w:val="00E00FC3"/>
    <w:rsid w:val="00E01528"/>
    <w:rsid w:val="00E0219F"/>
    <w:rsid w:val="00E0776E"/>
    <w:rsid w:val="00E1093B"/>
    <w:rsid w:val="00E12F9B"/>
    <w:rsid w:val="00E136B4"/>
    <w:rsid w:val="00E13919"/>
    <w:rsid w:val="00E169A9"/>
    <w:rsid w:val="00E20175"/>
    <w:rsid w:val="00E22547"/>
    <w:rsid w:val="00E22E61"/>
    <w:rsid w:val="00E2565E"/>
    <w:rsid w:val="00E26576"/>
    <w:rsid w:val="00E26A7D"/>
    <w:rsid w:val="00E26AEB"/>
    <w:rsid w:val="00E312C3"/>
    <w:rsid w:val="00E31A8F"/>
    <w:rsid w:val="00E31FF6"/>
    <w:rsid w:val="00E329FD"/>
    <w:rsid w:val="00E34621"/>
    <w:rsid w:val="00E377F9"/>
    <w:rsid w:val="00E40706"/>
    <w:rsid w:val="00E44F94"/>
    <w:rsid w:val="00E46CAC"/>
    <w:rsid w:val="00E52B86"/>
    <w:rsid w:val="00E54D30"/>
    <w:rsid w:val="00E564BE"/>
    <w:rsid w:val="00E56AD6"/>
    <w:rsid w:val="00E56B8A"/>
    <w:rsid w:val="00E570D8"/>
    <w:rsid w:val="00E6147A"/>
    <w:rsid w:val="00E64A74"/>
    <w:rsid w:val="00E64E7F"/>
    <w:rsid w:val="00E6788D"/>
    <w:rsid w:val="00E7117B"/>
    <w:rsid w:val="00E75AC1"/>
    <w:rsid w:val="00E77AD1"/>
    <w:rsid w:val="00E8049B"/>
    <w:rsid w:val="00E806D4"/>
    <w:rsid w:val="00E82EEB"/>
    <w:rsid w:val="00E832FC"/>
    <w:rsid w:val="00E867D5"/>
    <w:rsid w:val="00E87037"/>
    <w:rsid w:val="00E9042D"/>
    <w:rsid w:val="00E93646"/>
    <w:rsid w:val="00E9487B"/>
    <w:rsid w:val="00E9502C"/>
    <w:rsid w:val="00E97305"/>
    <w:rsid w:val="00EA1E83"/>
    <w:rsid w:val="00EA63DE"/>
    <w:rsid w:val="00EA7A1D"/>
    <w:rsid w:val="00EB111D"/>
    <w:rsid w:val="00EB284B"/>
    <w:rsid w:val="00EB3B92"/>
    <w:rsid w:val="00EB6CEB"/>
    <w:rsid w:val="00EB744D"/>
    <w:rsid w:val="00EC0975"/>
    <w:rsid w:val="00EC0E60"/>
    <w:rsid w:val="00EC2C10"/>
    <w:rsid w:val="00EC79A2"/>
    <w:rsid w:val="00ED0BDE"/>
    <w:rsid w:val="00ED0ED7"/>
    <w:rsid w:val="00ED1B0D"/>
    <w:rsid w:val="00ED3F34"/>
    <w:rsid w:val="00EE08A8"/>
    <w:rsid w:val="00EE2AD3"/>
    <w:rsid w:val="00EE3B3C"/>
    <w:rsid w:val="00EE3C9C"/>
    <w:rsid w:val="00EE6770"/>
    <w:rsid w:val="00EE7CE1"/>
    <w:rsid w:val="00EF4888"/>
    <w:rsid w:val="00EF5729"/>
    <w:rsid w:val="00EF63D5"/>
    <w:rsid w:val="00EF7A06"/>
    <w:rsid w:val="00EF7C67"/>
    <w:rsid w:val="00F00011"/>
    <w:rsid w:val="00F00C37"/>
    <w:rsid w:val="00F057FC"/>
    <w:rsid w:val="00F07F4F"/>
    <w:rsid w:val="00F1113D"/>
    <w:rsid w:val="00F12BB5"/>
    <w:rsid w:val="00F132A3"/>
    <w:rsid w:val="00F135F8"/>
    <w:rsid w:val="00F165E3"/>
    <w:rsid w:val="00F21FA9"/>
    <w:rsid w:val="00F23F65"/>
    <w:rsid w:val="00F24141"/>
    <w:rsid w:val="00F2466D"/>
    <w:rsid w:val="00F25B80"/>
    <w:rsid w:val="00F25DED"/>
    <w:rsid w:val="00F26857"/>
    <w:rsid w:val="00F27007"/>
    <w:rsid w:val="00F30363"/>
    <w:rsid w:val="00F32205"/>
    <w:rsid w:val="00F32B66"/>
    <w:rsid w:val="00F32C3E"/>
    <w:rsid w:val="00F351BB"/>
    <w:rsid w:val="00F36303"/>
    <w:rsid w:val="00F36379"/>
    <w:rsid w:val="00F37029"/>
    <w:rsid w:val="00F40CE5"/>
    <w:rsid w:val="00F4388A"/>
    <w:rsid w:val="00F469D9"/>
    <w:rsid w:val="00F511F7"/>
    <w:rsid w:val="00F52B02"/>
    <w:rsid w:val="00F54710"/>
    <w:rsid w:val="00F54AE5"/>
    <w:rsid w:val="00F5515F"/>
    <w:rsid w:val="00F602DF"/>
    <w:rsid w:val="00F642CD"/>
    <w:rsid w:val="00F6597D"/>
    <w:rsid w:val="00F704B1"/>
    <w:rsid w:val="00F71C2C"/>
    <w:rsid w:val="00F76EAA"/>
    <w:rsid w:val="00F805C6"/>
    <w:rsid w:val="00F82620"/>
    <w:rsid w:val="00F83B50"/>
    <w:rsid w:val="00F868C3"/>
    <w:rsid w:val="00F911AA"/>
    <w:rsid w:val="00F916E7"/>
    <w:rsid w:val="00F93307"/>
    <w:rsid w:val="00F96D2F"/>
    <w:rsid w:val="00FA3015"/>
    <w:rsid w:val="00FA63E1"/>
    <w:rsid w:val="00FA7AEE"/>
    <w:rsid w:val="00FB4695"/>
    <w:rsid w:val="00FB4965"/>
    <w:rsid w:val="00FC46FD"/>
    <w:rsid w:val="00FC5C48"/>
    <w:rsid w:val="00FC6C8F"/>
    <w:rsid w:val="00FD4922"/>
    <w:rsid w:val="00FE7FB0"/>
    <w:rsid w:val="00FF28D0"/>
    <w:rsid w:val="00FF6807"/>
    <w:rsid w:val="00FF6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78900"/>
  <w15:chartTrackingRefBased/>
  <w15:docId w15:val="{0AD602F2-F569-46A6-A9FE-DD011E4B6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7E1"/>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6F47E1"/>
    <w:pPr>
      <w:ind w:left="1738"/>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4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F47E1"/>
    <w:rPr>
      <w:rFonts w:ascii="Arial" w:eastAsia="Arial" w:hAnsi="Arial" w:cs="Arial"/>
      <w:b/>
      <w:bCs/>
      <w:sz w:val="23"/>
      <w:szCs w:val="23"/>
    </w:rPr>
  </w:style>
  <w:style w:type="paragraph" w:styleId="BodyText">
    <w:name w:val="Body Text"/>
    <w:basedOn w:val="Normal"/>
    <w:link w:val="BodyTextChar"/>
    <w:uiPriority w:val="1"/>
    <w:qFormat/>
    <w:rsid w:val="006F47E1"/>
    <w:rPr>
      <w:sz w:val="23"/>
      <w:szCs w:val="23"/>
    </w:rPr>
  </w:style>
  <w:style w:type="character" w:customStyle="1" w:styleId="BodyTextChar">
    <w:name w:val="Body Text Char"/>
    <w:basedOn w:val="DefaultParagraphFont"/>
    <w:link w:val="BodyText"/>
    <w:uiPriority w:val="1"/>
    <w:rsid w:val="006F47E1"/>
    <w:rPr>
      <w:rFonts w:ascii="Arial" w:eastAsia="Arial" w:hAnsi="Arial" w:cs="Arial"/>
      <w:sz w:val="23"/>
      <w:szCs w:val="23"/>
    </w:rPr>
  </w:style>
  <w:style w:type="paragraph" w:styleId="Header">
    <w:name w:val="header"/>
    <w:basedOn w:val="Normal"/>
    <w:link w:val="HeaderChar"/>
    <w:uiPriority w:val="99"/>
    <w:unhideWhenUsed/>
    <w:rsid w:val="00E26576"/>
    <w:pPr>
      <w:tabs>
        <w:tab w:val="center" w:pos="4680"/>
        <w:tab w:val="right" w:pos="9360"/>
      </w:tabs>
    </w:pPr>
  </w:style>
  <w:style w:type="character" w:customStyle="1" w:styleId="HeaderChar">
    <w:name w:val="Header Char"/>
    <w:basedOn w:val="DefaultParagraphFont"/>
    <w:link w:val="Header"/>
    <w:uiPriority w:val="99"/>
    <w:rsid w:val="00E26576"/>
    <w:rPr>
      <w:rFonts w:ascii="Arial" w:eastAsia="Arial" w:hAnsi="Arial" w:cs="Arial"/>
    </w:rPr>
  </w:style>
  <w:style w:type="paragraph" w:styleId="Footer">
    <w:name w:val="footer"/>
    <w:basedOn w:val="Normal"/>
    <w:link w:val="FooterChar"/>
    <w:uiPriority w:val="99"/>
    <w:unhideWhenUsed/>
    <w:rsid w:val="00E26576"/>
    <w:pPr>
      <w:tabs>
        <w:tab w:val="center" w:pos="4680"/>
        <w:tab w:val="right" w:pos="9360"/>
      </w:tabs>
    </w:pPr>
  </w:style>
  <w:style w:type="character" w:customStyle="1" w:styleId="FooterChar">
    <w:name w:val="Footer Char"/>
    <w:basedOn w:val="DefaultParagraphFont"/>
    <w:link w:val="Footer"/>
    <w:uiPriority w:val="99"/>
    <w:rsid w:val="00E26576"/>
    <w:rPr>
      <w:rFonts w:ascii="Arial" w:eastAsia="Arial" w:hAnsi="Arial" w:cs="Arial"/>
    </w:rPr>
  </w:style>
  <w:style w:type="paragraph" w:customStyle="1" w:styleId="TableParagraph">
    <w:name w:val="Table Paragraph"/>
    <w:basedOn w:val="Normal"/>
    <w:uiPriority w:val="1"/>
    <w:qFormat/>
    <w:rsid w:val="00844DFB"/>
  </w:style>
  <w:style w:type="character" w:styleId="CommentReference">
    <w:name w:val="annotation reference"/>
    <w:basedOn w:val="DefaultParagraphFont"/>
    <w:uiPriority w:val="99"/>
    <w:semiHidden/>
    <w:unhideWhenUsed/>
    <w:rsid w:val="00626C51"/>
    <w:rPr>
      <w:sz w:val="16"/>
      <w:szCs w:val="16"/>
    </w:rPr>
  </w:style>
  <w:style w:type="paragraph" w:styleId="CommentText">
    <w:name w:val="annotation text"/>
    <w:basedOn w:val="Normal"/>
    <w:link w:val="CommentTextChar"/>
    <w:uiPriority w:val="99"/>
    <w:semiHidden/>
    <w:unhideWhenUsed/>
    <w:rsid w:val="00626C51"/>
    <w:rPr>
      <w:sz w:val="20"/>
      <w:szCs w:val="20"/>
    </w:rPr>
  </w:style>
  <w:style w:type="character" w:customStyle="1" w:styleId="CommentTextChar">
    <w:name w:val="Comment Text Char"/>
    <w:basedOn w:val="DefaultParagraphFont"/>
    <w:link w:val="CommentText"/>
    <w:uiPriority w:val="99"/>
    <w:semiHidden/>
    <w:rsid w:val="00626C5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26C51"/>
    <w:rPr>
      <w:b/>
      <w:bCs/>
    </w:rPr>
  </w:style>
  <w:style w:type="character" w:customStyle="1" w:styleId="CommentSubjectChar">
    <w:name w:val="Comment Subject Char"/>
    <w:basedOn w:val="CommentTextChar"/>
    <w:link w:val="CommentSubject"/>
    <w:uiPriority w:val="99"/>
    <w:semiHidden/>
    <w:rsid w:val="00626C51"/>
    <w:rPr>
      <w:rFonts w:ascii="Arial" w:eastAsia="Arial" w:hAnsi="Arial" w:cs="Arial"/>
      <w:b/>
      <w:bCs/>
      <w:sz w:val="20"/>
      <w:szCs w:val="20"/>
    </w:rPr>
  </w:style>
  <w:style w:type="paragraph" w:styleId="BalloonText">
    <w:name w:val="Balloon Text"/>
    <w:basedOn w:val="Normal"/>
    <w:link w:val="BalloonTextChar"/>
    <w:uiPriority w:val="99"/>
    <w:semiHidden/>
    <w:unhideWhenUsed/>
    <w:rsid w:val="00626C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C51"/>
    <w:rPr>
      <w:rFonts w:ascii="Segoe UI" w:eastAsia="Arial" w:hAnsi="Segoe UI" w:cs="Segoe UI"/>
      <w:sz w:val="18"/>
      <w:szCs w:val="18"/>
    </w:rPr>
  </w:style>
  <w:style w:type="paragraph" w:customStyle="1" w:styleId="Default">
    <w:name w:val="Default"/>
    <w:rsid w:val="00D9517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C5AAC"/>
    <w:rPr>
      <w:color w:val="0563C1" w:themeColor="hyperlink"/>
      <w:u w:val="single"/>
    </w:rPr>
  </w:style>
  <w:style w:type="character" w:customStyle="1" w:styleId="UnresolvedMention1">
    <w:name w:val="Unresolved Mention1"/>
    <w:basedOn w:val="DefaultParagraphFont"/>
    <w:uiPriority w:val="99"/>
    <w:semiHidden/>
    <w:unhideWhenUsed/>
    <w:rsid w:val="0006732C"/>
    <w:rPr>
      <w:color w:val="605E5C"/>
      <w:shd w:val="clear" w:color="auto" w:fill="E1DFDD"/>
    </w:rPr>
  </w:style>
  <w:style w:type="paragraph" w:styleId="ListParagraph">
    <w:name w:val="List Paragraph"/>
    <w:basedOn w:val="Normal"/>
    <w:uiPriority w:val="34"/>
    <w:qFormat/>
    <w:rsid w:val="005277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7214947">
      <w:bodyDiv w:val="1"/>
      <w:marLeft w:val="0"/>
      <w:marRight w:val="0"/>
      <w:marTop w:val="0"/>
      <w:marBottom w:val="0"/>
      <w:divBdr>
        <w:top w:val="none" w:sz="0" w:space="0" w:color="auto"/>
        <w:left w:val="none" w:sz="0" w:space="0" w:color="auto"/>
        <w:bottom w:val="none" w:sz="0" w:space="0" w:color="auto"/>
        <w:right w:val="none" w:sz="0" w:space="0" w:color="auto"/>
      </w:divBdr>
    </w:div>
    <w:div w:id="1256014898">
      <w:bodyDiv w:val="1"/>
      <w:marLeft w:val="0"/>
      <w:marRight w:val="0"/>
      <w:marTop w:val="0"/>
      <w:marBottom w:val="0"/>
      <w:divBdr>
        <w:top w:val="none" w:sz="0" w:space="0" w:color="auto"/>
        <w:left w:val="none" w:sz="0" w:space="0" w:color="auto"/>
        <w:bottom w:val="none" w:sz="0" w:space="0" w:color="auto"/>
        <w:right w:val="none" w:sz="0" w:space="0" w:color="auto"/>
      </w:divBdr>
    </w:div>
    <w:div w:id="1482310214">
      <w:bodyDiv w:val="1"/>
      <w:marLeft w:val="0"/>
      <w:marRight w:val="0"/>
      <w:marTop w:val="0"/>
      <w:marBottom w:val="0"/>
      <w:divBdr>
        <w:top w:val="none" w:sz="0" w:space="0" w:color="auto"/>
        <w:left w:val="none" w:sz="0" w:space="0" w:color="auto"/>
        <w:bottom w:val="none" w:sz="0" w:space="0" w:color="auto"/>
        <w:right w:val="none" w:sz="0" w:space="0" w:color="auto"/>
      </w:divBdr>
    </w:div>
    <w:div w:id="183888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vidpatronos@salud.pr.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vestigaciones@salud.pr.gov"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espanol.cdc.gov/coronavirus/2019-ncov/community/large-events/considerations-for-eventsgatherings.htm" TargetMode="Externa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6457F097DCA7A4F90B25AA90569F851" ma:contentTypeVersion="2" ma:contentTypeDescription="Create a new document." ma:contentTypeScope="" ma:versionID="262f7f34a9f3a927b3a5cea74c432304">
  <xsd:schema xmlns:xsd="http://www.w3.org/2001/XMLSchema" xmlns:xs="http://www.w3.org/2001/XMLSchema" xmlns:p="http://schemas.microsoft.com/office/2006/metadata/properties" xmlns:ns2="a2b13a81-8a72-4c15-a37e-8f85e847323c" targetNamespace="http://schemas.microsoft.com/office/2006/metadata/properties" ma:root="true" ma:fieldsID="5ca14ac7f79c8c488bc04c1438891876" ns2:_="">
    <xsd:import namespace="a2b13a81-8a72-4c15-a37e-8f85e847323c"/>
    <xsd:element name="properties">
      <xsd:complexType>
        <xsd:sequence>
          <xsd:element name="documentManagement">
            <xsd:complexType>
              <xsd:all>
                <xsd:element ref="ns2:EnlaceWebflow" minOccurs="0"/>
                <xsd:element ref="ns2:Numeric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13a81-8a72-4c15-a37e-8f85e847323c" elementFormDefault="qualified">
    <xsd:import namespace="http://schemas.microsoft.com/office/2006/documentManagement/types"/>
    <xsd:import namespace="http://schemas.microsoft.com/office/infopath/2007/PartnerControls"/>
    <xsd:element name="EnlaceWebflow" ma:index="8" nillable="true" ma:displayName="EnlaceWebflow" ma:format="Hyperlink" ma:internalName="EnlaceWebflow">
      <xsd:complexType>
        <xsd:complexContent>
          <xsd:extension base="dms:URL">
            <xsd:sequence>
              <xsd:element name="Url" type="dms:ValidUrl" minOccurs="0" nillable="true"/>
              <xsd:element name="Description" type="xsd:string" nillable="true"/>
            </xsd:sequence>
          </xsd:extension>
        </xsd:complexContent>
      </xsd:complexType>
    </xsd:element>
    <xsd:element name="NumericOrder" ma:index="9" nillable="true" ma:displayName="NumericOrder" ma:format="Dropdown" ma:internalName="NumericOrd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umericOrder xmlns="a2b13a81-8a72-4c15-a37e-8f85e847323c" xsi:nil="true"/>
    <EnlaceWebflow xmlns="a2b13a81-8a72-4c15-a37e-8f85e847323c">
      <Url xsi:nil="true"/>
      <Description xsi:nil="true"/>
    </EnlaceWebflow>
  </documentManagement>
</p:properties>
</file>

<file path=customXml/itemProps1.xml><?xml version="1.0" encoding="utf-8"?>
<ds:datastoreItem xmlns:ds="http://schemas.openxmlformats.org/officeDocument/2006/customXml" ds:itemID="{F682B5CF-4DA5-4F7E-A74E-0290B78D5DE3}">
  <ds:schemaRefs>
    <ds:schemaRef ds:uri="http://schemas.openxmlformats.org/officeDocument/2006/bibliography"/>
  </ds:schemaRefs>
</ds:datastoreItem>
</file>

<file path=customXml/itemProps2.xml><?xml version="1.0" encoding="utf-8"?>
<ds:datastoreItem xmlns:ds="http://schemas.openxmlformats.org/officeDocument/2006/customXml" ds:itemID="{C842AAD4-AFBC-490B-8866-DAB76F6AC316}"/>
</file>

<file path=customXml/itemProps3.xml><?xml version="1.0" encoding="utf-8"?>
<ds:datastoreItem xmlns:ds="http://schemas.openxmlformats.org/officeDocument/2006/customXml" ds:itemID="{59F486C1-1CB9-44FE-8D26-1A97546DC90A}"/>
</file>

<file path=customXml/itemProps4.xml><?xml version="1.0" encoding="utf-8"?>
<ds:datastoreItem xmlns:ds="http://schemas.openxmlformats.org/officeDocument/2006/customXml" ds:itemID="{878CC68D-CB9B-4A3A-A34F-BC2511583B25}"/>
</file>

<file path=docProps/app.xml><?xml version="1.0" encoding="utf-8"?>
<Properties xmlns="http://schemas.openxmlformats.org/officeDocument/2006/extended-properties" xmlns:vt="http://schemas.openxmlformats.org/officeDocument/2006/docPropsVTypes">
  <Template>Normal</Template>
  <TotalTime>0</TotalTime>
  <Pages>27</Pages>
  <Words>8131</Words>
  <Characters>46353</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Guevarez</dc:creator>
  <cp:keywords/>
  <dc:description/>
  <cp:lastModifiedBy>Lourdes Hernández</cp:lastModifiedBy>
  <cp:revision>2</cp:revision>
  <cp:lastPrinted>2020-05-24T17:47:00Z</cp:lastPrinted>
  <dcterms:created xsi:type="dcterms:W3CDTF">2021-07-12T13:51:00Z</dcterms:created>
  <dcterms:modified xsi:type="dcterms:W3CDTF">2021-07-12T13:51:00Z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0x010100A6457F097DCA7A4F90B25AA90569F851</vt:lpwstr>
  </property>
</Properties>
</file>