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EB9F" w14:textId="77777777" w:rsidR="00870786" w:rsidRPr="003F6890" w:rsidRDefault="001B0A09" w:rsidP="001E0035">
      <w:pPr>
        <w:spacing w:line="240" w:lineRule="auto"/>
        <w:contextualSpacing/>
        <w:jc w:val="center"/>
        <w:rPr>
          <w:b/>
          <w:sz w:val="28"/>
          <w:szCs w:val="28"/>
          <w:lang w:val="es-ES"/>
        </w:rPr>
      </w:pPr>
      <w:r w:rsidRPr="00870786">
        <w:rPr>
          <w:rFonts w:ascii="Century Gothic" w:hAnsi="Century Gothic" w:cs="Calibri"/>
          <w:b/>
          <w:sz w:val="24"/>
          <w:szCs w:val="24"/>
          <w:lang w:val="es-PR"/>
        </w:rPr>
        <w:t>C</w:t>
      </w:r>
      <w:r w:rsidR="00870786" w:rsidRPr="00870786">
        <w:rPr>
          <w:rFonts w:ascii="Century Gothic" w:hAnsi="Century Gothic" w:cs="Calibri"/>
          <w:b/>
          <w:sz w:val="24"/>
          <w:szCs w:val="24"/>
          <w:lang w:val="es-PR"/>
        </w:rPr>
        <w:t>ERTIFICACIÓN DE PRÉSTAMO HIPOTECARIO</w:t>
      </w:r>
    </w:p>
    <w:p w14:paraId="4E3A08C7" w14:textId="77777777" w:rsidR="003B11C7" w:rsidRPr="00870786" w:rsidRDefault="00870786" w:rsidP="001E0035">
      <w:pPr>
        <w:spacing w:line="240" w:lineRule="auto"/>
        <w:contextualSpacing/>
        <w:jc w:val="center"/>
        <w:rPr>
          <w:rFonts w:ascii="Century Gothic" w:hAnsi="Century Gothic" w:cs="Calibri"/>
          <w:b/>
          <w:sz w:val="24"/>
          <w:szCs w:val="24"/>
          <w:lang w:val="es-PR"/>
        </w:rPr>
      </w:pPr>
      <w:r w:rsidRPr="00870786">
        <w:rPr>
          <w:rFonts w:ascii="Century Gothic" w:hAnsi="Century Gothic" w:cs="Calibri"/>
          <w:b/>
          <w:sz w:val="24"/>
          <w:szCs w:val="24"/>
          <w:lang w:val="es-PR"/>
        </w:rPr>
        <w:t>Y/O EXPERIENCIA DE PAGO</w:t>
      </w:r>
    </w:p>
    <w:p w14:paraId="236FA837" w14:textId="77777777" w:rsidR="001E5EBF" w:rsidRPr="00870786" w:rsidRDefault="001B0A09" w:rsidP="00302C38">
      <w:pPr>
        <w:pStyle w:val="NoSpacing"/>
        <w:rPr>
          <w:rFonts w:ascii="Century Gothic" w:hAnsi="Century Gothic" w:cs="Calibri"/>
          <w:sz w:val="20"/>
          <w:szCs w:val="20"/>
        </w:rPr>
      </w:pPr>
      <w:r w:rsidRPr="00870786">
        <w:rPr>
          <w:rFonts w:ascii="Century Gothic" w:hAnsi="Century Gothic" w:cs="Calibri"/>
          <w:sz w:val="20"/>
          <w:szCs w:val="20"/>
        </w:rPr>
        <w:t>Según</w:t>
      </w:r>
      <w:r w:rsidR="001E5EBF" w:rsidRPr="00870786">
        <w:rPr>
          <w:rFonts w:ascii="Century Gothic" w:hAnsi="Century Gothic" w:cs="Calibri"/>
          <w:sz w:val="20"/>
          <w:szCs w:val="20"/>
        </w:rPr>
        <w:t xml:space="preserve"> </w:t>
      </w:r>
      <w:r w:rsidRPr="00870786">
        <w:rPr>
          <w:rFonts w:ascii="Century Gothic" w:hAnsi="Century Gothic" w:cs="Calibri"/>
          <w:sz w:val="20"/>
          <w:szCs w:val="20"/>
        </w:rPr>
        <w:t>nuestros</w:t>
      </w:r>
      <w:r w:rsidR="001E5EBF" w:rsidRPr="00870786">
        <w:rPr>
          <w:rFonts w:ascii="Century Gothic" w:hAnsi="Century Gothic" w:cs="Calibri"/>
          <w:sz w:val="20"/>
          <w:szCs w:val="20"/>
        </w:rPr>
        <w:t xml:space="preserve"> </w:t>
      </w:r>
      <w:r w:rsidRPr="00870786">
        <w:rPr>
          <w:rFonts w:ascii="Century Gothic" w:hAnsi="Century Gothic" w:cs="Calibri"/>
          <w:sz w:val="20"/>
          <w:szCs w:val="20"/>
        </w:rPr>
        <w:t>sistemas</w:t>
      </w:r>
      <w:r w:rsidR="001E5EBF" w:rsidRPr="00870786">
        <w:rPr>
          <w:rFonts w:ascii="Century Gothic" w:hAnsi="Century Gothic" w:cs="Calibri"/>
          <w:sz w:val="20"/>
          <w:szCs w:val="20"/>
        </w:rPr>
        <w:t xml:space="preserve"> </w:t>
      </w:r>
      <w:r w:rsidR="00173815" w:rsidRPr="00870786">
        <w:rPr>
          <w:rFonts w:ascii="Century Gothic" w:hAnsi="Century Gothic" w:cs="Calibri"/>
          <w:sz w:val="20"/>
          <w:szCs w:val="20"/>
        </w:rPr>
        <w:t xml:space="preserve"> </w:t>
      </w:r>
      <w:r w:rsidR="001E5EBF" w:rsidRPr="00870786">
        <w:rPr>
          <w:rFonts w:ascii="Century Gothic" w:hAnsi="Century Gothic" w:cs="Calibri"/>
          <w:sz w:val="20"/>
          <w:szCs w:val="20"/>
        </w:rPr>
        <w:t xml:space="preserve">de </w:t>
      </w:r>
      <w:r w:rsidRPr="00870786">
        <w:rPr>
          <w:rFonts w:ascii="Century Gothic" w:hAnsi="Century Gothic" w:cs="Calibri"/>
          <w:sz w:val="20"/>
          <w:szCs w:val="20"/>
        </w:rPr>
        <w:t>información</w:t>
      </w:r>
      <w:r w:rsidR="001E5EBF" w:rsidRPr="00870786">
        <w:rPr>
          <w:rFonts w:ascii="Century Gothic" w:hAnsi="Century Gothic" w:cs="Calibri"/>
          <w:sz w:val="20"/>
          <w:szCs w:val="20"/>
        </w:rPr>
        <w:t xml:space="preserve"> </w:t>
      </w:r>
      <w:r w:rsidR="00BB4FC3" w:rsidRPr="00870786">
        <w:rPr>
          <w:rFonts w:ascii="Century Gothic" w:hAnsi="Century Gothic" w:cs="Calibri"/>
          <w:sz w:val="20"/>
          <w:szCs w:val="20"/>
        </w:rPr>
        <w:t xml:space="preserve"> (AIP &amp; BPPH) </w:t>
      </w:r>
      <w:r w:rsidRPr="00870786">
        <w:rPr>
          <w:rFonts w:ascii="Century Gothic" w:hAnsi="Century Gothic" w:cs="Calibri"/>
          <w:sz w:val="20"/>
          <w:szCs w:val="20"/>
        </w:rPr>
        <w:t>certificamos</w:t>
      </w:r>
      <w:r w:rsidR="001E5EBF" w:rsidRPr="00870786">
        <w:rPr>
          <w:rFonts w:ascii="Century Gothic" w:hAnsi="Century Gothic" w:cs="Calibri"/>
          <w:sz w:val="20"/>
          <w:szCs w:val="20"/>
        </w:rPr>
        <w:t xml:space="preserve"> lo siguiente:</w:t>
      </w:r>
    </w:p>
    <w:p w14:paraId="0D950B5E" w14:textId="77777777" w:rsidR="001E5EBF" w:rsidRPr="00870786" w:rsidRDefault="001E5EBF" w:rsidP="00302C38">
      <w:pPr>
        <w:pStyle w:val="NoSpacing"/>
        <w:rPr>
          <w:rFonts w:ascii="Century Gothic" w:hAnsi="Century Gothic" w:cs="Calibri"/>
          <w:sz w:val="20"/>
          <w:szCs w:val="20"/>
        </w:rPr>
      </w:pPr>
      <w:r w:rsidRPr="00870786">
        <w:rPr>
          <w:rFonts w:ascii="Century Gothic" w:hAnsi="Century Gothic" w:cs="Calibri"/>
          <w:sz w:val="20"/>
          <w:szCs w:val="20"/>
        </w:rPr>
        <w:t xml:space="preserve">Nombre del </w:t>
      </w:r>
      <w:r w:rsidR="001B0A09" w:rsidRPr="00870786">
        <w:rPr>
          <w:rFonts w:ascii="Century Gothic" w:hAnsi="Century Gothic" w:cs="Calibri"/>
          <w:sz w:val="20"/>
          <w:szCs w:val="20"/>
        </w:rPr>
        <w:t>participante</w:t>
      </w:r>
      <w:r w:rsidRPr="00870786">
        <w:rPr>
          <w:rFonts w:ascii="Century Gothic" w:hAnsi="Century Gothic" w:cs="Calibri"/>
          <w:sz w:val="20"/>
          <w:szCs w:val="20"/>
        </w:rPr>
        <w:t xml:space="preserve">: </w:t>
      </w:r>
    </w:p>
    <w:p w14:paraId="29E1D045" w14:textId="77777777" w:rsidR="001E5EBF" w:rsidRPr="00870786" w:rsidRDefault="001B0A09" w:rsidP="00302C38">
      <w:pPr>
        <w:pStyle w:val="NoSpacing"/>
        <w:rPr>
          <w:rFonts w:ascii="Century Gothic" w:hAnsi="Century Gothic" w:cs="Calibri"/>
          <w:sz w:val="20"/>
          <w:szCs w:val="20"/>
        </w:rPr>
      </w:pPr>
      <w:r w:rsidRPr="00870786">
        <w:rPr>
          <w:rFonts w:ascii="Century Gothic" w:hAnsi="Century Gothic" w:cs="Calibri"/>
          <w:sz w:val="20"/>
          <w:szCs w:val="20"/>
        </w:rPr>
        <w:t>Número</w:t>
      </w:r>
      <w:r w:rsidR="001E5EBF" w:rsidRPr="00870786">
        <w:rPr>
          <w:rFonts w:ascii="Century Gothic" w:hAnsi="Century Gothic" w:cs="Calibri"/>
          <w:sz w:val="20"/>
          <w:szCs w:val="20"/>
        </w:rPr>
        <w:t xml:space="preserve"> de </w:t>
      </w:r>
      <w:r w:rsidRPr="00870786">
        <w:rPr>
          <w:rFonts w:ascii="Century Gothic" w:hAnsi="Century Gothic" w:cs="Calibri"/>
          <w:sz w:val="20"/>
          <w:szCs w:val="20"/>
        </w:rPr>
        <w:t>s</w:t>
      </w:r>
      <w:r w:rsidR="001E5EBF" w:rsidRPr="00870786">
        <w:rPr>
          <w:rFonts w:ascii="Century Gothic" w:hAnsi="Century Gothic" w:cs="Calibri"/>
          <w:sz w:val="20"/>
          <w:szCs w:val="20"/>
        </w:rPr>
        <w:t xml:space="preserve">eguro </w:t>
      </w:r>
      <w:r w:rsidRPr="00870786">
        <w:rPr>
          <w:rFonts w:ascii="Century Gothic" w:hAnsi="Century Gothic" w:cs="Calibri"/>
          <w:sz w:val="20"/>
          <w:szCs w:val="20"/>
        </w:rPr>
        <w:t>social</w:t>
      </w:r>
      <w:r w:rsidR="00766333" w:rsidRPr="00870786">
        <w:rPr>
          <w:rFonts w:ascii="Century Gothic" w:hAnsi="Century Gothic" w:cs="Calibri"/>
          <w:sz w:val="20"/>
          <w:szCs w:val="20"/>
        </w:rPr>
        <w:t xml:space="preserve"> (últimos cuatro dígitos):</w:t>
      </w:r>
    </w:p>
    <w:p w14:paraId="56FFA69B" w14:textId="77777777" w:rsidR="00302C38" w:rsidRPr="00870786" w:rsidRDefault="00302C38" w:rsidP="00302C38">
      <w:pPr>
        <w:pStyle w:val="NoSpacing"/>
        <w:rPr>
          <w:rFonts w:ascii="Century Gothic" w:hAnsi="Century Gothic" w:cs="Calibri"/>
          <w:sz w:val="20"/>
          <w:szCs w:val="2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672"/>
        <w:gridCol w:w="5763"/>
      </w:tblGrid>
      <w:tr w:rsidR="00BB4FC3" w:rsidRPr="00E92D9A" w14:paraId="317748F6" w14:textId="77777777" w:rsidTr="001E0035">
        <w:trPr>
          <w:trHeight w:val="305"/>
        </w:trPr>
        <w:tc>
          <w:tcPr>
            <w:tcW w:w="4672" w:type="dxa"/>
          </w:tcPr>
          <w:p w14:paraId="28A76359" w14:textId="77777777" w:rsidR="00BB4FC3" w:rsidRPr="00870786" w:rsidRDefault="00BB4FC3" w:rsidP="00C40EDD">
            <w:pPr>
              <w:rPr>
                <w:rFonts w:ascii="Century Gothic" w:hAnsi="Century Gothic" w:cs="Calibri"/>
                <w:sz w:val="20"/>
                <w:szCs w:val="20"/>
                <w:lang w:val="es-PR"/>
              </w:rPr>
            </w:pPr>
            <w:r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Resultado de la </w:t>
            </w:r>
            <w:r w:rsidR="00C40EDD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búsqueda</w:t>
            </w:r>
            <w:r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</w:t>
            </w:r>
            <w:r w:rsidR="00471513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</w:t>
            </w:r>
            <w:r w:rsidR="00C40EDD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(Tiene o No tiene)</w:t>
            </w:r>
          </w:p>
        </w:tc>
        <w:tc>
          <w:tcPr>
            <w:tcW w:w="5763" w:type="dxa"/>
          </w:tcPr>
          <w:p w14:paraId="389B1B68" w14:textId="77777777" w:rsidR="00BB4FC3" w:rsidRPr="00870786" w:rsidRDefault="00BB4FC3">
            <w:pPr>
              <w:rPr>
                <w:rFonts w:ascii="Century Gothic" w:hAnsi="Century Gothic" w:cs="Calibri"/>
                <w:sz w:val="20"/>
                <w:szCs w:val="20"/>
                <w:lang w:val="es-PR"/>
              </w:rPr>
            </w:pPr>
          </w:p>
        </w:tc>
      </w:tr>
      <w:tr w:rsidR="00BB4FC3" w:rsidRPr="00E92D9A" w14:paraId="4E9DE8B0" w14:textId="77777777" w:rsidTr="001E0035">
        <w:tc>
          <w:tcPr>
            <w:tcW w:w="4672" w:type="dxa"/>
          </w:tcPr>
          <w:p w14:paraId="4836D996" w14:textId="77777777" w:rsidR="00BB4FC3" w:rsidRPr="00870786" w:rsidRDefault="00BB4FC3" w:rsidP="00173815">
            <w:pPr>
              <w:jc w:val="right"/>
              <w:rPr>
                <w:rFonts w:ascii="Century Gothic" w:hAnsi="Century Gothic" w:cs="Calibri"/>
                <w:sz w:val="20"/>
                <w:szCs w:val="20"/>
                <w:lang w:val="es-PR"/>
              </w:rPr>
            </w:pPr>
          </w:p>
        </w:tc>
        <w:tc>
          <w:tcPr>
            <w:tcW w:w="5763" w:type="dxa"/>
          </w:tcPr>
          <w:p w14:paraId="7B462F9F" w14:textId="77777777" w:rsidR="00BB4FC3" w:rsidRPr="00870786" w:rsidRDefault="00BB4FC3" w:rsidP="00471513">
            <w:pPr>
              <w:jc w:val="both"/>
              <w:rPr>
                <w:rFonts w:ascii="Century Gothic" w:hAnsi="Century Gothic" w:cs="Calibri"/>
                <w:sz w:val="20"/>
                <w:szCs w:val="20"/>
                <w:lang w:val="es-PR"/>
              </w:rPr>
            </w:pPr>
            <w:r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No tiene </w:t>
            </w:r>
            <w:r w:rsidR="001B0A09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Préstamo</w:t>
            </w:r>
            <w:r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Hipotecario con ASR</w:t>
            </w:r>
            <w:r w:rsidR="00471513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.</w:t>
            </w:r>
          </w:p>
        </w:tc>
      </w:tr>
      <w:tr w:rsidR="00BB4FC3" w:rsidRPr="00E92D9A" w14:paraId="55B0BEDE" w14:textId="77777777" w:rsidTr="001E0035">
        <w:tc>
          <w:tcPr>
            <w:tcW w:w="4672" w:type="dxa"/>
          </w:tcPr>
          <w:p w14:paraId="1AF48095" w14:textId="77777777" w:rsidR="00BB4FC3" w:rsidRPr="00870786" w:rsidRDefault="00BB4FC3">
            <w:pPr>
              <w:rPr>
                <w:rFonts w:ascii="Century Gothic" w:hAnsi="Century Gothic" w:cs="Calibri"/>
                <w:sz w:val="20"/>
                <w:szCs w:val="20"/>
                <w:lang w:val="es-PR"/>
              </w:rPr>
            </w:pPr>
          </w:p>
        </w:tc>
        <w:tc>
          <w:tcPr>
            <w:tcW w:w="5763" w:type="dxa"/>
          </w:tcPr>
          <w:p w14:paraId="30F58309" w14:textId="77777777" w:rsidR="00BB4FC3" w:rsidRPr="00870786" w:rsidRDefault="00BB4FC3" w:rsidP="00471513">
            <w:pPr>
              <w:jc w:val="both"/>
              <w:rPr>
                <w:rFonts w:ascii="Century Gothic" w:hAnsi="Century Gothic" w:cs="Calibri"/>
                <w:sz w:val="20"/>
                <w:szCs w:val="20"/>
                <w:lang w:val="es-PR"/>
              </w:rPr>
            </w:pPr>
            <w:r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Tiene </w:t>
            </w:r>
            <w:r w:rsidR="001B0A09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Préstamo</w:t>
            </w:r>
            <w:r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Hipotecario </w:t>
            </w:r>
            <w:r w:rsidR="00471513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con</w:t>
            </w:r>
            <w:r w:rsidR="00766333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ASR</w:t>
            </w:r>
            <w:r w:rsidR="00471513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.</w:t>
            </w:r>
          </w:p>
        </w:tc>
      </w:tr>
      <w:tr w:rsidR="00C40EDD" w:rsidRPr="00E92D9A" w14:paraId="16E40FCF" w14:textId="77777777" w:rsidTr="001E0035">
        <w:tc>
          <w:tcPr>
            <w:tcW w:w="4672" w:type="dxa"/>
          </w:tcPr>
          <w:p w14:paraId="7897393D" w14:textId="77777777" w:rsidR="00C40EDD" w:rsidRPr="00870786" w:rsidRDefault="00C40EDD">
            <w:pPr>
              <w:rPr>
                <w:rFonts w:ascii="Century Gothic" w:hAnsi="Century Gothic" w:cs="Calibri"/>
                <w:sz w:val="20"/>
                <w:szCs w:val="20"/>
                <w:lang w:val="es-PR"/>
              </w:rPr>
            </w:pPr>
          </w:p>
        </w:tc>
        <w:tc>
          <w:tcPr>
            <w:tcW w:w="5763" w:type="dxa"/>
          </w:tcPr>
          <w:p w14:paraId="5C7BDD42" w14:textId="77777777" w:rsidR="00C40EDD" w:rsidRPr="00870786" w:rsidRDefault="00C40EDD" w:rsidP="001E0035">
            <w:pPr>
              <w:ind w:right="-18"/>
              <w:jc w:val="both"/>
              <w:rPr>
                <w:rFonts w:ascii="Century Gothic" w:hAnsi="Century Gothic" w:cs="Calibri"/>
                <w:sz w:val="20"/>
                <w:szCs w:val="20"/>
                <w:lang w:val="es-PR"/>
              </w:rPr>
            </w:pPr>
            <w:r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Tiene </w:t>
            </w:r>
            <w:r w:rsidR="001B0A09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Préstamo</w:t>
            </w:r>
            <w:r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Hipotecario. </w:t>
            </w:r>
            <w:r w:rsidR="00471513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P</w:t>
            </w:r>
            <w:r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ertenece a la cartera de </w:t>
            </w:r>
            <w:r w:rsidR="00471513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FNMA</w:t>
            </w:r>
            <w:r w:rsidR="002C0F42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>E</w:t>
            </w:r>
            <w:r w:rsidR="00A805EA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 o  RG.</w:t>
            </w:r>
            <w:r w:rsidR="009E6212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Cualquier información adicional deberá ser provista por el proveedor de servicios de estas carteras; Banco Popular.</w:t>
            </w:r>
            <w:r w:rsidR="00A805EA" w:rsidRPr="00870786">
              <w:rPr>
                <w:rFonts w:ascii="Century Gothic" w:hAnsi="Century Gothic" w:cs="Calibri"/>
                <w:sz w:val="20"/>
                <w:szCs w:val="20"/>
                <w:lang w:val="es-PR"/>
              </w:rPr>
              <w:t xml:space="preserve"> </w:t>
            </w:r>
          </w:p>
        </w:tc>
      </w:tr>
    </w:tbl>
    <w:p w14:paraId="463F4214" w14:textId="77777777" w:rsidR="00BB4FC3" w:rsidRPr="00870786" w:rsidRDefault="00BB4FC3">
      <w:pPr>
        <w:rPr>
          <w:rFonts w:ascii="Century Gothic" w:hAnsi="Century Gothic" w:cs="Calibri"/>
          <w:b/>
          <w:sz w:val="20"/>
          <w:szCs w:val="20"/>
        </w:rPr>
      </w:pPr>
      <w:proofErr w:type="spellStart"/>
      <w:r w:rsidRPr="00870786">
        <w:rPr>
          <w:rFonts w:ascii="Century Gothic" w:hAnsi="Century Gothic" w:cs="Calibri"/>
          <w:b/>
          <w:sz w:val="20"/>
          <w:szCs w:val="20"/>
        </w:rPr>
        <w:t>Resumen</w:t>
      </w:r>
      <w:proofErr w:type="spellEnd"/>
      <w:r w:rsidRPr="00870786">
        <w:rPr>
          <w:rFonts w:ascii="Century Gothic" w:hAnsi="Century Gothic" w:cs="Calibri"/>
          <w:b/>
          <w:sz w:val="20"/>
          <w:szCs w:val="20"/>
        </w:rPr>
        <w:t xml:space="preserve"> del </w:t>
      </w:r>
      <w:proofErr w:type="spellStart"/>
      <w:r w:rsidR="00C40EDD" w:rsidRPr="00870786">
        <w:rPr>
          <w:rFonts w:ascii="Century Gothic" w:hAnsi="Century Gothic" w:cs="Calibri"/>
          <w:b/>
          <w:sz w:val="20"/>
          <w:szCs w:val="20"/>
        </w:rPr>
        <w:t>Préstamo</w:t>
      </w:r>
      <w:proofErr w:type="spellEnd"/>
      <w:r w:rsidR="00C40EDD" w:rsidRPr="00870786">
        <w:rPr>
          <w:rFonts w:ascii="Century Gothic" w:hAnsi="Century Gothic" w:cs="Calibri"/>
          <w:b/>
          <w:sz w:val="20"/>
          <w:szCs w:val="20"/>
        </w:rPr>
        <w:t xml:space="preserve"> </w:t>
      </w:r>
      <w:proofErr w:type="spellStart"/>
      <w:r w:rsidR="00C40EDD" w:rsidRPr="00870786">
        <w:rPr>
          <w:rFonts w:ascii="Century Gothic" w:hAnsi="Century Gothic" w:cs="Calibri"/>
          <w:b/>
          <w:sz w:val="20"/>
          <w:szCs w:val="20"/>
        </w:rPr>
        <w:t>Hipotecario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647"/>
      </w:tblGrid>
      <w:tr w:rsidR="00BB4FC3" w:rsidRPr="003F6890" w14:paraId="0540EA9C" w14:textId="77777777" w:rsidTr="001E0035">
        <w:tc>
          <w:tcPr>
            <w:tcW w:w="4788" w:type="dxa"/>
          </w:tcPr>
          <w:p w14:paraId="03D6D6DB" w14:textId="77777777" w:rsidR="00BB4FC3" w:rsidRPr="003F6890" w:rsidRDefault="00173815" w:rsidP="0047151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Datos del Pr</w:t>
            </w:r>
            <w:r w:rsidR="00471513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éstamo</w:t>
            </w:r>
          </w:p>
        </w:tc>
        <w:tc>
          <w:tcPr>
            <w:tcW w:w="5647" w:type="dxa"/>
          </w:tcPr>
          <w:p w14:paraId="63FD3E03" w14:textId="77777777" w:rsidR="00BB4FC3" w:rsidRPr="003F6890" w:rsidRDefault="00173815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Información del Sistema</w:t>
            </w:r>
          </w:p>
        </w:tc>
      </w:tr>
      <w:tr w:rsidR="00BB4FC3" w:rsidRPr="003F6890" w14:paraId="29984A53" w14:textId="77777777" w:rsidTr="001E0035">
        <w:tc>
          <w:tcPr>
            <w:tcW w:w="4788" w:type="dxa"/>
          </w:tcPr>
          <w:p w14:paraId="26751D45" w14:textId="77777777" w:rsidR="00BB4FC3" w:rsidRPr="003F6890" w:rsidRDefault="00BB4FC3" w:rsidP="001B0A09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Fecha de Originaci</w:t>
            </w:r>
            <w:r w:rsidR="001B0A09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ó</w:t>
            </w: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5647" w:type="dxa"/>
          </w:tcPr>
          <w:p w14:paraId="75F09530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  <w:tr w:rsidR="00173815" w:rsidRPr="003F6890" w14:paraId="05CC324D" w14:textId="77777777" w:rsidTr="001E0035">
        <w:tc>
          <w:tcPr>
            <w:tcW w:w="4788" w:type="dxa"/>
          </w:tcPr>
          <w:p w14:paraId="52681D9B" w14:textId="77777777" w:rsidR="00173815" w:rsidRPr="003F6890" w:rsidRDefault="00173815" w:rsidP="001B0A09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Fecha de Vencimiento</w:t>
            </w:r>
          </w:p>
        </w:tc>
        <w:tc>
          <w:tcPr>
            <w:tcW w:w="5647" w:type="dxa"/>
          </w:tcPr>
          <w:p w14:paraId="7F4499C6" w14:textId="77777777" w:rsidR="00173815" w:rsidRPr="003F6890" w:rsidRDefault="00173815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  <w:tr w:rsidR="00BB4FC3" w:rsidRPr="003F6890" w14:paraId="2E537302" w14:textId="77777777" w:rsidTr="001E0035">
        <w:tc>
          <w:tcPr>
            <w:tcW w:w="4788" w:type="dxa"/>
          </w:tcPr>
          <w:p w14:paraId="05B260B5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 xml:space="preserve">Monto del </w:t>
            </w:r>
            <w:r w:rsidR="001B0A09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Préstamo</w:t>
            </w:r>
          </w:p>
        </w:tc>
        <w:tc>
          <w:tcPr>
            <w:tcW w:w="5647" w:type="dxa"/>
          </w:tcPr>
          <w:p w14:paraId="2734C417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  <w:tr w:rsidR="00BB4FC3" w:rsidRPr="003F6890" w14:paraId="36B4A8E4" w14:textId="77777777" w:rsidTr="001E0035">
        <w:tc>
          <w:tcPr>
            <w:tcW w:w="4788" w:type="dxa"/>
          </w:tcPr>
          <w:p w14:paraId="526FE699" w14:textId="77777777" w:rsidR="00BB4FC3" w:rsidRPr="003F6890" w:rsidRDefault="00BB4FC3" w:rsidP="0047151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T</w:t>
            </w:r>
            <w:r w:rsidR="00471513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é</w:t>
            </w: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rmino</w:t>
            </w:r>
          </w:p>
        </w:tc>
        <w:tc>
          <w:tcPr>
            <w:tcW w:w="5647" w:type="dxa"/>
          </w:tcPr>
          <w:p w14:paraId="29EE5160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  <w:tr w:rsidR="00C40EDD" w:rsidRPr="003F6890" w14:paraId="5DD911F1" w14:textId="77777777" w:rsidTr="001E0035">
        <w:tc>
          <w:tcPr>
            <w:tcW w:w="4788" w:type="dxa"/>
          </w:tcPr>
          <w:p w14:paraId="4BC00493" w14:textId="77777777" w:rsidR="00C40EDD" w:rsidRPr="003F6890" w:rsidRDefault="001B0A09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Interés</w:t>
            </w:r>
          </w:p>
        </w:tc>
        <w:tc>
          <w:tcPr>
            <w:tcW w:w="5647" w:type="dxa"/>
          </w:tcPr>
          <w:p w14:paraId="207C5BC3" w14:textId="77777777" w:rsidR="00C40EDD" w:rsidRPr="003F6890" w:rsidRDefault="00C40EDD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  <w:tr w:rsidR="00BB4FC3" w:rsidRPr="003F6890" w14:paraId="038B097F" w14:textId="77777777" w:rsidTr="001E0035">
        <w:tc>
          <w:tcPr>
            <w:tcW w:w="4788" w:type="dxa"/>
          </w:tcPr>
          <w:p w14:paraId="6B923D0A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Principal e interés</w:t>
            </w:r>
          </w:p>
        </w:tc>
        <w:tc>
          <w:tcPr>
            <w:tcW w:w="5647" w:type="dxa"/>
          </w:tcPr>
          <w:p w14:paraId="643C9773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  <w:tr w:rsidR="00BB4FC3" w:rsidRPr="003F6890" w14:paraId="75116200" w14:textId="77777777" w:rsidTr="001E0035">
        <w:tc>
          <w:tcPr>
            <w:tcW w:w="4788" w:type="dxa"/>
          </w:tcPr>
          <w:p w14:paraId="07F80423" w14:textId="77777777" w:rsidR="00BB4FC3" w:rsidRPr="003F6890" w:rsidRDefault="00C40EDD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Pago mensual</w:t>
            </w:r>
            <w:r w:rsidR="00173815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 xml:space="preserve"> total</w:t>
            </w:r>
          </w:p>
        </w:tc>
        <w:tc>
          <w:tcPr>
            <w:tcW w:w="5647" w:type="dxa"/>
          </w:tcPr>
          <w:p w14:paraId="50C372A1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  <w:tr w:rsidR="00BB4FC3" w:rsidRPr="003F6890" w14:paraId="70E6FAD3" w14:textId="77777777" w:rsidTr="001E0035">
        <w:tc>
          <w:tcPr>
            <w:tcW w:w="4788" w:type="dxa"/>
          </w:tcPr>
          <w:p w14:paraId="36E9A033" w14:textId="77777777" w:rsidR="00BB4FC3" w:rsidRPr="003F6890" w:rsidRDefault="00C40EDD" w:rsidP="0047151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Balance de Principal</w:t>
            </w:r>
            <w:r w:rsidR="00173815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 xml:space="preserve"> a</w:t>
            </w:r>
            <w:r w:rsidR="00471513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647" w:type="dxa"/>
          </w:tcPr>
          <w:p w14:paraId="3BB3844B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  <w:tr w:rsidR="00BB4FC3" w:rsidRPr="00E92D9A" w14:paraId="6ACE86E6" w14:textId="77777777" w:rsidTr="001E0035">
        <w:tc>
          <w:tcPr>
            <w:tcW w:w="4788" w:type="dxa"/>
          </w:tcPr>
          <w:p w14:paraId="683158BA" w14:textId="77777777" w:rsidR="00BB4FC3" w:rsidRPr="003F6890" w:rsidRDefault="001B0A09" w:rsidP="001B0A09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Experiencia</w:t>
            </w:r>
            <w:r w:rsidR="00C40EDD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 xml:space="preserve"> de pago (descuento de n</w:t>
            </w: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ó</w:t>
            </w:r>
            <w:r w:rsidR="00C40EDD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mina o pago directo)</w:t>
            </w:r>
            <w:r w:rsidR="00471513"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 xml:space="preserve">               Satisfactorio                No satisfactorio</w:t>
            </w:r>
          </w:p>
        </w:tc>
        <w:tc>
          <w:tcPr>
            <w:tcW w:w="5647" w:type="dxa"/>
          </w:tcPr>
          <w:p w14:paraId="4825BCF3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  <w:tr w:rsidR="00BB4FC3" w:rsidRPr="00E92D9A" w14:paraId="67DFD31D" w14:textId="77777777" w:rsidTr="001E0035">
        <w:tc>
          <w:tcPr>
            <w:tcW w:w="4788" w:type="dxa"/>
          </w:tcPr>
          <w:p w14:paraId="101A107B" w14:textId="77777777" w:rsidR="00BB4FC3" w:rsidRPr="003F6890" w:rsidRDefault="00DD33E7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  <w:r w:rsidRPr="003F6890">
              <w:rPr>
                <w:rFonts w:ascii="Century Gothic" w:hAnsi="Century Gothic" w:cs="Calibri"/>
                <w:sz w:val="20"/>
                <w:szCs w:val="20"/>
                <w:lang w:val="es-ES_tradnl"/>
              </w:rPr>
              <w:t>Status (Activo, Saldo y otros)</w:t>
            </w:r>
          </w:p>
        </w:tc>
        <w:tc>
          <w:tcPr>
            <w:tcW w:w="5647" w:type="dxa"/>
          </w:tcPr>
          <w:p w14:paraId="52F6F9F3" w14:textId="77777777" w:rsidR="00BB4FC3" w:rsidRPr="003F6890" w:rsidRDefault="00BB4FC3">
            <w:pPr>
              <w:rPr>
                <w:rFonts w:ascii="Century Gothic" w:hAnsi="Century Gothic" w:cs="Calibri"/>
                <w:sz w:val="20"/>
                <w:szCs w:val="20"/>
                <w:lang w:val="es-ES_tradnl"/>
              </w:rPr>
            </w:pPr>
          </w:p>
        </w:tc>
      </w:tr>
    </w:tbl>
    <w:p w14:paraId="10B2F8B3" w14:textId="77777777" w:rsidR="001E0035" w:rsidRDefault="001E0035" w:rsidP="001E0035">
      <w:pPr>
        <w:spacing w:after="0"/>
        <w:ind w:right="360"/>
        <w:jc w:val="both"/>
        <w:rPr>
          <w:rFonts w:ascii="Century Gothic" w:hAnsi="Century Gothic" w:cs="Calibri"/>
          <w:sz w:val="20"/>
          <w:szCs w:val="20"/>
          <w:lang w:val="es-PR"/>
        </w:rPr>
      </w:pPr>
    </w:p>
    <w:p w14:paraId="3CFB937D" w14:textId="77777777" w:rsidR="001E5EBF" w:rsidRPr="00870786" w:rsidRDefault="00C40EDD" w:rsidP="001E0035">
      <w:pPr>
        <w:ind w:right="360"/>
        <w:jc w:val="both"/>
        <w:rPr>
          <w:rFonts w:ascii="Century Gothic" w:hAnsi="Century Gothic" w:cs="Calibri"/>
          <w:b/>
          <w:sz w:val="20"/>
          <w:szCs w:val="20"/>
          <w:lang w:val="es-PR"/>
        </w:rPr>
      </w:pPr>
      <w:r w:rsidRPr="00870786">
        <w:rPr>
          <w:rFonts w:ascii="Century Gothic" w:hAnsi="Century Gothic" w:cs="Calibri"/>
          <w:sz w:val="20"/>
          <w:szCs w:val="20"/>
          <w:lang w:val="es-PR"/>
        </w:rPr>
        <w:t xml:space="preserve">Le </w:t>
      </w:r>
      <w:r w:rsidR="001B0A09" w:rsidRPr="00870786">
        <w:rPr>
          <w:rFonts w:ascii="Century Gothic" w:hAnsi="Century Gothic" w:cs="Calibri"/>
          <w:sz w:val="20"/>
          <w:szCs w:val="20"/>
          <w:lang w:val="es-PR"/>
        </w:rPr>
        <w:t>recordamos</w:t>
      </w:r>
      <w:r w:rsidRPr="00870786">
        <w:rPr>
          <w:rFonts w:ascii="Century Gothic" w:hAnsi="Century Gothic" w:cs="Calibri"/>
          <w:sz w:val="20"/>
          <w:szCs w:val="20"/>
          <w:lang w:val="es-PR"/>
        </w:rPr>
        <w:t xml:space="preserve"> qu</w:t>
      </w:r>
      <w:r w:rsidR="001B0A09" w:rsidRPr="00870786">
        <w:rPr>
          <w:rFonts w:ascii="Century Gothic" w:hAnsi="Century Gothic" w:cs="Calibri"/>
          <w:sz w:val="20"/>
          <w:szCs w:val="20"/>
          <w:lang w:val="es-PR"/>
        </w:rPr>
        <w:t xml:space="preserve">e para participantes activos pensionados </w:t>
      </w:r>
      <w:r w:rsidR="00FA5624" w:rsidRPr="00870786">
        <w:rPr>
          <w:rFonts w:ascii="Century Gothic" w:hAnsi="Century Gothic" w:cs="Calibri"/>
          <w:sz w:val="20"/>
          <w:szCs w:val="20"/>
          <w:lang w:val="es-PR"/>
        </w:rPr>
        <w:t>y/</w:t>
      </w:r>
      <w:r w:rsidR="001B0A09" w:rsidRPr="00870786">
        <w:rPr>
          <w:rFonts w:ascii="Century Gothic" w:hAnsi="Century Gothic" w:cs="Calibri"/>
          <w:sz w:val="20"/>
          <w:szCs w:val="20"/>
          <w:lang w:val="es-PR"/>
        </w:rPr>
        <w:t xml:space="preserve">o cualquier otro que reciba pagos y/o beneficios por salario, pensión y otros el Préstamo Hipotecario deberá ser pagado por descuento de nómina de cualquiera de estos conceptos. Es su obligación asegurarse que el descuento se realice. </w:t>
      </w:r>
      <w:r w:rsidR="001B0A09" w:rsidRPr="00870786">
        <w:rPr>
          <w:rFonts w:ascii="Century Gothic" w:hAnsi="Century Gothic" w:cs="Calibri"/>
          <w:b/>
          <w:sz w:val="20"/>
          <w:szCs w:val="20"/>
          <w:lang w:val="es-PR"/>
        </w:rPr>
        <w:t>En caso de que por alguna razón</w:t>
      </w:r>
      <w:r w:rsidR="00DD33E7" w:rsidRPr="00870786">
        <w:rPr>
          <w:rFonts w:ascii="Century Gothic" w:hAnsi="Century Gothic" w:cs="Calibri"/>
          <w:b/>
          <w:sz w:val="20"/>
          <w:szCs w:val="20"/>
          <w:lang w:val="es-PR"/>
        </w:rPr>
        <w:t>,</w:t>
      </w:r>
      <w:r w:rsidR="001B0A09" w:rsidRPr="00870786">
        <w:rPr>
          <w:rFonts w:ascii="Century Gothic" w:hAnsi="Century Gothic" w:cs="Calibri"/>
          <w:b/>
          <w:sz w:val="20"/>
          <w:szCs w:val="20"/>
          <w:lang w:val="es-PR"/>
        </w:rPr>
        <w:t xml:space="preserve"> el mismo </w:t>
      </w:r>
      <w:r w:rsidR="00471513" w:rsidRPr="00870786">
        <w:rPr>
          <w:rFonts w:ascii="Century Gothic" w:hAnsi="Century Gothic" w:cs="Calibri"/>
          <w:b/>
          <w:sz w:val="20"/>
          <w:szCs w:val="20"/>
          <w:lang w:val="es-PR"/>
        </w:rPr>
        <w:t>NO</w:t>
      </w:r>
      <w:r w:rsidR="001B0A09" w:rsidRPr="00870786">
        <w:rPr>
          <w:rFonts w:ascii="Century Gothic" w:hAnsi="Century Gothic" w:cs="Calibri"/>
          <w:b/>
          <w:sz w:val="20"/>
          <w:szCs w:val="20"/>
          <w:lang w:val="es-PR"/>
        </w:rPr>
        <w:t xml:space="preserve"> se realice</w:t>
      </w:r>
      <w:r w:rsidR="00DD33E7" w:rsidRPr="00870786">
        <w:rPr>
          <w:rFonts w:ascii="Century Gothic" w:hAnsi="Century Gothic" w:cs="Calibri"/>
          <w:b/>
          <w:sz w:val="20"/>
          <w:szCs w:val="20"/>
          <w:lang w:val="es-PR"/>
        </w:rPr>
        <w:t>,</w:t>
      </w:r>
      <w:r w:rsidR="001B0A09" w:rsidRPr="00870786">
        <w:rPr>
          <w:rFonts w:ascii="Century Gothic" w:hAnsi="Century Gothic" w:cs="Calibri"/>
          <w:b/>
          <w:sz w:val="20"/>
          <w:szCs w:val="20"/>
          <w:lang w:val="es-PR"/>
        </w:rPr>
        <w:t xml:space="preserve"> deberá </w:t>
      </w:r>
      <w:r w:rsidR="00DD33E7" w:rsidRPr="00870786">
        <w:rPr>
          <w:rFonts w:ascii="Century Gothic" w:hAnsi="Century Gothic" w:cs="Calibri"/>
          <w:b/>
          <w:sz w:val="20"/>
          <w:szCs w:val="20"/>
          <w:lang w:val="es-PR"/>
        </w:rPr>
        <w:t>notificarlo inmediatamente</w:t>
      </w:r>
      <w:r w:rsidR="001B0A09" w:rsidRPr="00870786">
        <w:rPr>
          <w:rFonts w:ascii="Century Gothic" w:hAnsi="Century Gothic" w:cs="Calibri"/>
          <w:b/>
          <w:sz w:val="20"/>
          <w:szCs w:val="20"/>
          <w:lang w:val="es-PR"/>
        </w:rPr>
        <w:t xml:space="preserve"> y efectuar su pago a la mayor brevedad.  </w:t>
      </w:r>
    </w:p>
    <w:p w14:paraId="1A55FF8C" w14:textId="77777777" w:rsidR="001E5EBF" w:rsidRPr="00870786" w:rsidRDefault="001E5EBF" w:rsidP="001E0035">
      <w:pPr>
        <w:ind w:right="360"/>
        <w:jc w:val="both"/>
        <w:rPr>
          <w:rFonts w:ascii="Century Gothic" w:hAnsi="Century Gothic" w:cs="Calibri"/>
          <w:sz w:val="20"/>
          <w:szCs w:val="20"/>
          <w:lang w:val="es-PR"/>
        </w:rPr>
      </w:pPr>
      <w:r w:rsidRPr="00870786">
        <w:rPr>
          <w:rFonts w:ascii="Century Gothic" w:hAnsi="Century Gothic" w:cs="Calibri"/>
          <w:sz w:val="20"/>
          <w:szCs w:val="20"/>
          <w:lang w:val="es-PR"/>
        </w:rPr>
        <w:t xml:space="preserve">El uso de esta </w:t>
      </w:r>
      <w:r w:rsidR="001B0A09" w:rsidRPr="00870786">
        <w:rPr>
          <w:rFonts w:ascii="Century Gothic" w:hAnsi="Century Gothic" w:cs="Calibri"/>
          <w:sz w:val="20"/>
          <w:szCs w:val="20"/>
          <w:lang w:val="es-PR"/>
        </w:rPr>
        <w:t>certificación</w:t>
      </w:r>
      <w:r w:rsidRPr="00870786">
        <w:rPr>
          <w:rFonts w:ascii="Century Gothic" w:hAnsi="Century Gothic" w:cs="Calibri"/>
          <w:sz w:val="20"/>
          <w:szCs w:val="20"/>
          <w:lang w:val="es-PR"/>
        </w:rPr>
        <w:t xml:space="preserve"> es para el uso de </w:t>
      </w:r>
      <w:r w:rsidR="001B0A09" w:rsidRPr="00870786">
        <w:rPr>
          <w:rFonts w:ascii="Century Gothic" w:hAnsi="Century Gothic" w:cs="Calibri"/>
          <w:sz w:val="20"/>
          <w:szCs w:val="20"/>
          <w:lang w:val="es-PR"/>
        </w:rPr>
        <w:t>liquidación</w:t>
      </w:r>
      <w:r w:rsidRPr="00870786">
        <w:rPr>
          <w:rFonts w:ascii="Century Gothic" w:hAnsi="Century Gothic" w:cs="Calibri"/>
          <w:sz w:val="20"/>
          <w:szCs w:val="20"/>
          <w:lang w:val="es-PR"/>
        </w:rPr>
        <w:t xml:space="preserve"> de licencias y otras gestiones entre el empleado </w:t>
      </w:r>
      <w:r w:rsidR="001B0A09" w:rsidRPr="00870786">
        <w:rPr>
          <w:rFonts w:ascii="Century Gothic" w:hAnsi="Century Gothic" w:cs="Calibri"/>
          <w:sz w:val="20"/>
          <w:szCs w:val="20"/>
          <w:lang w:val="es-PR"/>
        </w:rPr>
        <w:t>público</w:t>
      </w:r>
      <w:r w:rsidR="00DD33E7" w:rsidRPr="00870786">
        <w:rPr>
          <w:rFonts w:ascii="Century Gothic" w:hAnsi="Century Gothic" w:cs="Calibri"/>
          <w:sz w:val="20"/>
          <w:szCs w:val="20"/>
          <w:lang w:val="es-PR"/>
        </w:rPr>
        <w:t xml:space="preserve"> </w:t>
      </w:r>
      <w:r w:rsidRPr="00870786">
        <w:rPr>
          <w:rFonts w:ascii="Century Gothic" w:hAnsi="Century Gothic" w:cs="Calibri"/>
          <w:sz w:val="20"/>
          <w:szCs w:val="20"/>
          <w:lang w:val="es-PR"/>
        </w:rPr>
        <w:t>y</w:t>
      </w:r>
      <w:r w:rsidR="00DD33E7" w:rsidRPr="00870786">
        <w:rPr>
          <w:rFonts w:ascii="Century Gothic" w:hAnsi="Century Gothic" w:cs="Calibri"/>
          <w:sz w:val="20"/>
          <w:szCs w:val="20"/>
          <w:lang w:val="es-PR"/>
        </w:rPr>
        <w:t>/o</w:t>
      </w:r>
      <w:r w:rsidRPr="00870786">
        <w:rPr>
          <w:rFonts w:ascii="Century Gothic" w:hAnsi="Century Gothic" w:cs="Calibri"/>
          <w:sz w:val="20"/>
          <w:szCs w:val="20"/>
          <w:lang w:val="es-PR"/>
        </w:rPr>
        <w:t xml:space="preserve"> Agencia</w:t>
      </w:r>
      <w:r w:rsidR="00471513" w:rsidRPr="00870786">
        <w:rPr>
          <w:rFonts w:ascii="Century Gothic" w:hAnsi="Century Gothic" w:cs="Calibri"/>
          <w:sz w:val="20"/>
          <w:szCs w:val="20"/>
          <w:lang w:val="es-PR"/>
        </w:rPr>
        <w:t xml:space="preserve">. </w:t>
      </w:r>
      <w:r w:rsidRPr="00870786">
        <w:rPr>
          <w:rFonts w:ascii="Century Gothic" w:hAnsi="Century Gothic" w:cs="Calibri"/>
          <w:sz w:val="20"/>
          <w:szCs w:val="20"/>
          <w:lang w:val="es-PR"/>
        </w:rPr>
        <w:t xml:space="preserve">La información </w:t>
      </w:r>
      <w:r w:rsidR="001B0A09" w:rsidRPr="00870786">
        <w:rPr>
          <w:rFonts w:ascii="Century Gothic" w:hAnsi="Century Gothic" w:cs="Calibri"/>
          <w:sz w:val="20"/>
          <w:szCs w:val="20"/>
          <w:lang w:val="es-PR"/>
        </w:rPr>
        <w:t>provista</w:t>
      </w:r>
      <w:r w:rsidRPr="00870786">
        <w:rPr>
          <w:rFonts w:ascii="Century Gothic" w:hAnsi="Century Gothic" w:cs="Calibri"/>
          <w:sz w:val="20"/>
          <w:szCs w:val="20"/>
          <w:lang w:val="es-PR"/>
        </w:rPr>
        <w:t xml:space="preserve"> podrá estar sujeta a cambios como resultado de cualquier revisión que se determine necesaria. </w:t>
      </w:r>
      <w:r w:rsidR="00DD33E7" w:rsidRPr="00870786">
        <w:rPr>
          <w:rFonts w:ascii="Century Gothic" w:hAnsi="Century Gothic" w:cs="Calibri"/>
          <w:b/>
          <w:sz w:val="20"/>
          <w:szCs w:val="20"/>
          <w:u w:val="single"/>
          <w:lang w:val="es-PR"/>
        </w:rPr>
        <w:t>No es un documento de cancelación de Préstamo Hipotecario.</w:t>
      </w:r>
    </w:p>
    <w:p w14:paraId="70396F3B" w14:textId="77777777" w:rsidR="00766333" w:rsidRDefault="00766333">
      <w:pPr>
        <w:rPr>
          <w:rFonts w:ascii="Century Gothic" w:hAnsi="Century Gothic" w:cs="Calibri"/>
          <w:sz w:val="20"/>
          <w:szCs w:val="20"/>
          <w:lang w:val="es-PR"/>
        </w:rPr>
      </w:pPr>
      <w:r w:rsidRPr="00870786">
        <w:rPr>
          <w:rFonts w:ascii="Century Gothic" w:hAnsi="Century Gothic" w:cs="Calibri"/>
          <w:sz w:val="20"/>
          <w:szCs w:val="20"/>
          <w:lang w:val="es-PR"/>
        </w:rPr>
        <w:t xml:space="preserve">Atentamente, </w:t>
      </w:r>
    </w:p>
    <w:p w14:paraId="666D0E50" w14:textId="77777777" w:rsidR="00FF26C9" w:rsidRPr="00870786" w:rsidRDefault="00FF26C9">
      <w:pPr>
        <w:rPr>
          <w:rFonts w:ascii="Century Gothic" w:hAnsi="Century Gothic" w:cs="Calibri"/>
          <w:sz w:val="20"/>
          <w:szCs w:val="20"/>
          <w:lang w:val="es-PR"/>
        </w:rPr>
      </w:pPr>
    </w:p>
    <w:p w14:paraId="00CAF1DA" w14:textId="1B7A57B7" w:rsidR="00302C38" w:rsidRPr="00870786" w:rsidRDefault="002C0498" w:rsidP="00302C38">
      <w:pPr>
        <w:contextualSpacing/>
        <w:rPr>
          <w:rFonts w:ascii="Century Gothic" w:hAnsi="Century Gothic" w:cs="Calibri"/>
          <w:sz w:val="20"/>
          <w:szCs w:val="20"/>
          <w:lang w:val="es-PR"/>
        </w:rPr>
      </w:pPr>
      <w:r>
        <w:rPr>
          <w:rFonts w:ascii="Century Gothic" w:hAnsi="Century Gothic" w:cs="Calibri"/>
          <w:sz w:val="20"/>
          <w:szCs w:val="20"/>
          <w:lang w:val="es-PR"/>
        </w:rPr>
        <w:fldChar w:fldCharType="begin">
          <w:ffData>
            <w:name w:val="Text1"/>
            <w:enabled/>
            <w:calcOnExit w:val="0"/>
            <w:textInput>
              <w:default w:val="Nombre del Analista"/>
            </w:textInput>
          </w:ffData>
        </w:fldChar>
      </w:r>
      <w:bookmarkStart w:id="0" w:name="Text1"/>
      <w:r>
        <w:rPr>
          <w:rFonts w:ascii="Century Gothic" w:hAnsi="Century Gothic" w:cs="Calibri"/>
          <w:sz w:val="20"/>
          <w:szCs w:val="20"/>
          <w:lang w:val="es-PR"/>
        </w:rPr>
        <w:instrText xml:space="preserve"> FORMTEXT </w:instrText>
      </w:r>
      <w:r>
        <w:rPr>
          <w:rFonts w:ascii="Century Gothic" w:hAnsi="Century Gothic" w:cs="Calibri"/>
          <w:sz w:val="20"/>
          <w:szCs w:val="20"/>
          <w:lang w:val="es-PR"/>
        </w:rPr>
      </w:r>
      <w:r>
        <w:rPr>
          <w:rFonts w:ascii="Century Gothic" w:hAnsi="Century Gothic" w:cs="Calibri"/>
          <w:sz w:val="20"/>
          <w:szCs w:val="20"/>
          <w:lang w:val="es-PR"/>
        </w:rPr>
        <w:fldChar w:fldCharType="separate"/>
      </w:r>
      <w:r>
        <w:rPr>
          <w:rFonts w:ascii="Century Gothic" w:hAnsi="Century Gothic" w:cs="Calibri"/>
          <w:noProof/>
          <w:sz w:val="20"/>
          <w:szCs w:val="20"/>
          <w:lang w:val="es-PR"/>
        </w:rPr>
        <w:t>Nombre del Analista</w:t>
      </w:r>
      <w:r>
        <w:rPr>
          <w:rFonts w:ascii="Century Gothic" w:hAnsi="Century Gothic" w:cs="Calibri"/>
          <w:sz w:val="20"/>
          <w:szCs w:val="20"/>
          <w:lang w:val="es-PR"/>
        </w:rPr>
        <w:fldChar w:fldCharType="end"/>
      </w:r>
      <w:bookmarkEnd w:id="0"/>
      <w:r w:rsidR="00766333" w:rsidRPr="00870786">
        <w:rPr>
          <w:rFonts w:ascii="Century Gothic" w:hAnsi="Century Gothic" w:cs="Calibri"/>
          <w:sz w:val="20"/>
          <w:szCs w:val="20"/>
          <w:lang w:val="es-PR"/>
        </w:rPr>
        <w:t xml:space="preserve"> </w:t>
      </w:r>
      <w:r w:rsidR="00302C38" w:rsidRPr="00870786">
        <w:rPr>
          <w:rFonts w:ascii="Century Gothic" w:hAnsi="Century Gothic" w:cs="Calibri"/>
          <w:sz w:val="20"/>
          <w:szCs w:val="20"/>
          <w:lang w:val="es-PR"/>
        </w:rPr>
        <w:t xml:space="preserve">                      </w:t>
      </w:r>
      <w:r>
        <w:rPr>
          <w:rFonts w:ascii="Century Gothic" w:hAnsi="Century Gothic" w:cs="Calibri"/>
          <w:sz w:val="20"/>
          <w:szCs w:val="20"/>
          <w:lang w:val="es-PR"/>
        </w:rPr>
        <w:t xml:space="preserve">                             </w:t>
      </w:r>
      <w:r w:rsidR="00302C38" w:rsidRPr="00870786">
        <w:rPr>
          <w:rFonts w:ascii="Century Gothic" w:hAnsi="Century Gothic" w:cs="Calibri"/>
          <w:sz w:val="20"/>
          <w:szCs w:val="20"/>
          <w:lang w:val="es-PR"/>
        </w:rPr>
        <w:t>Fecha:</w:t>
      </w:r>
      <w:r w:rsidR="00870786" w:rsidRPr="003F6890">
        <w:rPr>
          <w:rFonts w:ascii="Century Gothic" w:hAnsi="Century Gothic" w:cs="Calibri"/>
          <w:b/>
          <w:noProof/>
          <w:sz w:val="20"/>
          <w:szCs w:val="20"/>
          <w:lang w:val="es-ES"/>
        </w:rPr>
        <w:t xml:space="preserve"> </w:t>
      </w:r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  <w:instrText xml:space="preserve"> FORMTEXT </w:instrText>
      </w:r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</w:r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  <w:fldChar w:fldCharType="separate"/>
      </w:r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  <w:t> </w:t>
      </w:r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  <w:t> </w:t>
      </w:r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  <w:t> </w:t>
      </w:r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  <w:t> </w:t>
      </w:r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  <w:t> </w:t>
      </w:r>
      <w:r w:rsidR="00EE6924">
        <w:rPr>
          <w:rFonts w:ascii="Century Gothic" w:hAnsi="Century Gothic" w:cs="Calibri"/>
          <w:b/>
          <w:noProof/>
          <w:sz w:val="20"/>
          <w:szCs w:val="20"/>
          <w:lang w:val="es-ES"/>
        </w:rPr>
        <w:fldChar w:fldCharType="end"/>
      </w:r>
      <w:bookmarkEnd w:id="1"/>
    </w:p>
    <w:p w14:paraId="04ACE30F" w14:textId="77777777" w:rsidR="00302C38" w:rsidRPr="00870786" w:rsidRDefault="00302C38" w:rsidP="00870786">
      <w:pPr>
        <w:contextualSpacing/>
        <w:rPr>
          <w:rFonts w:ascii="Century Gothic" w:hAnsi="Century Gothic" w:cs="Calibri"/>
          <w:sz w:val="20"/>
          <w:szCs w:val="20"/>
          <w:lang w:val="es-PR"/>
        </w:rPr>
      </w:pPr>
      <w:r w:rsidRPr="00870786">
        <w:rPr>
          <w:rFonts w:ascii="Century Gothic" w:hAnsi="Century Gothic" w:cs="Calibri"/>
          <w:sz w:val="20"/>
          <w:szCs w:val="20"/>
          <w:lang w:val="es-PR"/>
        </w:rPr>
        <w:t>Área de Préstamos</w:t>
      </w:r>
      <w:r w:rsidR="00766333" w:rsidRPr="00870786">
        <w:rPr>
          <w:rFonts w:ascii="Century Gothic" w:hAnsi="Century Gothic" w:cs="Calibri"/>
          <w:sz w:val="20"/>
          <w:szCs w:val="20"/>
          <w:lang w:val="es-PR"/>
        </w:rPr>
        <w:tab/>
      </w:r>
      <w:r w:rsidR="00766333" w:rsidRPr="00870786">
        <w:rPr>
          <w:rFonts w:ascii="Century Gothic" w:hAnsi="Century Gothic" w:cs="Calibri"/>
          <w:sz w:val="20"/>
          <w:szCs w:val="20"/>
          <w:lang w:val="es-PR"/>
        </w:rPr>
        <w:tab/>
      </w:r>
      <w:r w:rsidR="00766333" w:rsidRPr="00870786">
        <w:rPr>
          <w:rFonts w:ascii="Century Gothic" w:hAnsi="Century Gothic" w:cs="Calibri"/>
          <w:sz w:val="20"/>
          <w:szCs w:val="20"/>
          <w:lang w:val="es-PR"/>
        </w:rPr>
        <w:tab/>
      </w:r>
      <w:r w:rsidR="00766333" w:rsidRPr="00870786">
        <w:rPr>
          <w:rFonts w:ascii="Century Gothic" w:hAnsi="Century Gothic" w:cs="Calibri"/>
          <w:sz w:val="20"/>
          <w:szCs w:val="20"/>
          <w:lang w:val="es-PR"/>
        </w:rPr>
        <w:tab/>
      </w:r>
      <w:r w:rsidR="00766333" w:rsidRPr="00870786">
        <w:rPr>
          <w:rFonts w:ascii="Century Gothic" w:hAnsi="Century Gothic" w:cs="Calibri"/>
          <w:sz w:val="20"/>
          <w:szCs w:val="20"/>
          <w:lang w:val="es-PR"/>
        </w:rPr>
        <w:tab/>
      </w:r>
    </w:p>
    <w:p w14:paraId="778F6607" w14:textId="77777777" w:rsidR="00FF26C9" w:rsidRDefault="00FF26C9" w:rsidP="00870786">
      <w:pPr>
        <w:contextualSpacing/>
        <w:rPr>
          <w:rFonts w:ascii="Century Gothic" w:hAnsi="Century Gothic" w:cs="Calibri"/>
          <w:b/>
          <w:noProof/>
          <w:sz w:val="16"/>
          <w:szCs w:val="16"/>
          <w:lang w:val="es-PR"/>
        </w:rPr>
      </w:pPr>
    </w:p>
    <w:p w14:paraId="5AE13CD2" w14:textId="34737F97" w:rsidR="00173815" w:rsidRPr="00870786" w:rsidRDefault="00870786" w:rsidP="00EE6924">
      <w:pPr>
        <w:contextualSpacing/>
        <w:rPr>
          <w:rFonts w:ascii="Century Gothic" w:hAnsi="Century Gothic" w:cs="Calibri"/>
          <w:noProof/>
          <w:sz w:val="18"/>
          <w:szCs w:val="18"/>
          <w:lang w:val="es-PR"/>
        </w:rPr>
      </w:pPr>
      <w:r w:rsidRPr="00870786">
        <w:rPr>
          <w:rFonts w:ascii="Century Gothic" w:hAnsi="Century Gothic" w:cs="Calibri"/>
          <w:b/>
          <w:noProof/>
          <w:sz w:val="16"/>
          <w:szCs w:val="16"/>
          <w:lang w:val="es-PR"/>
        </w:rPr>
        <w:t>Conservación: Igual al expediente del cual forma parte.</w:t>
      </w:r>
      <w:r w:rsidR="00EE6924">
        <w:rPr>
          <w:rFonts w:ascii="Century Gothic" w:hAnsi="Century Gothic" w:cs="Calibri"/>
          <w:noProof/>
          <w:sz w:val="18"/>
          <w:szCs w:val="18"/>
          <w:lang w:val="es-PR"/>
        </w:rPr>
        <w:tab/>
      </w:r>
    </w:p>
    <w:sectPr w:rsidR="00173815" w:rsidRPr="00870786" w:rsidSect="00EE6924">
      <w:headerReference w:type="default" r:id="rId7"/>
      <w:footerReference w:type="default" r:id="rId8"/>
      <w:pgSz w:w="12240" w:h="15840"/>
      <w:pgMar w:top="446" w:right="720" w:bottom="634" w:left="720" w:header="72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4C174" w14:textId="77777777" w:rsidR="00EF2F11" w:rsidRDefault="00EF2F11" w:rsidP="00173815">
      <w:pPr>
        <w:spacing w:after="0" w:line="240" w:lineRule="auto"/>
      </w:pPr>
      <w:r>
        <w:separator/>
      </w:r>
    </w:p>
  </w:endnote>
  <w:endnote w:type="continuationSeparator" w:id="0">
    <w:p w14:paraId="2AF61E52" w14:textId="77777777" w:rsidR="00EF2F11" w:rsidRDefault="00EF2F11" w:rsidP="0017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D6B5" w14:textId="77777777" w:rsidR="00EE6924" w:rsidRPr="00EE6924" w:rsidRDefault="00EE6924" w:rsidP="00EE6924">
    <w:pPr>
      <w:pStyle w:val="Footer"/>
      <w:jc w:val="center"/>
      <w:rPr>
        <w:rFonts w:ascii="Arial" w:hAnsi="Arial" w:cs="Arial"/>
        <w:sz w:val="16"/>
        <w:szCs w:val="16"/>
        <w:lang w:val="es-ES_tradnl"/>
      </w:rPr>
    </w:pPr>
    <w:bookmarkStart w:id="2" w:name="_Hlk130284177"/>
    <w:r w:rsidRPr="00EE6924">
      <w:rPr>
        <w:rFonts w:ascii="Arial" w:hAnsi="Arial" w:cs="Arial"/>
        <w:sz w:val="16"/>
        <w:szCs w:val="16"/>
        <w:lang w:val="es-ES_tradnl"/>
      </w:rPr>
      <w:t>235 Avenida Arterial Hostos · Edificio Capital Center  · Torre Norte, Hato Rey</w:t>
    </w:r>
  </w:p>
  <w:p w14:paraId="4781D916" w14:textId="77777777" w:rsidR="00EE6924" w:rsidRPr="00EE6924" w:rsidRDefault="00EE6924" w:rsidP="00EE6924">
    <w:pPr>
      <w:pStyle w:val="Footer"/>
      <w:jc w:val="center"/>
      <w:rPr>
        <w:rFonts w:ascii="Arial" w:hAnsi="Arial" w:cs="Arial"/>
        <w:sz w:val="16"/>
        <w:szCs w:val="16"/>
        <w:lang w:val="es-ES_tradnl"/>
      </w:rPr>
    </w:pPr>
    <w:r w:rsidRPr="00EE6924">
      <w:rPr>
        <w:rFonts w:ascii="Arial" w:hAnsi="Arial" w:cs="Arial"/>
        <w:sz w:val="16"/>
        <w:szCs w:val="16"/>
        <w:lang w:val="es-ES_tradnl"/>
      </w:rPr>
      <w:t>PO Box 42003</w:t>
    </w:r>
  </w:p>
  <w:p w14:paraId="5B71FA15" w14:textId="77777777" w:rsidR="00EE6924" w:rsidRPr="00EE6924" w:rsidRDefault="00EE6924" w:rsidP="00EE6924">
    <w:pPr>
      <w:pStyle w:val="Footer"/>
      <w:jc w:val="center"/>
      <w:rPr>
        <w:rFonts w:ascii="Arial" w:hAnsi="Arial" w:cs="Arial"/>
        <w:sz w:val="16"/>
        <w:szCs w:val="16"/>
        <w:lang w:val="es-ES_tradnl"/>
      </w:rPr>
    </w:pPr>
    <w:r w:rsidRPr="00EE6924">
      <w:rPr>
        <w:rFonts w:ascii="Arial" w:hAnsi="Arial" w:cs="Arial"/>
        <w:sz w:val="16"/>
        <w:szCs w:val="16"/>
        <w:lang w:val="es-ES_tradnl"/>
      </w:rPr>
      <w:t>San Juan, PR 00940-2203</w:t>
    </w:r>
  </w:p>
  <w:p w14:paraId="3E93D058" w14:textId="77777777" w:rsidR="00EE6924" w:rsidRPr="00C2169E" w:rsidRDefault="00EE6924" w:rsidP="00EE6924">
    <w:pPr>
      <w:pStyle w:val="Footer"/>
      <w:jc w:val="center"/>
      <w:rPr>
        <w:rFonts w:ascii="Arial" w:hAnsi="Arial" w:cs="Arial"/>
        <w:sz w:val="16"/>
        <w:szCs w:val="16"/>
      </w:rPr>
    </w:pPr>
    <w:r w:rsidRPr="00C2169E">
      <w:rPr>
        <w:rFonts w:ascii="Arial" w:hAnsi="Arial" w:cs="Arial"/>
        <w:sz w:val="16"/>
        <w:szCs w:val="16"/>
      </w:rPr>
      <w:t>Tel: (787) 777-1414</w:t>
    </w:r>
  </w:p>
  <w:p w14:paraId="1BB62AA9" w14:textId="47AC9C35" w:rsidR="001E0035" w:rsidRDefault="00EE6924" w:rsidP="00EE6924">
    <w:pPr>
      <w:pStyle w:val="Footer"/>
      <w:jc w:val="center"/>
    </w:pPr>
    <w:r w:rsidRPr="00C2169E">
      <w:rPr>
        <w:rFonts w:ascii="Arial" w:hAnsi="Arial" w:cs="Arial"/>
        <w:sz w:val="16"/>
        <w:szCs w:val="16"/>
      </w:rPr>
      <w:t>www.retiro.pr.gov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7283F" w14:textId="77777777" w:rsidR="00EF2F11" w:rsidRDefault="00EF2F11" w:rsidP="00173815">
      <w:pPr>
        <w:spacing w:after="0" w:line="240" w:lineRule="auto"/>
      </w:pPr>
      <w:r>
        <w:separator/>
      </w:r>
    </w:p>
  </w:footnote>
  <w:footnote w:type="continuationSeparator" w:id="0">
    <w:p w14:paraId="284A6906" w14:textId="77777777" w:rsidR="00EF2F11" w:rsidRDefault="00EF2F11" w:rsidP="0017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3E947" w14:textId="6DB872C6" w:rsidR="001E0035" w:rsidRDefault="00E92D9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C0A8E0" wp14:editId="0444AFDA">
          <wp:simplePos x="0" y="0"/>
          <wp:positionH relativeFrom="column">
            <wp:posOffset>-180975</wp:posOffset>
          </wp:positionH>
          <wp:positionV relativeFrom="paragraph">
            <wp:posOffset>-419100</wp:posOffset>
          </wp:positionV>
          <wp:extent cx="1823085" cy="1097280"/>
          <wp:effectExtent l="0" t="0" r="0" b="0"/>
          <wp:wrapNone/>
          <wp:docPr id="4480150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0035" w:rsidRPr="00286C68">
      <w:rPr>
        <w:b/>
        <w:noProof/>
        <w:sz w:val="28"/>
        <w:szCs w:val="28"/>
        <w:lang w:val="es-PR" w:eastAsia="es-P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C454A6" wp14:editId="581814B5">
              <wp:simplePos x="0" y="0"/>
              <wp:positionH relativeFrom="margin">
                <wp:posOffset>5744210</wp:posOffset>
              </wp:positionH>
              <wp:positionV relativeFrom="paragraph">
                <wp:posOffset>5080</wp:posOffset>
              </wp:positionV>
              <wp:extent cx="923925" cy="3619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8CF15AB" w14:textId="7E2A9415" w:rsidR="00F621DC" w:rsidRDefault="00EE6924" w:rsidP="003636CE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EE6924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JR-</w:t>
                          </w:r>
                          <w:r w:rsidR="00F621DC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019</w:t>
                          </w:r>
                        </w:p>
                        <w:p w14:paraId="265DE96D" w14:textId="3DC8A134" w:rsidR="003636CE" w:rsidRPr="00EE6924" w:rsidRDefault="00F621DC" w:rsidP="003636CE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R</w:t>
                          </w:r>
                          <w:r w:rsidR="003636CE" w:rsidRPr="00EE6924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ev</w:t>
                          </w:r>
                          <w:r w:rsidR="00EE6924" w:rsidRPr="00EE6924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 xml:space="preserve">. </w:t>
                          </w:r>
                          <w:r w:rsidR="00E92D9A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Mar.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5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2.3pt;margin-top:.4pt;width:72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" fillcolor="window" stroked="f" strokeweight="2pt">
              <v:textbox>
                <w:txbxContent>
                  <w:p w14:paraId="68CF15AB" w14:textId="7E2A9415" w:rsidR="00F621DC" w:rsidRDefault="00EE6924" w:rsidP="003636CE">
                    <w:pPr>
                      <w:spacing w:line="240" w:lineRule="auto"/>
                      <w:contextualSpacing/>
                      <w:jc w:val="right"/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</w:pPr>
                    <w:r w:rsidRPr="00EE6924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JR-</w:t>
                    </w:r>
                    <w:r w:rsidR="00F621DC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019</w:t>
                    </w:r>
                  </w:p>
                  <w:p w14:paraId="265DE96D" w14:textId="3DC8A134" w:rsidR="003636CE" w:rsidRPr="00EE6924" w:rsidRDefault="00F621DC" w:rsidP="003636CE">
                    <w:pPr>
                      <w:spacing w:line="240" w:lineRule="auto"/>
                      <w:contextualSpacing/>
                      <w:jc w:val="right"/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R</w:t>
                    </w:r>
                    <w:r w:rsidR="003636CE" w:rsidRPr="00EE6924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ev</w:t>
                    </w:r>
                    <w:r w:rsidR="00EE6924" w:rsidRPr="00EE6924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 xml:space="preserve">. </w:t>
                    </w:r>
                    <w:r w:rsidR="00E92D9A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Mar. 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90912D2" w14:textId="795AB6C3" w:rsidR="001E0035" w:rsidRDefault="001E0035">
    <w:pPr>
      <w:pStyle w:val="Header"/>
    </w:pPr>
  </w:p>
  <w:p w14:paraId="7C23EDCF" w14:textId="77777777" w:rsidR="001E0035" w:rsidRDefault="001E0035">
    <w:pPr>
      <w:pStyle w:val="Header"/>
    </w:pPr>
  </w:p>
  <w:p w14:paraId="09671125" w14:textId="77777777" w:rsidR="001E0035" w:rsidRDefault="001E0035">
    <w:pPr>
      <w:pStyle w:val="Header"/>
    </w:pPr>
  </w:p>
  <w:p w14:paraId="52095E21" w14:textId="77777777" w:rsidR="001E0035" w:rsidRDefault="001E0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7F8yqjkYJhF84YlJHdm3MmQxtlq+brSM7xDgsC8eVTzSO/ZpRzp3yn+aY3k5lBC/AcFyLGcsa+0mn7vwwQfkw==" w:salt="UVAyjjLiF5JbPoLC8Vheww==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BF"/>
    <w:rsid w:val="00173815"/>
    <w:rsid w:val="001B0A09"/>
    <w:rsid w:val="001E0035"/>
    <w:rsid w:val="001E5EBF"/>
    <w:rsid w:val="00205E73"/>
    <w:rsid w:val="00232014"/>
    <w:rsid w:val="00286C68"/>
    <w:rsid w:val="002C0498"/>
    <w:rsid w:val="002C0F42"/>
    <w:rsid w:val="00302C38"/>
    <w:rsid w:val="0034015A"/>
    <w:rsid w:val="003636CE"/>
    <w:rsid w:val="00390971"/>
    <w:rsid w:val="003B11C7"/>
    <w:rsid w:val="003F6890"/>
    <w:rsid w:val="00471513"/>
    <w:rsid w:val="00486CED"/>
    <w:rsid w:val="004B720A"/>
    <w:rsid w:val="00560782"/>
    <w:rsid w:val="00605E29"/>
    <w:rsid w:val="00766333"/>
    <w:rsid w:val="0081445E"/>
    <w:rsid w:val="00870786"/>
    <w:rsid w:val="009E6212"/>
    <w:rsid w:val="00A76B56"/>
    <w:rsid w:val="00A805EA"/>
    <w:rsid w:val="00A85E3D"/>
    <w:rsid w:val="00A95EFC"/>
    <w:rsid w:val="00AA303C"/>
    <w:rsid w:val="00AC4CB9"/>
    <w:rsid w:val="00AD20BB"/>
    <w:rsid w:val="00B0107D"/>
    <w:rsid w:val="00BB4FC3"/>
    <w:rsid w:val="00C40EDD"/>
    <w:rsid w:val="00C472D8"/>
    <w:rsid w:val="00D10B3E"/>
    <w:rsid w:val="00DD33E7"/>
    <w:rsid w:val="00E92D9A"/>
    <w:rsid w:val="00EE2C69"/>
    <w:rsid w:val="00EE6924"/>
    <w:rsid w:val="00EF2F11"/>
    <w:rsid w:val="00F2346B"/>
    <w:rsid w:val="00F621DC"/>
    <w:rsid w:val="00FA5624"/>
    <w:rsid w:val="00FB6840"/>
    <w:rsid w:val="00FD6B7D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5F9FC511"/>
  <w15:docId w15:val="{D175F48F-18B4-44FD-B62F-EAA1BF85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68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6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PR"/>
    </w:rPr>
  </w:style>
  <w:style w:type="table" w:styleId="TableGrid">
    <w:name w:val="Table Grid"/>
    <w:basedOn w:val="TableNormal"/>
    <w:uiPriority w:val="59"/>
    <w:rsid w:val="00BB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15"/>
    <w:rPr>
      <w:rFonts w:ascii="Tahoma" w:hAnsi="Tahoma" w:cs="Tahoma"/>
      <w:sz w:val="16"/>
      <w:szCs w:val="16"/>
      <w:lang w:val="es-PR"/>
    </w:rPr>
  </w:style>
  <w:style w:type="paragraph" w:styleId="Header">
    <w:name w:val="header"/>
    <w:basedOn w:val="Normal"/>
    <w:link w:val="HeaderChar"/>
    <w:unhideWhenUsed/>
    <w:rsid w:val="0017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3815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17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815"/>
    <w:rPr>
      <w:lang w:val="es-PR"/>
    </w:rPr>
  </w:style>
  <w:style w:type="paragraph" w:styleId="BodyText">
    <w:name w:val="Body Text"/>
    <w:basedOn w:val="Normal"/>
    <w:link w:val="BodyTextChar"/>
    <w:rsid w:val="00302C38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2C38"/>
    <w:rPr>
      <w:rFonts w:ascii="Arial" w:eastAsia="Times New Roman" w:hAnsi="Arial" w:cs="Times New Roman"/>
      <w:b/>
      <w:snapToGrid w:val="0"/>
      <w:sz w:val="20"/>
      <w:szCs w:val="20"/>
      <w:lang w:val="es-PR"/>
    </w:rPr>
  </w:style>
  <w:style w:type="paragraph" w:styleId="NoSpacing">
    <w:name w:val="No Spacing"/>
    <w:uiPriority w:val="1"/>
    <w:qFormat/>
    <w:rsid w:val="00302C38"/>
    <w:pPr>
      <w:spacing w:after="0" w:line="240" w:lineRule="auto"/>
    </w:pPr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A84FDF39-9894-40E6-822A-050517C29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85E2B-831F-44EA-AF23-FDFC1BAFF9D8}"/>
</file>

<file path=customXml/itemProps3.xml><?xml version="1.0" encoding="utf-8"?>
<ds:datastoreItem xmlns:ds="http://schemas.openxmlformats.org/officeDocument/2006/customXml" ds:itemID="{5A4958A1-85E3-479D-B2F0-5A7CC40C07B9}"/>
</file>

<file path=customXml/itemProps4.xml><?xml version="1.0" encoding="utf-8"?>
<ds:datastoreItem xmlns:ds="http://schemas.openxmlformats.org/officeDocument/2006/customXml" ds:itemID="{C2718DED-4E31-476D-97E4-8673A840C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</dc:creator>
  <cp:lastModifiedBy>Ramon J. Miranda</cp:lastModifiedBy>
  <cp:revision>2</cp:revision>
  <cp:lastPrinted>2016-06-24T15:24:00Z</cp:lastPrinted>
  <dcterms:created xsi:type="dcterms:W3CDTF">2025-03-19T15:53:00Z</dcterms:created>
  <dcterms:modified xsi:type="dcterms:W3CDTF">2025-03-19T15:53:00Z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