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3866" w14:textId="169FDB84" w:rsidR="006A6D16" w:rsidRPr="0052460E" w:rsidRDefault="00560C39" w:rsidP="0052460E">
      <w:pPr>
        <w:spacing w:line="276" w:lineRule="auto"/>
        <w:jc w:val="right"/>
        <w:rPr>
          <w:rFonts w:cstheme="minorHAnsi"/>
          <w:b/>
          <w:bCs/>
          <w:sz w:val="22"/>
          <w:szCs w:val="22"/>
          <w:u w:val="single"/>
        </w:rPr>
      </w:pPr>
      <w:r w:rsidRPr="0052460E">
        <w:rPr>
          <w:rFonts w:cstheme="minorHAnsi"/>
          <w:b/>
          <w:bCs/>
          <w:sz w:val="22"/>
          <w:szCs w:val="22"/>
          <w:u w:val="single"/>
        </w:rPr>
        <w:t>PRESS RELEASE</w:t>
      </w:r>
    </w:p>
    <w:p w14:paraId="0DB50988" w14:textId="1F5BF98B" w:rsidR="00560C39" w:rsidRPr="0052460E" w:rsidRDefault="00560C39" w:rsidP="0052460E">
      <w:pPr>
        <w:spacing w:line="276" w:lineRule="auto"/>
        <w:jc w:val="right"/>
        <w:rPr>
          <w:rFonts w:cstheme="minorHAnsi"/>
          <w:sz w:val="22"/>
          <w:szCs w:val="22"/>
        </w:rPr>
      </w:pPr>
      <w:r w:rsidRPr="0052460E">
        <w:rPr>
          <w:rFonts w:cstheme="minorHAnsi"/>
          <w:b/>
          <w:bCs/>
          <w:sz w:val="22"/>
          <w:szCs w:val="22"/>
        </w:rPr>
        <w:t xml:space="preserve">Contact: </w:t>
      </w:r>
      <w:r w:rsidRPr="0052460E">
        <w:rPr>
          <w:rFonts w:cstheme="minorHAnsi"/>
          <w:sz w:val="22"/>
          <w:szCs w:val="22"/>
        </w:rPr>
        <w:t>Claudia Ramírez</w:t>
      </w:r>
    </w:p>
    <w:p w14:paraId="2681182C" w14:textId="3A7E5DA4" w:rsidR="00560C39" w:rsidRPr="0052460E" w:rsidRDefault="00560C39" w:rsidP="0052460E">
      <w:pPr>
        <w:spacing w:line="276" w:lineRule="auto"/>
        <w:jc w:val="right"/>
        <w:rPr>
          <w:rFonts w:cstheme="minorHAnsi"/>
          <w:sz w:val="22"/>
          <w:szCs w:val="22"/>
        </w:rPr>
      </w:pPr>
      <w:r w:rsidRPr="0052460E">
        <w:rPr>
          <w:rFonts w:cstheme="minorHAnsi"/>
          <w:sz w:val="22"/>
          <w:szCs w:val="22"/>
        </w:rPr>
        <w:t>787-390-8444</w:t>
      </w:r>
    </w:p>
    <w:p w14:paraId="1CDB2AE1" w14:textId="1F08CC76" w:rsidR="00560C39" w:rsidRPr="005A7324" w:rsidRDefault="00560C39" w:rsidP="0052460E">
      <w:pPr>
        <w:spacing w:line="276" w:lineRule="auto"/>
        <w:jc w:val="both"/>
        <w:rPr>
          <w:rFonts w:cstheme="minorHAnsi"/>
        </w:rPr>
      </w:pPr>
    </w:p>
    <w:p w14:paraId="1B967299" w14:textId="1A5876F1" w:rsidR="0052460E" w:rsidRPr="005A7324" w:rsidRDefault="0052460E" w:rsidP="0052460E">
      <w:pPr>
        <w:pStyle w:val="Body"/>
        <w:spacing w:line="276" w:lineRule="auto"/>
        <w:jc w:val="center"/>
        <w:rPr>
          <w:rFonts w:asciiTheme="minorHAnsi" w:hAnsiTheme="minorHAnsi" w:cstheme="minorHAnsi"/>
          <w:b/>
          <w:bCs/>
          <w:sz w:val="28"/>
          <w:szCs w:val="28"/>
        </w:rPr>
      </w:pPr>
      <w:r w:rsidRPr="005A7324">
        <w:rPr>
          <w:rFonts w:asciiTheme="minorHAnsi" w:hAnsiTheme="minorHAnsi" w:cstheme="minorHAnsi"/>
          <w:b/>
          <w:bCs/>
          <w:sz w:val="28"/>
          <w:szCs w:val="28"/>
        </w:rPr>
        <w:t>Puerto Rico Public-Private Partnerships Authority (P3A)</w:t>
      </w:r>
    </w:p>
    <w:p w14:paraId="75B727AD" w14:textId="2BB015E5" w:rsidR="0052460E" w:rsidRPr="005A7324" w:rsidRDefault="0052460E" w:rsidP="0052460E">
      <w:pPr>
        <w:pStyle w:val="Body"/>
        <w:spacing w:line="276" w:lineRule="auto"/>
        <w:jc w:val="center"/>
        <w:rPr>
          <w:rFonts w:asciiTheme="minorHAnsi" w:hAnsiTheme="minorHAnsi" w:cstheme="minorHAnsi"/>
          <w:b/>
          <w:bCs/>
          <w:sz w:val="28"/>
          <w:szCs w:val="28"/>
        </w:rPr>
      </w:pPr>
      <w:r w:rsidRPr="005A7324">
        <w:rPr>
          <w:rFonts w:asciiTheme="minorHAnsi" w:hAnsiTheme="minorHAnsi" w:cstheme="minorHAnsi"/>
          <w:b/>
          <w:bCs/>
          <w:sz w:val="28"/>
          <w:szCs w:val="28"/>
        </w:rPr>
        <w:t xml:space="preserve">receives </w:t>
      </w:r>
      <w:r w:rsidR="005A7324" w:rsidRPr="005A7324">
        <w:rPr>
          <w:rFonts w:asciiTheme="minorHAnsi" w:hAnsiTheme="minorHAnsi" w:cstheme="minorHAnsi"/>
          <w:b/>
          <w:bCs/>
          <w:i/>
          <w:iCs/>
          <w:sz w:val="28"/>
          <w:szCs w:val="28"/>
        </w:rPr>
        <w:t xml:space="preserve">Organization of the Year </w:t>
      </w:r>
      <w:r w:rsidR="005A7324" w:rsidRPr="005A7324">
        <w:rPr>
          <w:rFonts w:asciiTheme="minorHAnsi" w:hAnsiTheme="minorHAnsi" w:cstheme="minorHAnsi"/>
          <w:b/>
          <w:i/>
          <w:iCs/>
          <w:sz w:val="28"/>
          <w:szCs w:val="28"/>
        </w:rPr>
        <w:t xml:space="preserve">– </w:t>
      </w:r>
      <w:r w:rsidR="005A7324" w:rsidRPr="005A7324">
        <w:rPr>
          <w:rFonts w:asciiTheme="minorHAnsi" w:hAnsiTheme="minorHAnsi" w:cstheme="minorHAnsi"/>
          <w:b/>
          <w:bCs/>
          <w:i/>
          <w:iCs/>
          <w:sz w:val="28"/>
          <w:szCs w:val="28"/>
        </w:rPr>
        <w:t>Public Sector</w:t>
      </w:r>
      <w:r w:rsidR="005A7324" w:rsidRPr="005A7324">
        <w:rPr>
          <w:rFonts w:asciiTheme="minorHAnsi" w:hAnsiTheme="minorHAnsi" w:cstheme="minorHAnsi"/>
          <w:b/>
          <w:bCs/>
          <w:sz w:val="28"/>
          <w:szCs w:val="28"/>
        </w:rPr>
        <w:t xml:space="preserve"> </w:t>
      </w:r>
      <w:r w:rsidR="00E26D6C">
        <w:rPr>
          <w:rFonts w:asciiTheme="minorHAnsi" w:hAnsiTheme="minorHAnsi" w:cstheme="minorHAnsi"/>
          <w:b/>
          <w:bCs/>
          <w:sz w:val="28"/>
          <w:szCs w:val="28"/>
        </w:rPr>
        <w:t>inter</w:t>
      </w:r>
      <w:r w:rsidRPr="005A7324">
        <w:rPr>
          <w:rFonts w:asciiTheme="minorHAnsi" w:hAnsiTheme="minorHAnsi" w:cstheme="minorHAnsi"/>
          <w:b/>
          <w:bCs/>
          <w:sz w:val="28"/>
          <w:szCs w:val="28"/>
        </w:rPr>
        <w:t>nationa</w:t>
      </w:r>
      <w:r w:rsidR="005A7324" w:rsidRPr="005A7324">
        <w:rPr>
          <w:rFonts w:asciiTheme="minorHAnsi" w:hAnsiTheme="minorHAnsi" w:cstheme="minorHAnsi"/>
          <w:b/>
          <w:bCs/>
          <w:sz w:val="28"/>
          <w:szCs w:val="28"/>
        </w:rPr>
        <w:t>l</w:t>
      </w:r>
      <w:r w:rsidRPr="005A7324">
        <w:rPr>
          <w:rFonts w:asciiTheme="minorHAnsi" w:hAnsiTheme="minorHAnsi" w:cstheme="minorHAnsi"/>
          <w:b/>
          <w:bCs/>
          <w:sz w:val="28"/>
          <w:szCs w:val="28"/>
        </w:rPr>
        <w:t xml:space="preserve"> award </w:t>
      </w:r>
      <w:r w:rsidR="001C72EA">
        <w:rPr>
          <w:rFonts w:asciiTheme="minorHAnsi" w:hAnsiTheme="minorHAnsi" w:cstheme="minorHAnsi"/>
          <w:b/>
          <w:bCs/>
          <w:sz w:val="28"/>
          <w:szCs w:val="28"/>
        </w:rPr>
        <w:t xml:space="preserve">at </w:t>
      </w:r>
      <w:r w:rsidRPr="005A7324">
        <w:rPr>
          <w:rFonts w:asciiTheme="minorHAnsi" w:hAnsiTheme="minorHAnsi" w:cstheme="minorHAnsi"/>
          <w:b/>
          <w:bCs/>
          <w:sz w:val="28"/>
          <w:szCs w:val="28"/>
        </w:rPr>
        <w:t>the Public-Private Partnership Awards</w:t>
      </w:r>
    </w:p>
    <w:p w14:paraId="0E7A1EB9" w14:textId="77777777" w:rsidR="0052460E" w:rsidRPr="007C58F2" w:rsidRDefault="0052460E" w:rsidP="0052460E">
      <w:pPr>
        <w:pStyle w:val="Body"/>
        <w:spacing w:line="276" w:lineRule="auto"/>
        <w:jc w:val="center"/>
        <w:rPr>
          <w:rFonts w:asciiTheme="minorHAnsi" w:hAnsiTheme="minorHAnsi" w:cstheme="minorHAnsi"/>
          <w:b/>
          <w:bCs/>
          <w:sz w:val="28"/>
          <w:szCs w:val="28"/>
          <w:lang w:val="es-PR"/>
        </w:rPr>
      </w:pPr>
      <w:r w:rsidRPr="007C58F2">
        <w:rPr>
          <w:rFonts w:asciiTheme="minorHAnsi" w:hAnsiTheme="minorHAnsi" w:cstheme="minorHAnsi"/>
          <w:b/>
          <w:bCs/>
          <w:sz w:val="28"/>
          <w:szCs w:val="28"/>
          <w:lang w:val="es-PR"/>
        </w:rPr>
        <w:t>(P3 Awards 2021)</w:t>
      </w:r>
    </w:p>
    <w:p w14:paraId="60A0D859" w14:textId="77777777" w:rsidR="0052460E" w:rsidRPr="007C58F2" w:rsidRDefault="0052460E" w:rsidP="0052460E">
      <w:pPr>
        <w:pStyle w:val="Body"/>
        <w:spacing w:line="276" w:lineRule="auto"/>
        <w:jc w:val="both"/>
        <w:rPr>
          <w:rFonts w:asciiTheme="minorHAnsi" w:hAnsiTheme="minorHAnsi" w:cstheme="minorHAnsi"/>
          <w:sz w:val="24"/>
          <w:szCs w:val="24"/>
          <w:shd w:val="clear" w:color="auto" w:fill="FFFFFF"/>
          <w:lang w:val="es-PR"/>
        </w:rPr>
      </w:pPr>
      <w:r w:rsidRPr="007C58F2">
        <w:rPr>
          <w:rFonts w:asciiTheme="minorHAnsi" w:hAnsiTheme="minorHAnsi" w:cstheme="minorHAnsi"/>
          <w:sz w:val="24"/>
          <w:szCs w:val="24"/>
          <w:shd w:val="clear" w:color="auto" w:fill="FFFFFF"/>
          <w:lang w:val="es-PR"/>
        </w:rPr>
        <w:t> </w:t>
      </w:r>
    </w:p>
    <w:p w14:paraId="6DFC78A0" w14:textId="6B721BE8" w:rsidR="00761868" w:rsidRDefault="0052460E">
      <w:pPr>
        <w:pStyle w:val="Body"/>
        <w:spacing w:line="276" w:lineRule="auto"/>
        <w:jc w:val="both"/>
        <w:rPr>
          <w:rFonts w:asciiTheme="minorHAnsi" w:hAnsiTheme="minorHAnsi" w:cstheme="minorHAnsi"/>
          <w:sz w:val="24"/>
          <w:szCs w:val="24"/>
          <w:shd w:val="clear" w:color="auto" w:fill="FFFFFF"/>
        </w:rPr>
      </w:pPr>
      <w:r w:rsidRPr="007C58F2">
        <w:rPr>
          <w:rFonts w:asciiTheme="minorHAnsi" w:hAnsiTheme="minorHAnsi" w:cstheme="minorHAnsi"/>
          <w:b/>
          <w:bCs/>
          <w:i/>
          <w:iCs/>
          <w:sz w:val="24"/>
          <w:szCs w:val="24"/>
          <w:shd w:val="clear" w:color="auto" w:fill="FFFFFF"/>
          <w:lang w:val="es-PR"/>
        </w:rPr>
        <w:t xml:space="preserve">San Juan Puerto Rico. </w:t>
      </w:r>
      <w:r w:rsidRPr="0052460E">
        <w:rPr>
          <w:rFonts w:asciiTheme="minorHAnsi" w:hAnsiTheme="minorHAnsi" w:cstheme="minorHAnsi"/>
          <w:b/>
          <w:bCs/>
          <w:i/>
          <w:iCs/>
          <w:sz w:val="24"/>
          <w:szCs w:val="24"/>
          <w:shd w:val="clear" w:color="auto" w:fill="FFFFFF"/>
        </w:rPr>
        <w:t>March 2</w:t>
      </w:r>
      <w:r w:rsidR="003B1822">
        <w:rPr>
          <w:rFonts w:asciiTheme="minorHAnsi" w:hAnsiTheme="minorHAnsi" w:cstheme="minorHAnsi"/>
          <w:b/>
          <w:bCs/>
          <w:i/>
          <w:iCs/>
          <w:sz w:val="24"/>
          <w:szCs w:val="24"/>
          <w:shd w:val="clear" w:color="auto" w:fill="FFFFFF"/>
        </w:rPr>
        <w:t>8</w:t>
      </w:r>
      <w:r w:rsidRPr="0052460E">
        <w:rPr>
          <w:rFonts w:asciiTheme="minorHAnsi" w:hAnsiTheme="minorHAnsi" w:cstheme="minorHAnsi"/>
          <w:b/>
          <w:bCs/>
          <w:i/>
          <w:iCs/>
          <w:sz w:val="24"/>
          <w:szCs w:val="24"/>
          <w:shd w:val="clear" w:color="auto" w:fill="FFFFFF"/>
        </w:rPr>
        <w:t>, 2022.</w:t>
      </w:r>
      <w:r w:rsidRPr="0052460E">
        <w:rPr>
          <w:rFonts w:asciiTheme="minorHAnsi" w:hAnsiTheme="minorHAnsi" w:cstheme="minorHAnsi"/>
          <w:sz w:val="24"/>
          <w:szCs w:val="24"/>
          <w:shd w:val="clear" w:color="auto" w:fill="FFFFFF"/>
        </w:rPr>
        <w:t xml:space="preserve"> – The Puerto Rico Public-Private Partnership</w:t>
      </w:r>
      <w:r>
        <w:rPr>
          <w:rFonts w:asciiTheme="minorHAnsi" w:hAnsiTheme="minorHAnsi" w:cstheme="minorHAnsi"/>
          <w:sz w:val="24"/>
          <w:szCs w:val="24"/>
          <w:shd w:val="clear" w:color="auto" w:fill="FFFFFF"/>
        </w:rPr>
        <w:t>s</w:t>
      </w:r>
      <w:r w:rsidRPr="0052460E">
        <w:rPr>
          <w:rFonts w:asciiTheme="minorHAnsi" w:hAnsiTheme="minorHAnsi" w:cstheme="minorHAnsi"/>
          <w:sz w:val="24"/>
          <w:szCs w:val="24"/>
          <w:shd w:val="clear" w:color="auto" w:fill="FFFFFF"/>
        </w:rPr>
        <w:t xml:space="preserve"> Authority (P</w:t>
      </w:r>
      <w:r>
        <w:rPr>
          <w:rFonts w:asciiTheme="minorHAnsi" w:hAnsiTheme="minorHAnsi" w:cstheme="minorHAnsi"/>
          <w:sz w:val="24"/>
          <w:szCs w:val="24"/>
          <w:shd w:val="clear" w:color="auto" w:fill="FFFFFF"/>
        </w:rPr>
        <w:t>3A</w:t>
      </w:r>
      <w:r w:rsidRPr="0052460E">
        <w:rPr>
          <w:rFonts w:asciiTheme="minorHAnsi" w:hAnsiTheme="minorHAnsi" w:cstheme="minorHAnsi"/>
          <w:sz w:val="24"/>
          <w:szCs w:val="24"/>
          <w:shd w:val="clear" w:color="auto" w:fill="FFFFFF"/>
        </w:rPr>
        <w:t xml:space="preserve">) was </w:t>
      </w:r>
      <w:r w:rsidR="00EC20BF">
        <w:rPr>
          <w:rFonts w:asciiTheme="minorHAnsi" w:hAnsiTheme="minorHAnsi" w:cstheme="minorHAnsi"/>
          <w:sz w:val="24"/>
          <w:szCs w:val="24"/>
          <w:shd w:val="clear" w:color="auto" w:fill="FFFFFF"/>
        </w:rPr>
        <w:t>presented</w:t>
      </w:r>
      <w:r w:rsidRPr="0052460E">
        <w:rPr>
          <w:rFonts w:asciiTheme="minorHAnsi" w:hAnsiTheme="minorHAnsi" w:cstheme="minorHAnsi"/>
          <w:sz w:val="24"/>
          <w:szCs w:val="24"/>
          <w:shd w:val="clear" w:color="auto" w:fill="FFFFFF"/>
        </w:rPr>
        <w:t xml:space="preserve"> </w:t>
      </w:r>
      <w:r w:rsidR="001200DA">
        <w:rPr>
          <w:rFonts w:asciiTheme="minorHAnsi" w:hAnsiTheme="minorHAnsi" w:cstheme="minorHAnsi"/>
          <w:sz w:val="24"/>
          <w:szCs w:val="24"/>
          <w:shd w:val="clear" w:color="auto" w:fill="FFFFFF"/>
        </w:rPr>
        <w:t>with the</w:t>
      </w:r>
      <w:r w:rsidR="005A7324">
        <w:rPr>
          <w:rFonts w:asciiTheme="minorHAnsi" w:hAnsiTheme="minorHAnsi" w:cstheme="minorHAnsi"/>
          <w:sz w:val="24"/>
          <w:szCs w:val="24"/>
          <w:shd w:val="clear" w:color="auto" w:fill="FFFFFF"/>
        </w:rPr>
        <w:t xml:space="preserve"> </w:t>
      </w:r>
      <w:r w:rsidR="005A7324" w:rsidRPr="001200DA">
        <w:rPr>
          <w:rFonts w:asciiTheme="minorHAnsi" w:hAnsiTheme="minorHAnsi" w:cstheme="minorHAnsi"/>
          <w:i/>
          <w:iCs/>
          <w:sz w:val="24"/>
          <w:szCs w:val="24"/>
          <w:shd w:val="clear" w:color="auto" w:fill="FFFFFF"/>
        </w:rPr>
        <w:t>Organization of the Year</w:t>
      </w:r>
      <w:r w:rsidR="001200DA" w:rsidRPr="001200DA">
        <w:rPr>
          <w:rFonts w:asciiTheme="minorHAnsi" w:hAnsiTheme="minorHAnsi" w:cstheme="minorHAnsi"/>
          <w:i/>
          <w:iCs/>
          <w:sz w:val="24"/>
          <w:szCs w:val="24"/>
          <w:shd w:val="clear" w:color="auto" w:fill="FFFFFF"/>
        </w:rPr>
        <w:t xml:space="preserve"> – Public Sector </w:t>
      </w:r>
      <w:r w:rsidR="00EC20BF">
        <w:rPr>
          <w:rFonts w:asciiTheme="minorHAnsi" w:hAnsiTheme="minorHAnsi" w:cstheme="minorHAnsi"/>
          <w:sz w:val="24"/>
          <w:szCs w:val="24"/>
          <w:shd w:val="clear" w:color="auto" w:fill="FFFFFF"/>
        </w:rPr>
        <w:t>award</w:t>
      </w:r>
      <w:r w:rsidR="001200DA">
        <w:rPr>
          <w:rFonts w:asciiTheme="minorHAnsi" w:hAnsiTheme="minorHAnsi" w:cstheme="minorHAnsi"/>
          <w:sz w:val="24"/>
          <w:szCs w:val="24"/>
          <w:shd w:val="clear" w:color="auto" w:fill="FFFFFF"/>
        </w:rPr>
        <w:t xml:space="preserve"> </w:t>
      </w:r>
      <w:r w:rsidR="003D644C">
        <w:rPr>
          <w:rFonts w:asciiTheme="minorHAnsi" w:hAnsiTheme="minorHAnsi" w:cstheme="minorHAnsi"/>
          <w:sz w:val="24"/>
          <w:szCs w:val="24"/>
          <w:shd w:val="clear" w:color="auto" w:fill="FFFFFF"/>
        </w:rPr>
        <w:t xml:space="preserve">at </w:t>
      </w:r>
      <w:r w:rsidRPr="0052460E">
        <w:rPr>
          <w:rFonts w:asciiTheme="minorHAnsi" w:hAnsiTheme="minorHAnsi" w:cstheme="minorHAnsi"/>
          <w:sz w:val="24"/>
          <w:szCs w:val="24"/>
          <w:shd w:val="clear" w:color="auto" w:fill="FFFFFF"/>
        </w:rPr>
        <w:t xml:space="preserve">the </w:t>
      </w:r>
      <w:r w:rsidRPr="0052460E">
        <w:rPr>
          <w:rFonts w:asciiTheme="minorHAnsi" w:hAnsiTheme="minorHAnsi" w:cstheme="minorHAnsi"/>
          <w:b/>
          <w:bCs/>
          <w:i/>
          <w:iCs/>
          <w:sz w:val="24"/>
          <w:szCs w:val="24"/>
          <w:shd w:val="clear" w:color="auto" w:fill="FFFFFF"/>
        </w:rPr>
        <w:t xml:space="preserve">P3 Awards 2021 </w:t>
      </w:r>
      <w:r w:rsidR="000F4333" w:rsidRPr="00FE07E5">
        <w:rPr>
          <w:rFonts w:asciiTheme="minorHAnsi" w:hAnsiTheme="minorHAnsi" w:cstheme="minorHAnsi"/>
          <w:sz w:val="24"/>
          <w:szCs w:val="24"/>
          <w:shd w:val="clear" w:color="auto" w:fill="FFFFFF"/>
        </w:rPr>
        <w:t>inter</w:t>
      </w:r>
      <w:r w:rsidR="001200DA" w:rsidRPr="001200DA">
        <w:rPr>
          <w:rFonts w:asciiTheme="minorHAnsi" w:hAnsiTheme="minorHAnsi" w:cstheme="minorHAnsi"/>
          <w:sz w:val="24"/>
          <w:szCs w:val="24"/>
          <w:shd w:val="clear" w:color="auto" w:fill="FFFFFF"/>
        </w:rPr>
        <w:t>n</w:t>
      </w:r>
      <w:r w:rsidRPr="001200DA">
        <w:rPr>
          <w:rFonts w:asciiTheme="minorHAnsi" w:hAnsiTheme="minorHAnsi" w:cstheme="minorHAnsi"/>
          <w:sz w:val="24"/>
          <w:szCs w:val="24"/>
          <w:shd w:val="clear" w:color="auto" w:fill="FFFFFF"/>
        </w:rPr>
        <w:t xml:space="preserve">ational </w:t>
      </w:r>
      <w:r w:rsidR="001200DA" w:rsidRPr="001200DA">
        <w:rPr>
          <w:rFonts w:asciiTheme="minorHAnsi" w:hAnsiTheme="minorHAnsi" w:cstheme="minorHAnsi"/>
          <w:sz w:val="24"/>
          <w:szCs w:val="24"/>
          <w:shd w:val="clear" w:color="auto" w:fill="FFFFFF"/>
        </w:rPr>
        <w:t>a</w:t>
      </w:r>
      <w:r w:rsidRPr="001200DA">
        <w:rPr>
          <w:rFonts w:asciiTheme="minorHAnsi" w:hAnsiTheme="minorHAnsi" w:cstheme="minorHAnsi"/>
          <w:sz w:val="24"/>
          <w:szCs w:val="24"/>
          <w:shd w:val="clear" w:color="auto" w:fill="FFFFFF"/>
        </w:rPr>
        <w:t>ward</w:t>
      </w:r>
      <w:r w:rsidR="000F4333">
        <w:rPr>
          <w:rFonts w:asciiTheme="minorHAnsi" w:hAnsiTheme="minorHAnsi" w:cstheme="minorHAnsi"/>
          <w:sz w:val="24"/>
          <w:szCs w:val="24"/>
          <w:shd w:val="clear" w:color="auto" w:fill="FFFFFF"/>
        </w:rPr>
        <w:t>s</w:t>
      </w:r>
      <w:r w:rsidRPr="001200DA">
        <w:rPr>
          <w:rFonts w:asciiTheme="minorHAnsi" w:hAnsiTheme="minorHAnsi" w:cstheme="minorHAnsi"/>
          <w:sz w:val="24"/>
          <w:szCs w:val="24"/>
          <w:shd w:val="clear" w:color="auto" w:fill="FFFFFF"/>
        </w:rPr>
        <w:t xml:space="preserve"> </w:t>
      </w:r>
      <w:r w:rsidR="001200DA" w:rsidRPr="001200DA">
        <w:rPr>
          <w:rFonts w:asciiTheme="minorHAnsi" w:hAnsiTheme="minorHAnsi" w:cstheme="minorHAnsi"/>
          <w:sz w:val="24"/>
          <w:szCs w:val="24"/>
          <w:shd w:val="clear" w:color="auto" w:fill="FFFFFF"/>
        </w:rPr>
        <w:t>c</w:t>
      </w:r>
      <w:r w:rsidRPr="001200DA">
        <w:rPr>
          <w:rFonts w:asciiTheme="minorHAnsi" w:hAnsiTheme="minorHAnsi" w:cstheme="minorHAnsi"/>
          <w:sz w:val="24"/>
          <w:szCs w:val="24"/>
          <w:shd w:val="clear" w:color="auto" w:fill="FFFFFF"/>
        </w:rPr>
        <w:t>eremony</w:t>
      </w:r>
      <w:r w:rsidRPr="0052460E">
        <w:rPr>
          <w:rFonts w:asciiTheme="minorHAnsi" w:hAnsiTheme="minorHAnsi" w:cstheme="minorHAnsi"/>
          <w:sz w:val="24"/>
          <w:szCs w:val="24"/>
          <w:shd w:val="clear" w:color="auto" w:fill="FFFFFF"/>
        </w:rPr>
        <w:t xml:space="preserve">. </w:t>
      </w:r>
      <w:r w:rsidR="001200DA">
        <w:rPr>
          <w:rFonts w:asciiTheme="minorHAnsi" w:hAnsiTheme="minorHAnsi" w:cstheme="minorHAnsi"/>
          <w:sz w:val="24"/>
          <w:szCs w:val="24"/>
          <w:shd w:val="clear" w:color="auto" w:fill="FFFFFF"/>
        </w:rPr>
        <w:t xml:space="preserve">The entity </w:t>
      </w:r>
      <w:r w:rsidR="00055D7B">
        <w:rPr>
          <w:rFonts w:asciiTheme="minorHAnsi" w:hAnsiTheme="minorHAnsi" w:cstheme="minorHAnsi"/>
          <w:sz w:val="24"/>
          <w:szCs w:val="24"/>
          <w:shd w:val="clear" w:color="auto" w:fill="FFFFFF"/>
        </w:rPr>
        <w:t>was also a finalist</w:t>
      </w:r>
      <w:r w:rsidRPr="0052460E">
        <w:rPr>
          <w:rFonts w:asciiTheme="minorHAnsi" w:hAnsiTheme="minorHAnsi" w:cstheme="minorHAnsi"/>
          <w:sz w:val="24"/>
          <w:szCs w:val="24"/>
          <w:shd w:val="clear" w:color="auto" w:fill="FFFFFF"/>
        </w:rPr>
        <w:t xml:space="preserve"> in </w:t>
      </w:r>
      <w:r w:rsidR="00B81FA4">
        <w:rPr>
          <w:rFonts w:asciiTheme="minorHAnsi" w:hAnsiTheme="minorHAnsi" w:cstheme="minorHAnsi"/>
          <w:sz w:val="24"/>
          <w:szCs w:val="24"/>
          <w:shd w:val="clear" w:color="auto" w:fill="FFFFFF"/>
        </w:rPr>
        <w:t>three other categories</w:t>
      </w:r>
      <w:r w:rsidR="003B1822">
        <w:rPr>
          <w:rFonts w:asciiTheme="minorHAnsi" w:hAnsiTheme="minorHAnsi" w:cstheme="minorHAnsi"/>
          <w:sz w:val="24"/>
          <w:szCs w:val="24"/>
          <w:shd w:val="clear" w:color="auto" w:fill="FFFFFF"/>
        </w:rPr>
        <w:t xml:space="preserve">, including </w:t>
      </w:r>
      <w:r w:rsidRPr="0052460E">
        <w:rPr>
          <w:rFonts w:asciiTheme="minorHAnsi" w:hAnsiTheme="minorHAnsi" w:cstheme="minorHAnsi"/>
          <w:i/>
          <w:iCs/>
          <w:sz w:val="24"/>
          <w:szCs w:val="24"/>
          <w:shd w:val="clear" w:color="auto" w:fill="FFFFFF"/>
        </w:rPr>
        <w:t xml:space="preserve">Project of the Year – Utilities </w:t>
      </w:r>
      <w:r w:rsidRPr="0052460E">
        <w:rPr>
          <w:rFonts w:asciiTheme="minorHAnsi" w:hAnsiTheme="minorHAnsi" w:cstheme="minorHAnsi"/>
          <w:sz w:val="24"/>
          <w:szCs w:val="24"/>
          <w:shd w:val="clear" w:color="auto" w:fill="FFFFFF"/>
        </w:rPr>
        <w:t xml:space="preserve">for the public-private partnership </w:t>
      </w:r>
      <w:r w:rsidR="00736A1E" w:rsidRPr="0052460E">
        <w:rPr>
          <w:rFonts w:asciiTheme="minorHAnsi" w:hAnsiTheme="minorHAnsi" w:cstheme="minorHAnsi"/>
          <w:sz w:val="24"/>
          <w:szCs w:val="24"/>
          <w:shd w:val="clear" w:color="auto" w:fill="FFFFFF"/>
        </w:rPr>
        <w:t>(PPP)</w:t>
      </w:r>
      <w:r w:rsidR="00761868">
        <w:rPr>
          <w:rFonts w:asciiTheme="minorHAnsi" w:hAnsiTheme="minorHAnsi" w:cstheme="minorHAnsi"/>
          <w:sz w:val="24"/>
          <w:szCs w:val="24"/>
          <w:shd w:val="clear" w:color="auto" w:fill="FFFFFF"/>
        </w:rPr>
        <w:t xml:space="preserve"> </w:t>
      </w:r>
      <w:r w:rsidRPr="0052460E">
        <w:rPr>
          <w:rFonts w:asciiTheme="minorHAnsi" w:hAnsiTheme="minorHAnsi" w:cstheme="minorHAnsi"/>
          <w:sz w:val="24"/>
          <w:szCs w:val="24"/>
          <w:shd w:val="clear" w:color="auto" w:fill="FFFFFF"/>
        </w:rPr>
        <w:t xml:space="preserve">project for the transformation of the </w:t>
      </w:r>
      <w:r w:rsidR="00B81FA4">
        <w:rPr>
          <w:rFonts w:asciiTheme="minorHAnsi" w:hAnsiTheme="minorHAnsi" w:cstheme="minorHAnsi"/>
          <w:sz w:val="24"/>
          <w:szCs w:val="24"/>
          <w:shd w:val="clear" w:color="auto" w:fill="FFFFFF"/>
        </w:rPr>
        <w:t>Puerto Rico E</w:t>
      </w:r>
      <w:r w:rsidR="00B81FA4" w:rsidRPr="0052460E">
        <w:rPr>
          <w:rFonts w:asciiTheme="minorHAnsi" w:hAnsiTheme="minorHAnsi" w:cstheme="minorHAnsi"/>
          <w:sz w:val="24"/>
          <w:szCs w:val="24"/>
          <w:shd w:val="clear" w:color="auto" w:fill="FFFFFF"/>
        </w:rPr>
        <w:t xml:space="preserve">lectric </w:t>
      </w:r>
      <w:r w:rsidR="00B81FA4">
        <w:rPr>
          <w:rFonts w:asciiTheme="minorHAnsi" w:hAnsiTheme="minorHAnsi" w:cstheme="minorHAnsi"/>
          <w:sz w:val="24"/>
          <w:szCs w:val="24"/>
          <w:shd w:val="clear" w:color="auto" w:fill="FFFFFF"/>
        </w:rPr>
        <w:t xml:space="preserve">Power Authority’s (PREPA) </w:t>
      </w:r>
      <w:r w:rsidR="00547527">
        <w:rPr>
          <w:rFonts w:asciiTheme="minorHAnsi" w:hAnsiTheme="minorHAnsi" w:cstheme="minorHAnsi"/>
          <w:sz w:val="24"/>
          <w:szCs w:val="24"/>
          <w:shd w:val="clear" w:color="auto" w:fill="FFFFFF"/>
        </w:rPr>
        <w:t>T</w:t>
      </w:r>
      <w:r w:rsidRPr="0052460E">
        <w:rPr>
          <w:rFonts w:asciiTheme="minorHAnsi" w:hAnsiTheme="minorHAnsi" w:cstheme="minorHAnsi"/>
          <w:sz w:val="24"/>
          <w:szCs w:val="24"/>
          <w:shd w:val="clear" w:color="auto" w:fill="FFFFFF"/>
        </w:rPr>
        <w:t xml:space="preserve">ransmission and </w:t>
      </w:r>
      <w:r w:rsidR="00547527">
        <w:rPr>
          <w:rFonts w:asciiTheme="minorHAnsi" w:hAnsiTheme="minorHAnsi" w:cstheme="minorHAnsi"/>
          <w:sz w:val="24"/>
          <w:szCs w:val="24"/>
          <w:shd w:val="clear" w:color="auto" w:fill="FFFFFF"/>
        </w:rPr>
        <w:t>D</w:t>
      </w:r>
      <w:r w:rsidRPr="0052460E">
        <w:rPr>
          <w:rFonts w:asciiTheme="minorHAnsi" w:hAnsiTheme="minorHAnsi" w:cstheme="minorHAnsi"/>
          <w:sz w:val="24"/>
          <w:szCs w:val="24"/>
          <w:shd w:val="clear" w:color="auto" w:fill="FFFFFF"/>
        </w:rPr>
        <w:t xml:space="preserve">istribution </w:t>
      </w:r>
      <w:r w:rsidR="006E1BEE">
        <w:rPr>
          <w:rFonts w:asciiTheme="minorHAnsi" w:hAnsiTheme="minorHAnsi" w:cstheme="minorHAnsi"/>
          <w:sz w:val="24"/>
          <w:szCs w:val="24"/>
          <w:shd w:val="clear" w:color="auto" w:fill="FFFFFF"/>
        </w:rPr>
        <w:t>s</w:t>
      </w:r>
      <w:r w:rsidRPr="0052460E">
        <w:rPr>
          <w:rFonts w:asciiTheme="minorHAnsi" w:hAnsiTheme="minorHAnsi" w:cstheme="minorHAnsi"/>
          <w:sz w:val="24"/>
          <w:szCs w:val="24"/>
          <w:shd w:val="clear" w:color="auto" w:fill="FFFFFF"/>
        </w:rPr>
        <w:t>ystem;</w:t>
      </w:r>
      <w:r w:rsidRPr="0052460E">
        <w:rPr>
          <w:rFonts w:asciiTheme="minorHAnsi" w:hAnsiTheme="minorHAnsi" w:cstheme="minorHAnsi"/>
          <w:i/>
          <w:iCs/>
          <w:sz w:val="24"/>
          <w:szCs w:val="24"/>
          <w:shd w:val="clear" w:color="auto" w:fill="FFFFFF"/>
        </w:rPr>
        <w:t xml:space="preserve"> </w:t>
      </w:r>
      <w:r w:rsidRPr="0052460E">
        <w:rPr>
          <w:rFonts w:asciiTheme="minorHAnsi" w:hAnsiTheme="minorHAnsi" w:cstheme="minorHAnsi"/>
          <w:sz w:val="24"/>
          <w:szCs w:val="24"/>
          <w:shd w:val="clear" w:color="auto" w:fill="FFFFFF"/>
        </w:rPr>
        <w:t xml:space="preserve">and </w:t>
      </w:r>
      <w:r w:rsidRPr="0052460E">
        <w:rPr>
          <w:rFonts w:asciiTheme="minorHAnsi" w:hAnsiTheme="minorHAnsi" w:cstheme="minorHAnsi"/>
          <w:i/>
          <w:iCs/>
          <w:sz w:val="24"/>
          <w:szCs w:val="24"/>
          <w:shd w:val="clear" w:color="auto" w:fill="FFFFFF"/>
        </w:rPr>
        <w:t xml:space="preserve">Project of the Year – Transportation </w:t>
      </w:r>
      <w:r w:rsidRPr="0052460E">
        <w:rPr>
          <w:rFonts w:asciiTheme="minorHAnsi" w:hAnsiTheme="minorHAnsi" w:cstheme="minorHAnsi"/>
          <w:sz w:val="24"/>
          <w:szCs w:val="24"/>
          <w:shd w:val="clear" w:color="auto" w:fill="FFFFFF"/>
        </w:rPr>
        <w:t>for the PPP project for the transformation of the maritime transport</w:t>
      </w:r>
      <w:r w:rsidR="00C20A37">
        <w:rPr>
          <w:rFonts w:asciiTheme="minorHAnsi" w:hAnsiTheme="minorHAnsi" w:cstheme="minorHAnsi"/>
          <w:sz w:val="24"/>
          <w:szCs w:val="24"/>
          <w:shd w:val="clear" w:color="auto" w:fill="FFFFFF"/>
        </w:rPr>
        <w:t>ation</w:t>
      </w:r>
      <w:r w:rsidRPr="0052460E">
        <w:rPr>
          <w:rFonts w:asciiTheme="minorHAnsi" w:hAnsiTheme="minorHAnsi" w:cstheme="minorHAnsi"/>
          <w:sz w:val="24"/>
          <w:szCs w:val="24"/>
          <w:shd w:val="clear" w:color="auto" w:fill="FFFFFF"/>
        </w:rPr>
        <w:t xml:space="preserve"> system</w:t>
      </w:r>
      <w:r w:rsidR="00B81FA4">
        <w:rPr>
          <w:rFonts w:asciiTheme="minorHAnsi" w:hAnsiTheme="minorHAnsi" w:cstheme="minorHAnsi"/>
          <w:sz w:val="24"/>
          <w:szCs w:val="24"/>
          <w:shd w:val="clear" w:color="auto" w:fill="FFFFFF"/>
        </w:rPr>
        <w:t xml:space="preserve"> of the Puerto Rico Maritime Transportation Authority</w:t>
      </w:r>
      <w:r w:rsidR="00547527">
        <w:rPr>
          <w:rFonts w:asciiTheme="minorHAnsi" w:hAnsiTheme="minorHAnsi" w:cstheme="minorHAnsi"/>
          <w:sz w:val="24"/>
          <w:szCs w:val="24"/>
          <w:shd w:val="clear" w:color="auto" w:fill="FFFFFF"/>
        </w:rPr>
        <w:t xml:space="preserve"> (PRMTA). </w:t>
      </w:r>
    </w:p>
    <w:p w14:paraId="3B541F66" w14:textId="77777777" w:rsidR="00761868" w:rsidRDefault="00761868">
      <w:pPr>
        <w:pStyle w:val="Body"/>
        <w:spacing w:line="276" w:lineRule="auto"/>
        <w:jc w:val="both"/>
        <w:rPr>
          <w:rFonts w:asciiTheme="minorHAnsi" w:hAnsiTheme="minorHAnsi" w:cstheme="minorHAnsi"/>
          <w:sz w:val="24"/>
          <w:szCs w:val="24"/>
          <w:shd w:val="clear" w:color="auto" w:fill="FFFFFF"/>
        </w:rPr>
      </w:pPr>
    </w:p>
    <w:p w14:paraId="35C193CE" w14:textId="3D4BE646" w:rsidR="00634AB8" w:rsidRPr="0052460E" w:rsidRDefault="0052460E" w:rsidP="0052460E">
      <w:pPr>
        <w:pStyle w:val="Body"/>
        <w:spacing w:line="276" w:lineRule="auto"/>
        <w:jc w:val="both"/>
        <w:rPr>
          <w:rFonts w:asciiTheme="minorHAnsi" w:hAnsiTheme="minorHAnsi" w:cstheme="minorHAnsi"/>
          <w:sz w:val="24"/>
          <w:szCs w:val="24"/>
          <w:shd w:val="clear" w:color="auto" w:fill="FFFFFF"/>
        </w:rPr>
      </w:pPr>
      <w:r w:rsidRPr="00832BF5">
        <w:rPr>
          <w:rFonts w:asciiTheme="minorHAnsi" w:hAnsiTheme="minorHAnsi" w:cstheme="minorHAnsi"/>
          <w:sz w:val="24"/>
          <w:szCs w:val="24"/>
          <w:shd w:val="clear" w:color="auto" w:fill="FFFFFF"/>
        </w:rPr>
        <w:t xml:space="preserve">Fermín </w:t>
      </w:r>
      <w:proofErr w:type="spellStart"/>
      <w:r w:rsidRPr="00832BF5">
        <w:rPr>
          <w:rFonts w:asciiTheme="minorHAnsi" w:hAnsiTheme="minorHAnsi" w:cstheme="minorHAnsi"/>
          <w:sz w:val="24"/>
          <w:szCs w:val="24"/>
          <w:shd w:val="clear" w:color="auto" w:fill="FFFFFF"/>
        </w:rPr>
        <w:t>Fontanés</w:t>
      </w:r>
      <w:proofErr w:type="spellEnd"/>
      <w:r w:rsidRPr="00832BF5">
        <w:rPr>
          <w:rFonts w:asciiTheme="minorHAnsi" w:hAnsiTheme="minorHAnsi" w:cstheme="minorHAnsi"/>
          <w:sz w:val="24"/>
          <w:szCs w:val="24"/>
          <w:shd w:val="clear" w:color="auto" w:fill="FFFFFF"/>
        </w:rPr>
        <w:t xml:space="preserve"> Gómez, executive director of the P3A, was </w:t>
      </w:r>
      <w:r w:rsidR="000F4333" w:rsidRPr="00832BF5">
        <w:rPr>
          <w:rFonts w:asciiTheme="minorHAnsi" w:hAnsiTheme="minorHAnsi" w:cstheme="minorHAnsi"/>
          <w:sz w:val="24"/>
          <w:szCs w:val="24"/>
          <w:shd w:val="clear" w:color="auto" w:fill="FFFFFF"/>
        </w:rPr>
        <w:t xml:space="preserve">also </w:t>
      </w:r>
      <w:r w:rsidR="00055D7B" w:rsidRPr="00832BF5">
        <w:rPr>
          <w:rFonts w:asciiTheme="minorHAnsi" w:hAnsiTheme="minorHAnsi" w:cstheme="minorHAnsi"/>
          <w:sz w:val="24"/>
          <w:szCs w:val="24"/>
          <w:shd w:val="clear" w:color="auto" w:fill="FFFFFF"/>
        </w:rPr>
        <w:t>recognized as a finalist</w:t>
      </w:r>
      <w:r w:rsidRPr="00832BF5">
        <w:rPr>
          <w:rFonts w:asciiTheme="minorHAnsi" w:hAnsiTheme="minorHAnsi" w:cstheme="minorHAnsi"/>
          <w:sz w:val="24"/>
          <w:szCs w:val="24"/>
          <w:shd w:val="clear" w:color="auto" w:fill="FFFFFF"/>
        </w:rPr>
        <w:t xml:space="preserve"> in the </w:t>
      </w:r>
      <w:r w:rsidRPr="00832BF5">
        <w:rPr>
          <w:rFonts w:asciiTheme="minorHAnsi" w:hAnsiTheme="minorHAnsi" w:cstheme="minorHAnsi"/>
          <w:i/>
          <w:iCs/>
          <w:sz w:val="24"/>
          <w:szCs w:val="24"/>
          <w:shd w:val="clear" w:color="auto" w:fill="FFFFFF"/>
        </w:rPr>
        <w:t xml:space="preserve">Person of the Year </w:t>
      </w:r>
      <w:r w:rsidRPr="00832BF5">
        <w:rPr>
          <w:rFonts w:asciiTheme="minorHAnsi" w:hAnsiTheme="minorHAnsi" w:cstheme="minorHAnsi"/>
          <w:sz w:val="24"/>
          <w:szCs w:val="24"/>
          <w:shd w:val="clear" w:color="auto" w:fill="FFFFFF"/>
        </w:rPr>
        <w:t>category</w:t>
      </w:r>
      <w:r w:rsidR="00055D7B" w:rsidRPr="00832BF5">
        <w:rPr>
          <w:rFonts w:asciiTheme="minorHAnsi" w:hAnsiTheme="minorHAnsi" w:cstheme="minorHAnsi"/>
          <w:sz w:val="24"/>
          <w:szCs w:val="24"/>
          <w:shd w:val="clear" w:color="auto" w:fill="FFFFFF"/>
        </w:rPr>
        <w:t xml:space="preserve">, alongside a selected group of top executives </w:t>
      </w:r>
      <w:r w:rsidR="00FE6DC2" w:rsidRPr="00832BF5">
        <w:rPr>
          <w:rFonts w:asciiTheme="minorHAnsi" w:hAnsiTheme="minorHAnsi" w:cstheme="minorHAnsi"/>
          <w:sz w:val="24"/>
          <w:szCs w:val="24"/>
          <w:shd w:val="clear" w:color="auto" w:fill="FFFFFF"/>
        </w:rPr>
        <w:t>with a track record in leading large-scale projects in the PPP industry.</w:t>
      </w:r>
      <w:r w:rsidR="00211DEF">
        <w:rPr>
          <w:rFonts w:asciiTheme="minorHAnsi" w:hAnsiTheme="minorHAnsi" w:cstheme="minorHAnsi"/>
          <w:color w:val="222222"/>
          <w:sz w:val="24"/>
          <w:szCs w:val="24"/>
          <w:shd w:val="clear" w:color="auto" w:fill="FEFFFF"/>
        </w:rPr>
        <w:t xml:space="preserve"> </w:t>
      </w:r>
      <w:r w:rsidR="00562E64">
        <w:rPr>
          <w:rFonts w:asciiTheme="minorHAnsi" w:hAnsiTheme="minorHAnsi" w:cstheme="minorHAnsi"/>
          <w:color w:val="222222"/>
          <w:sz w:val="24"/>
          <w:szCs w:val="24"/>
          <w:shd w:val="clear" w:color="auto" w:fill="FEFFFF"/>
        </w:rPr>
        <w:t>The</w:t>
      </w:r>
      <w:r w:rsidR="00736A1E" w:rsidRPr="00832BF5">
        <w:rPr>
          <w:rFonts w:asciiTheme="minorHAnsi" w:hAnsiTheme="minorHAnsi" w:cstheme="minorHAnsi"/>
          <w:color w:val="222222"/>
          <w:sz w:val="24"/>
          <w:szCs w:val="24"/>
          <w:shd w:val="clear" w:color="auto" w:fill="FEFFFF"/>
        </w:rPr>
        <w:t xml:space="preserve"> P3A </w:t>
      </w:r>
      <w:r w:rsidR="00547527" w:rsidRPr="00832BF5">
        <w:rPr>
          <w:rFonts w:asciiTheme="minorHAnsi" w:hAnsiTheme="minorHAnsi" w:cstheme="minorHAnsi"/>
          <w:color w:val="222222"/>
          <w:sz w:val="24"/>
          <w:szCs w:val="24"/>
          <w:shd w:val="clear" w:color="auto" w:fill="FEFFFF"/>
        </w:rPr>
        <w:t xml:space="preserve">has </w:t>
      </w:r>
      <w:r w:rsidR="00736A1E" w:rsidRPr="00832BF5">
        <w:rPr>
          <w:rFonts w:asciiTheme="minorHAnsi" w:hAnsiTheme="minorHAnsi" w:cstheme="minorHAnsi"/>
          <w:color w:val="222222"/>
          <w:sz w:val="24"/>
          <w:szCs w:val="24"/>
          <w:shd w:val="clear" w:color="auto" w:fill="FEFFFF"/>
        </w:rPr>
        <w:t xml:space="preserve">spearheaded </w:t>
      </w:r>
      <w:r w:rsidR="00DA2707" w:rsidRPr="00832BF5">
        <w:rPr>
          <w:rFonts w:asciiTheme="minorHAnsi" w:hAnsiTheme="minorHAnsi" w:cstheme="minorHAnsi"/>
          <w:color w:val="222222"/>
          <w:sz w:val="24"/>
          <w:szCs w:val="24"/>
          <w:shd w:val="clear" w:color="auto" w:fill="FEFFFF"/>
        </w:rPr>
        <w:t xml:space="preserve">the </w:t>
      </w:r>
      <w:r w:rsidR="00736A1E" w:rsidRPr="00832BF5">
        <w:rPr>
          <w:rFonts w:asciiTheme="minorHAnsi" w:hAnsiTheme="minorHAnsi" w:cstheme="minorHAnsi"/>
          <w:color w:val="222222"/>
          <w:sz w:val="24"/>
          <w:szCs w:val="24"/>
          <w:shd w:val="clear" w:color="auto" w:fill="FEFFFF"/>
        </w:rPr>
        <w:t xml:space="preserve">two major PPPs </w:t>
      </w:r>
      <w:r w:rsidR="00B53ADD" w:rsidRPr="00832BF5">
        <w:rPr>
          <w:rFonts w:asciiTheme="minorHAnsi" w:hAnsiTheme="minorHAnsi" w:cstheme="minorHAnsi"/>
          <w:color w:val="222222"/>
          <w:sz w:val="24"/>
          <w:szCs w:val="24"/>
          <w:shd w:val="clear" w:color="auto" w:fill="FEFFFF"/>
        </w:rPr>
        <w:t>that were recognized during the ceremony</w:t>
      </w:r>
      <w:r w:rsidR="00803A05" w:rsidRPr="00832BF5">
        <w:rPr>
          <w:rFonts w:asciiTheme="minorHAnsi" w:hAnsiTheme="minorHAnsi" w:cstheme="minorHAnsi"/>
          <w:color w:val="222222"/>
          <w:sz w:val="24"/>
          <w:szCs w:val="24"/>
          <w:shd w:val="clear" w:color="auto" w:fill="FEFFFF"/>
        </w:rPr>
        <w:t xml:space="preserve">: </w:t>
      </w:r>
      <w:r w:rsidR="00547527" w:rsidRPr="00832BF5">
        <w:rPr>
          <w:rFonts w:asciiTheme="minorHAnsi" w:hAnsiTheme="minorHAnsi" w:cstheme="minorHAnsi"/>
          <w:color w:val="222222"/>
          <w:sz w:val="24"/>
          <w:szCs w:val="24"/>
          <w:shd w:val="clear" w:color="auto" w:fill="FEFFFF"/>
        </w:rPr>
        <w:t xml:space="preserve">the </w:t>
      </w:r>
      <w:r w:rsidR="00B53ADD" w:rsidRPr="00832BF5">
        <w:rPr>
          <w:rFonts w:asciiTheme="minorHAnsi" w:hAnsiTheme="minorHAnsi" w:cstheme="minorHAnsi"/>
          <w:color w:val="222222"/>
          <w:sz w:val="24"/>
          <w:szCs w:val="24"/>
          <w:shd w:val="clear" w:color="auto" w:fill="FEFFFF"/>
        </w:rPr>
        <w:t xml:space="preserve">PPP for the </w:t>
      </w:r>
      <w:r w:rsidR="00547527" w:rsidRPr="00832BF5">
        <w:rPr>
          <w:rFonts w:asciiTheme="minorHAnsi" w:hAnsiTheme="minorHAnsi" w:cstheme="minorHAnsi"/>
          <w:color w:val="222222"/>
          <w:sz w:val="24"/>
          <w:szCs w:val="24"/>
          <w:shd w:val="clear" w:color="auto" w:fill="FEFFFF"/>
        </w:rPr>
        <w:t>PRMTA</w:t>
      </w:r>
      <w:r w:rsidR="00B53ADD" w:rsidRPr="00832BF5">
        <w:rPr>
          <w:rFonts w:asciiTheme="minorHAnsi" w:hAnsiTheme="minorHAnsi" w:cstheme="minorHAnsi"/>
          <w:color w:val="222222"/>
          <w:sz w:val="24"/>
          <w:szCs w:val="24"/>
          <w:shd w:val="clear" w:color="auto" w:fill="FEFFFF"/>
        </w:rPr>
        <w:t xml:space="preserve"> and the PPP for </w:t>
      </w:r>
      <w:r w:rsidR="00547527" w:rsidRPr="00832BF5">
        <w:rPr>
          <w:rFonts w:asciiTheme="minorHAnsi" w:hAnsiTheme="minorHAnsi" w:cstheme="minorHAnsi"/>
          <w:color w:val="222222"/>
          <w:sz w:val="24"/>
          <w:szCs w:val="24"/>
          <w:shd w:val="clear" w:color="auto" w:fill="FEFFFF"/>
        </w:rPr>
        <w:t xml:space="preserve">PREPA’s </w:t>
      </w:r>
      <w:r w:rsidR="00B53ADD" w:rsidRPr="00832BF5">
        <w:rPr>
          <w:rFonts w:asciiTheme="minorHAnsi" w:hAnsiTheme="minorHAnsi" w:cstheme="minorHAnsi"/>
          <w:color w:val="222222"/>
          <w:sz w:val="24"/>
          <w:szCs w:val="24"/>
          <w:shd w:val="clear" w:color="auto" w:fill="FEFFFF"/>
        </w:rPr>
        <w:t xml:space="preserve">Transmission and Distribution </w:t>
      </w:r>
      <w:r w:rsidR="006E1BEE" w:rsidRPr="00832BF5">
        <w:rPr>
          <w:rFonts w:asciiTheme="minorHAnsi" w:hAnsiTheme="minorHAnsi" w:cstheme="minorHAnsi"/>
          <w:color w:val="222222"/>
          <w:sz w:val="24"/>
          <w:szCs w:val="24"/>
          <w:shd w:val="clear" w:color="auto" w:fill="FEFFFF"/>
        </w:rPr>
        <w:t>s</w:t>
      </w:r>
      <w:r w:rsidR="00B53ADD" w:rsidRPr="00832BF5">
        <w:rPr>
          <w:rFonts w:asciiTheme="minorHAnsi" w:hAnsiTheme="minorHAnsi" w:cstheme="minorHAnsi"/>
          <w:color w:val="222222"/>
          <w:sz w:val="24"/>
          <w:szCs w:val="24"/>
          <w:shd w:val="clear" w:color="auto" w:fill="FEFFFF"/>
        </w:rPr>
        <w:t xml:space="preserve">ystem. The latter </w:t>
      </w:r>
      <w:r w:rsidR="00497AA4" w:rsidRPr="00832BF5">
        <w:rPr>
          <w:rFonts w:asciiTheme="minorHAnsi" w:hAnsiTheme="minorHAnsi" w:cstheme="minorHAnsi"/>
          <w:color w:val="222222"/>
          <w:sz w:val="24"/>
          <w:szCs w:val="24"/>
          <w:shd w:val="clear" w:color="auto" w:fill="FEFFFF"/>
        </w:rPr>
        <w:t>involv</w:t>
      </w:r>
      <w:r w:rsidR="00547527" w:rsidRPr="00832BF5">
        <w:rPr>
          <w:rFonts w:asciiTheme="minorHAnsi" w:hAnsiTheme="minorHAnsi" w:cstheme="minorHAnsi"/>
          <w:color w:val="222222"/>
          <w:sz w:val="24"/>
          <w:szCs w:val="24"/>
          <w:shd w:val="clear" w:color="auto" w:fill="FEFFFF"/>
        </w:rPr>
        <w:t>es</w:t>
      </w:r>
      <w:r w:rsidR="00497AA4" w:rsidRPr="00832BF5">
        <w:rPr>
          <w:rFonts w:asciiTheme="minorHAnsi" w:hAnsiTheme="minorHAnsi" w:cstheme="minorHAnsi"/>
          <w:color w:val="222222"/>
          <w:sz w:val="24"/>
          <w:szCs w:val="24"/>
          <w:shd w:val="clear" w:color="auto" w:fill="FEFFFF"/>
        </w:rPr>
        <w:t xml:space="preserve"> the transfer into private hands of the operation and maintenance of one of the largest remaining public utilities in the U.S</w:t>
      </w:r>
      <w:r w:rsidR="00DA2707" w:rsidRPr="00832BF5">
        <w:rPr>
          <w:rFonts w:asciiTheme="minorHAnsi" w:hAnsiTheme="minorHAnsi" w:cstheme="minorHAnsi"/>
          <w:color w:val="222222"/>
          <w:sz w:val="24"/>
          <w:szCs w:val="24"/>
          <w:shd w:val="clear" w:color="auto" w:fill="FEFFFF"/>
        </w:rPr>
        <w:t xml:space="preserve">, </w:t>
      </w:r>
      <w:r w:rsidR="00497AA4" w:rsidRPr="00832BF5">
        <w:rPr>
          <w:rFonts w:asciiTheme="minorHAnsi" w:hAnsiTheme="minorHAnsi" w:cstheme="minorHAnsi"/>
          <w:color w:val="222222"/>
          <w:sz w:val="24"/>
          <w:szCs w:val="24"/>
          <w:shd w:val="clear" w:color="auto" w:fill="FEFFFF"/>
        </w:rPr>
        <w:t>and</w:t>
      </w:r>
      <w:r w:rsidR="00DA2707" w:rsidRPr="00832BF5">
        <w:rPr>
          <w:rFonts w:asciiTheme="minorHAnsi" w:hAnsiTheme="minorHAnsi" w:cstheme="minorHAnsi"/>
          <w:color w:val="222222"/>
          <w:sz w:val="24"/>
          <w:szCs w:val="24"/>
          <w:shd w:val="clear" w:color="auto" w:fill="FEFFFF"/>
        </w:rPr>
        <w:t xml:space="preserve"> </w:t>
      </w:r>
      <w:r w:rsidR="00497AA4" w:rsidRPr="00832BF5">
        <w:rPr>
          <w:rFonts w:asciiTheme="minorHAnsi" w:hAnsiTheme="minorHAnsi" w:cstheme="minorHAnsi"/>
          <w:color w:val="222222"/>
          <w:sz w:val="24"/>
          <w:szCs w:val="24"/>
          <w:shd w:val="clear" w:color="auto" w:fill="FEFFFF"/>
        </w:rPr>
        <w:t xml:space="preserve">has </w:t>
      </w:r>
      <w:r w:rsidR="00B53ADD" w:rsidRPr="00832BF5">
        <w:rPr>
          <w:rFonts w:asciiTheme="minorHAnsi" w:hAnsiTheme="minorHAnsi" w:cstheme="minorHAnsi"/>
          <w:color w:val="222222"/>
          <w:sz w:val="24"/>
          <w:szCs w:val="24"/>
          <w:shd w:val="clear" w:color="auto" w:fill="FEFFFF"/>
        </w:rPr>
        <w:t>be</w:t>
      </w:r>
      <w:r w:rsidR="00497AA4" w:rsidRPr="00832BF5">
        <w:rPr>
          <w:rFonts w:asciiTheme="minorHAnsi" w:hAnsiTheme="minorHAnsi" w:cstheme="minorHAnsi"/>
          <w:color w:val="222222"/>
          <w:sz w:val="24"/>
          <w:szCs w:val="24"/>
          <w:shd w:val="clear" w:color="auto" w:fill="FEFFFF"/>
        </w:rPr>
        <w:t>en</w:t>
      </w:r>
      <w:r w:rsidR="00B53ADD" w:rsidRPr="00832BF5">
        <w:rPr>
          <w:rFonts w:asciiTheme="minorHAnsi" w:hAnsiTheme="minorHAnsi" w:cstheme="minorHAnsi"/>
          <w:color w:val="222222"/>
          <w:sz w:val="24"/>
          <w:szCs w:val="24"/>
          <w:shd w:val="clear" w:color="auto" w:fill="FEFFFF"/>
        </w:rPr>
        <w:t xml:space="preserve"> </w:t>
      </w:r>
      <w:r w:rsidR="00497AA4" w:rsidRPr="00832BF5">
        <w:rPr>
          <w:rFonts w:asciiTheme="minorHAnsi" w:hAnsiTheme="minorHAnsi" w:cstheme="minorHAnsi"/>
          <w:color w:val="222222"/>
          <w:sz w:val="24"/>
          <w:szCs w:val="24"/>
          <w:shd w:val="clear" w:color="auto" w:fill="FEFFFF"/>
        </w:rPr>
        <w:t xml:space="preserve">described </w:t>
      </w:r>
      <w:r w:rsidR="00DA2707" w:rsidRPr="00832BF5">
        <w:rPr>
          <w:rFonts w:asciiTheme="minorHAnsi" w:hAnsiTheme="minorHAnsi" w:cstheme="minorHAnsi"/>
          <w:color w:val="222222"/>
          <w:sz w:val="24"/>
          <w:szCs w:val="24"/>
          <w:shd w:val="clear" w:color="auto" w:fill="FEFFFF"/>
        </w:rPr>
        <w:t xml:space="preserve">as </w:t>
      </w:r>
      <w:r w:rsidR="00B53ADD" w:rsidRPr="00832BF5">
        <w:rPr>
          <w:rFonts w:asciiTheme="minorHAnsi" w:hAnsiTheme="minorHAnsi" w:cstheme="minorHAnsi"/>
          <w:color w:val="222222"/>
          <w:sz w:val="24"/>
          <w:szCs w:val="24"/>
          <w:shd w:val="clear" w:color="auto" w:fill="FEFFFF"/>
        </w:rPr>
        <w:t xml:space="preserve">one of the largest </w:t>
      </w:r>
      <w:r w:rsidR="00526483" w:rsidRPr="00832BF5">
        <w:rPr>
          <w:rFonts w:asciiTheme="minorHAnsi" w:hAnsiTheme="minorHAnsi" w:cstheme="minorHAnsi"/>
          <w:color w:val="222222"/>
          <w:sz w:val="24"/>
          <w:szCs w:val="24"/>
          <w:shd w:val="clear" w:color="auto" w:fill="FEFFFF"/>
        </w:rPr>
        <w:t>PPPs</w:t>
      </w:r>
      <w:r w:rsidR="00B53ADD" w:rsidRPr="00832BF5">
        <w:rPr>
          <w:rFonts w:asciiTheme="minorHAnsi" w:hAnsiTheme="minorHAnsi" w:cstheme="minorHAnsi"/>
          <w:color w:val="222222"/>
          <w:sz w:val="24"/>
          <w:szCs w:val="24"/>
          <w:shd w:val="clear" w:color="auto" w:fill="FEFFFF"/>
        </w:rPr>
        <w:t xml:space="preserve"> in the history of the U.S. </w:t>
      </w:r>
    </w:p>
    <w:p w14:paraId="74DA5FAA" w14:textId="77777777" w:rsidR="0052460E" w:rsidRPr="0052460E" w:rsidRDefault="0052460E" w:rsidP="0052460E">
      <w:pPr>
        <w:pStyle w:val="Body"/>
        <w:spacing w:line="276" w:lineRule="auto"/>
        <w:jc w:val="both"/>
        <w:rPr>
          <w:rFonts w:asciiTheme="minorHAnsi" w:hAnsiTheme="minorHAnsi" w:cstheme="minorHAnsi"/>
          <w:sz w:val="24"/>
          <w:szCs w:val="24"/>
          <w:shd w:val="clear" w:color="auto" w:fill="FFFFFF"/>
        </w:rPr>
      </w:pPr>
      <w:r w:rsidRPr="0052460E">
        <w:rPr>
          <w:rFonts w:asciiTheme="minorHAnsi" w:hAnsiTheme="minorHAnsi" w:cstheme="minorHAnsi"/>
          <w:sz w:val="24"/>
          <w:szCs w:val="24"/>
          <w:shd w:val="clear" w:color="auto" w:fill="FFFFFF"/>
        </w:rPr>
        <w:t> </w:t>
      </w:r>
    </w:p>
    <w:p w14:paraId="7894F65D" w14:textId="269ECBDD" w:rsidR="0052460E" w:rsidRPr="0052460E" w:rsidRDefault="0052460E" w:rsidP="0052460E">
      <w:pPr>
        <w:pStyle w:val="Body"/>
        <w:spacing w:line="276" w:lineRule="auto"/>
        <w:jc w:val="both"/>
        <w:rPr>
          <w:rFonts w:asciiTheme="minorHAnsi" w:hAnsiTheme="minorHAnsi" w:cstheme="minorHAnsi"/>
          <w:sz w:val="24"/>
          <w:szCs w:val="24"/>
          <w:shd w:val="clear" w:color="auto" w:fill="FFFFFF"/>
        </w:rPr>
      </w:pPr>
      <w:r w:rsidRPr="0052460E">
        <w:rPr>
          <w:rFonts w:asciiTheme="minorHAnsi" w:hAnsiTheme="minorHAnsi" w:cstheme="minorHAnsi"/>
          <w:sz w:val="24"/>
          <w:szCs w:val="24"/>
          <w:shd w:val="clear" w:color="auto" w:fill="FFFFFF"/>
          <w:rtl/>
        </w:rPr>
        <w:t>“</w:t>
      </w:r>
      <w:r w:rsidR="005E4765">
        <w:rPr>
          <w:rFonts w:asciiTheme="minorHAnsi" w:hAnsiTheme="minorHAnsi" w:cstheme="minorHAnsi"/>
          <w:sz w:val="24"/>
          <w:szCs w:val="24"/>
          <w:shd w:val="clear" w:color="auto" w:fill="FFFFFF"/>
        </w:rPr>
        <w:t>Our goal</w:t>
      </w:r>
      <w:r w:rsidRPr="0052460E">
        <w:rPr>
          <w:rFonts w:asciiTheme="minorHAnsi" w:hAnsiTheme="minorHAnsi" w:cstheme="minorHAnsi"/>
          <w:sz w:val="24"/>
          <w:szCs w:val="24"/>
          <w:shd w:val="clear" w:color="auto" w:fill="FFFFFF"/>
        </w:rPr>
        <w:t xml:space="preserve"> </w:t>
      </w:r>
      <w:r w:rsidR="005E4765">
        <w:rPr>
          <w:rFonts w:asciiTheme="minorHAnsi" w:hAnsiTheme="minorHAnsi" w:cstheme="minorHAnsi"/>
          <w:sz w:val="24"/>
          <w:szCs w:val="24"/>
          <w:shd w:val="clear" w:color="auto" w:fill="FFFFFF"/>
        </w:rPr>
        <w:t>at</w:t>
      </w:r>
      <w:r w:rsidRPr="0052460E">
        <w:rPr>
          <w:rFonts w:asciiTheme="minorHAnsi" w:hAnsiTheme="minorHAnsi" w:cstheme="minorHAnsi"/>
          <w:sz w:val="24"/>
          <w:szCs w:val="24"/>
          <w:shd w:val="clear" w:color="auto" w:fill="FFFFFF"/>
        </w:rPr>
        <w:t xml:space="preserve"> the </w:t>
      </w:r>
      <w:r>
        <w:rPr>
          <w:rFonts w:asciiTheme="minorHAnsi" w:hAnsiTheme="minorHAnsi" w:cstheme="minorHAnsi"/>
          <w:sz w:val="24"/>
          <w:szCs w:val="24"/>
          <w:shd w:val="clear" w:color="auto" w:fill="FFFFFF"/>
        </w:rPr>
        <w:t xml:space="preserve">P3A </w:t>
      </w:r>
      <w:r w:rsidR="005E4765">
        <w:rPr>
          <w:rFonts w:asciiTheme="minorHAnsi" w:hAnsiTheme="minorHAnsi" w:cstheme="minorHAnsi"/>
          <w:sz w:val="24"/>
          <w:szCs w:val="24"/>
          <w:shd w:val="clear" w:color="auto" w:fill="FFFFFF"/>
        </w:rPr>
        <w:t>is to continue to transform and improve</w:t>
      </w:r>
      <w:r w:rsidRPr="0052460E">
        <w:rPr>
          <w:rFonts w:asciiTheme="minorHAnsi" w:hAnsiTheme="minorHAnsi" w:cstheme="minorHAnsi"/>
          <w:sz w:val="24"/>
          <w:szCs w:val="24"/>
          <w:shd w:val="clear" w:color="auto" w:fill="FFFFFF"/>
        </w:rPr>
        <w:t xml:space="preserve"> </w:t>
      </w:r>
      <w:r w:rsidR="005E4765">
        <w:rPr>
          <w:rFonts w:asciiTheme="minorHAnsi" w:hAnsiTheme="minorHAnsi" w:cstheme="minorHAnsi"/>
          <w:sz w:val="24"/>
          <w:szCs w:val="24"/>
          <w:shd w:val="clear" w:color="auto" w:fill="FFFFFF"/>
        </w:rPr>
        <w:t xml:space="preserve">the Island’s </w:t>
      </w:r>
      <w:r w:rsidRPr="0052460E">
        <w:rPr>
          <w:rFonts w:asciiTheme="minorHAnsi" w:hAnsiTheme="minorHAnsi" w:cstheme="minorHAnsi"/>
          <w:sz w:val="24"/>
          <w:szCs w:val="24"/>
          <w:shd w:val="clear" w:color="auto" w:fill="FFFFFF"/>
        </w:rPr>
        <w:t xml:space="preserve">infrastructure and public services </w:t>
      </w:r>
      <w:r w:rsidR="005E4765">
        <w:rPr>
          <w:rFonts w:asciiTheme="minorHAnsi" w:hAnsiTheme="minorHAnsi" w:cstheme="minorHAnsi"/>
          <w:sz w:val="24"/>
          <w:szCs w:val="24"/>
          <w:shd w:val="clear" w:color="auto" w:fill="FFFFFF"/>
        </w:rPr>
        <w:t>to</w:t>
      </w:r>
      <w:r w:rsidRPr="0052460E">
        <w:rPr>
          <w:rFonts w:asciiTheme="minorHAnsi" w:hAnsiTheme="minorHAnsi" w:cstheme="minorHAnsi"/>
          <w:sz w:val="24"/>
          <w:szCs w:val="24"/>
          <w:shd w:val="clear" w:color="auto" w:fill="FFFFFF"/>
        </w:rPr>
        <w:t xml:space="preserve"> improve </w:t>
      </w:r>
      <w:r w:rsidR="005E4765" w:rsidRPr="0052460E">
        <w:rPr>
          <w:rFonts w:asciiTheme="minorHAnsi" w:hAnsiTheme="minorHAnsi" w:cstheme="minorHAnsi"/>
          <w:sz w:val="24"/>
          <w:szCs w:val="24"/>
          <w:shd w:val="clear" w:color="auto" w:fill="FFFFFF"/>
        </w:rPr>
        <w:t>t</w:t>
      </w:r>
      <w:r w:rsidR="005E4765">
        <w:rPr>
          <w:rFonts w:asciiTheme="minorHAnsi" w:hAnsiTheme="minorHAnsi" w:cstheme="minorHAnsi"/>
          <w:sz w:val="24"/>
          <w:szCs w:val="24"/>
          <w:shd w:val="clear" w:color="auto" w:fill="FFFFFF"/>
        </w:rPr>
        <w:t>he</w:t>
      </w:r>
      <w:r w:rsidR="005E4765" w:rsidRPr="0052460E">
        <w:rPr>
          <w:rFonts w:asciiTheme="minorHAnsi" w:hAnsiTheme="minorHAnsi" w:cstheme="minorHAnsi"/>
          <w:sz w:val="24"/>
          <w:szCs w:val="24"/>
          <w:shd w:val="clear" w:color="auto" w:fill="FFFFFF"/>
        </w:rPr>
        <w:t xml:space="preserve"> </w:t>
      </w:r>
      <w:r w:rsidRPr="0052460E">
        <w:rPr>
          <w:rFonts w:asciiTheme="minorHAnsi" w:hAnsiTheme="minorHAnsi" w:cstheme="minorHAnsi"/>
          <w:sz w:val="24"/>
          <w:szCs w:val="24"/>
          <w:shd w:val="clear" w:color="auto" w:fill="FFFFFF"/>
        </w:rPr>
        <w:t xml:space="preserve">quality of life for </w:t>
      </w:r>
      <w:r w:rsidR="005E4765">
        <w:rPr>
          <w:rFonts w:asciiTheme="minorHAnsi" w:hAnsiTheme="minorHAnsi" w:cstheme="minorHAnsi"/>
          <w:sz w:val="24"/>
          <w:szCs w:val="24"/>
          <w:shd w:val="clear" w:color="auto" w:fill="FFFFFF"/>
        </w:rPr>
        <w:t>the</w:t>
      </w:r>
      <w:r w:rsidR="005E4765" w:rsidRPr="0052460E">
        <w:rPr>
          <w:rFonts w:asciiTheme="minorHAnsi" w:hAnsiTheme="minorHAnsi" w:cstheme="minorHAnsi"/>
          <w:sz w:val="24"/>
          <w:szCs w:val="24"/>
          <w:shd w:val="clear" w:color="auto" w:fill="FFFFFF"/>
        </w:rPr>
        <w:t xml:space="preserve"> </w:t>
      </w:r>
      <w:r w:rsidRPr="0052460E">
        <w:rPr>
          <w:rFonts w:asciiTheme="minorHAnsi" w:hAnsiTheme="minorHAnsi" w:cstheme="minorHAnsi"/>
          <w:sz w:val="24"/>
          <w:szCs w:val="24"/>
          <w:shd w:val="clear" w:color="auto" w:fill="FFFFFF"/>
        </w:rPr>
        <w:t xml:space="preserve">people, and </w:t>
      </w:r>
      <w:r w:rsidR="005E4765">
        <w:rPr>
          <w:rFonts w:asciiTheme="minorHAnsi" w:hAnsiTheme="minorHAnsi" w:cstheme="minorHAnsi"/>
          <w:sz w:val="24"/>
          <w:szCs w:val="24"/>
          <w:shd w:val="clear" w:color="auto" w:fill="FFFFFF"/>
        </w:rPr>
        <w:t xml:space="preserve">foster </w:t>
      </w:r>
      <w:r w:rsidRPr="0052460E">
        <w:rPr>
          <w:rFonts w:asciiTheme="minorHAnsi" w:hAnsiTheme="minorHAnsi" w:cstheme="minorHAnsi"/>
          <w:sz w:val="24"/>
          <w:szCs w:val="24"/>
          <w:shd w:val="clear" w:color="auto" w:fill="FFFFFF"/>
        </w:rPr>
        <w:t xml:space="preserve">the economic development of Puerto Rico. We have completed important transactions, in a </w:t>
      </w:r>
      <w:r w:rsidRPr="0052460E">
        <w:rPr>
          <w:rFonts w:asciiTheme="minorHAnsi" w:hAnsiTheme="minorHAnsi" w:cstheme="minorHAnsi"/>
          <w:sz w:val="24"/>
          <w:szCs w:val="24"/>
          <w:shd w:val="clear" w:color="auto" w:fill="FFFFFF"/>
        </w:rPr>
        <w:lastRenderedPageBreak/>
        <w:t xml:space="preserve">complicated </w:t>
      </w:r>
      <w:r w:rsidR="005E4765">
        <w:rPr>
          <w:rFonts w:asciiTheme="minorHAnsi" w:hAnsiTheme="minorHAnsi" w:cstheme="minorHAnsi"/>
          <w:sz w:val="24"/>
          <w:szCs w:val="24"/>
          <w:shd w:val="clear" w:color="auto" w:fill="FFFFFF"/>
        </w:rPr>
        <w:t xml:space="preserve">and unprecedented </w:t>
      </w:r>
      <w:r w:rsidRPr="0052460E">
        <w:rPr>
          <w:rFonts w:asciiTheme="minorHAnsi" w:hAnsiTheme="minorHAnsi" w:cstheme="minorHAnsi"/>
          <w:sz w:val="24"/>
          <w:szCs w:val="24"/>
          <w:shd w:val="clear" w:color="auto" w:fill="FFFFFF"/>
        </w:rPr>
        <w:t xml:space="preserve">fiscal situation. </w:t>
      </w:r>
      <w:r w:rsidR="00340717">
        <w:rPr>
          <w:rFonts w:asciiTheme="minorHAnsi" w:hAnsiTheme="minorHAnsi" w:cstheme="minorHAnsi"/>
          <w:sz w:val="24"/>
          <w:szCs w:val="24"/>
          <w:shd w:val="clear" w:color="auto" w:fill="FFFFFF"/>
        </w:rPr>
        <w:t>We</w:t>
      </w:r>
      <w:r w:rsidR="00340717" w:rsidRPr="0052460E">
        <w:rPr>
          <w:rFonts w:asciiTheme="minorHAnsi" w:hAnsiTheme="minorHAnsi" w:cstheme="minorHAnsi"/>
          <w:sz w:val="24"/>
          <w:szCs w:val="24"/>
          <w:shd w:val="clear" w:color="auto" w:fill="FFFFFF"/>
        </w:rPr>
        <w:t xml:space="preserve"> </w:t>
      </w:r>
      <w:r w:rsidR="00340717">
        <w:rPr>
          <w:rFonts w:asciiTheme="minorHAnsi" w:hAnsiTheme="minorHAnsi" w:cstheme="minorHAnsi"/>
          <w:sz w:val="24"/>
          <w:szCs w:val="24"/>
          <w:shd w:val="clear" w:color="auto" w:fill="FFFFFF"/>
        </w:rPr>
        <w:t>are honored</w:t>
      </w:r>
      <w:r w:rsidRPr="0052460E">
        <w:rPr>
          <w:rFonts w:asciiTheme="minorHAnsi" w:hAnsiTheme="minorHAnsi" w:cstheme="minorHAnsi"/>
          <w:sz w:val="24"/>
          <w:szCs w:val="24"/>
          <w:shd w:val="clear" w:color="auto" w:fill="FFFFFF"/>
        </w:rPr>
        <w:t xml:space="preserve"> </w:t>
      </w:r>
      <w:r w:rsidR="00340717">
        <w:rPr>
          <w:rFonts w:asciiTheme="minorHAnsi" w:hAnsiTheme="minorHAnsi" w:cstheme="minorHAnsi"/>
          <w:sz w:val="24"/>
          <w:szCs w:val="24"/>
          <w:shd w:val="clear" w:color="auto" w:fill="FFFFFF"/>
        </w:rPr>
        <w:t>to</w:t>
      </w:r>
      <w:r w:rsidRPr="0052460E">
        <w:rPr>
          <w:rFonts w:asciiTheme="minorHAnsi" w:hAnsiTheme="minorHAnsi" w:cstheme="minorHAnsi"/>
          <w:sz w:val="24"/>
          <w:szCs w:val="24"/>
          <w:shd w:val="clear" w:color="auto" w:fill="FFFFFF"/>
        </w:rPr>
        <w:t xml:space="preserve"> have been selected as the recipient of th</w:t>
      </w:r>
      <w:r w:rsidR="00634AB8">
        <w:rPr>
          <w:rFonts w:asciiTheme="minorHAnsi" w:hAnsiTheme="minorHAnsi" w:cstheme="minorHAnsi"/>
          <w:sz w:val="24"/>
          <w:szCs w:val="24"/>
          <w:shd w:val="clear" w:color="auto" w:fill="FFFFFF"/>
        </w:rPr>
        <w:t>is</w:t>
      </w:r>
      <w:r w:rsidRPr="0052460E">
        <w:rPr>
          <w:rFonts w:asciiTheme="minorHAnsi" w:hAnsiTheme="minorHAnsi" w:cstheme="minorHAnsi"/>
          <w:sz w:val="24"/>
          <w:szCs w:val="24"/>
          <w:shd w:val="clear" w:color="auto" w:fill="FFFFFF"/>
        </w:rPr>
        <w:t xml:space="preserve"> award</w:t>
      </w:r>
      <w:r w:rsidR="00340717">
        <w:rPr>
          <w:rFonts w:asciiTheme="minorHAnsi" w:hAnsiTheme="minorHAnsi" w:cstheme="minorHAnsi"/>
          <w:sz w:val="24"/>
          <w:szCs w:val="24"/>
          <w:shd w:val="clear" w:color="auto" w:fill="FFFFFF"/>
        </w:rPr>
        <w:t xml:space="preserve"> because it</w:t>
      </w:r>
      <w:r w:rsidR="00340717" w:rsidRPr="0052460E">
        <w:rPr>
          <w:rFonts w:asciiTheme="minorHAnsi" w:hAnsiTheme="minorHAnsi" w:cstheme="minorHAnsi"/>
          <w:sz w:val="24"/>
          <w:szCs w:val="24"/>
          <w:shd w:val="clear" w:color="auto" w:fill="FFFFFF"/>
        </w:rPr>
        <w:t xml:space="preserve"> </w:t>
      </w:r>
      <w:r w:rsidR="003D77F6">
        <w:rPr>
          <w:rFonts w:asciiTheme="minorHAnsi" w:hAnsiTheme="minorHAnsi" w:cstheme="minorHAnsi"/>
          <w:sz w:val="24"/>
          <w:szCs w:val="24"/>
          <w:shd w:val="clear" w:color="auto" w:fill="FFFFFF"/>
        </w:rPr>
        <w:t>reaffirms</w:t>
      </w:r>
      <w:r w:rsidRPr="0052460E">
        <w:rPr>
          <w:rFonts w:asciiTheme="minorHAnsi" w:hAnsiTheme="minorHAnsi" w:cstheme="minorHAnsi"/>
          <w:sz w:val="24"/>
          <w:szCs w:val="24"/>
          <w:shd w:val="clear" w:color="auto" w:fill="FFFFFF"/>
        </w:rPr>
        <w:t xml:space="preserve"> our </w:t>
      </w:r>
      <w:r w:rsidR="005E4765">
        <w:rPr>
          <w:rFonts w:asciiTheme="minorHAnsi" w:hAnsiTheme="minorHAnsi" w:cstheme="minorHAnsi"/>
          <w:sz w:val="24"/>
          <w:szCs w:val="24"/>
          <w:shd w:val="clear" w:color="auto" w:fill="FFFFFF"/>
        </w:rPr>
        <w:t>continuous work</w:t>
      </w:r>
      <w:r w:rsidRPr="0052460E">
        <w:rPr>
          <w:rFonts w:asciiTheme="minorHAnsi" w:hAnsiTheme="minorHAnsi" w:cstheme="minorHAnsi"/>
          <w:sz w:val="24"/>
          <w:szCs w:val="24"/>
          <w:shd w:val="clear" w:color="auto" w:fill="FFFFFF"/>
        </w:rPr>
        <w:t xml:space="preserve"> and the </w:t>
      </w:r>
      <w:r w:rsidR="00340717">
        <w:rPr>
          <w:rFonts w:asciiTheme="minorHAnsi" w:hAnsiTheme="minorHAnsi" w:cstheme="minorHAnsi"/>
          <w:sz w:val="24"/>
          <w:szCs w:val="24"/>
          <w:shd w:val="clear" w:color="auto" w:fill="FFFFFF"/>
        </w:rPr>
        <w:t xml:space="preserve">multiple public-private partnerships </w:t>
      </w:r>
      <w:r w:rsidRPr="0052460E">
        <w:rPr>
          <w:rFonts w:asciiTheme="minorHAnsi" w:hAnsiTheme="minorHAnsi" w:cstheme="minorHAnsi"/>
          <w:sz w:val="24"/>
          <w:szCs w:val="24"/>
          <w:shd w:val="clear" w:color="auto" w:fill="FFFFFF"/>
        </w:rPr>
        <w:t xml:space="preserve">projects developed on the Island. </w:t>
      </w:r>
      <w:r w:rsidR="00634AB8">
        <w:rPr>
          <w:rFonts w:asciiTheme="minorHAnsi" w:hAnsiTheme="minorHAnsi" w:cstheme="minorHAnsi"/>
          <w:sz w:val="24"/>
          <w:szCs w:val="24"/>
          <w:shd w:val="clear" w:color="auto" w:fill="FFFFFF"/>
        </w:rPr>
        <w:t>It</w:t>
      </w:r>
      <w:r w:rsidRPr="0052460E">
        <w:rPr>
          <w:rFonts w:asciiTheme="minorHAnsi" w:hAnsiTheme="minorHAnsi" w:cstheme="minorHAnsi"/>
          <w:sz w:val="24"/>
          <w:szCs w:val="24"/>
          <w:shd w:val="clear" w:color="auto" w:fill="FFFFFF"/>
        </w:rPr>
        <w:t xml:space="preserve"> strengthen</w:t>
      </w:r>
      <w:r w:rsidR="00634AB8">
        <w:rPr>
          <w:rFonts w:asciiTheme="minorHAnsi" w:hAnsiTheme="minorHAnsi" w:cstheme="minorHAnsi"/>
          <w:sz w:val="24"/>
          <w:szCs w:val="24"/>
          <w:shd w:val="clear" w:color="auto" w:fill="FFFFFF"/>
        </w:rPr>
        <w:t>s</w:t>
      </w:r>
      <w:r w:rsidRPr="0052460E">
        <w:rPr>
          <w:rFonts w:asciiTheme="minorHAnsi" w:hAnsiTheme="minorHAnsi" w:cstheme="minorHAnsi"/>
          <w:sz w:val="24"/>
          <w:szCs w:val="24"/>
          <w:shd w:val="clear" w:color="auto" w:fill="FFFFFF"/>
        </w:rPr>
        <w:t xml:space="preserve"> </w:t>
      </w:r>
      <w:r w:rsidR="00736A1E">
        <w:rPr>
          <w:rFonts w:asciiTheme="minorHAnsi" w:hAnsiTheme="minorHAnsi" w:cstheme="minorHAnsi"/>
          <w:sz w:val="24"/>
          <w:szCs w:val="24"/>
          <w:shd w:val="clear" w:color="auto" w:fill="FFFFFF"/>
        </w:rPr>
        <w:t>Puerto Rico’s</w:t>
      </w:r>
      <w:r w:rsidR="00736A1E" w:rsidRPr="0052460E">
        <w:rPr>
          <w:rFonts w:asciiTheme="minorHAnsi" w:hAnsiTheme="minorHAnsi" w:cstheme="minorHAnsi"/>
          <w:sz w:val="24"/>
          <w:szCs w:val="24"/>
          <w:shd w:val="clear" w:color="auto" w:fill="FFFFFF"/>
        </w:rPr>
        <w:t xml:space="preserve"> </w:t>
      </w:r>
      <w:r w:rsidRPr="0052460E">
        <w:rPr>
          <w:rFonts w:asciiTheme="minorHAnsi" w:hAnsiTheme="minorHAnsi" w:cstheme="minorHAnsi"/>
          <w:sz w:val="24"/>
          <w:szCs w:val="24"/>
          <w:shd w:val="clear" w:color="auto" w:fill="FFFFFF"/>
        </w:rPr>
        <w:t xml:space="preserve">position and credibility </w:t>
      </w:r>
      <w:r w:rsidR="00340717">
        <w:rPr>
          <w:rFonts w:asciiTheme="minorHAnsi" w:hAnsiTheme="minorHAnsi" w:cstheme="minorHAnsi"/>
          <w:sz w:val="24"/>
          <w:szCs w:val="24"/>
          <w:shd w:val="clear" w:color="auto" w:fill="FFFFFF"/>
        </w:rPr>
        <w:t xml:space="preserve">in the market and </w:t>
      </w:r>
      <w:r w:rsidR="00736A1E">
        <w:rPr>
          <w:rFonts w:asciiTheme="minorHAnsi" w:hAnsiTheme="minorHAnsi" w:cstheme="minorHAnsi"/>
          <w:sz w:val="24"/>
          <w:szCs w:val="24"/>
          <w:shd w:val="clear" w:color="auto" w:fill="FFFFFF"/>
        </w:rPr>
        <w:t>confirms th</w:t>
      </w:r>
      <w:r w:rsidR="00B81FA4">
        <w:rPr>
          <w:rFonts w:asciiTheme="minorHAnsi" w:hAnsiTheme="minorHAnsi" w:cstheme="minorHAnsi"/>
          <w:sz w:val="24"/>
          <w:szCs w:val="24"/>
          <w:shd w:val="clear" w:color="auto" w:fill="FFFFFF"/>
        </w:rPr>
        <w:t>at</w:t>
      </w:r>
      <w:r w:rsidR="00736A1E">
        <w:rPr>
          <w:rFonts w:asciiTheme="minorHAnsi" w:hAnsiTheme="minorHAnsi" w:cstheme="minorHAnsi"/>
          <w:sz w:val="24"/>
          <w:szCs w:val="24"/>
          <w:shd w:val="clear" w:color="auto" w:fill="FFFFFF"/>
        </w:rPr>
        <w:t xml:space="preserve"> we</w:t>
      </w:r>
      <w:r w:rsidR="00B81FA4">
        <w:rPr>
          <w:rFonts w:asciiTheme="minorHAnsi" w:hAnsiTheme="minorHAnsi" w:cstheme="minorHAnsi"/>
          <w:sz w:val="24"/>
          <w:szCs w:val="24"/>
          <w:shd w:val="clear" w:color="auto" w:fill="FFFFFF"/>
        </w:rPr>
        <w:t xml:space="preserve"> </w:t>
      </w:r>
      <w:r w:rsidR="00736A1E" w:rsidRPr="0052460E">
        <w:rPr>
          <w:rFonts w:asciiTheme="minorHAnsi" w:hAnsiTheme="minorHAnsi" w:cstheme="minorHAnsi"/>
          <w:sz w:val="24"/>
          <w:szCs w:val="24"/>
          <w:shd w:val="clear" w:color="auto" w:fill="FFFFFF"/>
        </w:rPr>
        <w:t>a</w:t>
      </w:r>
      <w:r w:rsidR="00736A1E">
        <w:rPr>
          <w:rFonts w:asciiTheme="minorHAnsi" w:hAnsiTheme="minorHAnsi" w:cstheme="minorHAnsi"/>
          <w:sz w:val="24"/>
          <w:szCs w:val="24"/>
          <w:shd w:val="clear" w:color="auto" w:fill="FFFFFF"/>
        </w:rPr>
        <w:t>re</w:t>
      </w:r>
      <w:r w:rsidR="00736A1E" w:rsidRPr="0052460E">
        <w:rPr>
          <w:rFonts w:asciiTheme="minorHAnsi" w:hAnsiTheme="minorHAnsi" w:cstheme="minorHAnsi"/>
          <w:sz w:val="24"/>
          <w:szCs w:val="24"/>
          <w:shd w:val="clear" w:color="auto" w:fill="FFFFFF"/>
        </w:rPr>
        <w:t xml:space="preserve"> </w:t>
      </w:r>
      <w:r w:rsidRPr="0052460E">
        <w:rPr>
          <w:rFonts w:asciiTheme="minorHAnsi" w:hAnsiTheme="minorHAnsi" w:cstheme="minorHAnsi"/>
          <w:sz w:val="24"/>
          <w:szCs w:val="24"/>
          <w:shd w:val="clear" w:color="auto" w:fill="FFFFFF"/>
        </w:rPr>
        <w:t xml:space="preserve">an attractive </w:t>
      </w:r>
      <w:r w:rsidR="00736A1E">
        <w:rPr>
          <w:rFonts w:asciiTheme="minorHAnsi" w:hAnsiTheme="minorHAnsi" w:cstheme="minorHAnsi"/>
          <w:sz w:val="24"/>
          <w:szCs w:val="24"/>
          <w:shd w:val="clear" w:color="auto" w:fill="FFFFFF"/>
        </w:rPr>
        <w:t xml:space="preserve">destination </w:t>
      </w:r>
      <w:r w:rsidR="00B81FA4">
        <w:rPr>
          <w:rFonts w:asciiTheme="minorHAnsi" w:hAnsiTheme="minorHAnsi" w:cstheme="minorHAnsi"/>
          <w:sz w:val="24"/>
          <w:szCs w:val="24"/>
          <w:shd w:val="clear" w:color="auto" w:fill="FFFFFF"/>
        </w:rPr>
        <w:t xml:space="preserve">that is </w:t>
      </w:r>
      <w:r w:rsidR="00736A1E">
        <w:rPr>
          <w:rFonts w:asciiTheme="minorHAnsi" w:hAnsiTheme="minorHAnsi" w:cstheme="minorHAnsi"/>
          <w:sz w:val="24"/>
          <w:szCs w:val="24"/>
          <w:shd w:val="clear" w:color="auto" w:fill="FFFFFF"/>
        </w:rPr>
        <w:t xml:space="preserve">ripe for </w:t>
      </w:r>
      <w:r w:rsidRPr="0052460E">
        <w:rPr>
          <w:rFonts w:asciiTheme="minorHAnsi" w:hAnsiTheme="minorHAnsi" w:cstheme="minorHAnsi"/>
          <w:sz w:val="24"/>
          <w:szCs w:val="24"/>
          <w:shd w:val="clear" w:color="auto" w:fill="FFFFFF"/>
        </w:rPr>
        <w:t xml:space="preserve">investment </w:t>
      </w:r>
      <w:r w:rsidR="00736A1E" w:rsidRPr="0052460E">
        <w:rPr>
          <w:rFonts w:asciiTheme="minorHAnsi" w:hAnsiTheme="minorHAnsi" w:cstheme="minorHAnsi"/>
          <w:sz w:val="24"/>
          <w:szCs w:val="24"/>
          <w:shd w:val="clear" w:color="auto" w:fill="FFFFFF"/>
        </w:rPr>
        <w:t>opportunit</w:t>
      </w:r>
      <w:r w:rsidR="00736A1E">
        <w:rPr>
          <w:rFonts w:asciiTheme="minorHAnsi" w:hAnsiTheme="minorHAnsi" w:cstheme="minorHAnsi"/>
          <w:sz w:val="24"/>
          <w:szCs w:val="24"/>
          <w:shd w:val="clear" w:color="auto" w:fill="FFFFFF"/>
        </w:rPr>
        <w:t>ies</w:t>
      </w:r>
      <w:r w:rsidRPr="0052460E">
        <w:rPr>
          <w:rFonts w:asciiTheme="minorHAnsi" w:hAnsiTheme="minorHAnsi" w:cstheme="minorHAnsi"/>
          <w:sz w:val="24"/>
          <w:szCs w:val="24"/>
          <w:shd w:val="clear" w:color="auto" w:fill="FFFFFF"/>
        </w:rPr>
        <w:t xml:space="preserve">”, expressed </w:t>
      </w:r>
      <w:proofErr w:type="spellStart"/>
      <w:r w:rsidRPr="0052460E">
        <w:rPr>
          <w:rFonts w:asciiTheme="minorHAnsi" w:hAnsiTheme="minorHAnsi" w:cstheme="minorHAnsi"/>
          <w:sz w:val="24"/>
          <w:szCs w:val="24"/>
          <w:shd w:val="clear" w:color="auto" w:fill="FFFFFF"/>
        </w:rPr>
        <w:t>Fontanés</w:t>
      </w:r>
      <w:proofErr w:type="spellEnd"/>
      <w:r w:rsidR="00634AB8">
        <w:rPr>
          <w:rFonts w:asciiTheme="minorHAnsi" w:hAnsiTheme="minorHAnsi" w:cstheme="minorHAnsi"/>
          <w:sz w:val="24"/>
          <w:szCs w:val="24"/>
          <w:shd w:val="clear" w:color="auto" w:fill="FFFFFF"/>
        </w:rPr>
        <w:t xml:space="preserve">. </w:t>
      </w:r>
    </w:p>
    <w:p w14:paraId="05BC4680" w14:textId="77777777" w:rsidR="0052460E" w:rsidRPr="0052460E" w:rsidRDefault="0052460E" w:rsidP="0052460E">
      <w:pPr>
        <w:pStyle w:val="Body"/>
        <w:spacing w:line="276" w:lineRule="auto"/>
        <w:jc w:val="both"/>
        <w:rPr>
          <w:rFonts w:asciiTheme="minorHAnsi" w:hAnsiTheme="minorHAnsi" w:cstheme="minorHAnsi"/>
          <w:sz w:val="24"/>
          <w:szCs w:val="24"/>
          <w:shd w:val="clear" w:color="auto" w:fill="FFFFFF"/>
        </w:rPr>
      </w:pPr>
      <w:r w:rsidRPr="0052460E">
        <w:rPr>
          <w:rFonts w:asciiTheme="minorHAnsi" w:hAnsiTheme="minorHAnsi" w:cstheme="minorHAnsi"/>
          <w:sz w:val="24"/>
          <w:szCs w:val="24"/>
          <w:shd w:val="clear" w:color="auto" w:fill="FFFFFF"/>
        </w:rPr>
        <w:t> </w:t>
      </w:r>
    </w:p>
    <w:p w14:paraId="22E94197" w14:textId="77777777" w:rsidR="0052460E" w:rsidRPr="0052460E" w:rsidRDefault="0052460E" w:rsidP="0052460E">
      <w:pPr>
        <w:pStyle w:val="Body"/>
        <w:spacing w:line="276" w:lineRule="auto"/>
        <w:jc w:val="both"/>
        <w:rPr>
          <w:rFonts w:asciiTheme="minorHAnsi" w:hAnsiTheme="minorHAnsi" w:cstheme="minorHAnsi"/>
          <w:sz w:val="24"/>
          <w:szCs w:val="24"/>
          <w:shd w:val="clear" w:color="auto" w:fill="FFFFFF"/>
        </w:rPr>
      </w:pPr>
      <w:r w:rsidRPr="0052460E">
        <w:rPr>
          <w:rFonts w:asciiTheme="minorHAnsi" w:hAnsiTheme="minorHAnsi" w:cstheme="minorHAnsi"/>
          <w:sz w:val="24"/>
          <w:szCs w:val="24"/>
          <w:shd w:val="clear" w:color="auto" w:fill="FFFFFF"/>
        </w:rPr>
        <w:t xml:space="preserve">Annually, the </w:t>
      </w:r>
      <w:r w:rsidRPr="0052460E">
        <w:rPr>
          <w:rFonts w:asciiTheme="minorHAnsi" w:hAnsiTheme="minorHAnsi" w:cstheme="minorHAnsi"/>
          <w:i/>
          <w:iCs/>
          <w:sz w:val="24"/>
          <w:szCs w:val="24"/>
          <w:shd w:val="clear" w:color="auto" w:fill="FFFFFF"/>
        </w:rPr>
        <w:t xml:space="preserve">P3 Awards </w:t>
      </w:r>
      <w:r w:rsidRPr="0052460E">
        <w:rPr>
          <w:rFonts w:asciiTheme="minorHAnsi" w:hAnsiTheme="minorHAnsi" w:cstheme="minorHAnsi"/>
          <w:sz w:val="24"/>
          <w:szCs w:val="24"/>
          <w:shd w:val="clear" w:color="auto" w:fill="FFFFFF"/>
        </w:rPr>
        <w:t>bring together public and private entities involved in PPP projects throughout the Americas. This is the largest event that recognizes the performance of public and private sectors in PPP projects in the areas of social infrastructure, utilities, transportation and others.</w:t>
      </w:r>
    </w:p>
    <w:p w14:paraId="7508F48D" w14:textId="72542BF5" w:rsidR="0052460E" w:rsidRPr="0052460E" w:rsidRDefault="0052460E" w:rsidP="0052460E">
      <w:pPr>
        <w:pStyle w:val="Body"/>
        <w:spacing w:line="276" w:lineRule="auto"/>
        <w:jc w:val="both"/>
        <w:rPr>
          <w:rFonts w:asciiTheme="minorHAnsi" w:hAnsiTheme="minorHAnsi" w:cstheme="minorHAnsi"/>
          <w:sz w:val="24"/>
          <w:szCs w:val="24"/>
          <w:shd w:val="clear" w:color="auto" w:fill="FFFFFF"/>
        </w:rPr>
      </w:pPr>
      <w:r w:rsidRPr="0052460E">
        <w:rPr>
          <w:rFonts w:asciiTheme="minorHAnsi" w:hAnsiTheme="minorHAnsi" w:cstheme="minorHAnsi"/>
          <w:sz w:val="24"/>
          <w:szCs w:val="24"/>
          <w:shd w:val="clear" w:color="auto" w:fill="FFFFFF"/>
        </w:rPr>
        <w:t>  </w:t>
      </w:r>
    </w:p>
    <w:p w14:paraId="739AA8F3" w14:textId="251AD7DD" w:rsidR="0052460E" w:rsidRPr="0052460E" w:rsidRDefault="0052460E" w:rsidP="0052460E">
      <w:pPr>
        <w:pStyle w:val="Body"/>
        <w:spacing w:line="276" w:lineRule="auto"/>
        <w:jc w:val="both"/>
        <w:rPr>
          <w:rFonts w:asciiTheme="minorHAnsi" w:hAnsiTheme="minorHAnsi" w:cstheme="minorHAnsi"/>
          <w:sz w:val="24"/>
          <w:szCs w:val="24"/>
          <w:shd w:val="clear" w:color="auto" w:fill="FFFFFF"/>
        </w:rPr>
      </w:pPr>
      <w:r w:rsidRPr="0052460E">
        <w:rPr>
          <w:rFonts w:asciiTheme="minorHAnsi" w:hAnsiTheme="minorHAnsi" w:cstheme="minorHAnsi"/>
          <w:sz w:val="24"/>
          <w:szCs w:val="24"/>
          <w:shd w:val="clear" w:color="auto" w:fill="FFFFFF"/>
        </w:rPr>
        <w:t xml:space="preserve">The </w:t>
      </w:r>
      <w:r w:rsidRPr="0052460E">
        <w:rPr>
          <w:rFonts w:asciiTheme="minorHAnsi" w:hAnsiTheme="minorHAnsi" w:cstheme="minorHAnsi"/>
          <w:i/>
          <w:iCs/>
          <w:sz w:val="24"/>
          <w:szCs w:val="24"/>
          <w:shd w:val="clear" w:color="auto" w:fill="FFFFFF"/>
        </w:rPr>
        <w:t>Organization</w:t>
      </w:r>
      <w:r w:rsidR="007C58F2">
        <w:rPr>
          <w:rFonts w:asciiTheme="minorHAnsi" w:hAnsiTheme="minorHAnsi" w:cstheme="minorHAnsi"/>
          <w:i/>
          <w:iCs/>
          <w:sz w:val="24"/>
          <w:szCs w:val="24"/>
          <w:shd w:val="clear" w:color="auto" w:fill="FFFFFF"/>
        </w:rPr>
        <w:t xml:space="preserve"> </w:t>
      </w:r>
      <w:r w:rsidRPr="0052460E">
        <w:rPr>
          <w:rFonts w:asciiTheme="minorHAnsi" w:hAnsiTheme="minorHAnsi" w:cstheme="minorHAnsi"/>
          <w:i/>
          <w:iCs/>
          <w:sz w:val="24"/>
          <w:szCs w:val="24"/>
          <w:shd w:val="clear" w:color="auto" w:fill="FFFFFF"/>
        </w:rPr>
        <w:t xml:space="preserve">of the Year – Public Sector </w:t>
      </w:r>
      <w:r w:rsidRPr="00B07FAD">
        <w:rPr>
          <w:rFonts w:asciiTheme="minorHAnsi" w:hAnsiTheme="minorHAnsi" w:cstheme="minorHAnsi"/>
          <w:sz w:val="24"/>
          <w:szCs w:val="24"/>
          <w:shd w:val="clear" w:color="auto" w:fill="FFFFFF"/>
        </w:rPr>
        <w:t>award</w:t>
      </w:r>
      <w:r w:rsidRPr="0052460E">
        <w:rPr>
          <w:rFonts w:asciiTheme="minorHAnsi" w:hAnsiTheme="minorHAnsi" w:cstheme="minorHAnsi"/>
          <w:i/>
          <w:iCs/>
          <w:sz w:val="24"/>
          <w:szCs w:val="24"/>
          <w:shd w:val="clear" w:color="auto" w:fill="FFFFFF"/>
        </w:rPr>
        <w:t xml:space="preserve"> </w:t>
      </w:r>
      <w:r w:rsidRPr="0052460E">
        <w:rPr>
          <w:rFonts w:asciiTheme="minorHAnsi" w:hAnsiTheme="minorHAnsi" w:cstheme="minorHAnsi"/>
          <w:sz w:val="24"/>
          <w:szCs w:val="24"/>
          <w:shd w:val="clear" w:color="auto" w:fill="FFFFFF"/>
        </w:rPr>
        <w:t>was</w:t>
      </w:r>
      <w:r w:rsidRPr="0052460E">
        <w:rPr>
          <w:rFonts w:asciiTheme="minorHAnsi" w:hAnsiTheme="minorHAnsi" w:cstheme="minorHAnsi"/>
          <w:i/>
          <w:iCs/>
          <w:sz w:val="24"/>
          <w:szCs w:val="24"/>
          <w:shd w:val="clear" w:color="auto" w:fill="FFFFFF"/>
        </w:rPr>
        <w:t xml:space="preserve"> </w:t>
      </w:r>
      <w:r w:rsidR="00EC20BF">
        <w:rPr>
          <w:rFonts w:asciiTheme="minorHAnsi" w:hAnsiTheme="minorHAnsi" w:cstheme="minorHAnsi"/>
          <w:sz w:val="24"/>
          <w:szCs w:val="24"/>
          <w:shd w:val="clear" w:color="auto" w:fill="FFFFFF"/>
        </w:rPr>
        <w:t>presented</w:t>
      </w:r>
      <w:r w:rsidRPr="0052460E">
        <w:rPr>
          <w:rFonts w:asciiTheme="minorHAnsi" w:hAnsiTheme="minorHAnsi" w:cstheme="minorHAnsi"/>
          <w:sz w:val="24"/>
          <w:szCs w:val="24"/>
          <w:shd w:val="clear" w:color="auto" w:fill="FFFFFF"/>
        </w:rPr>
        <w:t xml:space="preserve"> to the P</w:t>
      </w:r>
      <w:r w:rsidR="00616253">
        <w:rPr>
          <w:rFonts w:asciiTheme="minorHAnsi" w:hAnsiTheme="minorHAnsi" w:cstheme="minorHAnsi"/>
          <w:sz w:val="24"/>
          <w:szCs w:val="24"/>
          <w:shd w:val="clear" w:color="auto" w:fill="FFFFFF"/>
        </w:rPr>
        <w:t xml:space="preserve">3A </w:t>
      </w:r>
      <w:r w:rsidRPr="0052460E">
        <w:rPr>
          <w:rFonts w:asciiTheme="minorHAnsi" w:hAnsiTheme="minorHAnsi" w:cstheme="minorHAnsi"/>
          <w:sz w:val="24"/>
          <w:szCs w:val="24"/>
          <w:shd w:val="clear" w:color="auto" w:fill="FFFFFF"/>
        </w:rPr>
        <w:t xml:space="preserve">for its ability to solidly lead and execute large-scale transformation projects, even in the face </w:t>
      </w:r>
      <w:r w:rsidR="00616253" w:rsidRPr="0052460E">
        <w:rPr>
          <w:rFonts w:asciiTheme="minorHAnsi" w:hAnsiTheme="minorHAnsi" w:cstheme="minorHAnsi"/>
          <w:sz w:val="24"/>
          <w:szCs w:val="24"/>
          <w:shd w:val="clear" w:color="auto" w:fill="FFFFFF"/>
        </w:rPr>
        <w:t>of unprecedented</w:t>
      </w:r>
      <w:r w:rsidRPr="0052460E">
        <w:rPr>
          <w:rFonts w:asciiTheme="minorHAnsi" w:hAnsiTheme="minorHAnsi" w:cstheme="minorHAnsi"/>
          <w:sz w:val="24"/>
          <w:szCs w:val="24"/>
          <w:shd w:val="clear" w:color="auto" w:fill="FFFFFF"/>
        </w:rPr>
        <w:t xml:space="preserve"> challenges such as the impact of </w:t>
      </w:r>
      <w:r w:rsidR="00616253">
        <w:rPr>
          <w:rFonts w:asciiTheme="minorHAnsi" w:hAnsiTheme="minorHAnsi" w:cstheme="minorHAnsi"/>
          <w:sz w:val="24"/>
          <w:szCs w:val="24"/>
          <w:shd w:val="clear" w:color="auto" w:fill="FFFFFF"/>
        </w:rPr>
        <w:t>h</w:t>
      </w:r>
      <w:r w:rsidRPr="0052460E">
        <w:rPr>
          <w:rFonts w:asciiTheme="minorHAnsi" w:hAnsiTheme="minorHAnsi" w:cstheme="minorHAnsi"/>
          <w:sz w:val="24"/>
          <w:szCs w:val="24"/>
          <w:shd w:val="clear" w:color="auto" w:fill="FFFFFF"/>
        </w:rPr>
        <w:t>urricanes Irma and María in 2017, the earthquakes of 2019 and 2020; a deteriorated fiscal situation, and the restrictions stemming from the global COVID-19 pandemic; among others. It is also a recognition of the solidity of the legal and regulatory framework that allows for the execution of public-private partnerships in Puerto Rico, considered one of the most robust in the nation. The P</w:t>
      </w:r>
      <w:r w:rsidR="00616253">
        <w:rPr>
          <w:rFonts w:asciiTheme="minorHAnsi" w:hAnsiTheme="minorHAnsi" w:cstheme="minorHAnsi"/>
          <w:sz w:val="24"/>
          <w:szCs w:val="24"/>
          <w:shd w:val="clear" w:color="auto" w:fill="FFFFFF"/>
        </w:rPr>
        <w:t>3A</w:t>
      </w:r>
      <w:r w:rsidRPr="0052460E">
        <w:rPr>
          <w:rFonts w:asciiTheme="minorHAnsi" w:hAnsiTheme="minorHAnsi" w:cstheme="minorHAnsi"/>
          <w:sz w:val="24"/>
          <w:szCs w:val="24"/>
          <w:shd w:val="clear" w:color="auto" w:fill="FFFFFF"/>
        </w:rPr>
        <w:t xml:space="preserve"> was also evaluated for its role in efforts to position Puerto Rico as a trustworthy and credible market, and in increasing private sector investment in infrastructure.</w:t>
      </w:r>
    </w:p>
    <w:p w14:paraId="0F50697E" w14:textId="77777777" w:rsidR="0052460E" w:rsidRPr="0052460E" w:rsidRDefault="0052460E" w:rsidP="0052460E">
      <w:pPr>
        <w:pStyle w:val="Body"/>
        <w:spacing w:line="276" w:lineRule="auto"/>
        <w:jc w:val="both"/>
        <w:rPr>
          <w:rFonts w:asciiTheme="minorHAnsi" w:hAnsiTheme="minorHAnsi" w:cstheme="minorHAnsi"/>
          <w:sz w:val="24"/>
          <w:szCs w:val="24"/>
          <w:shd w:val="clear" w:color="auto" w:fill="FFFFFF"/>
        </w:rPr>
      </w:pPr>
      <w:r w:rsidRPr="0052460E">
        <w:rPr>
          <w:rFonts w:asciiTheme="minorHAnsi" w:hAnsiTheme="minorHAnsi" w:cstheme="minorHAnsi"/>
          <w:sz w:val="24"/>
          <w:szCs w:val="24"/>
          <w:shd w:val="clear" w:color="auto" w:fill="FFFFFF"/>
        </w:rPr>
        <w:t> </w:t>
      </w:r>
    </w:p>
    <w:p w14:paraId="4C3B6853" w14:textId="3AF07EA1" w:rsidR="00982A8D" w:rsidRPr="0052460E" w:rsidRDefault="00982A8D" w:rsidP="00982A8D">
      <w:pPr>
        <w:spacing w:before="100" w:beforeAutospacing="1" w:after="100" w:afterAutospacing="1" w:line="276" w:lineRule="auto"/>
        <w:jc w:val="center"/>
        <w:rPr>
          <w:rFonts w:eastAsia="Times New Roman" w:cstheme="minorHAnsi"/>
          <w:b/>
          <w:bCs/>
        </w:rPr>
      </w:pPr>
      <w:r w:rsidRPr="0052460E">
        <w:rPr>
          <w:rFonts w:eastAsia="Times New Roman" w:cstheme="minorHAnsi"/>
          <w:b/>
          <w:bCs/>
        </w:rPr>
        <w:t>###</w:t>
      </w:r>
    </w:p>
    <w:p w14:paraId="6A2281A2" w14:textId="48D41F8F" w:rsidR="009A5333" w:rsidRPr="0052460E" w:rsidRDefault="009A5333" w:rsidP="009D6A9D">
      <w:pPr>
        <w:spacing w:before="100" w:beforeAutospacing="1" w:after="100" w:afterAutospacing="1" w:line="276" w:lineRule="auto"/>
        <w:jc w:val="both"/>
        <w:rPr>
          <w:rFonts w:eastAsia="Times New Roman" w:cstheme="minorHAnsi"/>
        </w:rPr>
      </w:pPr>
    </w:p>
    <w:p w14:paraId="55176DB5" w14:textId="77777777" w:rsidR="00560C39" w:rsidRPr="0052460E" w:rsidRDefault="00560C39" w:rsidP="00560C39">
      <w:pPr>
        <w:spacing w:line="276" w:lineRule="auto"/>
        <w:jc w:val="both"/>
        <w:rPr>
          <w:sz w:val="22"/>
          <w:szCs w:val="22"/>
        </w:rPr>
      </w:pPr>
    </w:p>
    <w:sectPr w:rsidR="00560C39" w:rsidRPr="0052460E" w:rsidSect="005518B9">
      <w:headerReference w:type="default" r:id="rId7"/>
      <w:footerReference w:type="default" r:id="rId8"/>
      <w:pgSz w:w="12240" w:h="15840"/>
      <w:pgMar w:top="3600" w:right="1858" w:bottom="1800" w:left="185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CAF4" w14:textId="77777777" w:rsidR="009E250C" w:rsidRDefault="009E250C" w:rsidP="00996C1C">
      <w:r>
        <w:separator/>
      </w:r>
    </w:p>
  </w:endnote>
  <w:endnote w:type="continuationSeparator" w:id="0">
    <w:p w14:paraId="6B6A51F3" w14:textId="77777777" w:rsidR="009E250C" w:rsidRDefault="009E250C" w:rsidP="0099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Light">
    <w:altName w:val="Arial"/>
    <w:panose1 w:val="020B0604020202020204"/>
    <w:charset w:val="4D"/>
    <w:family w:val="auto"/>
    <w:notTrueType/>
    <w:pitch w:val="variable"/>
    <w:sig w:usb0="2000020F" w:usb1="00000003" w:usb2="00000000" w:usb3="00000000" w:csb0="00000197"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5A42" w14:textId="7B0A458C" w:rsidR="00996C1C" w:rsidRDefault="00657337">
    <w:pPr>
      <w:pStyle w:val="Footer"/>
    </w:pPr>
    <w:r>
      <w:rPr>
        <w:rFonts w:ascii="Montserrat Light" w:hAnsi="Montserrat Light"/>
        <w:noProof/>
        <w:sz w:val="22"/>
        <w:szCs w:val="22"/>
      </w:rPr>
      <w:drawing>
        <wp:anchor distT="0" distB="0" distL="114300" distR="114300" simplePos="0" relativeHeight="251664384" behindDoc="1" locked="0" layoutInCell="1" allowOverlap="1" wp14:anchorId="00E85110" wp14:editId="7C7B86EC">
          <wp:simplePos x="0" y="0"/>
          <wp:positionH relativeFrom="column">
            <wp:posOffset>-455930</wp:posOffset>
          </wp:positionH>
          <wp:positionV relativeFrom="paragraph">
            <wp:posOffset>-165682</wp:posOffset>
          </wp:positionV>
          <wp:extent cx="6326936" cy="451924"/>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326936" cy="45192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956D" w14:textId="77777777" w:rsidR="009E250C" w:rsidRDefault="009E250C" w:rsidP="00996C1C">
      <w:r>
        <w:separator/>
      </w:r>
    </w:p>
  </w:footnote>
  <w:footnote w:type="continuationSeparator" w:id="0">
    <w:p w14:paraId="5B4C25E9" w14:textId="77777777" w:rsidR="009E250C" w:rsidRDefault="009E250C" w:rsidP="00996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8DD5" w14:textId="0FC1F567" w:rsidR="00996C1C" w:rsidRDefault="007B0105">
    <w:pPr>
      <w:pStyle w:val="Header"/>
    </w:pPr>
    <w:r>
      <w:rPr>
        <w:rFonts w:ascii="Montserrat Light" w:hAnsi="Montserrat Light"/>
        <w:noProof/>
        <w:sz w:val="22"/>
        <w:szCs w:val="22"/>
      </w:rPr>
      <w:drawing>
        <wp:anchor distT="0" distB="0" distL="114300" distR="114300" simplePos="0" relativeHeight="251665408" behindDoc="1" locked="0" layoutInCell="1" allowOverlap="1" wp14:anchorId="4447347E" wp14:editId="34DC91E3">
          <wp:simplePos x="0" y="0"/>
          <wp:positionH relativeFrom="column">
            <wp:posOffset>-671830</wp:posOffset>
          </wp:positionH>
          <wp:positionV relativeFrom="paragraph">
            <wp:posOffset>110490</wp:posOffset>
          </wp:positionV>
          <wp:extent cx="4495800" cy="135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495800" cy="1358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3D5"/>
    <w:multiLevelType w:val="hybridMultilevel"/>
    <w:tmpl w:val="4ACE2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0467E"/>
    <w:multiLevelType w:val="hybridMultilevel"/>
    <w:tmpl w:val="4DE8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C25F5"/>
    <w:multiLevelType w:val="hybridMultilevel"/>
    <w:tmpl w:val="B7966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D60ED"/>
    <w:multiLevelType w:val="multilevel"/>
    <w:tmpl w:val="439E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A5BEB"/>
    <w:multiLevelType w:val="multilevel"/>
    <w:tmpl w:val="38A0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E535D"/>
    <w:multiLevelType w:val="hybridMultilevel"/>
    <w:tmpl w:val="479C8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973A6"/>
    <w:multiLevelType w:val="multilevel"/>
    <w:tmpl w:val="D60C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1A7BC1"/>
    <w:multiLevelType w:val="multilevel"/>
    <w:tmpl w:val="BA8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60393"/>
    <w:multiLevelType w:val="hybridMultilevel"/>
    <w:tmpl w:val="B0CE45AE"/>
    <w:lvl w:ilvl="0" w:tplc="7E68DCE2">
      <w:start w:val="1"/>
      <w:numFmt w:val="bullet"/>
      <w:lvlText w:val="q"/>
      <w:lvlJc w:val="left"/>
      <w:pPr>
        <w:tabs>
          <w:tab w:val="num" w:pos="720"/>
        </w:tabs>
        <w:ind w:left="720" w:hanging="360"/>
      </w:pPr>
      <w:rPr>
        <w:rFonts w:ascii="Wingdings" w:hAnsi="Wingdings" w:hint="default"/>
      </w:rPr>
    </w:lvl>
    <w:lvl w:ilvl="1" w:tplc="4942D20A" w:tentative="1">
      <w:start w:val="1"/>
      <w:numFmt w:val="bullet"/>
      <w:lvlText w:val="q"/>
      <w:lvlJc w:val="left"/>
      <w:pPr>
        <w:tabs>
          <w:tab w:val="num" w:pos="1440"/>
        </w:tabs>
        <w:ind w:left="1440" w:hanging="360"/>
      </w:pPr>
      <w:rPr>
        <w:rFonts w:ascii="Wingdings" w:hAnsi="Wingdings" w:hint="default"/>
      </w:rPr>
    </w:lvl>
    <w:lvl w:ilvl="2" w:tplc="77580154" w:tentative="1">
      <w:start w:val="1"/>
      <w:numFmt w:val="bullet"/>
      <w:lvlText w:val="q"/>
      <w:lvlJc w:val="left"/>
      <w:pPr>
        <w:tabs>
          <w:tab w:val="num" w:pos="2160"/>
        </w:tabs>
        <w:ind w:left="2160" w:hanging="360"/>
      </w:pPr>
      <w:rPr>
        <w:rFonts w:ascii="Wingdings" w:hAnsi="Wingdings" w:hint="default"/>
      </w:rPr>
    </w:lvl>
    <w:lvl w:ilvl="3" w:tplc="3014B6F2" w:tentative="1">
      <w:start w:val="1"/>
      <w:numFmt w:val="bullet"/>
      <w:lvlText w:val="q"/>
      <w:lvlJc w:val="left"/>
      <w:pPr>
        <w:tabs>
          <w:tab w:val="num" w:pos="2880"/>
        </w:tabs>
        <w:ind w:left="2880" w:hanging="360"/>
      </w:pPr>
      <w:rPr>
        <w:rFonts w:ascii="Wingdings" w:hAnsi="Wingdings" w:hint="default"/>
      </w:rPr>
    </w:lvl>
    <w:lvl w:ilvl="4" w:tplc="F3A0F28A" w:tentative="1">
      <w:start w:val="1"/>
      <w:numFmt w:val="bullet"/>
      <w:lvlText w:val="q"/>
      <w:lvlJc w:val="left"/>
      <w:pPr>
        <w:tabs>
          <w:tab w:val="num" w:pos="3600"/>
        </w:tabs>
        <w:ind w:left="3600" w:hanging="360"/>
      </w:pPr>
      <w:rPr>
        <w:rFonts w:ascii="Wingdings" w:hAnsi="Wingdings" w:hint="default"/>
      </w:rPr>
    </w:lvl>
    <w:lvl w:ilvl="5" w:tplc="2E861106" w:tentative="1">
      <w:start w:val="1"/>
      <w:numFmt w:val="bullet"/>
      <w:lvlText w:val="q"/>
      <w:lvlJc w:val="left"/>
      <w:pPr>
        <w:tabs>
          <w:tab w:val="num" w:pos="4320"/>
        </w:tabs>
        <w:ind w:left="4320" w:hanging="360"/>
      </w:pPr>
      <w:rPr>
        <w:rFonts w:ascii="Wingdings" w:hAnsi="Wingdings" w:hint="default"/>
      </w:rPr>
    </w:lvl>
    <w:lvl w:ilvl="6" w:tplc="648CDD94" w:tentative="1">
      <w:start w:val="1"/>
      <w:numFmt w:val="bullet"/>
      <w:lvlText w:val="q"/>
      <w:lvlJc w:val="left"/>
      <w:pPr>
        <w:tabs>
          <w:tab w:val="num" w:pos="5040"/>
        </w:tabs>
        <w:ind w:left="5040" w:hanging="360"/>
      </w:pPr>
      <w:rPr>
        <w:rFonts w:ascii="Wingdings" w:hAnsi="Wingdings" w:hint="default"/>
      </w:rPr>
    </w:lvl>
    <w:lvl w:ilvl="7" w:tplc="FB2A078E" w:tentative="1">
      <w:start w:val="1"/>
      <w:numFmt w:val="bullet"/>
      <w:lvlText w:val="q"/>
      <w:lvlJc w:val="left"/>
      <w:pPr>
        <w:tabs>
          <w:tab w:val="num" w:pos="5760"/>
        </w:tabs>
        <w:ind w:left="5760" w:hanging="360"/>
      </w:pPr>
      <w:rPr>
        <w:rFonts w:ascii="Wingdings" w:hAnsi="Wingdings" w:hint="default"/>
      </w:rPr>
    </w:lvl>
    <w:lvl w:ilvl="8" w:tplc="36D03892" w:tentative="1">
      <w:start w:val="1"/>
      <w:numFmt w:val="bullet"/>
      <w:lvlText w:val="q"/>
      <w:lvlJc w:val="left"/>
      <w:pPr>
        <w:tabs>
          <w:tab w:val="num" w:pos="6480"/>
        </w:tabs>
        <w:ind w:left="6480" w:hanging="360"/>
      </w:pPr>
      <w:rPr>
        <w:rFonts w:ascii="Wingdings" w:hAnsi="Wingdings" w:hint="default"/>
      </w:rPr>
    </w:lvl>
  </w:abstractNum>
  <w:abstractNum w:abstractNumId="9" w15:restartNumberingAfterBreak="0">
    <w:nsid w:val="5FC271AB"/>
    <w:multiLevelType w:val="multilevel"/>
    <w:tmpl w:val="212C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697FC9"/>
    <w:multiLevelType w:val="multilevel"/>
    <w:tmpl w:val="4E28B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DC0B65"/>
    <w:multiLevelType w:val="hybridMultilevel"/>
    <w:tmpl w:val="94C24A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9E4022C"/>
    <w:multiLevelType w:val="multilevel"/>
    <w:tmpl w:val="DF5A3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2A484E"/>
    <w:multiLevelType w:val="multilevel"/>
    <w:tmpl w:val="53CC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B6C33"/>
    <w:multiLevelType w:val="multilevel"/>
    <w:tmpl w:val="734A4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86415878">
    <w:abstractNumId w:val="9"/>
  </w:num>
  <w:num w:numId="2" w16cid:durableId="809369999">
    <w:abstractNumId w:val="6"/>
  </w:num>
  <w:num w:numId="3" w16cid:durableId="616301199">
    <w:abstractNumId w:val="10"/>
  </w:num>
  <w:num w:numId="4" w16cid:durableId="1956251696">
    <w:abstractNumId w:val="13"/>
  </w:num>
  <w:num w:numId="5" w16cid:durableId="244463172">
    <w:abstractNumId w:val="4"/>
  </w:num>
  <w:num w:numId="6" w16cid:durableId="2060589444">
    <w:abstractNumId w:val="1"/>
  </w:num>
  <w:num w:numId="7" w16cid:durableId="880628654">
    <w:abstractNumId w:val="5"/>
  </w:num>
  <w:num w:numId="8" w16cid:durableId="1907953906">
    <w:abstractNumId w:val="3"/>
  </w:num>
  <w:num w:numId="9" w16cid:durableId="1184124429">
    <w:abstractNumId w:val="12"/>
  </w:num>
  <w:num w:numId="10" w16cid:durableId="217057162">
    <w:abstractNumId w:val="7"/>
  </w:num>
  <w:num w:numId="11" w16cid:durableId="210846384">
    <w:abstractNumId w:val="2"/>
  </w:num>
  <w:num w:numId="12" w16cid:durableId="241988469">
    <w:abstractNumId w:val="8"/>
  </w:num>
  <w:num w:numId="13" w16cid:durableId="387191387">
    <w:abstractNumId w:val="0"/>
  </w:num>
  <w:num w:numId="14" w16cid:durableId="351418699">
    <w:abstractNumId w:val="14"/>
  </w:num>
  <w:num w:numId="15" w16cid:durableId="1225219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B0"/>
    <w:rsid w:val="00012E54"/>
    <w:rsid w:val="00017A6C"/>
    <w:rsid w:val="00047BCD"/>
    <w:rsid w:val="00055D7B"/>
    <w:rsid w:val="00094C9B"/>
    <w:rsid w:val="000A0568"/>
    <w:rsid w:val="000B0006"/>
    <w:rsid w:val="000B0234"/>
    <w:rsid w:val="000B1E3A"/>
    <w:rsid w:val="000E2519"/>
    <w:rsid w:val="000E3E83"/>
    <w:rsid w:val="000F4333"/>
    <w:rsid w:val="00111E4B"/>
    <w:rsid w:val="001200DA"/>
    <w:rsid w:val="00127C77"/>
    <w:rsid w:val="001622FE"/>
    <w:rsid w:val="00175A89"/>
    <w:rsid w:val="001805EC"/>
    <w:rsid w:val="001B2BF3"/>
    <w:rsid w:val="001B46EB"/>
    <w:rsid w:val="001B6268"/>
    <w:rsid w:val="001C0AD4"/>
    <w:rsid w:val="001C0E7A"/>
    <w:rsid w:val="001C4E92"/>
    <w:rsid w:val="001C68D9"/>
    <w:rsid w:val="001C72EA"/>
    <w:rsid w:val="001D4F36"/>
    <w:rsid w:val="001E00C2"/>
    <w:rsid w:val="001E258F"/>
    <w:rsid w:val="001E5F17"/>
    <w:rsid w:val="001F6352"/>
    <w:rsid w:val="00200BA3"/>
    <w:rsid w:val="002035AD"/>
    <w:rsid w:val="00207ABF"/>
    <w:rsid w:val="00211DEF"/>
    <w:rsid w:val="00211FB4"/>
    <w:rsid w:val="002160E9"/>
    <w:rsid w:val="002215B5"/>
    <w:rsid w:val="0023583D"/>
    <w:rsid w:val="00236A5E"/>
    <w:rsid w:val="00254E65"/>
    <w:rsid w:val="00294B83"/>
    <w:rsid w:val="002B1E2F"/>
    <w:rsid w:val="002B79AE"/>
    <w:rsid w:val="00313D9D"/>
    <w:rsid w:val="00327517"/>
    <w:rsid w:val="00330CE4"/>
    <w:rsid w:val="00334F37"/>
    <w:rsid w:val="00337EFB"/>
    <w:rsid w:val="00340717"/>
    <w:rsid w:val="00347716"/>
    <w:rsid w:val="003551C9"/>
    <w:rsid w:val="003637C9"/>
    <w:rsid w:val="00376EF7"/>
    <w:rsid w:val="00381AE7"/>
    <w:rsid w:val="00386753"/>
    <w:rsid w:val="003B03AA"/>
    <w:rsid w:val="003B1822"/>
    <w:rsid w:val="003B26BA"/>
    <w:rsid w:val="003B3401"/>
    <w:rsid w:val="003C7753"/>
    <w:rsid w:val="003D0494"/>
    <w:rsid w:val="003D60F9"/>
    <w:rsid w:val="003D644C"/>
    <w:rsid w:val="003D77F6"/>
    <w:rsid w:val="003E0DBC"/>
    <w:rsid w:val="004166B0"/>
    <w:rsid w:val="00434D47"/>
    <w:rsid w:val="00435173"/>
    <w:rsid w:val="00471535"/>
    <w:rsid w:val="00473868"/>
    <w:rsid w:val="004871D1"/>
    <w:rsid w:val="00496D46"/>
    <w:rsid w:val="00497AA4"/>
    <w:rsid w:val="004A2EA9"/>
    <w:rsid w:val="004A7286"/>
    <w:rsid w:val="004C64E6"/>
    <w:rsid w:val="004D2748"/>
    <w:rsid w:val="004E6E7C"/>
    <w:rsid w:val="004F2045"/>
    <w:rsid w:val="004F5285"/>
    <w:rsid w:val="004F722B"/>
    <w:rsid w:val="005104B5"/>
    <w:rsid w:val="00521FE3"/>
    <w:rsid w:val="00522D49"/>
    <w:rsid w:val="0052460E"/>
    <w:rsid w:val="00526483"/>
    <w:rsid w:val="00540125"/>
    <w:rsid w:val="00543D41"/>
    <w:rsid w:val="00547527"/>
    <w:rsid w:val="005518B9"/>
    <w:rsid w:val="005568E2"/>
    <w:rsid w:val="00560C39"/>
    <w:rsid w:val="00562E64"/>
    <w:rsid w:val="0057707C"/>
    <w:rsid w:val="005A4AD8"/>
    <w:rsid w:val="005A7324"/>
    <w:rsid w:val="005D56C4"/>
    <w:rsid w:val="005E24B0"/>
    <w:rsid w:val="005E2B65"/>
    <w:rsid w:val="005E4765"/>
    <w:rsid w:val="005E519B"/>
    <w:rsid w:val="005F6D0D"/>
    <w:rsid w:val="006135EE"/>
    <w:rsid w:val="00616253"/>
    <w:rsid w:val="0062070A"/>
    <w:rsid w:val="00634AB8"/>
    <w:rsid w:val="0063736A"/>
    <w:rsid w:val="00641928"/>
    <w:rsid w:val="006528EF"/>
    <w:rsid w:val="00654507"/>
    <w:rsid w:val="00657337"/>
    <w:rsid w:val="006647FE"/>
    <w:rsid w:val="0067296B"/>
    <w:rsid w:val="00696538"/>
    <w:rsid w:val="006A2E6F"/>
    <w:rsid w:val="006A392E"/>
    <w:rsid w:val="006A6D16"/>
    <w:rsid w:val="006E0CD2"/>
    <w:rsid w:val="006E1BEE"/>
    <w:rsid w:val="006E436A"/>
    <w:rsid w:val="006E7EC0"/>
    <w:rsid w:val="00707988"/>
    <w:rsid w:val="0071274E"/>
    <w:rsid w:val="00736A1E"/>
    <w:rsid w:val="007561AF"/>
    <w:rsid w:val="00761868"/>
    <w:rsid w:val="00763261"/>
    <w:rsid w:val="00763ECC"/>
    <w:rsid w:val="007A0DBF"/>
    <w:rsid w:val="007B0105"/>
    <w:rsid w:val="007B3DDB"/>
    <w:rsid w:val="007B58CD"/>
    <w:rsid w:val="007C4E47"/>
    <w:rsid w:val="007C58F2"/>
    <w:rsid w:val="007E6483"/>
    <w:rsid w:val="007F3F03"/>
    <w:rsid w:val="00803A05"/>
    <w:rsid w:val="008116B9"/>
    <w:rsid w:val="00812A61"/>
    <w:rsid w:val="00817C4B"/>
    <w:rsid w:val="00832BF5"/>
    <w:rsid w:val="00854A52"/>
    <w:rsid w:val="008611E6"/>
    <w:rsid w:val="00864B9C"/>
    <w:rsid w:val="008651FB"/>
    <w:rsid w:val="0087110F"/>
    <w:rsid w:val="0089491D"/>
    <w:rsid w:val="008B1641"/>
    <w:rsid w:val="008B317B"/>
    <w:rsid w:val="008C64CC"/>
    <w:rsid w:val="008D292F"/>
    <w:rsid w:val="008E7C14"/>
    <w:rsid w:val="0090090D"/>
    <w:rsid w:val="00905BF4"/>
    <w:rsid w:val="009302F9"/>
    <w:rsid w:val="0093268F"/>
    <w:rsid w:val="0094358E"/>
    <w:rsid w:val="00954AFF"/>
    <w:rsid w:val="00957B20"/>
    <w:rsid w:val="0096253C"/>
    <w:rsid w:val="00980F8A"/>
    <w:rsid w:val="00982A8D"/>
    <w:rsid w:val="00991E85"/>
    <w:rsid w:val="00994DD1"/>
    <w:rsid w:val="009953D7"/>
    <w:rsid w:val="00996C1C"/>
    <w:rsid w:val="009A026D"/>
    <w:rsid w:val="009A5333"/>
    <w:rsid w:val="009C786C"/>
    <w:rsid w:val="009D6309"/>
    <w:rsid w:val="009D6A9D"/>
    <w:rsid w:val="009D7B62"/>
    <w:rsid w:val="009E250C"/>
    <w:rsid w:val="009E5119"/>
    <w:rsid w:val="009F2C8A"/>
    <w:rsid w:val="00A147C9"/>
    <w:rsid w:val="00A16A6C"/>
    <w:rsid w:val="00A17ED6"/>
    <w:rsid w:val="00A20E23"/>
    <w:rsid w:val="00A45EC4"/>
    <w:rsid w:val="00A50CA8"/>
    <w:rsid w:val="00A53C88"/>
    <w:rsid w:val="00A53EB2"/>
    <w:rsid w:val="00A56CC0"/>
    <w:rsid w:val="00A733AC"/>
    <w:rsid w:val="00A73B38"/>
    <w:rsid w:val="00A91E1E"/>
    <w:rsid w:val="00A96806"/>
    <w:rsid w:val="00AA1E02"/>
    <w:rsid w:val="00AB1EF8"/>
    <w:rsid w:val="00AB3AE1"/>
    <w:rsid w:val="00AD2D14"/>
    <w:rsid w:val="00AD3277"/>
    <w:rsid w:val="00AE0EF4"/>
    <w:rsid w:val="00B07FAD"/>
    <w:rsid w:val="00B11701"/>
    <w:rsid w:val="00B23ED2"/>
    <w:rsid w:val="00B5049F"/>
    <w:rsid w:val="00B53ADD"/>
    <w:rsid w:val="00B60EAE"/>
    <w:rsid w:val="00B65C6B"/>
    <w:rsid w:val="00B7054C"/>
    <w:rsid w:val="00B81FA4"/>
    <w:rsid w:val="00B83142"/>
    <w:rsid w:val="00BA15F4"/>
    <w:rsid w:val="00BA2FA8"/>
    <w:rsid w:val="00BA4F25"/>
    <w:rsid w:val="00BA6B7F"/>
    <w:rsid w:val="00BB1349"/>
    <w:rsid w:val="00BB22BA"/>
    <w:rsid w:val="00BB6111"/>
    <w:rsid w:val="00BD34EB"/>
    <w:rsid w:val="00BE1DF2"/>
    <w:rsid w:val="00C03382"/>
    <w:rsid w:val="00C20A37"/>
    <w:rsid w:val="00C35A78"/>
    <w:rsid w:val="00C54B60"/>
    <w:rsid w:val="00C60D61"/>
    <w:rsid w:val="00C66EF8"/>
    <w:rsid w:val="00C8421A"/>
    <w:rsid w:val="00C87ABE"/>
    <w:rsid w:val="00C922E8"/>
    <w:rsid w:val="00CC3E52"/>
    <w:rsid w:val="00CC5996"/>
    <w:rsid w:val="00CD1CA6"/>
    <w:rsid w:val="00CD3DAE"/>
    <w:rsid w:val="00CD6AE7"/>
    <w:rsid w:val="00CF7BDB"/>
    <w:rsid w:val="00D00C3B"/>
    <w:rsid w:val="00D03EEA"/>
    <w:rsid w:val="00D07370"/>
    <w:rsid w:val="00D206FE"/>
    <w:rsid w:val="00D228DC"/>
    <w:rsid w:val="00D2403F"/>
    <w:rsid w:val="00D338E9"/>
    <w:rsid w:val="00D3714A"/>
    <w:rsid w:val="00D40680"/>
    <w:rsid w:val="00D554C2"/>
    <w:rsid w:val="00D60CB7"/>
    <w:rsid w:val="00D61E98"/>
    <w:rsid w:val="00D61FF2"/>
    <w:rsid w:val="00D628B4"/>
    <w:rsid w:val="00D8363F"/>
    <w:rsid w:val="00DA2707"/>
    <w:rsid w:val="00DA5D95"/>
    <w:rsid w:val="00DB0C4B"/>
    <w:rsid w:val="00DB5846"/>
    <w:rsid w:val="00DB5CBD"/>
    <w:rsid w:val="00DD4B37"/>
    <w:rsid w:val="00DE7A24"/>
    <w:rsid w:val="00DF0047"/>
    <w:rsid w:val="00E01B22"/>
    <w:rsid w:val="00E04F6B"/>
    <w:rsid w:val="00E14186"/>
    <w:rsid w:val="00E15357"/>
    <w:rsid w:val="00E24F15"/>
    <w:rsid w:val="00E26D6C"/>
    <w:rsid w:val="00E41667"/>
    <w:rsid w:val="00E57FB8"/>
    <w:rsid w:val="00E60AE5"/>
    <w:rsid w:val="00E74CB9"/>
    <w:rsid w:val="00E95345"/>
    <w:rsid w:val="00EC20BF"/>
    <w:rsid w:val="00EF2E00"/>
    <w:rsid w:val="00F17B2F"/>
    <w:rsid w:val="00F23EE4"/>
    <w:rsid w:val="00F41B10"/>
    <w:rsid w:val="00F6661A"/>
    <w:rsid w:val="00F66EF5"/>
    <w:rsid w:val="00FB6566"/>
    <w:rsid w:val="00FC4446"/>
    <w:rsid w:val="00FD1881"/>
    <w:rsid w:val="00FD1B8E"/>
    <w:rsid w:val="00FD5373"/>
    <w:rsid w:val="00FD79AD"/>
    <w:rsid w:val="00FE07E5"/>
    <w:rsid w:val="00FE6DC2"/>
    <w:rsid w:val="00FF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3611A"/>
  <w15:chartTrackingRefBased/>
  <w15:docId w15:val="{E84FAAC4-7FAE-134D-BDF8-C4376390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C1C"/>
    <w:pPr>
      <w:tabs>
        <w:tab w:val="center" w:pos="4680"/>
        <w:tab w:val="right" w:pos="9360"/>
      </w:tabs>
    </w:pPr>
  </w:style>
  <w:style w:type="character" w:customStyle="1" w:styleId="HeaderChar">
    <w:name w:val="Header Char"/>
    <w:basedOn w:val="DefaultParagraphFont"/>
    <w:link w:val="Header"/>
    <w:uiPriority w:val="99"/>
    <w:rsid w:val="00996C1C"/>
  </w:style>
  <w:style w:type="paragraph" w:styleId="Footer">
    <w:name w:val="footer"/>
    <w:basedOn w:val="Normal"/>
    <w:link w:val="FooterChar"/>
    <w:uiPriority w:val="99"/>
    <w:unhideWhenUsed/>
    <w:rsid w:val="00996C1C"/>
    <w:pPr>
      <w:tabs>
        <w:tab w:val="center" w:pos="4680"/>
        <w:tab w:val="right" w:pos="9360"/>
      </w:tabs>
    </w:pPr>
  </w:style>
  <w:style w:type="character" w:customStyle="1" w:styleId="FooterChar">
    <w:name w:val="Footer Char"/>
    <w:basedOn w:val="DefaultParagraphFont"/>
    <w:link w:val="Footer"/>
    <w:uiPriority w:val="99"/>
    <w:rsid w:val="00996C1C"/>
  </w:style>
  <w:style w:type="character" w:styleId="Hyperlink">
    <w:name w:val="Hyperlink"/>
    <w:basedOn w:val="DefaultParagraphFont"/>
    <w:uiPriority w:val="99"/>
    <w:unhideWhenUsed/>
    <w:rsid w:val="00812A61"/>
    <w:rPr>
      <w:color w:val="0000FF"/>
      <w:u w:val="single"/>
    </w:rPr>
  </w:style>
  <w:style w:type="paragraph" w:styleId="ListParagraph">
    <w:name w:val="List Paragraph"/>
    <w:basedOn w:val="Normal"/>
    <w:uiPriority w:val="34"/>
    <w:qFormat/>
    <w:rsid w:val="0062070A"/>
    <w:pPr>
      <w:ind w:left="720"/>
      <w:contextualSpacing/>
    </w:pPr>
  </w:style>
  <w:style w:type="paragraph" w:styleId="NormalWeb">
    <w:name w:val="Normal (Web)"/>
    <w:basedOn w:val="Normal"/>
    <w:uiPriority w:val="99"/>
    <w:semiHidden/>
    <w:unhideWhenUsed/>
    <w:rsid w:val="00376EF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76EF7"/>
    <w:rPr>
      <w:b/>
      <w:bCs/>
    </w:rPr>
  </w:style>
  <w:style w:type="character" w:customStyle="1" w:styleId="apple-converted-space">
    <w:name w:val="apple-converted-space"/>
    <w:basedOn w:val="DefaultParagraphFont"/>
    <w:rsid w:val="00376EF7"/>
  </w:style>
  <w:style w:type="character" w:styleId="UnresolvedMention">
    <w:name w:val="Unresolved Mention"/>
    <w:basedOn w:val="DefaultParagraphFont"/>
    <w:uiPriority w:val="99"/>
    <w:rsid w:val="00982A8D"/>
    <w:rPr>
      <w:color w:val="605E5C"/>
      <w:shd w:val="clear" w:color="auto" w:fill="E1DFDD"/>
    </w:rPr>
  </w:style>
  <w:style w:type="character" w:styleId="FollowedHyperlink">
    <w:name w:val="FollowedHyperlink"/>
    <w:basedOn w:val="DefaultParagraphFont"/>
    <w:uiPriority w:val="99"/>
    <w:semiHidden/>
    <w:unhideWhenUsed/>
    <w:rsid w:val="00982A8D"/>
    <w:rPr>
      <w:color w:val="954F72" w:themeColor="followedHyperlink"/>
      <w:u w:val="single"/>
    </w:rPr>
  </w:style>
  <w:style w:type="paragraph" w:customStyle="1" w:styleId="Body">
    <w:name w:val="Body"/>
    <w:rsid w:val="0052460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7604">
      <w:bodyDiv w:val="1"/>
      <w:marLeft w:val="0"/>
      <w:marRight w:val="0"/>
      <w:marTop w:val="0"/>
      <w:marBottom w:val="0"/>
      <w:divBdr>
        <w:top w:val="none" w:sz="0" w:space="0" w:color="auto"/>
        <w:left w:val="none" w:sz="0" w:space="0" w:color="auto"/>
        <w:bottom w:val="none" w:sz="0" w:space="0" w:color="auto"/>
        <w:right w:val="none" w:sz="0" w:space="0" w:color="auto"/>
      </w:divBdr>
      <w:divsChild>
        <w:div w:id="758645611">
          <w:marLeft w:val="0"/>
          <w:marRight w:val="0"/>
          <w:marTop w:val="0"/>
          <w:marBottom w:val="0"/>
          <w:divBdr>
            <w:top w:val="none" w:sz="0" w:space="0" w:color="auto"/>
            <w:left w:val="none" w:sz="0" w:space="0" w:color="auto"/>
            <w:bottom w:val="none" w:sz="0" w:space="0" w:color="auto"/>
            <w:right w:val="none" w:sz="0" w:space="0" w:color="auto"/>
          </w:divBdr>
        </w:div>
        <w:div w:id="627471736">
          <w:marLeft w:val="0"/>
          <w:marRight w:val="0"/>
          <w:marTop w:val="0"/>
          <w:marBottom w:val="0"/>
          <w:divBdr>
            <w:top w:val="none" w:sz="0" w:space="0" w:color="auto"/>
            <w:left w:val="none" w:sz="0" w:space="0" w:color="auto"/>
            <w:bottom w:val="none" w:sz="0" w:space="0" w:color="auto"/>
            <w:right w:val="none" w:sz="0" w:space="0" w:color="auto"/>
          </w:divBdr>
        </w:div>
        <w:div w:id="970020086">
          <w:marLeft w:val="0"/>
          <w:marRight w:val="0"/>
          <w:marTop w:val="0"/>
          <w:marBottom w:val="0"/>
          <w:divBdr>
            <w:top w:val="none" w:sz="0" w:space="0" w:color="auto"/>
            <w:left w:val="none" w:sz="0" w:space="0" w:color="auto"/>
            <w:bottom w:val="none" w:sz="0" w:space="0" w:color="auto"/>
            <w:right w:val="none" w:sz="0" w:space="0" w:color="auto"/>
          </w:divBdr>
        </w:div>
      </w:divsChild>
    </w:div>
    <w:div w:id="389112337">
      <w:bodyDiv w:val="1"/>
      <w:marLeft w:val="0"/>
      <w:marRight w:val="0"/>
      <w:marTop w:val="0"/>
      <w:marBottom w:val="0"/>
      <w:divBdr>
        <w:top w:val="none" w:sz="0" w:space="0" w:color="auto"/>
        <w:left w:val="none" w:sz="0" w:space="0" w:color="auto"/>
        <w:bottom w:val="none" w:sz="0" w:space="0" w:color="auto"/>
        <w:right w:val="none" w:sz="0" w:space="0" w:color="auto"/>
      </w:divBdr>
    </w:div>
    <w:div w:id="410352797">
      <w:bodyDiv w:val="1"/>
      <w:marLeft w:val="0"/>
      <w:marRight w:val="0"/>
      <w:marTop w:val="0"/>
      <w:marBottom w:val="0"/>
      <w:divBdr>
        <w:top w:val="none" w:sz="0" w:space="0" w:color="auto"/>
        <w:left w:val="none" w:sz="0" w:space="0" w:color="auto"/>
        <w:bottom w:val="none" w:sz="0" w:space="0" w:color="auto"/>
        <w:right w:val="none" w:sz="0" w:space="0" w:color="auto"/>
      </w:divBdr>
    </w:div>
    <w:div w:id="464203265">
      <w:bodyDiv w:val="1"/>
      <w:marLeft w:val="0"/>
      <w:marRight w:val="0"/>
      <w:marTop w:val="0"/>
      <w:marBottom w:val="0"/>
      <w:divBdr>
        <w:top w:val="none" w:sz="0" w:space="0" w:color="auto"/>
        <w:left w:val="none" w:sz="0" w:space="0" w:color="auto"/>
        <w:bottom w:val="none" w:sz="0" w:space="0" w:color="auto"/>
        <w:right w:val="none" w:sz="0" w:space="0" w:color="auto"/>
      </w:divBdr>
      <w:divsChild>
        <w:div w:id="12810242">
          <w:marLeft w:val="0"/>
          <w:marRight w:val="0"/>
          <w:marTop w:val="0"/>
          <w:marBottom w:val="0"/>
          <w:divBdr>
            <w:top w:val="none" w:sz="0" w:space="0" w:color="auto"/>
            <w:left w:val="none" w:sz="0" w:space="0" w:color="auto"/>
            <w:bottom w:val="none" w:sz="0" w:space="0" w:color="auto"/>
            <w:right w:val="none" w:sz="0" w:space="0" w:color="auto"/>
          </w:divBdr>
        </w:div>
        <w:div w:id="256528281">
          <w:marLeft w:val="0"/>
          <w:marRight w:val="0"/>
          <w:marTop w:val="0"/>
          <w:marBottom w:val="0"/>
          <w:divBdr>
            <w:top w:val="none" w:sz="0" w:space="0" w:color="auto"/>
            <w:left w:val="none" w:sz="0" w:space="0" w:color="auto"/>
            <w:bottom w:val="none" w:sz="0" w:space="0" w:color="auto"/>
            <w:right w:val="none" w:sz="0" w:space="0" w:color="auto"/>
          </w:divBdr>
        </w:div>
        <w:div w:id="1120150296">
          <w:marLeft w:val="0"/>
          <w:marRight w:val="0"/>
          <w:marTop w:val="0"/>
          <w:marBottom w:val="0"/>
          <w:divBdr>
            <w:top w:val="none" w:sz="0" w:space="0" w:color="auto"/>
            <w:left w:val="none" w:sz="0" w:space="0" w:color="auto"/>
            <w:bottom w:val="none" w:sz="0" w:space="0" w:color="auto"/>
            <w:right w:val="none" w:sz="0" w:space="0" w:color="auto"/>
          </w:divBdr>
        </w:div>
        <w:div w:id="307130252">
          <w:marLeft w:val="0"/>
          <w:marRight w:val="0"/>
          <w:marTop w:val="0"/>
          <w:marBottom w:val="0"/>
          <w:divBdr>
            <w:top w:val="none" w:sz="0" w:space="0" w:color="auto"/>
            <w:left w:val="none" w:sz="0" w:space="0" w:color="auto"/>
            <w:bottom w:val="none" w:sz="0" w:space="0" w:color="auto"/>
            <w:right w:val="none" w:sz="0" w:space="0" w:color="auto"/>
          </w:divBdr>
        </w:div>
        <w:div w:id="1724988624">
          <w:marLeft w:val="0"/>
          <w:marRight w:val="0"/>
          <w:marTop w:val="0"/>
          <w:marBottom w:val="0"/>
          <w:divBdr>
            <w:top w:val="none" w:sz="0" w:space="0" w:color="auto"/>
            <w:left w:val="none" w:sz="0" w:space="0" w:color="auto"/>
            <w:bottom w:val="none" w:sz="0" w:space="0" w:color="auto"/>
            <w:right w:val="none" w:sz="0" w:space="0" w:color="auto"/>
          </w:divBdr>
        </w:div>
        <w:div w:id="576088760">
          <w:marLeft w:val="0"/>
          <w:marRight w:val="0"/>
          <w:marTop w:val="0"/>
          <w:marBottom w:val="0"/>
          <w:divBdr>
            <w:top w:val="none" w:sz="0" w:space="0" w:color="auto"/>
            <w:left w:val="none" w:sz="0" w:space="0" w:color="auto"/>
            <w:bottom w:val="none" w:sz="0" w:space="0" w:color="auto"/>
            <w:right w:val="none" w:sz="0" w:space="0" w:color="auto"/>
          </w:divBdr>
        </w:div>
        <w:div w:id="734351302">
          <w:marLeft w:val="0"/>
          <w:marRight w:val="0"/>
          <w:marTop w:val="0"/>
          <w:marBottom w:val="0"/>
          <w:divBdr>
            <w:top w:val="none" w:sz="0" w:space="0" w:color="auto"/>
            <w:left w:val="none" w:sz="0" w:space="0" w:color="auto"/>
            <w:bottom w:val="none" w:sz="0" w:space="0" w:color="auto"/>
            <w:right w:val="none" w:sz="0" w:space="0" w:color="auto"/>
          </w:divBdr>
        </w:div>
        <w:div w:id="1869097491">
          <w:marLeft w:val="0"/>
          <w:marRight w:val="0"/>
          <w:marTop w:val="0"/>
          <w:marBottom w:val="0"/>
          <w:divBdr>
            <w:top w:val="none" w:sz="0" w:space="0" w:color="auto"/>
            <w:left w:val="none" w:sz="0" w:space="0" w:color="auto"/>
            <w:bottom w:val="none" w:sz="0" w:space="0" w:color="auto"/>
            <w:right w:val="none" w:sz="0" w:space="0" w:color="auto"/>
          </w:divBdr>
        </w:div>
        <w:div w:id="848327207">
          <w:marLeft w:val="0"/>
          <w:marRight w:val="0"/>
          <w:marTop w:val="0"/>
          <w:marBottom w:val="0"/>
          <w:divBdr>
            <w:top w:val="none" w:sz="0" w:space="0" w:color="auto"/>
            <w:left w:val="none" w:sz="0" w:space="0" w:color="auto"/>
            <w:bottom w:val="none" w:sz="0" w:space="0" w:color="auto"/>
            <w:right w:val="none" w:sz="0" w:space="0" w:color="auto"/>
          </w:divBdr>
        </w:div>
        <w:div w:id="1851487094">
          <w:marLeft w:val="0"/>
          <w:marRight w:val="0"/>
          <w:marTop w:val="0"/>
          <w:marBottom w:val="0"/>
          <w:divBdr>
            <w:top w:val="none" w:sz="0" w:space="0" w:color="auto"/>
            <w:left w:val="none" w:sz="0" w:space="0" w:color="auto"/>
            <w:bottom w:val="none" w:sz="0" w:space="0" w:color="auto"/>
            <w:right w:val="none" w:sz="0" w:space="0" w:color="auto"/>
          </w:divBdr>
        </w:div>
        <w:div w:id="517431611">
          <w:marLeft w:val="0"/>
          <w:marRight w:val="0"/>
          <w:marTop w:val="0"/>
          <w:marBottom w:val="0"/>
          <w:divBdr>
            <w:top w:val="none" w:sz="0" w:space="0" w:color="auto"/>
            <w:left w:val="none" w:sz="0" w:space="0" w:color="auto"/>
            <w:bottom w:val="none" w:sz="0" w:space="0" w:color="auto"/>
            <w:right w:val="none" w:sz="0" w:space="0" w:color="auto"/>
          </w:divBdr>
        </w:div>
        <w:div w:id="869296072">
          <w:marLeft w:val="0"/>
          <w:marRight w:val="0"/>
          <w:marTop w:val="0"/>
          <w:marBottom w:val="0"/>
          <w:divBdr>
            <w:top w:val="none" w:sz="0" w:space="0" w:color="auto"/>
            <w:left w:val="none" w:sz="0" w:space="0" w:color="auto"/>
            <w:bottom w:val="none" w:sz="0" w:space="0" w:color="auto"/>
            <w:right w:val="none" w:sz="0" w:space="0" w:color="auto"/>
          </w:divBdr>
        </w:div>
        <w:div w:id="286357187">
          <w:marLeft w:val="0"/>
          <w:marRight w:val="0"/>
          <w:marTop w:val="0"/>
          <w:marBottom w:val="0"/>
          <w:divBdr>
            <w:top w:val="none" w:sz="0" w:space="0" w:color="auto"/>
            <w:left w:val="none" w:sz="0" w:space="0" w:color="auto"/>
            <w:bottom w:val="none" w:sz="0" w:space="0" w:color="auto"/>
            <w:right w:val="none" w:sz="0" w:space="0" w:color="auto"/>
          </w:divBdr>
        </w:div>
        <w:div w:id="1310523637">
          <w:marLeft w:val="0"/>
          <w:marRight w:val="0"/>
          <w:marTop w:val="0"/>
          <w:marBottom w:val="0"/>
          <w:divBdr>
            <w:top w:val="none" w:sz="0" w:space="0" w:color="auto"/>
            <w:left w:val="none" w:sz="0" w:space="0" w:color="auto"/>
            <w:bottom w:val="none" w:sz="0" w:space="0" w:color="auto"/>
            <w:right w:val="none" w:sz="0" w:space="0" w:color="auto"/>
          </w:divBdr>
        </w:div>
        <w:div w:id="1090808391">
          <w:marLeft w:val="0"/>
          <w:marRight w:val="0"/>
          <w:marTop w:val="0"/>
          <w:marBottom w:val="0"/>
          <w:divBdr>
            <w:top w:val="none" w:sz="0" w:space="0" w:color="auto"/>
            <w:left w:val="none" w:sz="0" w:space="0" w:color="auto"/>
            <w:bottom w:val="none" w:sz="0" w:space="0" w:color="auto"/>
            <w:right w:val="none" w:sz="0" w:space="0" w:color="auto"/>
          </w:divBdr>
        </w:div>
        <w:div w:id="1139346850">
          <w:marLeft w:val="0"/>
          <w:marRight w:val="0"/>
          <w:marTop w:val="0"/>
          <w:marBottom w:val="0"/>
          <w:divBdr>
            <w:top w:val="none" w:sz="0" w:space="0" w:color="auto"/>
            <w:left w:val="none" w:sz="0" w:space="0" w:color="auto"/>
            <w:bottom w:val="none" w:sz="0" w:space="0" w:color="auto"/>
            <w:right w:val="none" w:sz="0" w:space="0" w:color="auto"/>
          </w:divBdr>
        </w:div>
      </w:divsChild>
    </w:div>
    <w:div w:id="473958133">
      <w:bodyDiv w:val="1"/>
      <w:marLeft w:val="0"/>
      <w:marRight w:val="0"/>
      <w:marTop w:val="0"/>
      <w:marBottom w:val="0"/>
      <w:divBdr>
        <w:top w:val="none" w:sz="0" w:space="0" w:color="auto"/>
        <w:left w:val="none" w:sz="0" w:space="0" w:color="auto"/>
        <w:bottom w:val="none" w:sz="0" w:space="0" w:color="auto"/>
        <w:right w:val="none" w:sz="0" w:space="0" w:color="auto"/>
      </w:divBdr>
      <w:divsChild>
        <w:div w:id="607858626">
          <w:marLeft w:val="360"/>
          <w:marRight w:val="0"/>
          <w:marTop w:val="200"/>
          <w:marBottom w:val="0"/>
          <w:divBdr>
            <w:top w:val="none" w:sz="0" w:space="0" w:color="auto"/>
            <w:left w:val="none" w:sz="0" w:space="0" w:color="auto"/>
            <w:bottom w:val="none" w:sz="0" w:space="0" w:color="auto"/>
            <w:right w:val="none" w:sz="0" w:space="0" w:color="auto"/>
          </w:divBdr>
        </w:div>
        <w:div w:id="499541657">
          <w:marLeft w:val="360"/>
          <w:marRight w:val="0"/>
          <w:marTop w:val="200"/>
          <w:marBottom w:val="0"/>
          <w:divBdr>
            <w:top w:val="none" w:sz="0" w:space="0" w:color="auto"/>
            <w:left w:val="none" w:sz="0" w:space="0" w:color="auto"/>
            <w:bottom w:val="none" w:sz="0" w:space="0" w:color="auto"/>
            <w:right w:val="none" w:sz="0" w:space="0" w:color="auto"/>
          </w:divBdr>
        </w:div>
        <w:div w:id="725028024">
          <w:marLeft w:val="360"/>
          <w:marRight w:val="0"/>
          <w:marTop w:val="200"/>
          <w:marBottom w:val="0"/>
          <w:divBdr>
            <w:top w:val="none" w:sz="0" w:space="0" w:color="auto"/>
            <w:left w:val="none" w:sz="0" w:space="0" w:color="auto"/>
            <w:bottom w:val="none" w:sz="0" w:space="0" w:color="auto"/>
            <w:right w:val="none" w:sz="0" w:space="0" w:color="auto"/>
          </w:divBdr>
        </w:div>
        <w:div w:id="1485271253">
          <w:marLeft w:val="360"/>
          <w:marRight w:val="0"/>
          <w:marTop w:val="200"/>
          <w:marBottom w:val="0"/>
          <w:divBdr>
            <w:top w:val="none" w:sz="0" w:space="0" w:color="auto"/>
            <w:left w:val="none" w:sz="0" w:space="0" w:color="auto"/>
            <w:bottom w:val="none" w:sz="0" w:space="0" w:color="auto"/>
            <w:right w:val="none" w:sz="0" w:space="0" w:color="auto"/>
          </w:divBdr>
        </w:div>
        <w:div w:id="1769930886">
          <w:marLeft w:val="360"/>
          <w:marRight w:val="0"/>
          <w:marTop w:val="200"/>
          <w:marBottom w:val="0"/>
          <w:divBdr>
            <w:top w:val="none" w:sz="0" w:space="0" w:color="auto"/>
            <w:left w:val="none" w:sz="0" w:space="0" w:color="auto"/>
            <w:bottom w:val="none" w:sz="0" w:space="0" w:color="auto"/>
            <w:right w:val="none" w:sz="0" w:space="0" w:color="auto"/>
          </w:divBdr>
        </w:div>
      </w:divsChild>
    </w:div>
    <w:div w:id="657882386">
      <w:bodyDiv w:val="1"/>
      <w:marLeft w:val="0"/>
      <w:marRight w:val="0"/>
      <w:marTop w:val="0"/>
      <w:marBottom w:val="0"/>
      <w:divBdr>
        <w:top w:val="none" w:sz="0" w:space="0" w:color="auto"/>
        <w:left w:val="none" w:sz="0" w:space="0" w:color="auto"/>
        <w:bottom w:val="none" w:sz="0" w:space="0" w:color="auto"/>
        <w:right w:val="none" w:sz="0" w:space="0" w:color="auto"/>
      </w:divBdr>
    </w:div>
    <w:div w:id="772673025">
      <w:bodyDiv w:val="1"/>
      <w:marLeft w:val="0"/>
      <w:marRight w:val="0"/>
      <w:marTop w:val="0"/>
      <w:marBottom w:val="0"/>
      <w:divBdr>
        <w:top w:val="none" w:sz="0" w:space="0" w:color="auto"/>
        <w:left w:val="none" w:sz="0" w:space="0" w:color="auto"/>
        <w:bottom w:val="none" w:sz="0" w:space="0" w:color="auto"/>
        <w:right w:val="none" w:sz="0" w:space="0" w:color="auto"/>
      </w:divBdr>
    </w:div>
    <w:div w:id="962345091">
      <w:bodyDiv w:val="1"/>
      <w:marLeft w:val="0"/>
      <w:marRight w:val="0"/>
      <w:marTop w:val="0"/>
      <w:marBottom w:val="0"/>
      <w:divBdr>
        <w:top w:val="none" w:sz="0" w:space="0" w:color="auto"/>
        <w:left w:val="none" w:sz="0" w:space="0" w:color="auto"/>
        <w:bottom w:val="none" w:sz="0" w:space="0" w:color="auto"/>
        <w:right w:val="none" w:sz="0" w:space="0" w:color="auto"/>
      </w:divBdr>
    </w:div>
    <w:div w:id="1166091239">
      <w:bodyDiv w:val="1"/>
      <w:marLeft w:val="0"/>
      <w:marRight w:val="0"/>
      <w:marTop w:val="0"/>
      <w:marBottom w:val="0"/>
      <w:divBdr>
        <w:top w:val="none" w:sz="0" w:space="0" w:color="auto"/>
        <w:left w:val="none" w:sz="0" w:space="0" w:color="auto"/>
        <w:bottom w:val="none" w:sz="0" w:space="0" w:color="auto"/>
        <w:right w:val="none" w:sz="0" w:space="0" w:color="auto"/>
      </w:divBdr>
      <w:divsChild>
        <w:div w:id="1098253068">
          <w:marLeft w:val="0"/>
          <w:marRight w:val="0"/>
          <w:marTop w:val="0"/>
          <w:marBottom w:val="0"/>
          <w:divBdr>
            <w:top w:val="none" w:sz="0" w:space="0" w:color="auto"/>
            <w:left w:val="none" w:sz="0" w:space="0" w:color="auto"/>
            <w:bottom w:val="none" w:sz="0" w:space="0" w:color="auto"/>
            <w:right w:val="none" w:sz="0" w:space="0" w:color="auto"/>
          </w:divBdr>
        </w:div>
        <w:div w:id="313409242">
          <w:marLeft w:val="0"/>
          <w:marRight w:val="0"/>
          <w:marTop w:val="0"/>
          <w:marBottom w:val="0"/>
          <w:divBdr>
            <w:top w:val="none" w:sz="0" w:space="0" w:color="auto"/>
            <w:left w:val="none" w:sz="0" w:space="0" w:color="auto"/>
            <w:bottom w:val="none" w:sz="0" w:space="0" w:color="auto"/>
            <w:right w:val="none" w:sz="0" w:space="0" w:color="auto"/>
          </w:divBdr>
          <w:divsChild>
            <w:div w:id="2132704697">
              <w:marLeft w:val="0"/>
              <w:marRight w:val="0"/>
              <w:marTop w:val="0"/>
              <w:marBottom w:val="0"/>
              <w:divBdr>
                <w:top w:val="none" w:sz="0" w:space="0" w:color="auto"/>
                <w:left w:val="none" w:sz="0" w:space="0" w:color="auto"/>
                <w:bottom w:val="none" w:sz="0" w:space="0" w:color="auto"/>
                <w:right w:val="none" w:sz="0" w:space="0" w:color="auto"/>
              </w:divBdr>
            </w:div>
            <w:div w:id="1618757201">
              <w:marLeft w:val="0"/>
              <w:marRight w:val="0"/>
              <w:marTop w:val="0"/>
              <w:marBottom w:val="0"/>
              <w:divBdr>
                <w:top w:val="none" w:sz="0" w:space="0" w:color="auto"/>
                <w:left w:val="none" w:sz="0" w:space="0" w:color="auto"/>
                <w:bottom w:val="none" w:sz="0" w:space="0" w:color="auto"/>
                <w:right w:val="none" w:sz="0" w:space="0" w:color="auto"/>
              </w:divBdr>
            </w:div>
            <w:div w:id="841434421">
              <w:marLeft w:val="0"/>
              <w:marRight w:val="0"/>
              <w:marTop w:val="0"/>
              <w:marBottom w:val="0"/>
              <w:divBdr>
                <w:top w:val="none" w:sz="0" w:space="0" w:color="auto"/>
                <w:left w:val="none" w:sz="0" w:space="0" w:color="auto"/>
                <w:bottom w:val="none" w:sz="0" w:space="0" w:color="auto"/>
                <w:right w:val="none" w:sz="0" w:space="0" w:color="auto"/>
              </w:divBdr>
            </w:div>
            <w:div w:id="5351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9142">
      <w:bodyDiv w:val="1"/>
      <w:marLeft w:val="0"/>
      <w:marRight w:val="0"/>
      <w:marTop w:val="0"/>
      <w:marBottom w:val="0"/>
      <w:divBdr>
        <w:top w:val="none" w:sz="0" w:space="0" w:color="auto"/>
        <w:left w:val="none" w:sz="0" w:space="0" w:color="auto"/>
        <w:bottom w:val="none" w:sz="0" w:space="0" w:color="auto"/>
        <w:right w:val="none" w:sz="0" w:space="0" w:color="auto"/>
      </w:divBdr>
    </w:div>
    <w:div w:id="1370572626">
      <w:bodyDiv w:val="1"/>
      <w:marLeft w:val="0"/>
      <w:marRight w:val="0"/>
      <w:marTop w:val="0"/>
      <w:marBottom w:val="0"/>
      <w:divBdr>
        <w:top w:val="none" w:sz="0" w:space="0" w:color="auto"/>
        <w:left w:val="none" w:sz="0" w:space="0" w:color="auto"/>
        <w:bottom w:val="none" w:sz="0" w:space="0" w:color="auto"/>
        <w:right w:val="none" w:sz="0" w:space="0" w:color="auto"/>
      </w:divBdr>
      <w:divsChild>
        <w:div w:id="1259676773">
          <w:marLeft w:val="0"/>
          <w:marRight w:val="0"/>
          <w:marTop w:val="0"/>
          <w:marBottom w:val="0"/>
          <w:divBdr>
            <w:top w:val="none" w:sz="0" w:space="0" w:color="auto"/>
            <w:left w:val="none" w:sz="0" w:space="0" w:color="auto"/>
            <w:bottom w:val="none" w:sz="0" w:space="0" w:color="auto"/>
            <w:right w:val="none" w:sz="0" w:space="0" w:color="auto"/>
          </w:divBdr>
          <w:divsChild>
            <w:div w:id="1321274537">
              <w:marLeft w:val="0"/>
              <w:marRight w:val="0"/>
              <w:marTop w:val="0"/>
              <w:marBottom w:val="0"/>
              <w:divBdr>
                <w:top w:val="none" w:sz="0" w:space="0" w:color="auto"/>
                <w:left w:val="none" w:sz="0" w:space="0" w:color="auto"/>
                <w:bottom w:val="none" w:sz="0" w:space="0" w:color="auto"/>
                <w:right w:val="none" w:sz="0" w:space="0" w:color="auto"/>
              </w:divBdr>
              <w:divsChild>
                <w:div w:id="611059644">
                  <w:marLeft w:val="0"/>
                  <w:marRight w:val="0"/>
                  <w:marTop w:val="0"/>
                  <w:marBottom w:val="0"/>
                  <w:divBdr>
                    <w:top w:val="none" w:sz="0" w:space="0" w:color="auto"/>
                    <w:left w:val="none" w:sz="0" w:space="0" w:color="auto"/>
                    <w:bottom w:val="none" w:sz="0" w:space="0" w:color="auto"/>
                    <w:right w:val="none" w:sz="0" w:space="0" w:color="auto"/>
                  </w:divBdr>
                  <w:divsChild>
                    <w:div w:id="6665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45311">
      <w:bodyDiv w:val="1"/>
      <w:marLeft w:val="0"/>
      <w:marRight w:val="0"/>
      <w:marTop w:val="0"/>
      <w:marBottom w:val="0"/>
      <w:divBdr>
        <w:top w:val="none" w:sz="0" w:space="0" w:color="auto"/>
        <w:left w:val="none" w:sz="0" w:space="0" w:color="auto"/>
        <w:bottom w:val="none" w:sz="0" w:space="0" w:color="auto"/>
        <w:right w:val="none" w:sz="0" w:space="0" w:color="auto"/>
      </w:divBdr>
    </w:div>
    <w:div w:id="1446344400">
      <w:bodyDiv w:val="1"/>
      <w:marLeft w:val="0"/>
      <w:marRight w:val="0"/>
      <w:marTop w:val="0"/>
      <w:marBottom w:val="0"/>
      <w:divBdr>
        <w:top w:val="none" w:sz="0" w:space="0" w:color="auto"/>
        <w:left w:val="none" w:sz="0" w:space="0" w:color="auto"/>
        <w:bottom w:val="none" w:sz="0" w:space="0" w:color="auto"/>
        <w:right w:val="none" w:sz="0" w:space="0" w:color="auto"/>
      </w:divBdr>
    </w:div>
    <w:div w:id="1598636200">
      <w:bodyDiv w:val="1"/>
      <w:marLeft w:val="0"/>
      <w:marRight w:val="0"/>
      <w:marTop w:val="0"/>
      <w:marBottom w:val="0"/>
      <w:divBdr>
        <w:top w:val="none" w:sz="0" w:space="0" w:color="auto"/>
        <w:left w:val="none" w:sz="0" w:space="0" w:color="auto"/>
        <w:bottom w:val="none" w:sz="0" w:space="0" w:color="auto"/>
        <w:right w:val="none" w:sz="0" w:space="0" w:color="auto"/>
      </w:divBdr>
      <w:divsChild>
        <w:div w:id="2053143079">
          <w:marLeft w:val="0"/>
          <w:marRight w:val="0"/>
          <w:marTop w:val="0"/>
          <w:marBottom w:val="0"/>
          <w:divBdr>
            <w:top w:val="none" w:sz="0" w:space="0" w:color="auto"/>
            <w:left w:val="none" w:sz="0" w:space="0" w:color="auto"/>
            <w:bottom w:val="none" w:sz="0" w:space="0" w:color="auto"/>
            <w:right w:val="none" w:sz="0" w:space="0" w:color="auto"/>
          </w:divBdr>
          <w:divsChild>
            <w:div w:id="575480447">
              <w:marLeft w:val="0"/>
              <w:marRight w:val="0"/>
              <w:marTop w:val="0"/>
              <w:marBottom w:val="0"/>
              <w:divBdr>
                <w:top w:val="none" w:sz="0" w:space="0" w:color="auto"/>
                <w:left w:val="none" w:sz="0" w:space="0" w:color="auto"/>
                <w:bottom w:val="none" w:sz="0" w:space="0" w:color="auto"/>
                <w:right w:val="none" w:sz="0" w:space="0" w:color="auto"/>
              </w:divBdr>
              <w:divsChild>
                <w:div w:id="17038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8365">
      <w:bodyDiv w:val="1"/>
      <w:marLeft w:val="0"/>
      <w:marRight w:val="0"/>
      <w:marTop w:val="0"/>
      <w:marBottom w:val="0"/>
      <w:divBdr>
        <w:top w:val="none" w:sz="0" w:space="0" w:color="auto"/>
        <w:left w:val="none" w:sz="0" w:space="0" w:color="auto"/>
        <w:bottom w:val="none" w:sz="0" w:space="0" w:color="auto"/>
        <w:right w:val="none" w:sz="0" w:space="0" w:color="auto"/>
      </w:divBdr>
      <w:divsChild>
        <w:div w:id="921260066">
          <w:marLeft w:val="0"/>
          <w:marRight w:val="0"/>
          <w:marTop w:val="0"/>
          <w:marBottom w:val="0"/>
          <w:divBdr>
            <w:top w:val="none" w:sz="0" w:space="0" w:color="auto"/>
            <w:left w:val="none" w:sz="0" w:space="0" w:color="auto"/>
            <w:bottom w:val="none" w:sz="0" w:space="0" w:color="auto"/>
            <w:right w:val="none" w:sz="0" w:space="0" w:color="auto"/>
          </w:divBdr>
        </w:div>
        <w:div w:id="1166943697">
          <w:marLeft w:val="0"/>
          <w:marRight w:val="0"/>
          <w:marTop w:val="0"/>
          <w:marBottom w:val="0"/>
          <w:divBdr>
            <w:top w:val="none" w:sz="0" w:space="0" w:color="auto"/>
            <w:left w:val="none" w:sz="0" w:space="0" w:color="auto"/>
            <w:bottom w:val="none" w:sz="0" w:space="0" w:color="auto"/>
            <w:right w:val="none" w:sz="0" w:space="0" w:color="auto"/>
          </w:divBdr>
        </w:div>
        <w:div w:id="1387953539">
          <w:marLeft w:val="0"/>
          <w:marRight w:val="0"/>
          <w:marTop w:val="0"/>
          <w:marBottom w:val="0"/>
          <w:divBdr>
            <w:top w:val="none" w:sz="0" w:space="0" w:color="auto"/>
            <w:left w:val="none" w:sz="0" w:space="0" w:color="auto"/>
            <w:bottom w:val="none" w:sz="0" w:space="0" w:color="auto"/>
            <w:right w:val="none" w:sz="0" w:space="0" w:color="auto"/>
          </w:divBdr>
        </w:div>
        <w:div w:id="660348525">
          <w:marLeft w:val="0"/>
          <w:marRight w:val="0"/>
          <w:marTop w:val="0"/>
          <w:marBottom w:val="0"/>
          <w:divBdr>
            <w:top w:val="none" w:sz="0" w:space="0" w:color="auto"/>
            <w:left w:val="none" w:sz="0" w:space="0" w:color="auto"/>
            <w:bottom w:val="none" w:sz="0" w:space="0" w:color="auto"/>
            <w:right w:val="none" w:sz="0" w:space="0" w:color="auto"/>
          </w:divBdr>
        </w:div>
        <w:div w:id="1052920239">
          <w:marLeft w:val="0"/>
          <w:marRight w:val="0"/>
          <w:marTop w:val="0"/>
          <w:marBottom w:val="0"/>
          <w:divBdr>
            <w:top w:val="none" w:sz="0" w:space="0" w:color="auto"/>
            <w:left w:val="none" w:sz="0" w:space="0" w:color="auto"/>
            <w:bottom w:val="none" w:sz="0" w:space="0" w:color="auto"/>
            <w:right w:val="none" w:sz="0" w:space="0" w:color="auto"/>
          </w:divBdr>
        </w:div>
      </w:divsChild>
    </w:div>
    <w:div w:id="1801922287">
      <w:bodyDiv w:val="1"/>
      <w:marLeft w:val="0"/>
      <w:marRight w:val="0"/>
      <w:marTop w:val="0"/>
      <w:marBottom w:val="0"/>
      <w:divBdr>
        <w:top w:val="none" w:sz="0" w:space="0" w:color="auto"/>
        <w:left w:val="none" w:sz="0" w:space="0" w:color="auto"/>
        <w:bottom w:val="none" w:sz="0" w:space="0" w:color="auto"/>
        <w:right w:val="none" w:sz="0" w:space="0" w:color="auto"/>
      </w:divBdr>
    </w:div>
    <w:div w:id="1819305423">
      <w:bodyDiv w:val="1"/>
      <w:marLeft w:val="0"/>
      <w:marRight w:val="0"/>
      <w:marTop w:val="0"/>
      <w:marBottom w:val="0"/>
      <w:divBdr>
        <w:top w:val="none" w:sz="0" w:space="0" w:color="auto"/>
        <w:left w:val="none" w:sz="0" w:space="0" w:color="auto"/>
        <w:bottom w:val="none" w:sz="0" w:space="0" w:color="auto"/>
        <w:right w:val="none" w:sz="0" w:space="0" w:color="auto"/>
      </w:divBdr>
    </w:div>
    <w:div w:id="1935671908">
      <w:bodyDiv w:val="1"/>
      <w:marLeft w:val="0"/>
      <w:marRight w:val="0"/>
      <w:marTop w:val="0"/>
      <w:marBottom w:val="0"/>
      <w:divBdr>
        <w:top w:val="none" w:sz="0" w:space="0" w:color="auto"/>
        <w:left w:val="none" w:sz="0" w:space="0" w:color="auto"/>
        <w:bottom w:val="none" w:sz="0" w:space="0" w:color="auto"/>
        <w:right w:val="none" w:sz="0" w:space="0" w:color="auto"/>
      </w:divBdr>
    </w:div>
    <w:div w:id="1939747453">
      <w:bodyDiv w:val="1"/>
      <w:marLeft w:val="0"/>
      <w:marRight w:val="0"/>
      <w:marTop w:val="0"/>
      <w:marBottom w:val="0"/>
      <w:divBdr>
        <w:top w:val="none" w:sz="0" w:space="0" w:color="auto"/>
        <w:left w:val="none" w:sz="0" w:space="0" w:color="auto"/>
        <w:bottom w:val="none" w:sz="0" w:space="0" w:color="auto"/>
        <w:right w:val="none" w:sz="0" w:space="0" w:color="auto"/>
      </w:divBdr>
    </w:div>
    <w:div w:id="20810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7D3EE593A8A4D9AAE3F2AD010A0BC" ma:contentTypeVersion="20" ma:contentTypeDescription="Create a new document." ma:contentTypeScope="" ma:versionID="328ec9467731802214bb936b85870e66">
  <xsd:schema xmlns:xsd="http://www.w3.org/2001/XMLSchema" xmlns:xs="http://www.w3.org/2001/XMLSchema" xmlns:p="http://schemas.microsoft.com/office/2006/metadata/properties" xmlns:ns1="http://schemas.microsoft.com/sharepoint/v3" xmlns:ns2="6ea6a792-ef83-4575-af34-288d3fd4cb51" xmlns:ns3="2e0f9a37-d5d4-403e-a0de-8e0e72481b0e" targetNamespace="http://schemas.microsoft.com/office/2006/metadata/properties" ma:root="true" ma:fieldsID="13790031a07aaf9aacc42a92112bd49e" ns1:_="" ns2:_="" ns3:_="">
    <xsd:import namespace="http://schemas.microsoft.com/sharepoint/v3"/>
    <xsd:import namespace="6ea6a792-ef83-4575-af34-288d3fd4cb51"/>
    <xsd:import namespace="2e0f9a37-d5d4-403e-a0de-8e0e72481b0e"/>
    <xsd:element name="properties">
      <xsd:complexType>
        <xsd:sequence>
          <xsd:element name="documentManagement">
            <xsd:complexType>
              <xsd:all>
                <xsd:element ref="ns2:EnlaceWebflow" minOccurs="0"/>
                <xsd:element ref="ns2:NumericOrder"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Enlace_x002d_Alterno"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6a792-ef83-4575-af34-288d3fd4cb51"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Enlace_x002d_Alterno" ma:index="23" nillable="true" ma:displayName="Enlace-Alterno (WEBFLOW)" ma:format="Dropdown" ma:internalName="Enlace_x002d_Alterno">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e0f9a37-d5d4-403e-a0de-8e0e72481b0e" xsi:nil="true"/>
    <lcf76f155ced4ddcb4097134ff3c332f xmlns="6ea6a792-ef83-4575-af34-288d3fd4cb51">
      <Terms xmlns="http://schemas.microsoft.com/office/infopath/2007/PartnerControls"/>
    </lcf76f155ced4ddcb4097134ff3c332f>
    <Enlace_x002d_Alterno xmlns="6ea6a792-ef83-4575-af34-288d3fd4cb51" xsi:nil="true"/>
    <NumericOrder xmlns="6ea6a792-ef83-4575-af34-288d3fd4cb51" xsi:nil="true"/>
    <_ip_UnifiedCompliancePolicyProperties xmlns="http://schemas.microsoft.com/sharepoint/v3" xsi:nil="true"/>
    <EnlaceWebflow xmlns="6ea6a792-ef83-4575-af34-288d3fd4cb51">
      <Url xsi:nil="true"/>
      <Description xsi:nil="true"/>
    </EnlaceWebflow>
  </documentManagement>
</p:properties>
</file>

<file path=customXml/itemProps1.xml><?xml version="1.0" encoding="utf-8"?>
<ds:datastoreItem xmlns:ds="http://schemas.openxmlformats.org/officeDocument/2006/customXml" ds:itemID="{38B906CE-0343-42AB-B9CF-39382F1B2312}"/>
</file>

<file path=customXml/itemProps2.xml><?xml version="1.0" encoding="utf-8"?>
<ds:datastoreItem xmlns:ds="http://schemas.openxmlformats.org/officeDocument/2006/customXml" ds:itemID="{09250EED-8213-432C-96E0-4CEFBAA8DA75}"/>
</file>

<file path=customXml/itemProps3.xml><?xml version="1.0" encoding="utf-8"?>
<ds:datastoreItem xmlns:ds="http://schemas.openxmlformats.org/officeDocument/2006/customXml" ds:itemID="{E0F221E1-CDD9-4B91-BDEB-6C2BA11CE3A6}"/>
</file>

<file path=docProps/app.xml><?xml version="1.0" encoding="utf-8"?>
<Properties xmlns="http://schemas.openxmlformats.org/officeDocument/2006/extended-properties" xmlns:vt="http://schemas.openxmlformats.org/officeDocument/2006/docPropsVTypes">
  <Template>Normal.dotm</Template>
  <TotalTime>86</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Caraballo, Ivan J. (AAFAF)</dc:creator>
  <cp:keywords/>
  <dc:description/>
  <cp:lastModifiedBy>claulrc@gmail.com</cp:lastModifiedBy>
  <cp:revision>40</cp:revision>
  <dcterms:created xsi:type="dcterms:W3CDTF">2022-03-26T14:16:00Z</dcterms:created>
  <dcterms:modified xsi:type="dcterms:W3CDTF">2022-03-29T15:53:00Z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0x0101004517D3EE593A8A4D9AAE3F2AD010A0BC</vt:lpwstr>
  </property>
</Properties>
</file>