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5A66" w14:textId="307ACD43" w:rsidR="006631A9" w:rsidRDefault="00E1382B">
      <w:pPr>
        <w:spacing w:after="20"/>
      </w:pPr>
      <w:r>
        <w:rPr>
          <w:rFonts w:ascii="Segoe UI" w:eastAsia="Segoe UI" w:hAnsi="Segoe UI" w:cs="Segoe UI"/>
          <w:b/>
          <w:sz w:val="20"/>
        </w:rPr>
        <w:t xml:space="preserve">EXHIBIT </w:t>
      </w:r>
      <w:r w:rsidR="003558D0">
        <w:rPr>
          <w:rFonts w:ascii="Segoe UI" w:eastAsia="Segoe UI" w:hAnsi="Segoe UI" w:cs="Segoe UI"/>
          <w:b/>
          <w:sz w:val="20"/>
        </w:rPr>
        <w:t>K</w:t>
      </w:r>
      <w:r>
        <w:rPr>
          <w:rFonts w:ascii="Segoe UI" w:eastAsia="Segoe UI" w:hAnsi="Segoe UI" w:cs="Segoe UI"/>
          <w:b/>
          <w:sz w:val="20"/>
        </w:rPr>
        <w:t xml:space="preserve">: PROPOSED PROJECT SCHEDULE </w:t>
      </w:r>
    </w:p>
    <w:p w14:paraId="22F38390" w14:textId="77777777" w:rsidR="003558D0" w:rsidRDefault="003558D0" w:rsidP="003558D0">
      <w:pPr>
        <w:spacing w:after="3"/>
        <w:ind w:left="14" w:hanging="10"/>
      </w:pPr>
      <w:r>
        <w:rPr>
          <w:rFonts w:ascii="Segoe UI" w:eastAsia="Segoe UI" w:hAnsi="Segoe UI" w:cs="Segoe UI"/>
          <w:sz w:val="20"/>
        </w:rPr>
        <w:t>Architectural Services for the Marine Business, Research and Innovation Center at Former Coast Guard Pier Roosevelt Roads, Ceiba, PR.</w:t>
      </w:r>
    </w:p>
    <w:tbl>
      <w:tblPr>
        <w:tblStyle w:val="TableGrid"/>
        <w:tblW w:w="10188" w:type="dxa"/>
        <w:tblInd w:w="10" w:type="dxa"/>
        <w:tblCellMar>
          <w:top w:w="6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2376"/>
        <w:gridCol w:w="2742"/>
      </w:tblGrid>
      <w:tr w:rsidR="006631A9" w14:paraId="3A1B2BB9" w14:textId="77777777">
        <w:trPr>
          <w:trHeight w:val="301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D61DB2A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Name of the Firm:</w:t>
            </w:r>
          </w:p>
        </w:tc>
        <w:tc>
          <w:tcPr>
            <w:tcW w:w="237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E21D4D7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2EF1C3D" w14:textId="77777777" w:rsidR="006631A9" w:rsidRDefault="006631A9"/>
        </w:tc>
      </w:tr>
      <w:tr w:rsidR="006631A9" w14:paraId="56DAF22F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3F6930B3" w14:textId="77777777" w:rsidR="006631A9" w:rsidRDefault="00E1382B">
            <w:pPr>
              <w:ind w:left="95"/>
              <w:jc w:val="center"/>
            </w:pPr>
            <w:r>
              <w:rPr>
                <w:rFonts w:ascii="Segoe UI" w:eastAsia="Segoe UI" w:hAnsi="Segoe UI" w:cs="Segoe UI"/>
                <w:b/>
              </w:rPr>
              <w:t>Task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417E0A5C" w14:textId="77777777" w:rsidR="006631A9" w:rsidRDefault="00E1382B">
            <w:pPr>
              <w:ind w:left="80"/>
              <w:jc w:val="center"/>
            </w:pPr>
            <w:r>
              <w:rPr>
                <w:rFonts w:ascii="Segoe UI" w:eastAsia="Segoe UI" w:hAnsi="Segoe UI" w:cs="Segoe UI"/>
                <w:b/>
              </w:rPr>
              <w:t>Duration (days)</w:t>
            </w:r>
          </w:p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1B604244" w14:textId="77777777" w:rsidR="006631A9" w:rsidRDefault="00E1382B">
            <w:pPr>
              <w:ind w:left="96"/>
              <w:jc w:val="center"/>
            </w:pPr>
            <w:r>
              <w:rPr>
                <w:rFonts w:ascii="Segoe UI" w:eastAsia="Segoe UI" w:hAnsi="Segoe UI" w:cs="Segoe UI"/>
                <w:b/>
              </w:rPr>
              <w:t>Year Period</w:t>
            </w:r>
          </w:p>
        </w:tc>
      </w:tr>
      <w:tr w:rsidR="006631A9" w14:paraId="2EE8D3C7" w14:textId="77777777">
        <w:trPr>
          <w:trHeight w:val="316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89D9DB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Pre-Design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65CC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8928A3" w14:textId="77777777" w:rsidR="006631A9" w:rsidRDefault="006631A9"/>
        </w:tc>
      </w:tr>
      <w:tr w:rsidR="006631A9" w14:paraId="7208FB72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511359C" w14:textId="449CD3F3" w:rsidR="006631A9" w:rsidRDefault="00582C54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 xml:space="preserve">Survey and </w:t>
            </w:r>
            <w:r w:rsidR="00E1382B">
              <w:rPr>
                <w:rFonts w:ascii="Segoe UI" w:eastAsia="Segoe UI" w:hAnsi="Segoe UI" w:cs="Segoe UI"/>
                <w:sz w:val="20"/>
              </w:rPr>
              <w:t xml:space="preserve">Topographic </w:t>
            </w:r>
            <w:r>
              <w:rPr>
                <w:rFonts w:ascii="Segoe UI" w:eastAsia="Segoe UI" w:hAnsi="Segoe UI" w:cs="Segoe UI"/>
                <w:sz w:val="20"/>
              </w:rPr>
              <w:t>Plan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83FA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2CDF3A6" w14:textId="77777777" w:rsidR="006631A9" w:rsidRDefault="006631A9"/>
        </w:tc>
      </w:tr>
      <w:tr w:rsidR="006631A9" w14:paraId="5A1DFC5E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0EBF3C6" w14:textId="72FC79A7" w:rsidR="006631A9" w:rsidRDefault="00582C54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Geotechnical Study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D7DC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3ACE019" w14:textId="77777777" w:rsidR="006631A9" w:rsidRDefault="006631A9"/>
        </w:tc>
      </w:tr>
      <w:tr w:rsidR="006631A9" w14:paraId="265A2E58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678175" w14:textId="39F6A054" w:rsidR="006631A9" w:rsidRDefault="00582C54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Asbestos and Lead Study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4124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75E189" w14:textId="77777777" w:rsidR="006631A9" w:rsidRDefault="006631A9"/>
        </w:tc>
      </w:tr>
      <w:tr w:rsidR="006631A9" w14:paraId="63AB9B6A" w14:textId="77777777" w:rsidTr="00582C54">
        <w:trPr>
          <w:trHeight w:val="329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B0BD2F" w14:textId="722147D2" w:rsidR="006631A9" w:rsidRDefault="00582C54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Building As-built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9E66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D077F4E" w14:textId="77777777" w:rsidR="006631A9" w:rsidRDefault="006631A9"/>
        </w:tc>
      </w:tr>
      <w:tr w:rsidR="006631A9" w14:paraId="636268FB" w14:textId="77777777">
        <w:trPr>
          <w:trHeight w:val="329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97627AB" w14:textId="77777777" w:rsidR="006631A9" w:rsidRDefault="00E1382B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4DCB61E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243856D" w14:textId="77777777" w:rsidR="006631A9" w:rsidRDefault="006631A9"/>
        </w:tc>
      </w:tr>
      <w:tr w:rsidR="006631A9" w14:paraId="10C4E7A5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516262D6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Total Pre-Design Professional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46769D09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4F732E52" w14:textId="77777777" w:rsidR="006631A9" w:rsidRDefault="006631A9"/>
        </w:tc>
      </w:tr>
      <w:tr w:rsidR="006631A9" w14:paraId="78B71423" w14:textId="77777777">
        <w:trPr>
          <w:trHeight w:val="316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F74EF9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Design Phase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A2D6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87CD9A9" w14:textId="77777777" w:rsidR="006631A9" w:rsidRDefault="006631A9"/>
        </w:tc>
      </w:tr>
      <w:tr w:rsidR="006631A9" w14:paraId="7392C0C3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28C8A90" w14:textId="77777777" w:rsidR="006631A9" w:rsidRDefault="00E1382B">
            <w:pPr>
              <w:ind w:left="294"/>
            </w:pPr>
            <w:bookmarkStart w:id="0" w:name="_Hlk42506882"/>
            <w:r>
              <w:rPr>
                <w:rFonts w:ascii="Segoe UI" w:eastAsia="Segoe UI" w:hAnsi="Segoe UI" w:cs="Segoe UI"/>
                <w:sz w:val="20"/>
              </w:rPr>
              <w:t>Schematic</w:t>
            </w:r>
            <w:bookmarkEnd w:id="0"/>
            <w:r>
              <w:rPr>
                <w:rFonts w:ascii="Segoe UI" w:eastAsia="Segoe UI" w:hAnsi="Segoe UI" w:cs="Segoe UI"/>
                <w:sz w:val="20"/>
              </w:rPr>
              <w:t xml:space="preserve"> Design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75EE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734E71A" w14:textId="77777777" w:rsidR="006631A9" w:rsidRDefault="006631A9"/>
        </w:tc>
      </w:tr>
      <w:tr w:rsidR="006631A9" w14:paraId="643DE9C6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FF9DD64" w14:textId="77777777" w:rsidR="006631A9" w:rsidRDefault="00E1382B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3C8B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0B25399" w14:textId="77777777" w:rsidR="006631A9" w:rsidRDefault="006631A9"/>
        </w:tc>
      </w:tr>
      <w:tr w:rsidR="006631A9" w14:paraId="6A5D3FFD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3E3EED" w14:textId="77777777" w:rsidR="006631A9" w:rsidRDefault="00E1382B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Design Development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D674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2FD723" w14:textId="77777777" w:rsidR="006631A9" w:rsidRDefault="006631A9"/>
        </w:tc>
      </w:tr>
      <w:tr w:rsidR="006631A9" w14:paraId="4E817F15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6CCADE" w14:textId="77777777" w:rsidR="006631A9" w:rsidRDefault="00E1382B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6716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1298EC" w14:textId="77777777" w:rsidR="006631A9" w:rsidRDefault="006631A9"/>
        </w:tc>
      </w:tr>
      <w:tr w:rsidR="006631A9" w14:paraId="326B5080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8F53174" w14:textId="77777777" w:rsidR="006631A9" w:rsidRDefault="00E1382B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Construction Documents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0D66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49EF39" w14:textId="77777777" w:rsidR="006631A9" w:rsidRDefault="006631A9"/>
        </w:tc>
      </w:tr>
      <w:tr w:rsidR="006631A9" w14:paraId="63EE21DE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FBFC77" w14:textId="77777777" w:rsidR="006631A9" w:rsidRDefault="00E1382B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4363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5304DB" w14:textId="77777777" w:rsidR="006631A9" w:rsidRDefault="006631A9"/>
        </w:tc>
      </w:tr>
      <w:tr w:rsidR="006631A9" w14:paraId="0ED9BE27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963976" w14:textId="77777777" w:rsidR="006631A9" w:rsidRDefault="00E1382B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Permit Procurement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285A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43DF48" w14:textId="77777777" w:rsidR="006631A9" w:rsidRDefault="006631A9"/>
        </w:tc>
      </w:tr>
      <w:tr w:rsidR="008B7F93" w14:paraId="3659259C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C7F0FB" w14:textId="75652451" w:rsidR="008B7F93" w:rsidRDefault="008B7F93" w:rsidP="009113F2">
            <w:pPr>
              <w:tabs>
                <w:tab w:val="left" w:pos="732"/>
              </w:tabs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Bid Documents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99FD" w14:textId="77777777" w:rsidR="008B7F93" w:rsidRDefault="008B7F9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A44395B" w14:textId="77777777" w:rsidR="008B7F93" w:rsidRDefault="008B7F93"/>
        </w:tc>
      </w:tr>
      <w:tr w:rsidR="006631A9" w14:paraId="19BA32E7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2608E59" w14:textId="166A8D3A" w:rsidR="006631A9" w:rsidRDefault="008B7F93" w:rsidP="009113F2">
            <w:pPr>
              <w:tabs>
                <w:tab w:val="left" w:pos="732"/>
              </w:tabs>
            </w:pPr>
            <w:r>
              <w:rPr>
                <w:rFonts w:ascii="Segoe UI" w:eastAsia="Segoe UI" w:hAnsi="Segoe UI" w:cs="Segoe UI"/>
                <w:sz w:val="20"/>
              </w:rPr>
              <w:t>Bidding process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BE4D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2E853C" w14:textId="77777777" w:rsidR="006631A9" w:rsidRDefault="006631A9"/>
        </w:tc>
      </w:tr>
      <w:tr w:rsidR="006631A9" w14:paraId="419C5266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3F952C" w14:textId="55F5E82A" w:rsidR="006631A9" w:rsidRDefault="008B7F93">
            <w:pPr>
              <w:ind w:left="146"/>
            </w:pPr>
            <w:r>
              <w:rPr>
                <w:rFonts w:ascii="Segoe UI" w:eastAsia="Segoe UI" w:hAnsi="Segoe UI" w:cs="Segoe UI"/>
                <w:b/>
                <w:sz w:val="20"/>
              </w:rPr>
              <w:t>Contract Award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76DF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CBF4A90" w14:textId="77777777" w:rsidR="006631A9" w:rsidRDefault="006631A9"/>
        </w:tc>
      </w:tr>
      <w:tr w:rsidR="006631A9" w14:paraId="436CA44E" w14:textId="77777777">
        <w:trPr>
          <w:trHeight w:val="702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511F5F6" w14:textId="77777777" w:rsidR="006631A9" w:rsidRDefault="00E1382B">
            <w:pPr>
              <w:spacing w:after="9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Construction Observation (Services during </w:t>
            </w:r>
          </w:p>
          <w:p w14:paraId="3D15AF37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Construction)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AA73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6AAC9C" w14:textId="77777777" w:rsidR="006631A9" w:rsidRDefault="006631A9"/>
        </w:tc>
      </w:tr>
      <w:tr w:rsidR="006631A9" w14:paraId="78B795FA" w14:textId="77777777">
        <w:trPr>
          <w:trHeight w:val="329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9E810B0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Commissioning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6D50D4D" w14:textId="77777777" w:rsidR="006631A9" w:rsidRDefault="006631A9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66C02E4" w14:textId="77777777" w:rsidR="006631A9" w:rsidRDefault="006631A9"/>
        </w:tc>
      </w:tr>
      <w:tr w:rsidR="006631A9" w14:paraId="2E0B5DFB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36019E05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Total Design Professional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7717E594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ACF4EB5" w14:textId="77777777" w:rsidR="006631A9" w:rsidRDefault="006631A9"/>
        </w:tc>
      </w:tr>
      <w:tr w:rsidR="006631A9" w14:paraId="3F8448D8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05213324" w14:textId="7E3D6AAF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Total Professional Architectural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5B38E18" w14:textId="77777777" w:rsidR="006631A9" w:rsidRDefault="006631A9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345F1A64" w14:textId="77777777" w:rsidR="006631A9" w:rsidRDefault="006631A9"/>
        </w:tc>
      </w:tr>
      <w:tr w:rsidR="006631A9" w14:paraId="6D87AEA6" w14:textId="77777777">
        <w:trPr>
          <w:trHeight w:val="329"/>
        </w:trPr>
        <w:tc>
          <w:tcPr>
            <w:tcW w:w="1018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50EB4A21" w14:textId="77777777" w:rsidR="006631A9" w:rsidRDefault="00E1382B">
            <w:r>
              <w:rPr>
                <w:rFonts w:ascii="Segoe UI" w:eastAsia="Segoe UI" w:hAnsi="Segoe UI" w:cs="Segoe UI"/>
                <w:b/>
                <w:sz w:val="20"/>
              </w:rPr>
              <w:t>Comments:</w:t>
            </w:r>
          </w:p>
        </w:tc>
      </w:tr>
      <w:tr w:rsidR="006631A9" w14:paraId="12E41934" w14:textId="77777777">
        <w:trPr>
          <w:trHeight w:val="4231"/>
        </w:trPr>
        <w:tc>
          <w:tcPr>
            <w:tcW w:w="1018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440E45" w14:textId="77777777" w:rsidR="006631A9" w:rsidRDefault="006631A9"/>
        </w:tc>
      </w:tr>
    </w:tbl>
    <w:p w14:paraId="53A792D7" w14:textId="434608F7" w:rsidR="006631A9" w:rsidRDefault="00E1382B">
      <w:pPr>
        <w:tabs>
          <w:tab w:val="right" w:pos="10092"/>
        </w:tabs>
        <w:spacing w:after="3"/>
      </w:pPr>
      <w:r>
        <w:rPr>
          <w:rFonts w:ascii="Segoe UI" w:eastAsia="Segoe UI" w:hAnsi="Segoe UI" w:cs="Segoe UI"/>
          <w:sz w:val="20"/>
        </w:rPr>
        <w:t xml:space="preserve">RFP </w:t>
      </w:r>
      <w:r w:rsidR="008B7F93">
        <w:rPr>
          <w:rFonts w:ascii="Segoe UI" w:eastAsia="Segoe UI" w:hAnsi="Segoe UI" w:cs="Segoe UI"/>
          <w:sz w:val="20"/>
        </w:rPr>
        <w:t>2022-0</w:t>
      </w:r>
      <w:r w:rsidR="00681345">
        <w:rPr>
          <w:rFonts w:ascii="Segoe UI" w:eastAsia="Segoe UI" w:hAnsi="Segoe UI" w:cs="Segoe UI"/>
          <w:sz w:val="20"/>
        </w:rPr>
        <w:t>0</w:t>
      </w:r>
      <w:r w:rsidR="008B7F93">
        <w:rPr>
          <w:rFonts w:ascii="Segoe UI" w:eastAsia="Segoe UI" w:hAnsi="Segoe UI" w:cs="Segoe UI"/>
          <w:sz w:val="20"/>
        </w:rPr>
        <w:t>4</w:t>
      </w:r>
      <w:r>
        <w:rPr>
          <w:rFonts w:ascii="Segoe UI" w:eastAsia="Segoe UI" w:hAnsi="Segoe UI" w:cs="Segoe UI"/>
          <w:sz w:val="20"/>
        </w:rPr>
        <w:tab/>
        <w:t xml:space="preserve">Local Redevelopment Authority for Roosevelt Roads  </w:t>
      </w:r>
    </w:p>
    <w:sectPr w:rsidR="006631A9">
      <w:pgSz w:w="12240" w:h="15840"/>
      <w:pgMar w:top="1090" w:right="114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5527" w14:textId="77777777" w:rsidR="00E1382B" w:rsidRDefault="00E1382B" w:rsidP="00E1382B">
      <w:pPr>
        <w:spacing w:after="0" w:line="240" w:lineRule="auto"/>
      </w:pPr>
      <w:r>
        <w:separator/>
      </w:r>
    </w:p>
  </w:endnote>
  <w:endnote w:type="continuationSeparator" w:id="0">
    <w:p w14:paraId="18C23795" w14:textId="77777777" w:rsidR="00E1382B" w:rsidRDefault="00E1382B" w:rsidP="00E1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11F8" w14:textId="77777777" w:rsidR="00E1382B" w:rsidRDefault="00E1382B" w:rsidP="00E1382B">
      <w:pPr>
        <w:spacing w:after="0" w:line="240" w:lineRule="auto"/>
      </w:pPr>
      <w:r>
        <w:separator/>
      </w:r>
    </w:p>
  </w:footnote>
  <w:footnote w:type="continuationSeparator" w:id="0">
    <w:p w14:paraId="7C1AA39B" w14:textId="77777777" w:rsidR="00E1382B" w:rsidRDefault="00E1382B" w:rsidP="00E1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A9"/>
    <w:rsid w:val="003558D0"/>
    <w:rsid w:val="00582C54"/>
    <w:rsid w:val="006631A9"/>
    <w:rsid w:val="00681345"/>
    <w:rsid w:val="00865CD2"/>
    <w:rsid w:val="008B7F93"/>
    <w:rsid w:val="009113F2"/>
    <w:rsid w:val="00CD253B"/>
    <w:rsid w:val="00E1382B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C273"/>
  <w15:docId w15:val="{5FFD3D06-F61C-4B95-8E48-AE08396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2" ma:contentTypeDescription="Create a new document." ma:contentTypeScope="" ma:versionID="c52152352f979451b3e3dbfd06f0fd0b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41f017b1b25ba3d32f36ef408135d07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A1F0C038-848B-4D37-B8B3-DFD93FACE326}"/>
</file>

<file path=customXml/itemProps2.xml><?xml version="1.0" encoding="utf-8"?>
<ds:datastoreItem xmlns:ds="http://schemas.openxmlformats.org/officeDocument/2006/customXml" ds:itemID="{04B257EA-468C-4287-B395-19C321030FC0}"/>
</file>

<file path=customXml/itemProps3.xml><?xml version="1.0" encoding="utf-8"?>
<ds:datastoreItem xmlns:ds="http://schemas.openxmlformats.org/officeDocument/2006/customXml" ds:itemID="{1FEF5B88-952C-454A-AB1C-B649A58DB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Schedule.xlsx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Schedule.xlsx</dc:title>
  <dc:subject/>
  <dc:creator>Nilda_Marchan</dc:creator>
  <cp:keywords/>
  <cp:lastModifiedBy>Arlene_Gómez</cp:lastModifiedBy>
  <cp:revision>9</cp:revision>
  <dcterms:created xsi:type="dcterms:W3CDTF">2020-06-08T14:40:00Z</dcterms:created>
  <dcterms:modified xsi:type="dcterms:W3CDTF">2022-07-28T15:05:00Z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