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45D5" w14:textId="16B1A908" w:rsidR="00DD48E1" w:rsidRPr="00347D91" w:rsidRDefault="00DD48E1" w:rsidP="00DD48E1">
      <w:pPr>
        <w:tabs>
          <w:tab w:val="left" w:pos="9360"/>
        </w:tabs>
        <w:jc w:val="center"/>
        <w:rPr>
          <w:rFonts w:ascii="Times New Roman" w:hAnsi="Times New Roman" w:cs="Times New Roman"/>
          <w:b/>
          <w:sz w:val="24"/>
          <w:szCs w:val="24"/>
        </w:rPr>
      </w:pPr>
      <w:r w:rsidRPr="00347D91">
        <w:rPr>
          <w:rFonts w:ascii="Times New Roman" w:hAnsi="Times New Roman" w:cs="Times New Roman"/>
          <w:b/>
          <w:color w:val="131516"/>
          <w:position w:val="2"/>
          <w:sz w:val="24"/>
          <w:szCs w:val="24"/>
        </w:rPr>
        <w:t>DEVELOPMENT AGREEMENT</w:t>
      </w:r>
    </w:p>
    <w:p w14:paraId="55D8D159" w14:textId="77777777" w:rsidR="00DD48E1" w:rsidRPr="00347D91" w:rsidRDefault="00DD48E1" w:rsidP="000656B3">
      <w:pPr>
        <w:pStyle w:val="BodyText"/>
        <w:jc w:val="both"/>
        <w:rPr>
          <w:rFonts w:ascii="Times New Roman" w:hAnsi="Times New Roman" w:cs="Times New Roman"/>
          <w:b/>
        </w:rPr>
      </w:pPr>
    </w:p>
    <w:p w14:paraId="4C816F71" w14:textId="1C9D1A2B" w:rsidR="00B246DD" w:rsidRPr="00347D91" w:rsidRDefault="00B246DD" w:rsidP="00B246DD">
      <w:pPr>
        <w:pStyle w:val="BodyText"/>
        <w:jc w:val="both"/>
        <w:rPr>
          <w:rFonts w:ascii="Times New Roman" w:hAnsi="Times New Roman" w:cs="Times New Roman"/>
          <w:bCs/>
        </w:rPr>
      </w:pPr>
    </w:p>
    <w:p w14:paraId="2D28E21C" w14:textId="114EA75E" w:rsidR="00B246DD" w:rsidRPr="00347D91" w:rsidRDefault="00B246DD" w:rsidP="00322BD3">
      <w:pPr>
        <w:pStyle w:val="BodyText"/>
        <w:jc w:val="both"/>
        <w:rPr>
          <w:rFonts w:ascii="Times New Roman" w:hAnsi="Times New Roman" w:cs="Times New Roman"/>
          <w:bCs/>
        </w:rPr>
      </w:pPr>
      <w:r w:rsidRPr="00347D91">
        <w:rPr>
          <w:rFonts w:ascii="Times New Roman" w:hAnsi="Times New Roman" w:cs="Times New Roman"/>
          <w:b/>
          <w:bCs/>
        </w:rPr>
        <w:t>FIRST PARTY</w:t>
      </w:r>
      <w:r w:rsidRPr="00347D91">
        <w:rPr>
          <w:rFonts w:ascii="Times New Roman" w:hAnsi="Times New Roman" w:cs="Times New Roman"/>
          <w:bCs/>
        </w:rPr>
        <w:t xml:space="preserve">: </w:t>
      </w:r>
      <w:r w:rsidRPr="00347D91">
        <w:rPr>
          <w:rFonts w:ascii="Times New Roman" w:hAnsi="Times New Roman" w:cs="Times New Roman"/>
          <w:b/>
          <w:bCs/>
        </w:rPr>
        <w:t>ROOSEVELT ROADS NAVAL BASE LANDS FACILITIES REDEVELOPMENT AUTHORITY</w:t>
      </w:r>
      <w:r w:rsidRPr="00347D91">
        <w:rPr>
          <w:rFonts w:ascii="Times New Roman" w:hAnsi="Times New Roman" w:cs="Times New Roman"/>
          <w:bCs/>
        </w:rPr>
        <w:t xml:space="preserve"> </w:t>
      </w:r>
      <w:r w:rsidRPr="00347D91">
        <w:rPr>
          <w:rFonts w:ascii="Times New Roman" w:hAnsi="Times New Roman" w:cs="Times New Roman"/>
          <w:b/>
          <w:bCs/>
        </w:rPr>
        <w:t>(LRA)</w:t>
      </w:r>
      <w:r w:rsidRPr="00347D91">
        <w:rPr>
          <w:rFonts w:ascii="Times New Roman" w:hAnsi="Times New Roman" w:cs="Times New Roman"/>
          <w:bCs/>
        </w:rPr>
        <w:t>, a public corporation of the Commonwealth of Puerto Rico created by Law No.508 of September 2004, as amended, (</w:t>
      </w:r>
      <w:r w:rsidR="005F6C3D" w:rsidRPr="00347D91">
        <w:rPr>
          <w:rFonts w:ascii="Times New Roman" w:hAnsi="Times New Roman" w:cs="Times New Roman"/>
          <w:bCs/>
        </w:rPr>
        <w:t>hereinafte</w:t>
      </w:r>
      <w:r w:rsidR="0063019B" w:rsidRPr="00347D91">
        <w:rPr>
          <w:rFonts w:ascii="Times New Roman" w:hAnsi="Times New Roman" w:cs="Times New Roman"/>
          <w:bCs/>
        </w:rPr>
        <w:t xml:space="preserve">r </w:t>
      </w:r>
      <w:r w:rsidRPr="00347D91">
        <w:rPr>
          <w:rFonts w:ascii="Times New Roman" w:hAnsi="Times New Roman" w:cs="Times New Roman"/>
          <w:bCs/>
        </w:rPr>
        <w:t xml:space="preserve">referred to as </w:t>
      </w:r>
      <w:r w:rsidRPr="00347D91">
        <w:rPr>
          <w:rFonts w:ascii="Times New Roman" w:hAnsi="Times New Roman" w:cs="Times New Roman"/>
          <w:b/>
        </w:rPr>
        <w:t>LRA</w:t>
      </w:r>
      <w:r w:rsidRPr="00347D91">
        <w:rPr>
          <w:rFonts w:ascii="Times New Roman" w:hAnsi="Times New Roman" w:cs="Times New Roman"/>
          <w:bCs/>
        </w:rPr>
        <w:t>), represented herein by its Acting Executive Director, Arq. Nilda Marchán, and,</w:t>
      </w:r>
    </w:p>
    <w:p w14:paraId="147713BB" w14:textId="77777777" w:rsidR="00B246DD" w:rsidRPr="00347D91" w:rsidRDefault="00B246DD" w:rsidP="00322BD3">
      <w:pPr>
        <w:pStyle w:val="BodyText"/>
        <w:jc w:val="both"/>
        <w:rPr>
          <w:rFonts w:ascii="Times New Roman" w:hAnsi="Times New Roman" w:cs="Times New Roman"/>
          <w:bCs/>
        </w:rPr>
      </w:pPr>
    </w:p>
    <w:p w14:paraId="373CB251" w14:textId="411B0181" w:rsidR="00B246DD" w:rsidRPr="00347D91" w:rsidRDefault="00B246DD" w:rsidP="00322BD3">
      <w:pPr>
        <w:pStyle w:val="BodyText"/>
        <w:jc w:val="both"/>
        <w:rPr>
          <w:rFonts w:ascii="Times New Roman" w:hAnsi="Times New Roman" w:cs="Times New Roman"/>
          <w:bCs/>
          <w:lang w:val="de-DE"/>
        </w:rPr>
      </w:pPr>
      <w:r w:rsidRPr="00347D91">
        <w:rPr>
          <w:rFonts w:ascii="Times New Roman" w:hAnsi="Times New Roman" w:cs="Times New Roman"/>
          <w:b/>
          <w:bCs/>
          <w:lang w:val="de-DE"/>
        </w:rPr>
        <w:t>SECOND PARTY:</w:t>
      </w:r>
      <w:r w:rsidRPr="00347D91">
        <w:rPr>
          <w:rFonts w:ascii="Times New Roman" w:hAnsi="Times New Roman" w:cs="Times New Roman"/>
          <w:bCs/>
        </w:rPr>
        <w:t xml:space="preserve"> _________________________________ (</w:t>
      </w:r>
      <w:r w:rsidR="0063019B" w:rsidRPr="00347D91">
        <w:rPr>
          <w:rFonts w:ascii="Times New Roman" w:hAnsi="Times New Roman" w:cs="Times New Roman"/>
          <w:bCs/>
        </w:rPr>
        <w:t xml:space="preserve">hereinafter referred to as </w:t>
      </w:r>
      <w:r w:rsidRPr="00347D91">
        <w:rPr>
          <w:rFonts w:ascii="Times New Roman" w:hAnsi="Times New Roman" w:cs="Times New Roman"/>
          <w:b/>
        </w:rPr>
        <w:t>Developer</w:t>
      </w:r>
      <w:r w:rsidRPr="00347D91">
        <w:rPr>
          <w:rFonts w:ascii="Times New Roman" w:hAnsi="Times New Roman" w:cs="Times New Roman"/>
          <w:bCs/>
        </w:rPr>
        <w:t xml:space="preserve">), </w:t>
      </w:r>
      <w:r w:rsidRPr="00347D91">
        <w:rPr>
          <w:rFonts w:ascii="Times New Roman" w:hAnsi="Times New Roman" w:cs="Times New Roman"/>
        </w:rPr>
        <w:t>an entity duly organized under the laws of the Commonwealth of Puerto Rico</w:t>
      </w:r>
      <w:r w:rsidRPr="00347D91">
        <w:rPr>
          <w:rFonts w:ascii="Times New Roman" w:hAnsi="Times New Roman" w:cs="Times New Roman"/>
          <w:bCs/>
        </w:rPr>
        <w:t xml:space="preserve">, represented herein by </w:t>
      </w:r>
      <w:r w:rsidR="00BF3AD6" w:rsidRPr="00347D91">
        <w:rPr>
          <w:rFonts w:ascii="Times New Roman" w:hAnsi="Times New Roman" w:cs="Times New Roman"/>
          <w:bCs/>
        </w:rPr>
        <w:t xml:space="preserve">its ___________________, </w:t>
      </w:r>
      <w:r w:rsidRPr="00347D91">
        <w:rPr>
          <w:rFonts w:ascii="Times New Roman" w:hAnsi="Times New Roman" w:cs="Times New Roman"/>
          <w:bCs/>
        </w:rPr>
        <w:t>____________________________, of legal age, single/married,</w:t>
      </w:r>
      <w:r w:rsidR="00BF3AD6" w:rsidRPr="00347D91">
        <w:rPr>
          <w:rFonts w:ascii="Times New Roman" w:hAnsi="Times New Roman" w:cs="Times New Roman"/>
          <w:bCs/>
        </w:rPr>
        <w:t xml:space="preserve"> and resident of ___________________________.</w:t>
      </w:r>
      <w:r w:rsidRPr="00347D91">
        <w:rPr>
          <w:rFonts w:ascii="Times New Roman" w:hAnsi="Times New Roman" w:cs="Times New Roman"/>
          <w:bCs/>
        </w:rPr>
        <w:t xml:space="preserve"> </w:t>
      </w:r>
    </w:p>
    <w:p w14:paraId="0AC55CBF" w14:textId="77777777" w:rsidR="0063019B" w:rsidRPr="00347D91" w:rsidRDefault="0063019B" w:rsidP="00B246DD">
      <w:pPr>
        <w:pStyle w:val="BodyText"/>
        <w:jc w:val="both"/>
        <w:rPr>
          <w:rFonts w:ascii="Times New Roman" w:hAnsi="Times New Roman" w:cs="Times New Roman"/>
          <w:bCs/>
          <w:lang w:val="de-DE"/>
        </w:rPr>
      </w:pPr>
    </w:p>
    <w:p w14:paraId="5DA383E0" w14:textId="3C576FA8" w:rsidR="0015591D" w:rsidRPr="00347D91" w:rsidRDefault="00E21DBC" w:rsidP="00B246DD">
      <w:pPr>
        <w:pStyle w:val="BodyText"/>
        <w:jc w:val="both"/>
        <w:rPr>
          <w:rFonts w:ascii="Times New Roman" w:hAnsi="Times New Roman" w:cs="Times New Roman"/>
          <w:bCs/>
          <w:lang w:val="de-DE"/>
        </w:rPr>
      </w:pPr>
      <w:r w:rsidRPr="00347D91">
        <w:rPr>
          <w:rFonts w:ascii="Times New Roman" w:hAnsi="Times New Roman" w:cs="Times New Roman"/>
          <w:bCs/>
          <w:lang w:val="de-DE"/>
        </w:rPr>
        <w:t xml:space="preserve">The </w:t>
      </w:r>
      <w:r w:rsidRPr="00347D91">
        <w:rPr>
          <w:rFonts w:ascii="Times New Roman" w:hAnsi="Times New Roman" w:cs="Times New Roman"/>
          <w:b/>
          <w:lang w:val="de-DE"/>
        </w:rPr>
        <w:t>LRA</w:t>
      </w:r>
      <w:r w:rsidRPr="00347D91">
        <w:rPr>
          <w:rFonts w:ascii="Times New Roman" w:hAnsi="Times New Roman" w:cs="Times New Roman"/>
          <w:bCs/>
          <w:lang w:val="de-DE"/>
        </w:rPr>
        <w:t xml:space="preserve"> and the </w:t>
      </w:r>
      <w:r w:rsidRPr="00347D91">
        <w:rPr>
          <w:rFonts w:ascii="Times New Roman" w:hAnsi="Times New Roman" w:cs="Times New Roman"/>
          <w:b/>
          <w:lang w:val="de-DE"/>
        </w:rPr>
        <w:t>Developer</w:t>
      </w:r>
      <w:r w:rsidRPr="00347D91">
        <w:rPr>
          <w:rFonts w:ascii="Times New Roman" w:hAnsi="Times New Roman" w:cs="Times New Roman"/>
          <w:bCs/>
          <w:lang w:val="de-DE"/>
        </w:rPr>
        <w:t xml:space="preserve"> may be referred to individually as a </w:t>
      </w:r>
      <w:r w:rsidR="00B669A2" w:rsidRPr="00347D91">
        <w:rPr>
          <w:rFonts w:ascii="Times New Roman" w:hAnsi="Times New Roman" w:cs="Times New Roman"/>
          <w:b/>
          <w:lang w:val="de-DE"/>
        </w:rPr>
        <w:t>“</w:t>
      </w:r>
      <w:r w:rsidR="0015591D" w:rsidRPr="00347D91">
        <w:rPr>
          <w:rFonts w:ascii="Times New Roman" w:hAnsi="Times New Roman" w:cs="Times New Roman"/>
          <w:b/>
          <w:lang w:val="de-DE"/>
        </w:rPr>
        <w:t>Party“</w:t>
      </w:r>
      <w:r w:rsidR="00B669A2" w:rsidRPr="00347D91">
        <w:rPr>
          <w:rFonts w:ascii="Times New Roman" w:hAnsi="Times New Roman" w:cs="Times New Roman"/>
          <w:bCs/>
          <w:lang w:val="de-DE"/>
        </w:rPr>
        <w:t xml:space="preserve"> or to</w:t>
      </w:r>
      <w:r w:rsidR="00816707" w:rsidRPr="00347D91">
        <w:rPr>
          <w:rFonts w:ascii="Times New Roman" w:hAnsi="Times New Roman" w:cs="Times New Roman"/>
          <w:bCs/>
          <w:lang w:val="de-DE"/>
        </w:rPr>
        <w:t xml:space="preserve">gether as the </w:t>
      </w:r>
      <w:r w:rsidR="005F5257" w:rsidRPr="00347D91">
        <w:rPr>
          <w:rFonts w:ascii="Times New Roman" w:hAnsi="Times New Roman" w:cs="Times New Roman"/>
          <w:b/>
          <w:lang w:val="de-DE"/>
        </w:rPr>
        <w:t>“</w:t>
      </w:r>
      <w:r w:rsidR="00816707" w:rsidRPr="00347D91">
        <w:rPr>
          <w:rFonts w:ascii="Times New Roman" w:hAnsi="Times New Roman" w:cs="Times New Roman"/>
          <w:b/>
          <w:lang w:val="de-DE"/>
        </w:rPr>
        <w:t>Parties“</w:t>
      </w:r>
      <w:r w:rsidR="00816707" w:rsidRPr="00347D91">
        <w:rPr>
          <w:rFonts w:ascii="Times New Roman" w:hAnsi="Times New Roman" w:cs="Times New Roman"/>
          <w:bCs/>
          <w:lang w:val="de-DE"/>
        </w:rPr>
        <w:t>.</w:t>
      </w:r>
    </w:p>
    <w:p w14:paraId="1AF336C4" w14:textId="77777777" w:rsidR="00915236" w:rsidRPr="00347D91" w:rsidRDefault="00915236" w:rsidP="00915236">
      <w:pPr>
        <w:spacing w:before="100" w:beforeAutospacing="1" w:line="360" w:lineRule="auto"/>
        <w:jc w:val="center"/>
        <w:rPr>
          <w:rFonts w:ascii="Times New Roman" w:hAnsi="Times New Roman" w:cs="Times New Roman"/>
          <w:b/>
          <w:sz w:val="24"/>
          <w:szCs w:val="24"/>
        </w:rPr>
      </w:pPr>
      <w:r w:rsidRPr="00347D91">
        <w:rPr>
          <w:rFonts w:ascii="Times New Roman" w:hAnsi="Times New Roman" w:cs="Times New Roman"/>
          <w:b/>
          <w:sz w:val="24"/>
          <w:szCs w:val="24"/>
        </w:rPr>
        <w:t>WITNESSETH THAT</w:t>
      </w:r>
    </w:p>
    <w:p w14:paraId="448CCD84" w14:textId="55DE1A7C" w:rsidR="00DD48E1" w:rsidRPr="00347D91" w:rsidRDefault="008A5B6C"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sz w:val="24"/>
          <w:szCs w:val="24"/>
        </w:rPr>
        <w:t xml:space="preserve">WHEREAS: </w:t>
      </w:r>
      <w:proofErr w:type="gramStart"/>
      <w:r w:rsidR="00DD48E1" w:rsidRPr="00347D91">
        <w:rPr>
          <w:rFonts w:ascii="Times New Roman" w:hAnsi="Times New Roman" w:cs="Times New Roman"/>
          <w:bCs/>
          <w:sz w:val="24"/>
          <w:szCs w:val="24"/>
        </w:rPr>
        <w:t>In</w:t>
      </w:r>
      <w:proofErr w:type="gramEnd"/>
      <w:r w:rsidR="00DD48E1" w:rsidRPr="00347D91">
        <w:rPr>
          <w:rFonts w:ascii="Times New Roman" w:hAnsi="Times New Roman" w:cs="Times New Roman"/>
          <w:bCs/>
          <w:sz w:val="24"/>
          <w:szCs w:val="24"/>
        </w:rPr>
        <w:t xml:space="preserve"> </w:t>
      </w:r>
      <w:r w:rsidR="00BC6A74" w:rsidRPr="00347D91">
        <w:rPr>
          <w:rFonts w:ascii="Times New Roman" w:hAnsi="Times New Roman" w:cs="Times New Roman"/>
          <w:bCs/>
          <w:sz w:val="24"/>
          <w:szCs w:val="24"/>
        </w:rPr>
        <w:t>April 29</w:t>
      </w:r>
      <w:r w:rsidR="00BC6A74" w:rsidRPr="00347D91">
        <w:rPr>
          <w:rFonts w:ascii="Times New Roman" w:hAnsi="Times New Roman" w:cs="Times New Roman"/>
          <w:bCs/>
          <w:sz w:val="24"/>
          <w:szCs w:val="24"/>
          <w:vertAlign w:val="superscript"/>
        </w:rPr>
        <w:t>th</w:t>
      </w:r>
      <w:r w:rsidR="00BC6A74" w:rsidRPr="00347D91">
        <w:rPr>
          <w:rFonts w:ascii="Times New Roman" w:hAnsi="Times New Roman" w:cs="Times New Roman"/>
          <w:bCs/>
          <w:sz w:val="24"/>
          <w:szCs w:val="24"/>
        </w:rPr>
        <w:t>,</w:t>
      </w:r>
      <w:r w:rsidR="00DD48E1" w:rsidRPr="00347D91">
        <w:rPr>
          <w:rFonts w:ascii="Times New Roman" w:hAnsi="Times New Roman" w:cs="Times New Roman"/>
          <w:bCs/>
          <w:sz w:val="24"/>
          <w:szCs w:val="24"/>
        </w:rPr>
        <w:t xml:space="preserve"> 2022, the </w:t>
      </w:r>
      <w:r w:rsidR="00DD48E1" w:rsidRPr="00347D91">
        <w:rPr>
          <w:rFonts w:ascii="Times New Roman" w:hAnsi="Times New Roman" w:cs="Times New Roman"/>
          <w:b/>
          <w:sz w:val="24"/>
          <w:szCs w:val="24"/>
        </w:rPr>
        <w:t>LRA</w:t>
      </w:r>
      <w:r w:rsidR="00DD48E1" w:rsidRPr="00347D91">
        <w:rPr>
          <w:rFonts w:ascii="Times New Roman" w:hAnsi="Times New Roman" w:cs="Times New Roman"/>
          <w:bCs/>
          <w:sz w:val="24"/>
          <w:szCs w:val="24"/>
        </w:rPr>
        <w:t xml:space="preserve"> issued the Request for Proposal </w:t>
      </w:r>
      <w:r w:rsidR="00BC6A74" w:rsidRPr="00347D91">
        <w:rPr>
          <w:rFonts w:ascii="Times New Roman" w:hAnsi="Times New Roman" w:cs="Times New Roman"/>
          <w:bCs/>
          <w:sz w:val="24"/>
          <w:szCs w:val="24"/>
        </w:rPr>
        <w:t>#2022</w:t>
      </w:r>
      <w:r w:rsidR="00DD48E1" w:rsidRPr="00347D91">
        <w:rPr>
          <w:rFonts w:ascii="Times New Roman" w:hAnsi="Times New Roman" w:cs="Times New Roman"/>
          <w:bCs/>
          <w:sz w:val="24"/>
          <w:szCs w:val="24"/>
        </w:rPr>
        <w:t>-00</w:t>
      </w:r>
      <w:r w:rsidR="00BC6A74" w:rsidRPr="00347D91">
        <w:rPr>
          <w:rFonts w:ascii="Times New Roman" w:hAnsi="Times New Roman" w:cs="Times New Roman"/>
          <w:bCs/>
          <w:sz w:val="24"/>
          <w:szCs w:val="24"/>
        </w:rPr>
        <w:t>1</w:t>
      </w:r>
      <w:r w:rsidR="00DD48E1" w:rsidRPr="00347D91">
        <w:rPr>
          <w:rFonts w:ascii="Times New Roman" w:hAnsi="Times New Roman" w:cs="Times New Roman"/>
          <w:bCs/>
          <w:sz w:val="24"/>
          <w:szCs w:val="24"/>
        </w:rPr>
        <w:t xml:space="preserve"> (the </w:t>
      </w:r>
      <w:r w:rsidR="00DD48E1" w:rsidRPr="00347D91">
        <w:rPr>
          <w:rFonts w:ascii="Times New Roman" w:hAnsi="Times New Roman" w:cs="Times New Roman"/>
          <w:b/>
          <w:sz w:val="24"/>
          <w:szCs w:val="24"/>
        </w:rPr>
        <w:t>RFP</w:t>
      </w:r>
      <w:r w:rsidR="00DD48E1" w:rsidRPr="00347D91">
        <w:rPr>
          <w:rFonts w:ascii="Times New Roman" w:hAnsi="Times New Roman" w:cs="Times New Roman"/>
          <w:bCs/>
          <w:sz w:val="24"/>
          <w:szCs w:val="24"/>
        </w:rPr>
        <w:t xml:space="preserve">) for the </w:t>
      </w:r>
      <w:r w:rsidR="00BC6A74" w:rsidRPr="00347D91">
        <w:rPr>
          <w:rFonts w:ascii="Times New Roman" w:hAnsi="Times New Roman" w:cs="Times New Roman"/>
          <w:bCs/>
          <w:sz w:val="24"/>
          <w:szCs w:val="24"/>
        </w:rPr>
        <w:t xml:space="preserve">Development and Operation </w:t>
      </w:r>
      <w:r w:rsidR="00DD48E1" w:rsidRPr="00347D91">
        <w:rPr>
          <w:rFonts w:ascii="Times New Roman" w:hAnsi="Times New Roman" w:cs="Times New Roman"/>
          <w:bCs/>
          <w:sz w:val="24"/>
          <w:szCs w:val="24"/>
        </w:rPr>
        <w:t xml:space="preserve">of the existing </w:t>
      </w:r>
      <w:r w:rsidR="00BC6A74" w:rsidRPr="00347D91">
        <w:rPr>
          <w:rFonts w:ascii="Times New Roman" w:hAnsi="Times New Roman" w:cs="Times New Roman"/>
          <w:bCs/>
          <w:sz w:val="24"/>
          <w:szCs w:val="24"/>
        </w:rPr>
        <w:t xml:space="preserve">recreational </w:t>
      </w:r>
      <w:r w:rsidR="00DD48E1" w:rsidRPr="00347D91">
        <w:rPr>
          <w:rFonts w:ascii="Times New Roman" w:hAnsi="Times New Roman" w:cs="Times New Roman"/>
          <w:bCs/>
          <w:sz w:val="24"/>
          <w:szCs w:val="24"/>
        </w:rPr>
        <w:t xml:space="preserve">marina, located in </w:t>
      </w:r>
      <w:r w:rsidR="00BC6A74" w:rsidRPr="00347D91">
        <w:rPr>
          <w:rFonts w:ascii="Times New Roman" w:hAnsi="Times New Roman" w:cs="Times New Roman"/>
          <w:bCs/>
          <w:sz w:val="24"/>
          <w:szCs w:val="24"/>
        </w:rPr>
        <w:t xml:space="preserve">Roosevelt Roads, in </w:t>
      </w:r>
      <w:r w:rsidR="00DD48E1" w:rsidRPr="00347D91">
        <w:rPr>
          <w:rFonts w:ascii="Times New Roman" w:hAnsi="Times New Roman" w:cs="Times New Roman"/>
          <w:bCs/>
          <w:sz w:val="24"/>
          <w:szCs w:val="24"/>
        </w:rPr>
        <w:t xml:space="preserve">the municipality of Ceiba, Puerto Rico, as illustrated in </w:t>
      </w:r>
      <w:r w:rsidR="00DD48E1" w:rsidRPr="00347D91">
        <w:rPr>
          <w:rFonts w:ascii="Times New Roman" w:hAnsi="Times New Roman" w:cs="Times New Roman"/>
          <w:b/>
          <w:sz w:val="24"/>
          <w:szCs w:val="24"/>
        </w:rPr>
        <w:t>Exhibit A</w:t>
      </w:r>
      <w:r w:rsidR="00DD48E1" w:rsidRPr="00347D91">
        <w:rPr>
          <w:rFonts w:ascii="Times New Roman" w:hAnsi="Times New Roman" w:cs="Times New Roman"/>
          <w:bCs/>
          <w:sz w:val="24"/>
          <w:szCs w:val="24"/>
        </w:rPr>
        <w:t xml:space="preserve"> of this</w:t>
      </w:r>
      <w:r w:rsidR="003C7A05" w:rsidRPr="00347D91">
        <w:rPr>
          <w:rFonts w:ascii="Times New Roman" w:hAnsi="Times New Roman" w:cs="Times New Roman"/>
          <w:bCs/>
          <w:sz w:val="24"/>
          <w:szCs w:val="24"/>
        </w:rPr>
        <w:t xml:space="preserve"> </w:t>
      </w:r>
      <w:r w:rsidR="00D76044" w:rsidRPr="00347D91">
        <w:rPr>
          <w:rFonts w:ascii="Times New Roman" w:hAnsi="Times New Roman" w:cs="Times New Roman"/>
          <w:bCs/>
          <w:sz w:val="24"/>
          <w:szCs w:val="24"/>
        </w:rPr>
        <w:t>Development Agreement (the</w:t>
      </w:r>
      <w:r w:rsidR="00DD48E1" w:rsidRPr="00347D91">
        <w:rPr>
          <w:rFonts w:ascii="Times New Roman" w:hAnsi="Times New Roman" w:cs="Times New Roman"/>
          <w:bCs/>
          <w:sz w:val="24"/>
          <w:szCs w:val="24"/>
        </w:rPr>
        <w:t xml:space="preserve"> </w:t>
      </w:r>
      <w:r w:rsidR="00DD48E1" w:rsidRPr="00347D91">
        <w:rPr>
          <w:rFonts w:ascii="Times New Roman" w:hAnsi="Times New Roman" w:cs="Times New Roman"/>
          <w:b/>
          <w:sz w:val="24"/>
          <w:szCs w:val="24"/>
        </w:rPr>
        <w:t>Agreement</w:t>
      </w:r>
      <w:r w:rsidR="00D76044" w:rsidRPr="00347D91">
        <w:rPr>
          <w:rFonts w:ascii="Times New Roman" w:hAnsi="Times New Roman" w:cs="Times New Roman"/>
          <w:b/>
          <w:sz w:val="24"/>
          <w:szCs w:val="24"/>
        </w:rPr>
        <w:t>)</w:t>
      </w:r>
      <w:r w:rsidR="00DD48E1" w:rsidRPr="00347D91">
        <w:rPr>
          <w:rFonts w:ascii="Times New Roman" w:hAnsi="Times New Roman" w:cs="Times New Roman"/>
          <w:bCs/>
          <w:sz w:val="24"/>
          <w:szCs w:val="24"/>
        </w:rPr>
        <w:t xml:space="preserve">. The scope of the RFP includes the planning, design, construction, </w:t>
      </w:r>
      <w:r w:rsidR="00BC6A74" w:rsidRPr="00347D91">
        <w:rPr>
          <w:rFonts w:ascii="Times New Roman" w:hAnsi="Times New Roman" w:cs="Times New Roman"/>
          <w:bCs/>
          <w:sz w:val="24"/>
          <w:szCs w:val="24"/>
        </w:rPr>
        <w:t xml:space="preserve">financing, </w:t>
      </w:r>
      <w:r w:rsidR="00DD48E1" w:rsidRPr="00347D91">
        <w:rPr>
          <w:rFonts w:ascii="Times New Roman" w:hAnsi="Times New Roman" w:cs="Times New Roman"/>
          <w:bCs/>
          <w:sz w:val="24"/>
          <w:szCs w:val="24"/>
        </w:rPr>
        <w:t xml:space="preserve">and operation of a new Marina. </w:t>
      </w:r>
    </w:p>
    <w:p w14:paraId="68B50B6E" w14:textId="4F92A01E" w:rsidR="00DD48E1" w:rsidRPr="00347D91" w:rsidRDefault="008A5B6C"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sz w:val="24"/>
          <w:szCs w:val="24"/>
        </w:rPr>
        <w:t xml:space="preserve">WHEREAS: </w:t>
      </w:r>
      <w:r w:rsidR="00FE6F1A" w:rsidRPr="00347D91">
        <w:rPr>
          <w:rFonts w:ascii="Times New Roman" w:hAnsi="Times New Roman" w:cs="Times New Roman"/>
          <w:bCs/>
          <w:sz w:val="24"/>
          <w:szCs w:val="24"/>
        </w:rPr>
        <w:t>On</w:t>
      </w:r>
      <w:r w:rsidR="00DD48E1" w:rsidRPr="00347D91">
        <w:rPr>
          <w:rFonts w:ascii="Times New Roman" w:hAnsi="Times New Roman" w:cs="Times New Roman"/>
          <w:bCs/>
          <w:sz w:val="24"/>
          <w:szCs w:val="24"/>
        </w:rPr>
        <w:t xml:space="preserve"> </w:t>
      </w:r>
      <w:r w:rsidR="00BC6A74" w:rsidRPr="00347D91">
        <w:rPr>
          <w:rFonts w:ascii="Times New Roman" w:hAnsi="Times New Roman" w:cs="Times New Roman"/>
          <w:bCs/>
          <w:sz w:val="24"/>
          <w:szCs w:val="24"/>
        </w:rPr>
        <w:t>Ju</w:t>
      </w:r>
      <w:r w:rsidR="0016437C" w:rsidRPr="00347D91">
        <w:rPr>
          <w:rFonts w:ascii="Times New Roman" w:hAnsi="Times New Roman" w:cs="Times New Roman"/>
          <w:bCs/>
          <w:sz w:val="24"/>
          <w:szCs w:val="24"/>
        </w:rPr>
        <w:t>ly</w:t>
      </w:r>
      <w:r w:rsidR="00DD48E1" w:rsidRPr="00347D91">
        <w:rPr>
          <w:rFonts w:ascii="Times New Roman" w:hAnsi="Times New Roman" w:cs="Times New Roman"/>
          <w:bCs/>
          <w:sz w:val="24"/>
          <w:szCs w:val="24"/>
        </w:rPr>
        <w:t xml:space="preserve"> </w:t>
      </w:r>
      <w:r w:rsidR="0016437C" w:rsidRPr="00347D91">
        <w:rPr>
          <w:rFonts w:ascii="Times New Roman" w:hAnsi="Times New Roman" w:cs="Times New Roman"/>
          <w:bCs/>
          <w:sz w:val="24"/>
          <w:szCs w:val="24"/>
        </w:rPr>
        <w:t>29</w:t>
      </w:r>
      <w:r w:rsidR="00BC6A74" w:rsidRPr="00347D91">
        <w:rPr>
          <w:rFonts w:ascii="Times New Roman" w:hAnsi="Times New Roman" w:cs="Times New Roman"/>
          <w:bCs/>
          <w:sz w:val="24"/>
          <w:szCs w:val="24"/>
          <w:vertAlign w:val="superscript"/>
        </w:rPr>
        <w:t>th</w:t>
      </w:r>
      <w:r w:rsidR="00DD48E1" w:rsidRPr="00347D91">
        <w:rPr>
          <w:rFonts w:ascii="Times New Roman" w:hAnsi="Times New Roman" w:cs="Times New Roman"/>
          <w:bCs/>
          <w:sz w:val="24"/>
          <w:szCs w:val="24"/>
        </w:rPr>
        <w:t xml:space="preserve">, 2022, </w:t>
      </w:r>
      <w:r w:rsidR="00DD48E1" w:rsidRPr="00347D91">
        <w:rPr>
          <w:rFonts w:ascii="Times New Roman" w:hAnsi="Times New Roman" w:cs="Times New Roman"/>
          <w:b/>
          <w:sz w:val="24"/>
          <w:szCs w:val="24"/>
        </w:rPr>
        <w:t>Developer</w:t>
      </w:r>
      <w:r w:rsidR="00DD48E1" w:rsidRPr="00347D91">
        <w:rPr>
          <w:rFonts w:ascii="Times New Roman" w:hAnsi="Times New Roman" w:cs="Times New Roman"/>
          <w:bCs/>
          <w:sz w:val="24"/>
          <w:szCs w:val="24"/>
        </w:rPr>
        <w:t xml:space="preserve"> submitted its response to the </w:t>
      </w:r>
      <w:r w:rsidR="00DD48E1" w:rsidRPr="00347D91">
        <w:rPr>
          <w:rFonts w:ascii="Times New Roman" w:hAnsi="Times New Roman" w:cs="Times New Roman"/>
          <w:b/>
          <w:sz w:val="24"/>
          <w:szCs w:val="24"/>
        </w:rPr>
        <w:t>RFP</w:t>
      </w:r>
      <w:r w:rsidR="00DD48E1" w:rsidRPr="00347D91">
        <w:rPr>
          <w:rFonts w:ascii="Times New Roman" w:hAnsi="Times New Roman" w:cs="Times New Roman"/>
          <w:bCs/>
          <w:sz w:val="24"/>
          <w:szCs w:val="24"/>
        </w:rPr>
        <w:t xml:space="preserve"> (the </w:t>
      </w:r>
      <w:r w:rsidR="00DD48E1" w:rsidRPr="00347D91">
        <w:rPr>
          <w:rFonts w:ascii="Times New Roman" w:hAnsi="Times New Roman" w:cs="Times New Roman"/>
          <w:b/>
          <w:sz w:val="24"/>
          <w:szCs w:val="24"/>
        </w:rPr>
        <w:t>Proposal</w:t>
      </w:r>
      <w:r w:rsidR="00DD48E1" w:rsidRPr="00347D91">
        <w:rPr>
          <w:rFonts w:ascii="Times New Roman" w:hAnsi="Times New Roman" w:cs="Times New Roman"/>
          <w:bCs/>
          <w:sz w:val="24"/>
          <w:szCs w:val="24"/>
        </w:rPr>
        <w:t xml:space="preserve">), and the LRA evaluated and </w:t>
      </w:r>
      <w:r w:rsidR="00BC6A74" w:rsidRPr="00347D91">
        <w:rPr>
          <w:rFonts w:ascii="Times New Roman" w:hAnsi="Times New Roman" w:cs="Times New Roman"/>
          <w:bCs/>
          <w:sz w:val="24"/>
          <w:szCs w:val="24"/>
        </w:rPr>
        <w:t xml:space="preserve">awarded the </w:t>
      </w:r>
      <w:r w:rsidR="00BC6A74" w:rsidRPr="00347D91">
        <w:rPr>
          <w:rFonts w:ascii="Times New Roman" w:hAnsi="Times New Roman" w:cs="Times New Roman"/>
          <w:b/>
          <w:sz w:val="24"/>
          <w:szCs w:val="24"/>
        </w:rPr>
        <w:t>RFP</w:t>
      </w:r>
      <w:r w:rsidR="00BC6A74" w:rsidRPr="00347D91">
        <w:rPr>
          <w:rFonts w:ascii="Times New Roman" w:hAnsi="Times New Roman" w:cs="Times New Roman"/>
          <w:bCs/>
          <w:sz w:val="24"/>
          <w:szCs w:val="24"/>
        </w:rPr>
        <w:t xml:space="preserve"> to the </w:t>
      </w:r>
      <w:r w:rsidR="00BC6A74" w:rsidRPr="00347D91">
        <w:rPr>
          <w:rFonts w:ascii="Times New Roman" w:hAnsi="Times New Roman" w:cs="Times New Roman"/>
          <w:b/>
          <w:sz w:val="24"/>
          <w:szCs w:val="24"/>
        </w:rPr>
        <w:t>Developer</w:t>
      </w:r>
      <w:r w:rsidR="00BC6A74" w:rsidRPr="00347D91">
        <w:rPr>
          <w:rFonts w:ascii="Times New Roman" w:hAnsi="Times New Roman" w:cs="Times New Roman"/>
          <w:bCs/>
          <w:sz w:val="24"/>
          <w:szCs w:val="24"/>
        </w:rPr>
        <w:t xml:space="preserve"> </w:t>
      </w:r>
      <w:r w:rsidR="00DD48E1" w:rsidRPr="00347D91">
        <w:rPr>
          <w:rFonts w:ascii="Times New Roman" w:hAnsi="Times New Roman" w:cs="Times New Roman"/>
          <w:bCs/>
          <w:sz w:val="24"/>
          <w:szCs w:val="24"/>
        </w:rPr>
        <w:t xml:space="preserve">for the redevelopment of the existing marina, in acceptance with the established scope in the </w:t>
      </w:r>
      <w:r w:rsidR="00DD48E1" w:rsidRPr="00347D91">
        <w:rPr>
          <w:rFonts w:ascii="Times New Roman" w:hAnsi="Times New Roman" w:cs="Times New Roman"/>
          <w:b/>
          <w:sz w:val="24"/>
          <w:szCs w:val="24"/>
        </w:rPr>
        <w:t>RFP</w:t>
      </w:r>
      <w:r w:rsidR="00DD48E1" w:rsidRPr="00347D91">
        <w:rPr>
          <w:rFonts w:ascii="Times New Roman" w:hAnsi="Times New Roman" w:cs="Times New Roman"/>
          <w:bCs/>
          <w:sz w:val="24"/>
          <w:szCs w:val="24"/>
        </w:rPr>
        <w:t xml:space="preserve"> (the </w:t>
      </w:r>
      <w:r w:rsidR="00DD48E1" w:rsidRPr="00347D91">
        <w:rPr>
          <w:rFonts w:ascii="Times New Roman" w:hAnsi="Times New Roman" w:cs="Times New Roman"/>
          <w:b/>
          <w:sz w:val="24"/>
          <w:szCs w:val="24"/>
        </w:rPr>
        <w:t>Project</w:t>
      </w:r>
      <w:r w:rsidR="00DD48E1" w:rsidRPr="00347D91">
        <w:rPr>
          <w:rFonts w:ascii="Times New Roman" w:hAnsi="Times New Roman" w:cs="Times New Roman"/>
          <w:bCs/>
          <w:sz w:val="24"/>
          <w:szCs w:val="24"/>
        </w:rPr>
        <w:t xml:space="preserve">), as hereinafter described, as set forth on the </w:t>
      </w:r>
      <w:r w:rsidR="00DD48E1" w:rsidRPr="00347D91">
        <w:rPr>
          <w:rFonts w:ascii="Times New Roman" w:hAnsi="Times New Roman" w:cs="Times New Roman"/>
          <w:b/>
          <w:sz w:val="24"/>
          <w:szCs w:val="24"/>
        </w:rPr>
        <w:t>LRA’s</w:t>
      </w:r>
      <w:r w:rsidR="00DD48E1" w:rsidRPr="00347D91">
        <w:rPr>
          <w:rFonts w:ascii="Times New Roman" w:hAnsi="Times New Roman" w:cs="Times New Roman"/>
          <w:bCs/>
          <w:sz w:val="24"/>
          <w:szCs w:val="24"/>
        </w:rPr>
        <w:t xml:space="preserve"> Notification of Award dated _____________, 2022. </w:t>
      </w:r>
    </w:p>
    <w:p w14:paraId="048469EF" w14:textId="132829F7" w:rsidR="00DD48E1" w:rsidRPr="00347D91" w:rsidRDefault="008A5B6C"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sz w:val="24"/>
          <w:szCs w:val="24"/>
        </w:rPr>
        <w:t xml:space="preserve">WHEREAS: </w:t>
      </w:r>
      <w:r w:rsidR="00DD48E1" w:rsidRPr="00347D91">
        <w:rPr>
          <w:rFonts w:ascii="Times New Roman" w:hAnsi="Times New Roman" w:cs="Times New Roman"/>
          <w:sz w:val="24"/>
          <w:szCs w:val="24"/>
        </w:rPr>
        <w:t xml:space="preserve">Pursuant to the </w:t>
      </w:r>
      <w:r w:rsidR="00DD48E1" w:rsidRPr="00347D91">
        <w:rPr>
          <w:rFonts w:ascii="Times New Roman" w:hAnsi="Times New Roman" w:cs="Times New Roman"/>
          <w:b/>
          <w:bCs/>
          <w:sz w:val="24"/>
          <w:szCs w:val="24"/>
        </w:rPr>
        <w:t>RFP</w:t>
      </w:r>
      <w:r w:rsidR="00DD48E1" w:rsidRPr="00347D91">
        <w:rPr>
          <w:rFonts w:ascii="Times New Roman" w:hAnsi="Times New Roman" w:cs="Times New Roman"/>
          <w:sz w:val="24"/>
          <w:szCs w:val="24"/>
        </w:rPr>
        <w:t xml:space="preserve">, </w:t>
      </w:r>
      <w:r w:rsidR="000656B3" w:rsidRPr="00347D91">
        <w:rPr>
          <w:rFonts w:ascii="Times New Roman" w:hAnsi="Times New Roman" w:cs="Times New Roman"/>
          <w:sz w:val="24"/>
          <w:szCs w:val="24"/>
        </w:rPr>
        <w:t xml:space="preserve"> </w:t>
      </w:r>
      <w:r w:rsidR="00DD48E1" w:rsidRPr="00347D91">
        <w:rPr>
          <w:rFonts w:ascii="Times New Roman" w:hAnsi="Times New Roman" w:cs="Times New Roman"/>
          <w:sz w:val="24"/>
          <w:szCs w:val="24"/>
        </w:rPr>
        <w:t xml:space="preserve">the </w:t>
      </w:r>
      <w:r w:rsidR="00DD48E1" w:rsidRPr="00347D91">
        <w:rPr>
          <w:rFonts w:ascii="Times New Roman" w:hAnsi="Times New Roman" w:cs="Times New Roman"/>
          <w:b/>
          <w:bCs/>
          <w:sz w:val="24"/>
          <w:szCs w:val="24"/>
        </w:rPr>
        <w:t>Proposal</w:t>
      </w:r>
      <w:r w:rsidR="00DD48E1" w:rsidRPr="00347D91">
        <w:rPr>
          <w:rFonts w:ascii="Times New Roman" w:hAnsi="Times New Roman" w:cs="Times New Roman"/>
          <w:sz w:val="24"/>
          <w:szCs w:val="24"/>
        </w:rPr>
        <w:t xml:space="preserve"> thus accepted, the Notification of Award and the terms and conditions negotiated and agreed upon, the </w:t>
      </w:r>
      <w:r w:rsidR="00DD48E1" w:rsidRPr="00347D91">
        <w:rPr>
          <w:rFonts w:ascii="Times New Roman" w:hAnsi="Times New Roman" w:cs="Times New Roman"/>
          <w:b/>
          <w:bCs/>
          <w:sz w:val="24"/>
          <w:szCs w:val="24"/>
        </w:rPr>
        <w:t>LRA</w:t>
      </w:r>
      <w:r w:rsidR="00DD48E1" w:rsidRPr="00347D91">
        <w:rPr>
          <w:rFonts w:ascii="Times New Roman" w:hAnsi="Times New Roman" w:cs="Times New Roman"/>
          <w:sz w:val="24"/>
          <w:szCs w:val="24"/>
        </w:rPr>
        <w:t xml:space="preserve"> and the </w:t>
      </w:r>
      <w:r w:rsidR="00DD48E1" w:rsidRPr="00347D91">
        <w:rPr>
          <w:rFonts w:ascii="Times New Roman" w:hAnsi="Times New Roman" w:cs="Times New Roman"/>
          <w:b/>
          <w:bCs/>
          <w:sz w:val="24"/>
          <w:szCs w:val="24"/>
        </w:rPr>
        <w:t>Developer</w:t>
      </w:r>
      <w:r w:rsidR="00DD48E1" w:rsidRPr="00347D91">
        <w:rPr>
          <w:rFonts w:ascii="Times New Roman" w:hAnsi="Times New Roman" w:cs="Times New Roman"/>
          <w:sz w:val="24"/>
          <w:szCs w:val="24"/>
        </w:rPr>
        <w:t xml:space="preserve"> intend and are proceed</w:t>
      </w:r>
      <w:r w:rsidR="000656B3" w:rsidRPr="00347D91">
        <w:rPr>
          <w:rFonts w:ascii="Times New Roman" w:hAnsi="Times New Roman" w:cs="Times New Roman"/>
          <w:sz w:val="24"/>
          <w:szCs w:val="24"/>
        </w:rPr>
        <w:t>ing</w:t>
      </w:r>
      <w:r w:rsidR="00DD48E1" w:rsidRPr="00347D91">
        <w:rPr>
          <w:rFonts w:ascii="Times New Roman" w:hAnsi="Times New Roman" w:cs="Times New Roman"/>
          <w:sz w:val="24"/>
          <w:szCs w:val="24"/>
        </w:rPr>
        <w:t xml:space="preserve"> to grant this</w:t>
      </w:r>
      <w:r w:rsidR="00D76044" w:rsidRPr="00347D91">
        <w:rPr>
          <w:rFonts w:ascii="Times New Roman" w:hAnsi="Times New Roman" w:cs="Times New Roman"/>
          <w:sz w:val="24"/>
          <w:szCs w:val="24"/>
        </w:rPr>
        <w:t xml:space="preserve"> </w:t>
      </w:r>
      <w:r w:rsidR="00DD48E1" w:rsidRPr="00347D91">
        <w:rPr>
          <w:rFonts w:ascii="Times New Roman" w:hAnsi="Times New Roman" w:cs="Times New Roman"/>
          <w:b/>
          <w:bCs/>
          <w:sz w:val="24"/>
          <w:szCs w:val="24"/>
        </w:rPr>
        <w:t>Agreement</w:t>
      </w:r>
      <w:r w:rsidR="00DD48E1" w:rsidRPr="00347D91">
        <w:rPr>
          <w:rFonts w:ascii="Times New Roman" w:hAnsi="Times New Roman" w:cs="Times New Roman"/>
          <w:sz w:val="24"/>
          <w:szCs w:val="24"/>
        </w:rPr>
        <w:t>, aimed at subsequently granting the Deed of Lease or Assignment of Rights for a ___-years Term Surface (“Deed”) for the planning, design, development, construction</w:t>
      </w:r>
      <w:r w:rsidR="000656B3" w:rsidRPr="00347D91">
        <w:rPr>
          <w:rFonts w:ascii="Times New Roman" w:hAnsi="Times New Roman" w:cs="Times New Roman"/>
          <w:sz w:val="24"/>
          <w:szCs w:val="24"/>
        </w:rPr>
        <w:t>,</w:t>
      </w:r>
      <w:r w:rsidR="00DD48E1" w:rsidRPr="00347D91">
        <w:rPr>
          <w:rFonts w:ascii="Times New Roman" w:hAnsi="Times New Roman" w:cs="Times New Roman"/>
          <w:sz w:val="24"/>
          <w:szCs w:val="24"/>
        </w:rPr>
        <w:t xml:space="preserve"> and operation of the </w:t>
      </w:r>
      <w:r w:rsidR="00DD48E1" w:rsidRPr="00347D91">
        <w:rPr>
          <w:rFonts w:ascii="Times New Roman" w:hAnsi="Times New Roman" w:cs="Times New Roman"/>
          <w:b/>
          <w:bCs/>
          <w:sz w:val="24"/>
          <w:szCs w:val="24"/>
        </w:rPr>
        <w:t>Projec</w:t>
      </w:r>
      <w:r w:rsidR="00DA4012" w:rsidRPr="00347D91">
        <w:rPr>
          <w:rFonts w:ascii="Times New Roman" w:hAnsi="Times New Roman" w:cs="Times New Roman"/>
          <w:b/>
          <w:bCs/>
          <w:sz w:val="24"/>
          <w:szCs w:val="24"/>
        </w:rPr>
        <w:t>t</w:t>
      </w:r>
      <w:r w:rsidR="00DD48E1" w:rsidRPr="00347D91">
        <w:rPr>
          <w:rFonts w:ascii="Times New Roman" w:hAnsi="Times New Roman" w:cs="Times New Roman"/>
          <w:sz w:val="24"/>
          <w:szCs w:val="24"/>
        </w:rPr>
        <w:t xml:space="preserve">, as described in this </w:t>
      </w:r>
      <w:r w:rsidR="00DD48E1" w:rsidRPr="00347D91">
        <w:rPr>
          <w:rFonts w:ascii="Times New Roman" w:hAnsi="Times New Roman" w:cs="Times New Roman"/>
          <w:b/>
          <w:bCs/>
          <w:sz w:val="24"/>
          <w:szCs w:val="24"/>
        </w:rPr>
        <w:t>Agreement</w:t>
      </w:r>
      <w:r w:rsidR="00DD48E1" w:rsidRPr="00347D91">
        <w:rPr>
          <w:rFonts w:ascii="Times New Roman" w:hAnsi="Times New Roman" w:cs="Times New Roman"/>
          <w:sz w:val="24"/>
          <w:szCs w:val="24"/>
        </w:rPr>
        <w:t xml:space="preserve">. The Deed, in its content, will collect all the clauses and conditions contained in this </w:t>
      </w:r>
      <w:r w:rsidR="00FA2351" w:rsidRPr="00347D91">
        <w:rPr>
          <w:rFonts w:ascii="Times New Roman" w:hAnsi="Times New Roman" w:cs="Times New Roman"/>
          <w:b/>
          <w:bCs/>
          <w:sz w:val="24"/>
          <w:szCs w:val="24"/>
        </w:rPr>
        <w:t>Agreement</w:t>
      </w:r>
      <w:r w:rsidR="00DD48E1" w:rsidRPr="00347D91">
        <w:rPr>
          <w:rFonts w:ascii="Times New Roman" w:hAnsi="Times New Roman" w:cs="Times New Roman"/>
          <w:sz w:val="24"/>
          <w:szCs w:val="24"/>
        </w:rPr>
        <w:t>.</w:t>
      </w:r>
    </w:p>
    <w:p w14:paraId="66E0A9AC" w14:textId="77777777" w:rsidR="00DD48E1" w:rsidRPr="00347D91" w:rsidRDefault="00DD48E1"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bCs/>
          <w:sz w:val="24"/>
          <w:szCs w:val="24"/>
        </w:rPr>
        <w:t>NOW, THEREFORE,</w:t>
      </w:r>
      <w:r w:rsidRPr="00347D91">
        <w:rPr>
          <w:rFonts w:ascii="Times New Roman" w:hAnsi="Times New Roman" w:cs="Times New Roman"/>
          <w:sz w:val="24"/>
          <w:szCs w:val="24"/>
        </w:rPr>
        <w:t xml:space="preserve"> in consideration of the foregoing, the covenants and conditions hereinafter set forth, and other good valuable considerations, the sufficiency of which is hereby acknowledged,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and the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hereby covenant and agree as follows: </w:t>
      </w:r>
    </w:p>
    <w:p w14:paraId="53DA1FFF" w14:textId="77777777" w:rsidR="00DD48E1" w:rsidRPr="00347D91" w:rsidRDefault="00DD48E1" w:rsidP="00DD48E1">
      <w:pPr>
        <w:pStyle w:val="BodyText"/>
        <w:jc w:val="both"/>
        <w:rPr>
          <w:rFonts w:ascii="Times New Roman" w:hAnsi="Times New Roman" w:cs="Times New Roman"/>
        </w:rPr>
      </w:pPr>
    </w:p>
    <w:p w14:paraId="720A64C8"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sz w:val="24"/>
          <w:szCs w:val="24"/>
        </w:rPr>
        <w:t xml:space="preserve">ARTICLE 1 </w:t>
      </w:r>
    </w:p>
    <w:p w14:paraId="13C9431F"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sz w:val="24"/>
          <w:szCs w:val="24"/>
        </w:rPr>
        <w:t>GENERAL PROVISIONS</w:t>
      </w:r>
    </w:p>
    <w:p w14:paraId="2B20B67C" w14:textId="77777777" w:rsidR="00DD48E1" w:rsidRPr="00347D91" w:rsidRDefault="00DD48E1" w:rsidP="00DD48E1">
      <w:pPr>
        <w:jc w:val="center"/>
        <w:rPr>
          <w:rFonts w:ascii="Times New Roman" w:hAnsi="Times New Roman" w:cs="Times New Roman"/>
          <w:b/>
          <w:sz w:val="24"/>
          <w:szCs w:val="24"/>
        </w:rPr>
      </w:pPr>
    </w:p>
    <w:p w14:paraId="21056BB2" w14:textId="22AF38E6"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1.1 </w:t>
      </w:r>
      <w:r w:rsidRPr="00347D91">
        <w:rPr>
          <w:rFonts w:ascii="Times New Roman" w:hAnsi="Times New Roman" w:cs="Times New Roman"/>
          <w:b/>
          <w:sz w:val="24"/>
          <w:szCs w:val="24"/>
          <w:u w:val="single"/>
        </w:rPr>
        <w:t>Preamble.</w:t>
      </w:r>
      <w:r w:rsidRPr="00347D91">
        <w:rPr>
          <w:rFonts w:ascii="Times New Roman" w:hAnsi="Times New Roman" w:cs="Times New Roman"/>
          <w:b/>
          <w:sz w:val="24"/>
          <w:szCs w:val="24"/>
        </w:rPr>
        <w:t xml:space="preserve"> </w:t>
      </w:r>
      <w:r w:rsidRPr="00347D91">
        <w:rPr>
          <w:rFonts w:ascii="Times New Roman" w:hAnsi="Times New Roman" w:cs="Times New Roman"/>
          <w:bCs/>
          <w:sz w:val="24"/>
          <w:szCs w:val="24"/>
        </w:rPr>
        <w:t xml:space="preserve">The foregoing is a description of the current intent of the parties regarding the development, construction and operation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and is intended to be an aid to the understanding of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but it is not intended to limit the right nor the obligations of the </w:t>
      </w:r>
      <w:r w:rsidRPr="00347D91">
        <w:rPr>
          <w:rFonts w:ascii="Times New Roman" w:hAnsi="Times New Roman" w:cs="Times New Roman"/>
          <w:bCs/>
          <w:sz w:val="24"/>
          <w:szCs w:val="24"/>
        </w:rPr>
        <w:lastRenderedPageBreak/>
        <w:t xml:space="preserve">parties except to the extent that it contains definitions and terms which are used elsewhere in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000656B3" w:rsidRPr="00347D91">
        <w:rPr>
          <w:rFonts w:ascii="Times New Roman" w:hAnsi="Times New Roman" w:cs="Times New Roman"/>
          <w:bCs/>
          <w:sz w:val="24"/>
          <w:szCs w:val="24"/>
        </w:rPr>
        <w:t xml:space="preserve">Accordingly, </w:t>
      </w:r>
      <w:r w:rsidRPr="00347D91">
        <w:rPr>
          <w:rFonts w:ascii="Times New Roman" w:hAnsi="Times New Roman" w:cs="Times New Roman"/>
          <w:bCs/>
          <w:sz w:val="24"/>
          <w:szCs w:val="24"/>
        </w:rPr>
        <w:t>said Preamble form</w:t>
      </w:r>
      <w:r w:rsidR="000656B3" w:rsidRPr="00347D91">
        <w:rPr>
          <w:rFonts w:ascii="Times New Roman" w:hAnsi="Times New Roman" w:cs="Times New Roman"/>
          <w:bCs/>
          <w:sz w:val="24"/>
          <w:szCs w:val="24"/>
        </w:rPr>
        <w:t>s</w:t>
      </w:r>
      <w:r w:rsidRPr="00347D91">
        <w:rPr>
          <w:rFonts w:ascii="Times New Roman" w:hAnsi="Times New Roman" w:cs="Times New Roman"/>
          <w:bCs/>
          <w:sz w:val="24"/>
          <w:szCs w:val="24"/>
        </w:rPr>
        <w:t xml:space="preserve"> an integral part of the terms and conditions of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p>
    <w:p w14:paraId="68014B6D" w14:textId="77777777" w:rsidR="00DD48E1" w:rsidRPr="00347D91" w:rsidRDefault="00DD48E1" w:rsidP="00DD48E1">
      <w:pPr>
        <w:jc w:val="both"/>
        <w:rPr>
          <w:rFonts w:ascii="Times New Roman" w:hAnsi="Times New Roman" w:cs="Times New Roman"/>
          <w:bCs/>
          <w:sz w:val="24"/>
          <w:szCs w:val="24"/>
        </w:rPr>
      </w:pPr>
    </w:p>
    <w:p w14:paraId="14B7848B" w14:textId="7E9AD93C"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1.2 </w:t>
      </w:r>
      <w:r w:rsidRPr="00347D91">
        <w:rPr>
          <w:rFonts w:ascii="Times New Roman" w:hAnsi="Times New Roman" w:cs="Times New Roman"/>
          <w:b/>
          <w:sz w:val="24"/>
          <w:szCs w:val="24"/>
          <w:u w:val="single"/>
        </w:rPr>
        <w:t>Exhibits</w:t>
      </w:r>
      <w:r w:rsidRPr="00347D91">
        <w:rPr>
          <w:rFonts w:ascii="Times New Roman" w:hAnsi="Times New Roman" w:cs="Times New Roman"/>
          <w:bCs/>
          <w:sz w:val="24"/>
          <w:szCs w:val="24"/>
        </w:rPr>
        <w:t xml:space="preserve">. All </w:t>
      </w:r>
      <w:r w:rsidRPr="00347D91">
        <w:rPr>
          <w:rFonts w:ascii="Times New Roman" w:hAnsi="Times New Roman" w:cs="Times New Roman"/>
          <w:b/>
          <w:sz w:val="24"/>
          <w:szCs w:val="24"/>
        </w:rPr>
        <w:t>Exhibits</w:t>
      </w:r>
      <w:r w:rsidRPr="00347D91">
        <w:rPr>
          <w:rFonts w:ascii="Times New Roman" w:hAnsi="Times New Roman" w:cs="Times New Roman"/>
          <w:bCs/>
          <w:sz w:val="24"/>
          <w:szCs w:val="24"/>
        </w:rPr>
        <w:t xml:space="preserve"> attached hereto are made form an integral part of </w:t>
      </w:r>
      <w:r w:rsidR="00443C48" w:rsidRPr="00347D91">
        <w:rPr>
          <w:rFonts w:ascii="Times New Roman" w:hAnsi="Times New Roman" w:cs="Times New Roman"/>
          <w:bCs/>
          <w:sz w:val="24"/>
          <w:szCs w:val="24"/>
        </w:rPr>
        <w:t>this</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p>
    <w:p w14:paraId="5F648A35" w14:textId="77777777" w:rsidR="00DD48E1" w:rsidRPr="00347D91" w:rsidRDefault="00DD48E1" w:rsidP="00DD48E1">
      <w:pPr>
        <w:jc w:val="both"/>
        <w:rPr>
          <w:rFonts w:ascii="Times New Roman" w:hAnsi="Times New Roman" w:cs="Times New Roman"/>
          <w:bCs/>
          <w:color w:val="131516"/>
          <w:sz w:val="24"/>
          <w:szCs w:val="24"/>
        </w:rPr>
      </w:pPr>
    </w:p>
    <w:p w14:paraId="2F16F88F" w14:textId="77777777" w:rsidR="00DD48E1" w:rsidRPr="00347D91" w:rsidRDefault="00DD48E1" w:rsidP="00DD48E1">
      <w:pPr>
        <w:jc w:val="center"/>
        <w:rPr>
          <w:rFonts w:ascii="Times New Roman" w:hAnsi="Times New Roman" w:cs="Times New Roman"/>
          <w:b/>
          <w:color w:val="131516"/>
          <w:sz w:val="24"/>
          <w:szCs w:val="24"/>
        </w:rPr>
      </w:pPr>
      <w:r w:rsidRPr="00347D91">
        <w:rPr>
          <w:rFonts w:ascii="Times New Roman" w:hAnsi="Times New Roman" w:cs="Times New Roman"/>
          <w:b/>
          <w:color w:val="131516"/>
          <w:sz w:val="24"/>
          <w:szCs w:val="24"/>
        </w:rPr>
        <w:t xml:space="preserve">ARTICLE 2 </w:t>
      </w:r>
    </w:p>
    <w:p w14:paraId="1F4A4F9B" w14:textId="77777777" w:rsidR="00DD48E1" w:rsidRPr="00347D91" w:rsidRDefault="00DD48E1" w:rsidP="00DD48E1">
      <w:pPr>
        <w:jc w:val="center"/>
        <w:rPr>
          <w:rFonts w:ascii="Times New Roman" w:hAnsi="Times New Roman" w:cs="Times New Roman"/>
          <w:b/>
          <w:color w:val="131516"/>
          <w:sz w:val="24"/>
          <w:szCs w:val="24"/>
        </w:rPr>
      </w:pPr>
      <w:r w:rsidRPr="00347D91">
        <w:rPr>
          <w:rFonts w:ascii="Times New Roman" w:hAnsi="Times New Roman" w:cs="Times New Roman"/>
          <w:b/>
          <w:color w:val="131516"/>
          <w:sz w:val="24"/>
          <w:szCs w:val="24"/>
        </w:rPr>
        <w:t>CONDITIONS PRECEDENT</w:t>
      </w:r>
    </w:p>
    <w:p w14:paraId="00DCB5FE" w14:textId="77777777" w:rsidR="00DD48E1" w:rsidRPr="00347D91" w:rsidRDefault="00DD48E1" w:rsidP="00DD48E1">
      <w:pPr>
        <w:jc w:val="center"/>
        <w:rPr>
          <w:rFonts w:ascii="Times New Roman" w:hAnsi="Times New Roman" w:cs="Times New Roman"/>
          <w:b/>
          <w:color w:val="131516"/>
          <w:sz w:val="24"/>
          <w:szCs w:val="24"/>
        </w:rPr>
      </w:pPr>
    </w:p>
    <w:p w14:paraId="2E3E8C18" w14:textId="5ED914E8" w:rsidR="00DD48E1" w:rsidRPr="00347D91" w:rsidRDefault="00DD48E1" w:rsidP="00DD48E1">
      <w:pPr>
        <w:jc w:val="both"/>
        <w:rPr>
          <w:rFonts w:ascii="Times New Roman" w:hAnsi="Times New Roman" w:cs="Times New Roman"/>
          <w:bCs/>
          <w:color w:val="131516"/>
          <w:sz w:val="24"/>
          <w:szCs w:val="24"/>
        </w:rPr>
      </w:pPr>
      <w:r w:rsidRPr="00347D91">
        <w:rPr>
          <w:rFonts w:ascii="Times New Roman" w:hAnsi="Times New Roman" w:cs="Times New Roman"/>
          <w:bCs/>
          <w:color w:val="131516"/>
          <w:sz w:val="24"/>
          <w:szCs w:val="24"/>
        </w:rPr>
        <w:t xml:space="preserve">Section 2.1 </w:t>
      </w:r>
      <w:r w:rsidRPr="00347D91">
        <w:rPr>
          <w:rFonts w:ascii="Times New Roman" w:hAnsi="Times New Roman" w:cs="Times New Roman"/>
          <w:b/>
          <w:color w:val="131516"/>
          <w:sz w:val="24"/>
          <w:szCs w:val="24"/>
          <w:u w:val="single"/>
        </w:rPr>
        <w:t>Conditions Precedent to Developer’s Rights and Obligations to Develop the Project</w:t>
      </w:r>
      <w:r w:rsidRPr="00347D91">
        <w:rPr>
          <w:rFonts w:ascii="Times New Roman" w:hAnsi="Times New Roman" w:cs="Times New Roman"/>
          <w:b/>
          <w:color w:val="131516"/>
          <w:sz w:val="24"/>
          <w:szCs w:val="24"/>
        </w:rPr>
        <w:t>.</w:t>
      </w:r>
      <w:r w:rsidRPr="00347D91">
        <w:rPr>
          <w:rFonts w:ascii="Times New Roman" w:hAnsi="Times New Roman" w:cs="Times New Roman"/>
          <w:bCs/>
          <w:color w:val="131516"/>
          <w:sz w:val="24"/>
          <w:szCs w:val="24"/>
        </w:rPr>
        <w:t xml:space="preserve">  All the </w:t>
      </w:r>
      <w:r w:rsidR="000656B3" w:rsidRPr="00347D91">
        <w:rPr>
          <w:rFonts w:ascii="Times New Roman" w:hAnsi="Times New Roman" w:cs="Times New Roman"/>
          <w:b/>
          <w:color w:val="131516"/>
          <w:sz w:val="24"/>
          <w:szCs w:val="24"/>
        </w:rPr>
        <w:t>P</w:t>
      </w:r>
      <w:r w:rsidRPr="00347D91">
        <w:rPr>
          <w:rFonts w:ascii="Times New Roman" w:hAnsi="Times New Roman" w:cs="Times New Roman"/>
          <w:b/>
          <w:color w:val="131516"/>
          <w:sz w:val="24"/>
          <w:szCs w:val="24"/>
        </w:rPr>
        <w:t>arties’</w:t>
      </w:r>
      <w:r w:rsidRPr="00347D91">
        <w:rPr>
          <w:rFonts w:ascii="Times New Roman" w:hAnsi="Times New Roman" w:cs="Times New Roman"/>
          <w:bCs/>
          <w:color w:val="131516"/>
          <w:sz w:val="24"/>
          <w:szCs w:val="24"/>
        </w:rPr>
        <w:t xml:space="preserve"> rights, duties, and obligations under the </w:t>
      </w:r>
      <w:r w:rsidRPr="00347D91">
        <w:rPr>
          <w:rFonts w:ascii="Times New Roman" w:hAnsi="Times New Roman" w:cs="Times New Roman"/>
          <w:b/>
          <w:color w:val="131516"/>
          <w:sz w:val="24"/>
          <w:szCs w:val="24"/>
        </w:rPr>
        <w:t>Agreement</w:t>
      </w:r>
      <w:r w:rsidRPr="00347D91">
        <w:rPr>
          <w:rFonts w:ascii="Times New Roman" w:hAnsi="Times New Roman" w:cs="Times New Roman"/>
          <w:bCs/>
          <w:color w:val="131516"/>
          <w:sz w:val="24"/>
          <w:szCs w:val="24"/>
        </w:rPr>
        <w:t xml:space="preserve">, except as otherwise specifically stated in the </w:t>
      </w:r>
      <w:r w:rsidRPr="00347D91">
        <w:rPr>
          <w:rFonts w:ascii="Times New Roman" w:hAnsi="Times New Roman" w:cs="Times New Roman"/>
          <w:b/>
          <w:color w:val="131516"/>
          <w:sz w:val="24"/>
          <w:szCs w:val="24"/>
        </w:rPr>
        <w:t>Agreement</w:t>
      </w:r>
      <w:r w:rsidRPr="00347D91">
        <w:rPr>
          <w:rFonts w:ascii="Times New Roman" w:hAnsi="Times New Roman" w:cs="Times New Roman"/>
          <w:bCs/>
          <w:color w:val="131516"/>
          <w:sz w:val="24"/>
          <w:szCs w:val="24"/>
        </w:rPr>
        <w:t xml:space="preserve">, are expressly conditioned upon and subject to the satisfaction by </w:t>
      </w:r>
      <w:r w:rsidRPr="00347D91">
        <w:rPr>
          <w:rFonts w:ascii="Times New Roman" w:hAnsi="Times New Roman" w:cs="Times New Roman"/>
          <w:b/>
          <w:color w:val="131516"/>
          <w:sz w:val="24"/>
          <w:szCs w:val="24"/>
        </w:rPr>
        <w:t>Developer</w:t>
      </w:r>
      <w:r w:rsidRPr="00347D91">
        <w:rPr>
          <w:rFonts w:ascii="Times New Roman" w:hAnsi="Times New Roman" w:cs="Times New Roman"/>
          <w:bCs/>
          <w:color w:val="131516"/>
          <w:sz w:val="24"/>
          <w:szCs w:val="24"/>
        </w:rPr>
        <w:t xml:space="preserve"> of </w:t>
      </w:r>
      <w:proofErr w:type="gramStart"/>
      <w:r w:rsidRPr="00347D91">
        <w:rPr>
          <w:rFonts w:ascii="Times New Roman" w:hAnsi="Times New Roman" w:cs="Times New Roman"/>
          <w:bCs/>
          <w:color w:val="131516"/>
          <w:sz w:val="24"/>
          <w:szCs w:val="24"/>
        </w:rPr>
        <w:t xml:space="preserve">each and </w:t>
      </w:r>
      <w:r w:rsidR="00C6357E" w:rsidRPr="00347D91">
        <w:rPr>
          <w:rFonts w:ascii="Times New Roman" w:hAnsi="Times New Roman" w:cs="Times New Roman"/>
          <w:bCs/>
          <w:color w:val="131516"/>
          <w:sz w:val="24"/>
          <w:szCs w:val="24"/>
        </w:rPr>
        <w:t>every</w:t>
      </w:r>
      <w:proofErr w:type="gramEnd"/>
      <w:r w:rsidR="00C6357E" w:rsidRPr="00347D91">
        <w:rPr>
          <w:rFonts w:ascii="Times New Roman" w:hAnsi="Times New Roman" w:cs="Times New Roman"/>
          <w:bCs/>
          <w:color w:val="131516"/>
          <w:sz w:val="24"/>
          <w:szCs w:val="24"/>
        </w:rPr>
        <w:t xml:space="preserve"> one</w:t>
      </w:r>
      <w:r w:rsidRPr="00347D91">
        <w:rPr>
          <w:rFonts w:ascii="Times New Roman" w:hAnsi="Times New Roman" w:cs="Times New Roman"/>
          <w:bCs/>
          <w:color w:val="131516"/>
          <w:sz w:val="24"/>
          <w:szCs w:val="24"/>
        </w:rPr>
        <w:t xml:space="preserve"> of the following conditions precedents:</w:t>
      </w:r>
    </w:p>
    <w:p w14:paraId="30913EC0" w14:textId="77777777" w:rsidR="00DD48E1" w:rsidRPr="00347D91" w:rsidRDefault="00DD48E1" w:rsidP="00DD48E1">
      <w:pPr>
        <w:jc w:val="both"/>
        <w:rPr>
          <w:rFonts w:ascii="Times New Roman" w:hAnsi="Times New Roman" w:cs="Times New Roman"/>
          <w:bCs/>
          <w:color w:val="131516"/>
          <w:sz w:val="24"/>
          <w:szCs w:val="24"/>
        </w:rPr>
      </w:pPr>
    </w:p>
    <w:p w14:paraId="4F211C69" w14:textId="30C8C218"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2.1.1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submit a Project Schedule that will include all the necessary activities to be performed by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to develop, plan, secure funding or financing, </w:t>
      </w:r>
      <w:r w:rsidR="00C6357E" w:rsidRPr="00347D91">
        <w:rPr>
          <w:rFonts w:ascii="Times New Roman" w:hAnsi="Times New Roman" w:cs="Times New Roman"/>
          <w:bCs/>
          <w:sz w:val="24"/>
          <w:szCs w:val="24"/>
        </w:rPr>
        <w:t>construct,</w:t>
      </w:r>
      <w:r w:rsidRPr="00347D91">
        <w:rPr>
          <w:rFonts w:ascii="Times New Roman" w:hAnsi="Times New Roman" w:cs="Times New Roman"/>
          <w:bCs/>
          <w:sz w:val="24"/>
          <w:szCs w:val="24"/>
        </w:rPr>
        <w:t xml:space="preserve"> and initiate operation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The Project Schedule shall identify the milestones of the Project; and must include the relationship between activities and shall identify the critical path of the Project as well. The Project Schedule will be considered as the baseline to the submittal of Quarterly Progress Report</w:t>
      </w:r>
      <w:r w:rsidR="00F3110C" w:rsidRPr="00347D91">
        <w:rPr>
          <w:rFonts w:ascii="Times New Roman" w:hAnsi="Times New Roman" w:cs="Times New Roman"/>
          <w:bCs/>
          <w:sz w:val="24"/>
          <w:szCs w:val="24"/>
        </w:rPr>
        <w:t>s</w:t>
      </w:r>
      <w:r w:rsidRPr="00347D91">
        <w:rPr>
          <w:rFonts w:ascii="Times New Roman" w:hAnsi="Times New Roman" w:cs="Times New Roman"/>
          <w:bCs/>
          <w:sz w:val="24"/>
          <w:szCs w:val="24"/>
        </w:rPr>
        <w:t xml:space="preserve">, as stated in section 2.1.7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The Project Schedule is included as </w:t>
      </w:r>
      <w:r w:rsidRPr="00347D91">
        <w:rPr>
          <w:rFonts w:ascii="Times New Roman" w:hAnsi="Times New Roman" w:cs="Times New Roman"/>
          <w:b/>
          <w:sz w:val="24"/>
          <w:szCs w:val="24"/>
        </w:rPr>
        <w:t>Exhibit ___</w:t>
      </w:r>
      <w:r w:rsidRPr="00347D91">
        <w:rPr>
          <w:rFonts w:ascii="Times New Roman" w:hAnsi="Times New Roman" w:cs="Times New Roman"/>
          <w:bCs/>
          <w:sz w:val="24"/>
          <w:szCs w:val="24"/>
        </w:rPr>
        <w:t xml:space="preserve"> of this Agreement. The established Project Schedule in this Article shall not be considered the same as the Construction Project Schedule, as required in Section 5.2 of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w:t>
      </w:r>
    </w:p>
    <w:p w14:paraId="444BC35F" w14:textId="77777777" w:rsidR="00DD48E1" w:rsidRPr="00347D91" w:rsidRDefault="00DD48E1" w:rsidP="00DD48E1">
      <w:pPr>
        <w:ind w:left="720"/>
        <w:jc w:val="both"/>
        <w:rPr>
          <w:rFonts w:ascii="Times New Roman" w:hAnsi="Times New Roman" w:cs="Times New Roman"/>
          <w:bCs/>
          <w:sz w:val="24"/>
          <w:szCs w:val="24"/>
        </w:rPr>
      </w:pPr>
    </w:p>
    <w:p w14:paraId="2992DFCA" w14:textId="7E126287"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2.1.2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have completed the Constructions Documents for the Project, as defined in Section 3.4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and submitted a copy of the </w:t>
      </w:r>
      <w:proofErr w:type="gramStart"/>
      <w:r w:rsidRPr="00347D91">
        <w:rPr>
          <w:rFonts w:ascii="Times New Roman" w:hAnsi="Times New Roman" w:cs="Times New Roman"/>
          <w:bCs/>
          <w:sz w:val="24"/>
          <w:szCs w:val="24"/>
        </w:rPr>
        <w:t xml:space="preserve">aforementioned </w:t>
      </w:r>
      <w:r w:rsidR="00F3110C" w:rsidRPr="00347D91">
        <w:rPr>
          <w:rFonts w:ascii="Times New Roman" w:hAnsi="Times New Roman" w:cs="Times New Roman"/>
          <w:bCs/>
          <w:sz w:val="24"/>
          <w:szCs w:val="24"/>
        </w:rPr>
        <w:t>Construction</w:t>
      </w:r>
      <w:proofErr w:type="gramEnd"/>
      <w:r w:rsidR="00F3110C" w:rsidRPr="00347D91">
        <w:rPr>
          <w:rFonts w:ascii="Times New Roman" w:hAnsi="Times New Roman" w:cs="Times New Roman"/>
          <w:bCs/>
          <w:sz w:val="24"/>
          <w:szCs w:val="24"/>
        </w:rPr>
        <w:t xml:space="preserve"> D</w:t>
      </w:r>
      <w:r w:rsidRPr="00347D91">
        <w:rPr>
          <w:rFonts w:ascii="Times New Roman" w:hAnsi="Times New Roman" w:cs="Times New Roman"/>
          <w:bCs/>
          <w:sz w:val="24"/>
          <w:szCs w:val="24"/>
        </w:rPr>
        <w:t xml:space="preserve">ocuments to the </w:t>
      </w:r>
      <w:r w:rsidRPr="00347D91">
        <w:rPr>
          <w:rFonts w:ascii="Times New Roman" w:hAnsi="Times New Roman" w:cs="Times New Roman"/>
          <w:b/>
          <w:sz w:val="24"/>
          <w:szCs w:val="24"/>
        </w:rPr>
        <w:t>LRA</w:t>
      </w:r>
      <w:r w:rsidR="00F3110C" w:rsidRPr="00347D91">
        <w:rPr>
          <w:rFonts w:ascii="Times New Roman" w:hAnsi="Times New Roman" w:cs="Times New Roman"/>
          <w:bCs/>
          <w:sz w:val="24"/>
          <w:szCs w:val="24"/>
        </w:rPr>
        <w:t xml:space="preserve"> in accordance with the Project Schedule</w:t>
      </w:r>
      <w:r w:rsidRPr="00347D91">
        <w:rPr>
          <w:rFonts w:ascii="Times New Roman" w:hAnsi="Times New Roman" w:cs="Times New Roman"/>
          <w:bCs/>
          <w:sz w:val="24"/>
          <w:szCs w:val="24"/>
        </w:rPr>
        <w:t xml:space="preserve">, for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to review and verify compliance with the established scope for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w:t>
      </w:r>
    </w:p>
    <w:p w14:paraId="02A01EC7" w14:textId="77777777" w:rsidR="00DD48E1" w:rsidRPr="00347D91" w:rsidRDefault="00DD48E1" w:rsidP="00DD48E1">
      <w:pPr>
        <w:ind w:left="720"/>
        <w:jc w:val="both"/>
        <w:rPr>
          <w:rFonts w:ascii="Times New Roman" w:hAnsi="Times New Roman" w:cs="Times New Roman"/>
          <w:bCs/>
          <w:sz w:val="24"/>
          <w:szCs w:val="24"/>
        </w:rPr>
      </w:pPr>
    </w:p>
    <w:p w14:paraId="53C97C54" w14:textId="245B1D6E"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bCs/>
          <w:sz w:val="24"/>
          <w:szCs w:val="24"/>
        </w:rPr>
        <w:t xml:space="preserve">2.1.3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have</w:t>
      </w:r>
      <w:r w:rsidRPr="00347D91">
        <w:rPr>
          <w:rFonts w:ascii="Times New Roman" w:hAnsi="Times New Roman" w:cs="Times New Roman"/>
          <w:bCs/>
          <w:color w:val="FF0000"/>
          <w:sz w:val="24"/>
          <w:szCs w:val="24"/>
        </w:rPr>
        <w:t xml:space="preserve"> </w:t>
      </w:r>
      <w:r w:rsidRPr="00347D91">
        <w:rPr>
          <w:rFonts w:ascii="Times New Roman" w:hAnsi="Times New Roman" w:cs="Times New Roman"/>
          <w:bCs/>
          <w:color w:val="131516"/>
          <w:sz w:val="24"/>
          <w:szCs w:val="24"/>
        </w:rPr>
        <w:t>obtained all governmental permits, authorizations, endorsements and approvals, including, but not limited to</w:t>
      </w:r>
      <w:r w:rsidRPr="00347D91">
        <w:rPr>
          <w:rFonts w:ascii="Times New Roman" w:hAnsi="Times New Roman" w:cs="Times New Roman"/>
          <w:sz w:val="24"/>
          <w:szCs w:val="24"/>
        </w:rPr>
        <w:t xml:space="preserve"> zoning and environmental approvals, variances, and construction building permits, and al</w:t>
      </w:r>
      <w:r w:rsidRPr="00347D91">
        <w:rPr>
          <w:rFonts w:ascii="Times New Roman" w:hAnsi="Times New Roman" w:cs="Times New Roman"/>
          <w:color w:val="184223"/>
          <w:sz w:val="24"/>
          <w:szCs w:val="24"/>
        </w:rPr>
        <w:t xml:space="preserve">l </w:t>
      </w:r>
      <w:r w:rsidRPr="00347D91">
        <w:rPr>
          <w:rFonts w:ascii="Times New Roman" w:hAnsi="Times New Roman" w:cs="Times New Roman"/>
          <w:sz w:val="24"/>
          <w:szCs w:val="24"/>
        </w:rPr>
        <w:t>necessary actions, permit</w:t>
      </w:r>
      <w:r w:rsidR="000B2BFC" w:rsidRPr="00347D91">
        <w:rPr>
          <w:rFonts w:ascii="Times New Roman" w:hAnsi="Times New Roman" w:cs="Times New Roman"/>
          <w:sz w:val="24"/>
          <w:szCs w:val="24"/>
        </w:rPr>
        <w:t xml:space="preserve">s </w:t>
      </w:r>
      <w:r w:rsidRPr="00347D91">
        <w:rPr>
          <w:rFonts w:ascii="Times New Roman" w:hAnsi="Times New Roman" w:cs="Times New Roman"/>
          <w:sz w:val="24"/>
          <w:szCs w:val="24"/>
        </w:rPr>
        <w:t xml:space="preserve"> and/or approvals by the Puerto Rico Planning Board, the Puerto Rico State Permits Management Office (henceforth, OGPe, by its acronym in Spanish), as well as any other state or federal agency with interest in the development and construction of the project, in accordance with the Approved Plans, as defined in, and provided by, Article 3.</w:t>
      </w:r>
    </w:p>
    <w:p w14:paraId="73B379A8" w14:textId="77777777" w:rsidR="00DD48E1" w:rsidRPr="00347D91" w:rsidRDefault="00DD48E1" w:rsidP="00DD48E1">
      <w:pPr>
        <w:ind w:left="720"/>
        <w:jc w:val="both"/>
        <w:rPr>
          <w:rFonts w:ascii="Times New Roman" w:hAnsi="Times New Roman" w:cs="Times New Roman"/>
          <w:sz w:val="24"/>
          <w:szCs w:val="24"/>
        </w:rPr>
      </w:pPr>
    </w:p>
    <w:p w14:paraId="474F1C64" w14:textId="77777777"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t xml:space="preserve">2.1.4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have evidenced and initiated the necessary and appropriate funding or financing for the total construction of the Project, in a manner satisfactory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understanding that the execution of the Deed for Long Term Lease Agreement might occur simultaneously with the closing of the funding or financing.  Developer shall obtain such funding or financing from a lender, lenders or banking institution authorized to do so, and satisfactory and acceptable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w:t>
      </w:r>
    </w:p>
    <w:p w14:paraId="4100F3A2" w14:textId="77777777" w:rsidR="00DD48E1" w:rsidRPr="00347D91" w:rsidRDefault="00DD48E1" w:rsidP="00DD48E1">
      <w:pPr>
        <w:ind w:left="720"/>
        <w:jc w:val="both"/>
        <w:rPr>
          <w:rFonts w:ascii="Times New Roman" w:hAnsi="Times New Roman" w:cs="Times New Roman"/>
          <w:sz w:val="24"/>
          <w:szCs w:val="24"/>
        </w:rPr>
      </w:pPr>
    </w:p>
    <w:p w14:paraId="5C8F5661" w14:textId="77777777"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lastRenderedPageBreak/>
        <w:t xml:space="preserve">2.1.5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have </w:t>
      </w:r>
      <w:proofErr w:type="gramStart"/>
      <w:r w:rsidRPr="00347D91">
        <w:rPr>
          <w:rFonts w:ascii="Times New Roman" w:hAnsi="Times New Roman" w:cs="Times New Roman"/>
          <w:sz w:val="24"/>
          <w:szCs w:val="24"/>
        </w:rPr>
        <w:t>entered into</w:t>
      </w:r>
      <w:proofErr w:type="gramEnd"/>
      <w:r w:rsidRPr="00347D91">
        <w:rPr>
          <w:rFonts w:ascii="Times New Roman" w:hAnsi="Times New Roman" w:cs="Times New Roman"/>
          <w:sz w:val="24"/>
          <w:szCs w:val="24"/>
        </w:rPr>
        <w:t xml:space="preserve"> a valid and binding contract with the General Contractor for the project, in accordance with the requirements of Section 5.4 of this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for the construction of the Project in accordance with the Approved Plans. </w:t>
      </w:r>
    </w:p>
    <w:p w14:paraId="01F1C0DA" w14:textId="77777777" w:rsidR="00DD48E1" w:rsidRPr="00347D91" w:rsidRDefault="00DD48E1" w:rsidP="00DD48E1">
      <w:pPr>
        <w:ind w:left="720"/>
        <w:jc w:val="both"/>
        <w:rPr>
          <w:rFonts w:ascii="Times New Roman" w:hAnsi="Times New Roman" w:cs="Times New Roman"/>
          <w:sz w:val="24"/>
          <w:szCs w:val="24"/>
        </w:rPr>
      </w:pPr>
    </w:p>
    <w:p w14:paraId="3280171B" w14:textId="77777777"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t xml:space="preserve">2.1.6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have obtained and provided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in accordance with requirements established in Section 5.3 of this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the one hundred percent (100%) payment and performance bonds in relation to the construction of the </w:t>
      </w:r>
      <w:r w:rsidRPr="00347D91">
        <w:rPr>
          <w:rFonts w:ascii="Times New Roman" w:hAnsi="Times New Roman" w:cs="Times New Roman"/>
          <w:b/>
          <w:bCs/>
          <w:sz w:val="24"/>
          <w:szCs w:val="24"/>
        </w:rPr>
        <w:t>Project</w:t>
      </w:r>
      <w:r w:rsidRPr="00347D91">
        <w:rPr>
          <w:rFonts w:ascii="Times New Roman" w:hAnsi="Times New Roman" w:cs="Times New Roman"/>
          <w:sz w:val="24"/>
          <w:szCs w:val="24"/>
        </w:rPr>
        <w:t xml:space="preserve">. </w:t>
      </w:r>
    </w:p>
    <w:p w14:paraId="77032B38" w14:textId="77777777" w:rsidR="00DD48E1" w:rsidRPr="00347D91" w:rsidRDefault="00DD48E1" w:rsidP="00DD48E1">
      <w:pPr>
        <w:ind w:left="720"/>
        <w:jc w:val="both"/>
        <w:rPr>
          <w:rFonts w:ascii="Times New Roman" w:hAnsi="Times New Roman" w:cs="Times New Roman"/>
          <w:sz w:val="24"/>
          <w:szCs w:val="24"/>
        </w:rPr>
      </w:pPr>
    </w:p>
    <w:p w14:paraId="4F9DEDF7" w14:textId="2CADBC08"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t xml:space="preserve">2.1.7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submit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Quarterly Progress Reports that show the initia</w:t>
      </w:r>
      <w:r w:rsidR="00F3110C" w:rsidRPr="00347D91">
        <w:rPr>
          <w:rFonts w:ascii="Times New Roman" w:hAnsi="Times New Roman" w:cs="Times New Roman"/>
          <w:sz w:val="24"/>
          <w:szCs w:val="24"/>
        </w:rPr>
        <w:t>l</w:t>
      </w:r>
      <w:r w:rsidRPr="00347D91">
        <w:rPr>
          <w:rFonts w:ascii="Times New Roman" w:hAnsi="Times New Roman" w:cs="Times New Roman"/>
          <w:sz w:val="24"/>
          <w:szCs w:val="24"/>
        </w:rPr>
        <w:t xml:space="preserve"> stage and subsequent progress of the project, in accordance with the Project Schedule that is part of this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as established in Section 2.1.1.</w:t>
      </w:r>
    </w:p>
    <w:p w14:paraId="201359A6" w14:textId="2162E782" w:rsidR="00211120" w:rsidRPr="00347D91" w:rsidRDefault="00211120" w:rsidP="00DD48E1">
      <w:pPr>
        <w:ind w:left="720"/>
        <w:jc w:val="both"/>
        <w:rPr>
          <w:rFonts w:ascii="Times New Roman" w:hAnsi="Times New Roman" w:cs="Times New Roman"/>
          <w:sz w:val="24"/>
          <w:szCs w:val="24"/>
        </w:rPr>
      </w:pPr>
    </w:p>
    <w:p w14:paraId="6A583486" w14:textId="37C36168" w:rsidR="00211120" w:rsidRPr="00347D91" w:rsidRDefault="00211120" w:rsidP="00DD48E1">
      <w:pPr>
        <w:ind w:left="720"/>
        <w:jc w:val="both"/>
        <w:rPr>
          <w:rFonts w:ascii="Times New Roman" w:hAnsi="Times New Roman" w:cs="Times New Roman"/>
          <w:bCs/>
          <w:sz w:val="24"/>
          <w:szCs w:val="24"/>
        </w:rPr>
      </w:pPr>
      <w:r w:rsidRPr="00347D91">
        <w:rPr>
          <w:rFonts w:ascii="Times New Roman" w:hAnsi="Times New Roman" w:cs="Times New Roman"/>
          <w:sz w:val="24"/>
          <w:szCs w:val="24"/>
        </w:rPr>
        <w:t xml:space="preserve">2.1.8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and the lead representative of each component of the Project Team, shall submit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 document certifying that each member of the Project Team is familiar with the language of the</w:t>
      </w:r>
      <w:r w:rsidR="005A33EB" w:rsidRPr="00347D91">
        <w:rPr>
          <w:rFonts w:ascii="Times New Roman" w:hAnsi="Times New Roman" w:cs="Times New Roman"/>
          <w:sz w:val="24"/>
          <w:szCs w:val="24"/>
        </w:rPr>
        <w:t xml:space="preserve"> LIFOC and the</w:t>
      </w:r>
      <w:r w:rsidRPr="00347D91">
        <w:rPr>
          <w:rFonts w:ascii="Times New Roman" w:hAnsi="Times New Roman" w:cs="Times New Roman"/>
          <w:sz w:val="24"/>
          <w:szCs w:val="24"/>
        </w:rPr>
        <w:t xml:space="preserve"> Land Use Control restr</w:t>
      </w:r>
      <w:r w:rsidR="0079501F" w:rsidRPr="00347D91">
        <w:rPr>
          <w:rFonts w:ascii="Times New Roman" w:hAnsi="Times New Roman" w:cs="Times New Roman"/>
          <w:sz w:val="24"/>
          <w:szCs w:val="24"/>
        </w:rPr>
        <w:t xml:space="preserve">ictions </w:t>
      </w:r>
      <w:r w:rsidRPr="00347D91">
        <w:rPr>
          <w:rFonts w:ascii="Times New Roman" w:hAnsi="Times New Roman" w:cs="Times New Roman"/>
          <w:sz w:val="24"/>
          <w:szCs w:val="24"/>
        </w:rPr>
        <w:t xml:space="preserve">and protocols. </w:t>
      </w:r>
      <w:r w:rsidR="0079501F" w:rsidRPr="00347D91">
        <w:rPr>
          <w:rFonts w:ascii="Times New Roman" w:hAnsi="Times New Roman" w:cs="Times New Roman"/>
          <w:sz w:val="24"/>
          <w:szCs w:val="24"/>
        </w:rPr>
        <w:t xml:space="preserve">The </w:t>
      </w:r>
      <w:r w:rsidR="0079501F" w:rsidRPr="00347D91">
        <w:rPr>
          <w:rFonts w:ascii="Times New Roman" w:hAnsi="Times New Roman" w:cs="Times New Roman"/>
          <w:b/>
          <w:bCs/>
          <w:sz w:val="24"/>
          <w:szCs w:val="24"/>
        </w:rPr>
        <w:t>LRA</w:t>
      </w:r>
      <w:r w:rsidR="0079501F" w:rsidRPr="00347D91">
        <w:rPr>
          <w:rFonts w:ascii="Times New Roman" w:hAnsi="Times New Roman" w:cs="Times New Roman"/>
          <w:sz w:val="24"/>
          <w:szCs w:val="24"/>
        </w:rPr>
        <w:t xml:space="preserve"> will provide to </w:t>
      </w:r>
      <w:r w:rsidR="0079501F" w:rsidRPr="00347D91">
        <w:rPr>
          <w:rFonts w:ascii="Times New Roman" w:hAnsi="Times New Roman" w:cs="Times New Roman"/>
          <w:b/>
          <w:bCs/>
          <w:sz w:val="24"/>
          <w:szCs w:val="24"/>
        </w:rPr>
        <w:t>Developer</w:t>
      </w:r>
      <w:r w:rsidR="0079501F" w:rsidRPr="00347D91">
        <w:rPr>
          <w:rFonts w:ascii="Times New Roman" w:hAnsi="Times New Roman" w:cs="Times New Roman"/>
          <w:sz w:val="24"/>
          <w:szCs w:val="24"/>
        </w:rPr>
        <w:t xml:space="preserve"> and each lead representative a document with such Land Use Control restrictions and protocols.</w:t>
      </w:r>
    </w:p>
    <w:p w14:paraId="0BD8DCFB" w14:textId="77777777" w:rsidR="00DD48E1" w:rsidRPr="00347D91" w:rsidRDefault="00DD48E1" w:rsidP="00DD48E1">
      <w:pPr>
        <w:jc w:val="both"/>
        <w:rPr>
          <w:rFonts w:ascii="Times New Roman" w:hAnsi="Times New Roman" w:cs="Times New Roman"/>
          <w:color w:val="131316"/>
          <w:sz w:val="24"/>
          <w:szCs w:val="24"/>
        </w:rPr>
      </w:pPr>
    </w:p>
    <w:p w14:paraId="19A24DAC" w14:textId="784F6ED3" w:rsidR="00DD48E1" w:rsidRPr="00347D91" w:rsidRDefault="00DD48E1" w:rsidP="00DD48E1">
      <w:pPr>
        <w:jc w:val="both"/>
        <w:rPr>
          <w:rFonts w:ascii="Times New Roman" w:hAnsi="Times New Roman" w:cs="Times New Roman"/>
          <w:color w:val="131618"/>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2</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Economic Consideration for the Agreement.</w:t>
      </w:r>
      <w:r w:rsidRPr="00347D91">
        <w:rPr>
          <w:rFonts w:ascii="Times New Roman" w:hAnsi="Times New Roman" w:cs="Times New Roman"/>
          <w:color w:val="131316"/>
          <w:sz w:val="24"/>
          <w:szCs w:val="24"/>
        </w:rPr>
        <w:t xml:space="preserve">  As economic consideration for the term granted by the Agreement, as set forth in Section 2.4, for the compliance of the Conditions Precedent,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pay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 non-creditable and a non-refundable amount of </w:t>
      </w:r>
      <w:r w:rsidR="0079501F" w:rsidRPr="00347D91">
        <w:rPr>
          <w:rFonts w:ascii="Times New Roman" w:hAnsi="Times New Roman" w:cs="Times New Roman"/>
          <w:color w:val="131316"/>
          <w:sz w:val="24"/>
          <w:szCs w:val="24"/>
          <w:u w:val="single"/>
        </w:rPr>
        <w:t>___________</w:t>
      </w:r>
      <w:r w:rsidRPr="00347D91">
        <w:rPr>
          <w:rFonts w:ascii="Times New Roman" w:hAnsi="Times New Roman" w:cs="Times New Roman"/>
          <w:color w:val="131316"/>
          <w:sz w:val="24"/>
          <w:szCs w:val="24"/>
        </w:rPr>
        <w:t xml:space="preserve"> dollars ($), on or before the date of execution of this Agreement.</w:t>
      </w:r>
      <w:r w:rsidR="00B52CC3" w:rsidRPr="00347D91">
        <w:rPr>
          <w:rFonts w:ascii="Times New Roman" w:hAnsi="Times New Roman" w:cs="Times New Roman"/>
          <w:color w:val="131316"/>
          <w:sz w:val="24"/>
          <w:szCs w:val="24"/>
        </w:rPr>
        <w:t xml:space="preserve"> </w:t>
      </w:r>
    </w:p>
    <w:p w14:paraId="028A73B7" w14:textId="45761DC3" w:rsidR="00DD48E1" w:rsidRPr="00347D91" w:rsidRDefault="00DD48E1" w:rsidP="00F3110C">
      <w:pPr>
        <w:spacing w:before="2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3</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Term for the satisfaction of Conditions Precedent</w:t>
      </w:r>
      <w:r w:rsidRPr="00347D91">
        <w:rPr>
          <w:rFonts w:ascii="Times New Roman" w:hAnsi="Times New Roman" w:cs="Times New Roman"/>
          <w:b/>
          <w:bCs/>
          <w:color w:val="131316"/>
          <w:sz w:val="24"/>
          <w:szCs w:val="24"/>
        </w:rPr>
        <w:t>.</w:t>
      </w:r>
      <w:r w:rsidRPr="00347D91">
        <w:rPr>
          <w:rFonts w:ascii="Times New Roman" w:hAnsi="Times New Roman" w:cs="Times New Roman"/>
          <w:b/>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use its best efforts in good faith to timely satisfy and comply with </w:t>
      </w:r>
      <w:proofErr w:type="gramStart"/>
      <w:r w:rsidRPr="00347D91">
        <w:rPr>
          <w:rFonts w:ascii="Times New Roman" w:hAnsi="Times New Roman" w:cs="Times New Roman"/>
          <w:color w:val="131316"/>
          <w:sz w:val="24"/>
          <w:szCs w:val="24"/>
        </w:rPr>
        <w:t>each and every</w:t>
      </w:r>
      <w:proofErr w:type="gramEnd"/>
      <w:r w:rsidRPr="00347D91">
        <w:rPr>
          <w:rFonts w:ascii="Times New Roman" w:hAnsi="Times New Roman" w:cs="Times New Roman"/>
          <w:color w:val="131316"/>
          <w:sz w:val="24"/>
          <w:szCs w:val="24"/>
        </w:rPr>
        <w:t xml:space="preserve"> one of the foregoing Conditions Precedent. It is recognized by the parties hereto that it is not the intention of any party to encumber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with the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for an indefinite </w:t>
      </w:r>
      <w:proofErr w:type="gramStart"/>
      <w:r w:rsidRPr="00347D91">
        <w:rPr>
          <w:rFonts w:ascii="Times New Roman" w:hAnsi="Times New Roman" w:cs="Times New Roman"/>
          <w:color w:val="131316"/>
          <w:sz w:val="24"/>
          <w:szCs w:val="24"/>
        </w:rPr>
        <w:t>period of time</w:t>
      </w:r>
      <w:proofErr w:type="gramEnd"/>
      <w:r w:rsidRPr="00347D91">
        <w:rPr>
          <w:rFonts w:ascii="Times New Roman" w:hAnsi="Times New Roman" w:cs="Times New Roman"/>
          <w:color w:val="131316"/>
          <w:sz w:val="24"/>
          <w:szCs w:val="24"/>
        </w:rPr>
        <w:t xml:space="preserve"> during the period of satisfaction of the Conditions Precedent. Accordingly, any party s</w:t>
      </w:r>
      <w:r w:rsidRPr="00347D91">
        <w:rPr>
          <w:rFonts w:ascii="Times New Roman" w:hAnsi="Times New Roman" w:cs="Times New Roman"/>
          <w:color w:val="212F26"/>
          <w:sz w:val="24"/>
          <w:szCs w:val="24"/>
        </w:rPr>
        <w:t>h</w:t>
      </w:r>
      <w:r w:rsidRPr="00347D91">
        <w:rPr>
          <w:rFonts w:ascii="Times New Roman" w:hAnsi="Times New Roman" w:cs="Times New Roman"/>
          <w:color w:val="131316"/>
          <w:sz w:val="24"/>
          <w:szCs w:val="24"/>
        </w:rPr>
        <w:t xml:space="preserve">all have the right: (i) to terminate the Agreement if </w:t>
      </w:r>
      <w:proofErr w:type="gramStart"/>
      <w:r w:rsidRPr="00347D91">
        <w:rPr>
          <w:rFonts w:ascii="Times New Roman" w:hAnsi="Times New Roman" w:cs="Times New Roman"/>
          <w:color w:val="131316"/>
          <w:sz w:val="24"/>
          <w:szCs w:val="24"/>
        </w:rPr>
        <w:t>all of</w:t>
      </w:r>
      <w:proofErr w:type="gramEnd"/>
      <w:r w:rsidRPr="00347D91">
        <w:rPr>
          <w:rFonts w:ascii="Times New Roman" w:hAnsi="Times New Roman" w:cs="Times New Roman"/>
          <w:color w:val="131316"/>
          <w:sz w:val="24"/>
          <w:szCs w:val="24"/>
        </w:rPr>
        <w:t xml:space="preserve"> t</w:t>
      </w:r>
      <w:r w:rsidRPr="00347D91">
        <w:rPr>
          <w:rFonts w:ascii="Times New Roman" w:hAnsi="Times New Roman" w:cs="Times New Roman"/>
          <w:color w:val="212F26"/>
          <w:sz w:val="24"/>
          <w:szCs w:val="24"/>
        </w:rPr>
        <w:t>h</w:t>
      </w:r>
      <w:r w:rsidRPr="00347D91">
        <w:rPr>
          <w:rFonts w:ascii="Times New Roman" w:hAnsi="Times New Roman" w:cs="Times New Roman"/>
          <w:color w:val="131316"/>
          <w:sz w:val="24"/>
          <w:szCs w:val="24"/>
        </w:rPr>
        <w:t xml:space="preserve">e Conditions Precedent set forth in Section 2.1 are not satisfied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on or before </w:t>
      </w:r>
      <w:r w:rsidRPr="00347D91">
        <w:rPr>
          <w:rFonts w:ascii="Times New Roman" w:hAnsi="Times New Roman" w:cs="Times New Roman"/>
          <w:sz w:val="24"/>
          <w:szCs w:val="24"/>
        </w:rPr>
        <w:t>(day/month</w:t>
      </w:r>
      <w:r w:rsidR="009A2CA8" w:rsidRPr="00347D91">
        <w:rPr>
          <w:rFonts w:ascii="Times New Roman" w:hAnsi="Times New Roman" w:cs="Times New Roman"/>
          <w:sz w:val="24"/>
          <w:szCs w:val="24"/>
        </w:rPr>
        <w:t>)</w:t>
      </w:r>
      <w:r w:rsidRPr="00347D91">
        <w:rPr>
          <w:rFonts w:ascii="Times New Roman" w:hAnsi="Times New Roman" w:cs="Times New Roman"/>
          <w:sz w:val="24"/>
          <w:szCs w:val="24"/>
        </w:rPr>
        <w:t xml:space="preserve">/2025, </w:t>
      </w:r>
      <w:r w:rsidRPr="00347D91">
        <w:rPr>
          <w:rFonts w:ascii="Times New Roman" w:hAnsi="Times New Roman" w:cs="Times New Roman"/>
          <w:color w:val="131316"/>
          <w:sz w:val="24"/>
          <w:szCs w:val="24"/>
        </w:rPr>
        <w:t xml:space="preserve">thirty sixth (36) months from the execution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Provided </w:t>
      </w:r>
      <w:r w:rsidR="009A2CA8" w:rsidRPr="00347D91">
        <w:rPr>
          <w:rFonts w:ascii="Times New Roman" w:hAnsi="Times New Roman" w:cs="Times New Roman"/>
          <w:color w:val="131316"/>
          <w:sz w:val="24"/>
          <w:szCs w:val="24"/>
        </w:rPr>
        <w:t>however</w:t>
      </w:r>
      <w:r w:rsidRPr="00347D91">
        <w:rPr>
          <w:rFonts w:ascii="Times New Roman" w:hAnsi="Times New Roman" w:cs="Times New Roman"/>
          <w:color w:val="131316"/>
          <w:sz w:val="24"/>
          <w:szCs w:val="24"/>
        </w:rPr>
        <w:t xml:space="preserve"> that if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is not able to timely satisfy the conditions precedent only for reasons solely due to delay attributable to government agencies in the processing of the corresponding permits, after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demonstrate</w:t>
      </w:r>
      <w:r w:rsidR="00F3110C"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through the submittal of </w:t>
      </w:r>
      <w:r w:rsidR="00F3110C" w:rsidRPr="00347D91">
        <w:rPr>
          <w:rFonts w:ascii="Times New Roman" w:hAnsi="Times New Roman" w:cs="Times New Roman"/>
          <w:color w:val="131316"/>
          <w:sz w:val="24"/>
          <w:szCs w:val="24"/>
        </w:rPr>
        <w:t>Q</w:t>
      </w:r>
      <w:r w:rsidRPr="00347D91">
        <w:rPr>
          <w:rFonts w:ascii="Times New Roman" w:hAnsi="Times New Roman" w:cs="Times New Roman"/>
          <w:color w:val="131316"/>
          <w:sz w:val="24"/>
          <w:szCs w:val="24"/>
        </w:rPr>
        <w:t xml:space="preserve">uarterly </w:t>
      </w:r>
      <w:r w:rsidR="00F3110C" w:rsidRPr="00347D91">
        <w:rPr>
          <w:rFonts w:ascii="Times New Roman" w:hAnsi="Times New Roman" w:cs="Times New Roman"/>
          <w:color w:val="131316"/>
          <w:sz w:val="24"/>
          <w:szCs w:val="24"/>
        </w:rPr>
        <w:t>P</w:t>
      </w:r>
      <w:r w:rsidRPr="00347D91">
        <w:rPr>
          <w:rFonts w:ascii="Times New Roman" w:hAnsi="Times New Roman" w:cs="Times New Roman"/>
          <w:color w:val="131316"/>
          <w:sz w:val="24"/>
          <w:szCs w:val="24"/>
        </w:rPr>
        <w:t xml:space="preserve">rogress </w:t>
      </w:r>
      <w:r w:rsidR="00F3110C" w:rsidRPr="00347D91">
        <w:rPr>
          <w:rFonts w:ascii="Times New Roman" w:hAnsi="Times New Roman" w:cs="Times New Roman"/>
          <w:color w:val="131316"/>
          <w:sz w:val="24"/>
          <w:szCs w:val="24"/>
        </w:rPr>
        <w:t>R</w:t>
      </w:r>
      <w:r w:rsidRPr="00347D91">
        <w:rPr>
          <w:rFonts w:ascii="Times New Roman" w:hAnsi="Times New Roman" w:cs="Times New Roman"/>
          <w:color w:val="131316"/>
          <w:sz w:val="24"/>
          <w:szCs w:val="24"/>
        </w:rPr>
        <w:t xml:space="preserve">eports as established in Section 2.1.6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having made its best efforts </w:t>
      </w:r>
      <w:r w:rsidR="00F3110C" w:rsidRPr="00347D91">
        <w:rPr>
          <w:rFonts w:ascii="Times New Roman" w:hAnsi="Times New Roman" w:cs="Times New Roman"/>
          <w:color w:val="131316"/>
          <w:sz w:val="24"/>
          <w:szCs w:val="24"/>
        </w:rPr>
        <w:t xml:space="preserve">to </w:t>
      </w:r>
      <w:r w:rsidRPr="00347D91">
        <w:rPr>
          <w:rFonts w:ascii="Times New Roman" w:hAnsi="Times New Roman" w:cs="Times New Roman"/>
          <w:color w:val="131316"/>
          <w:sz w:val="24"/>
          <w:szCs w:val="24"/>
        </w:rPr>
        <w:t xml:space="preserve">obtain such permits, then, if previously requested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not later than thirty</w:t>
      </w:r>
      <w:r w:rsidRPr="00347D91">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5722F46" wp14:editId="588C3BBD">
                <wp:simplePos x="0" y="0"/>
                <wp:positionH relativeFrom="page">
                  <wp:posOffset>3953510</wp:posOffset>
                </wp:positionH>
                <wp:positionV relativeFrom="paragraph">
                  <wp:posOffset>1483360</wp:posOffset>
                </wp:positionV>
                <wp:extent cx="40005"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2712">
                          <a:solidFill>
                            <a:srgbClr val="212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71F2" id="Line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3pt,116.8pt" to="314.4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" strokecolor="#212f26" strokeweight=".35311mm">
                <w10:wrap anchorx="page"/>
              </v:line>
            </w:pict>
          </mc:Fallback>
        </mc:AlternateContent>
      </w:r>
      <w:r w:rsidRPr="00347D91">
        <w:rPr>
          <w:rFonts w:ascii="Times New Roman" w:hAnsi="Times New Roman" w:cs="Times New Roman"/>
          <w:sz w:val="24"/>
          <w:szCs w:val="24"/>
        </w:rPr>
        <w:t xml:space="preserve"> </w:t>
      </w:r>
      <w:r w:rsidRPr="00347D91">
        <w:rPr>
          <w:rFonts w:ascii="Times New Roman" w:hAnsi="Times New Roman" w:cs="Times New Roman"/>
          <w:color w:val="131316"/>
          <w:sz w:val="24"/>
          <w:szCs w:val="24"/>
        </w:rPr>
        <w:t xml:space="preserve">(30) days prior to the expiration date of the conditions precedent time period,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may, at  its sole and absolute discretion, exte</w:t>
      </w:r>
      <w:r w:rsidRPr="00347D91">
        <w:rPr>
          <w:rFonts w:ascii="Times New Roman" w:hAnsi="Times New Roman" w:cs="Times New Roman"/>
          <w:color w:val="212F26"/>
          <w:sz w:val="24"/>
          <w:szCs w:val="24"/>
        </w:rPr>
        <w:t>n</w:t>
      </w:r>
      <w:r w:rsidRPr="00347D91">
        <w:rPr>
          <w:rFonts w:ascii="Times New Roman" w:hAnsi="Times New Roman" w:cs="Times New Roman"/>
          <w:color w:val="131316"/>
          <w:sz w:val="24"/>
          <w:szCs w:val="24"/>
        </w:rPr>
        <w:t xml:space="preserve">d the date for satisfaction of the conditions precedent for one hundred and eighty (180) calendar days.  Notwithstanding, if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is not able to timely satisfy the conditions precedent for any other reason than the ones above stated in this</w:t>
      </w:r>
      <w:r w:rsidR="00581E62"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Section 2.</w:t>
      </w:r>
      <w:r w:rsidR="00F3110C" w:rsidRPr="00347D91">
        <w:rPr>
          <w:rFonts w:ascii="Times New Roman" w:hAnsi="Times New Roman" w:cs="Times New Roman"/>
          <w:color w:val="131316"/>
          <w:sz w:val="24"/>
          <w:szCs w:val="24"/>
        </w:rPr>
        <w:t>4</w:t>
      </w:r>
      <w:r w:rsidRPr="00347D91">
        <w:rPr>
          <w:rFonts w:ascii="Times New Roman" w:hAnsi="Times New Roman" w:cs="Times New Roman"/>
          <w:color w:val="131316"/>
          <w:sz w:val="24"/>
          <w:szCs w:val="24"/>
        </w:rPr>
        <w:t xml:space="preserve">, then, if previously requested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not later than thirty (30) days prior to the expiration</w:t>
      </w:r>
      <w:r w:rsidR="00DF0EF9"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 date,</w:t>
      </w:r>
      <w:r w:rsidR="00F3110C"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may, at its sole and absolute discretion, extend the date for satisfaction of the conditions precedent for an</w:t>
      </w:r>
      <w:r w:rsidR="00F3110C"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 additional period, as requested by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but no longer than two additional years, upon payment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of a yearly extension fee, of one hundred thousand dollars ($100,000.00), payable within five days of the authorization letter for the extended period.</w:t>
      </w:r>
    </w:p>
    <w:p w14:paraId="1485D7C0" w14:textId="18C84DCF" w:rsidR="00DD48E1" w:rsidRPr="00347D91" w:rsidRDefault="00DD48E1" w:rsidP="00DD48E1">
      <w:pPr>
        <w:spacing w:before="222"/>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4</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Termination.</w:t>
      </w:r>
      <w:r w:rsidRPr="00347D91">
        <w:rPr>
          <w:rFonts w:ascii="Times New Roman" w:hAnsi="Times New Roman" w:cs="Times New Roman"/>
          <w:color w:val="131316"/>
          <w:sz w:val="24"/>
          <w:szCs w:val="24"/>
        </w:rPr>
        <w:t xml:space="preserve"> In the event the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is terminated, then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w:t>
      </w:r>
      <w:r w:rsidRPr="00347D91">
        <w:rPr>
          <w:rFonts w:ascii="Times New Roman" w:hAnsi="Times New Roman" w:cs="Times New Roman"/>
          <w:color w:val="131316"/>
          <w:sz w:val="24"/>
          <w:szCs w:val="24"/>
        </w:rPr>
        <w:lastRenderedPageBreak/>
        <w:t xml:space="preserve">immediately submit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true, correct and complete copies of all studies, reports, Construction </w:t>
      </w:r>
      <w:r w:rsidR="00F3110C" w:rsidRPr="00347D91">
        <w:rPr>
          <w:rFonts w:ascii="Times New Roman" w:hAnsi="Times New Roman" w:cs="Times New Roman"/>
          <w:color w:val="131316"/>
          <w:sz w:val="24"/>
          <w:szCs w:val="24"/>
        </w:rPr>
        <w:t>D</w:t>
      </w:r>
      <w:r w:rsidRPr="00347D91">
        <w:rPr>
          <w:rFonts w:ascii="Times New Roman" w:hAnsi="Times New Roman" w:cs="Times New Roman"/>
          <w:color w:val="131316"/>
          <w:sz w:val="24"/>
          <w:szCs w:val="24"/>
        </w:rPr>
        <w:t>ocuments and specifications (as hereinafter defined), data and information obtained by or for the benefit of Developer with respect to the Property or the Project,</w:t>
      </w:r>
      <w:r w:rsidR="00312EC4"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 whereupon the parties shall be released from all further obligations under the Agreement and with respect to the Property and the Project, except as otherwise specifically herein provided.</w:t>
      </w:r>
    </w:p>
    <w:p w14:paraId="6DB290EE" w14:textId="401CEF87" w:rsidR="00DD48E1" w:rsidRPr="00347D91" w:rsidRDefault="00DD48E1" w:rsidP="00DD48E1">
      <w:pPr>
        <w:spacing w:before="222"/>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5</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Possession</w:t>
      </w:r>
      <w:r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shall and will retain total and exclusive possession of the Property until and unless all the Conditions Precedent have been fully satisfied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as provided in Article 2, and the Deed for the Lease ha</w:t>
      </w:r>
      <w:r w:rsidR="00F3110C"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been executed, as provided in Article </w:t>
      </w:r>
      <w:r w:rsidRPr="00347D91">
        <w:rPr>
          <w:rFonts w:ascii="Times New Roman" w:hAnsi="Times New Roman" w:cs="Times New Roman"/>
          <w:sz w:val="24"/>
          <w:szCs w:val="24"/>
        </w:rPr>
        <w:t>4</w:t>
      </w:r>
      <w:r w:rsidRPr="00347D91">
        <w:rPr>
          <w:rFonts w:ascii="Times New Roman" w:hAnsi="Times New Roman" w:cs="Times New Roman"/>
          <w:color w:val="131316"/>
          <w:sz w:val="24"/>
          <w:szCs w:val="24"/>
        </w:rPr>
        <w:t xml:space="preserve"> of this Agreement. </w:t>
      </w:r>
    </w:p>
    <w:p w14:paraId="766EE36F" w14:textId="652A25B1" w:rsidR="00DD48E1" w:rsidRPr="00347D91" w:rsidRDefault="00DD48E1" w:rsidP="00DD48E1">
      <w:pPr>
        <w:spacing w:before="222"/>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6</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Cost and Expenses.</w:t>
      </w:r>
      <w:r w:rsidRPr="00347D91">
        <w:rPr>
          <w:rFonts w:ascii="Times New Roman" w:hAnsi="Times New Roman" w:cs="Times New Roman"/>
          <w:color w:val="131316"/>
          <w:sz w:val="24"/>
          <w:szCs w:val="24"/>
        </w:rPr>
        <w:t xml:space="preserve"> All costs and expenses in connection with the satisfaction and compliance of the foregoing conditions precedent shall be at </w:t>
      </w:r>
      <w:r w:rsidR="00F3110C" w:rsidRPr="00347D91">
        <w:rPr>
          <w:rFonts w:ascii="Times New Roman" w:hAnsi="Times New Roman" w:cs="Times New Roman"/>
          <w:color w:val="131316"/>
          <w:sz w:val="24"/>
          <w:szCs w:val="24"/>
        </w:rPr>
        <w:t xml:space="preserve">the </w:t>
      </w:r>
      <w:r w:rsidRPr="00347D91">
        <w:rPr>
          <w:rFonts w:ascii="Times New Roman" w:hAnsi="Times New Roman" w:cs="Times New Roman"/>
          <w:color w:val="131316"/>
          <w:sz w:val="24"/>
          <w:szCs w:val="24"/>
        </w:rPr>
        <w:t xml:space="preserve">sole cost and responsibility of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shall bear the fees of its own professional consultants regarding the review of any documentation submitted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and Developer’s consultants, as well as any document prepared by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consultants regarding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w:t>
      </w:r>
    </w:p>
    <w:p w14:paraId="17180599" w14:textId="77777777" w:rsidR="00DD48E1" w:rsidRPr="00347D91" w:rsidRDefault="00DD48E1" w:rsidP="00DD48E1">
      <w:pPr>
        <w:spacing w:before="222"/>
        <w:jc w:val="both"/>
        <w:rPr>
          <w:rFonts w:ascii="Times New Roman" w:hAnsi="Times New Roman" w:cs="Times New Roman"/>
          <w:color w:val="131316"/>
          <w:sz w:val="24"/>
          <w:szCs w:val="24"/>
        </w:rPr>
      </w:pPr>
    </w:p>
    <w:p w14:paraId="0F9B8432" w14:textId="77777777" w:rsidR="00DD48E1" w:rsidRPr="00347D91" w:rsidRDefault="00DD48E1" w:rsidP="00DD48E1">
      <w:pPr>
        <w:jc w:val="center"/>
        <w:rPr>
          <w:rFonts w:ascii="Times New Roman" w:hAnsi="Times New Roman" w:cs="Times New Roman"/>
          <w:b/>
          <w:bCs/>
          <w:color w:val="131316"/>
          <w:sz w:val="24"/>
          <w:szCs w:val="24"/>
        </w:rPr>
      </w:pPr>
      <w:r w:rsidRPr="00347D91">
        <w:rPr>
          <w:rFonts w:ascii="Times New Roman" w:hAnsi="Times New Roman" w:cs="Times New Roman"/>
          <w:b/>
          <w:bCs/>
          <w:color w:val="131316"/>
          <w:sz w:val="24"/>
          <w:szCs w:val="24"/>
        </w:rPr>
        <w:t>ARTICLE 3</w:t>
      </w:r>
    </w:p>
    <w:p w14:paraId="5C2B1BD3" w14:textId="77777777" w:rsidR="00DD48E1" w:rsidRPr="00347D91" w:rsidRDefault="00DD48E1" w:rsidP="00DD48E1">
      <w:pPr>
        <w:jc w:val="center"/>
        <w:rPr>
          <w:rFonts w:ascii="Times New Roman" w:hAnsi="Times New Roman" w:cs="Times New Roman"/>
          <w:b/>
          <w:bCs/>
          <w:color w:val="131316"/>
          <w:sz w:val="24"/>
          <w:szCs w:val="24"/>
        </w:rPr>
      </w:pPr>
      <w:r w:rsidRPr="00347D91">
        <w:rPr>
          <w:rFonts w:ascii="Times New Roman" w:hAnsi="Times New Roman" w:cs="Times New Roman"/>
          <w:b/>
          <w:bCs/>
          <w:color w:val="131316"/>
          <w:sz w:val="24"/>
          <w:szCs w:val="24"/>
        </w:rPr>
        <w:t>DRAWINGS AND PLANS FOR THE DEVELOPMENT OF THE PROJECT</w:t>
      </w:r>
    </w:p>
    <w:p w14:paraId="7CD74730" w14:textId="77777777" w:rsidR="00DD48E1" w:rsidRPr="00347D91" w:rsidRDefault="00DD48E1" w:rsidP="00DD48E1">
      <w:pPr>
        <w:jc w:val="center"/>
        <w:rPr>
          <w:rFonts w:ascii="Times New Roman" w:hAnsi="Times New Roman" w:cs="Times New Roman"/>
          <w:b/>
          <w:bCs/>
          <w:color w:val="131316"/>
          <w:sz w:val="24"/>
          <w:szCs w:val="24"/>
        </w:rPr>
      </w:pPr>
    </w:p>
    <w:p w14:paraId="69D2FEF6" w14:textId="16742A06"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Section 3.1 </w:t>
      </w:r>
      <w:r w:rsidRPr="00347D91">
        <w:rPr>
          <w:rFonts w:ascii="Times New Roman" w:hAnsi="Times New Roman" w:cs="Times New Roman"/>
          <w:b/>
          <w:bCs/>
          <w:color w:val="131316"/>
          <w:sz w:val="24"/>
          <w:szCs w:val="24"/>
          <w:u w:val="single"/>
        </w:rPr>
        <w:t>LRA’s Approval of Drawings and Plans.</w:t>
      </w:r>
      <w:r w:rsidRPr="00347D91">
        <w:rPr>
          <w:rFonts w:ascii="Times New Roman" w:hAnsi="Times New Roman" w:cs="Times New Roman"/>
          <w:color w:val="131316"/>
          <w:sz w:val="24"/>
          <w:szCs w:val="24"/>
        </w:rPr>
        <w:t xml:space="preserve"> No clearing, demolition or excavation of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shall be commenced until the Schematic, Design Development</w:t>
      </w:r>
      <w:r w:rsidR="00F3110C"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and Construction drawings and Specifications have been approved in writing by the LRA as more particularly set forth in this Article 3. No building, wall, structure, or improvements of any nature shall be commenced, erected, placed altered or maintained on any portion of the Property, until the Construction Drawing and the Specifications have been approved in writing by the LRA, as more particularly set forth in this Article 3. Each proposed building, structure, infrastructure (power, water, sanitary, internet connection, and any other required infrastructure), and any other improvement of any nature shall be placed, erected and/or altered upon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only in substantial accordance with the </w:t>
      </w:r>
      <w:r w:rsidR="00F3110C" w:rsidRPr="00347D91">
        <w:rPr>
          <w:rFonts w:ascii="Times New Roman" w:hAnsi="Times New Roman" w:cs="Times New Roman"/>
          <w:color w:val="131316"/>
          <w:sz w:val="24"/>
          <w:szCs w:val="24"/>
        </w:rPr>
        <w:t>Construction Documents</w:t>
      </w:r>
      <w:r w:rsidRPr="00347D91">
        <w:rPr>
          <w:rFonts w:ascii="Times New Roman" w:hAnsi="Times New Roman" w:cs="Times New Roman"/>
          <w:color w:val="131316"/>
          <w:sz w:val="24"/>
          <w:szCs w:val="24"/>
        </w:rPr>
        <w:t xml:space="preserve">, and any changes thereto, all as approved by the LRA, in accordance with this Article 3 (henceforth, the </w:t>
      </w:r>
      <w:r w:rsidRPr="00347D91">
        <w:rPr>
          <w:rFonts w:ascii="Times New Roman" w:hAnsi="Times New Roman" w:cs="Times New Roman"/>
          <w:b/>
          <w:bCs/>
          <w:color w:val="131316"/>
          <w:sz w:val="24"/>
          <w:szCs w:val="24"/>
        </w:rPr>
        <w:t>Approved Plans</w:t>
      </w:r>
      <w:r w:rsidRPr="00347D91">
        <w:rPr>
          <w:rFonts w:ascii="Times New Roman" w:hAnsi="Times New Roman" w:cs="Times New Roman"/>
          <w:color w:val="131316"/>
          <w:sz w:val="24"/>
          <w:szCs w:val="24"/>
        </w:rPr>
        <w:t xml:space="preserve">). </w:t>
      </w:r>
    </w:p>
    <w:p w14:paraId="5E8C0D64" w14:textId="77777777" w:rsidR="00DD48E1" w:rsidRPr="00347D91" w:rsidRDefault="00DD48E1" w:rsidP="00DD48E1">
      <w:pPr>
        <w:jc w:val="both"/>
        <w:rPr>
          <w:rFonts w:ascii="Times New Roman" w:hAnsi="Times New Roman" w:cs="Times New Roman"/>
          <w:color w:val="131316"/>
          <w:sz w:val="24"/>
          <w:szCs w:val="24"/>
        </w:rPr>
      </w:pPr>
    </w:p>
    <w:p w14:paraId="3DEA8FFE" w14:textId="44D836E0" w:rsidR="00DD48E1" w:rsidRPr="00347D91" w:rsidRDefault="00DD48E1" w:rsidP="00DD48E1">
      <w:pPr>
        <w:ind w:left="1350" w:hanging="63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3.1.1 The approval of the Plans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be for the sole purpose of determining their compliance with the scope and parameters of design and management of the property, established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and with the Resolutions approved by the LRA Board of Directors; and will not constitute any review of the </w:t>
      </w:r>
      <w:r w:rsidRPr="00347D91">
        <w:rPr>
          <w:rFonts w:ascii="Times New Roman" w:hAnsi="Times New Roman" w:cs="Times New Roman"/>
          <w:b/>
          <w:bCs/>
          <w:color w:val="131316"/>
          <w:sz w:val="24"/>
          <w:szCs w:val="24"/>
        </w:rPr>
        <w:t>Developer's</w:t>
      </w:r>
      <w:r w:rsidRPr="00347D91">
        <w:rPr>
          <w:rFonts w:ascii="Times New Roman" w:hAnsi="Times New Roman" w:cs="Times New Roman"/>
          <w:color w:val="131316"/>
          <w:sz w:val="24"/>
          <w:szCs w:val="24"/>
        </w:rPr>
        <w:t xml:space="preserve"> compliance with the technical and/or professional and/or legal requirements necessary or applicable to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nor will it constitute any judgment on their correctness, all of which is of the sole and absolute responsibility of the </w:t>
      </w:r>
      <w:r w:rsidRPr="00347D91">
        <w:rPr>
          <w:rFonts w:ascii="Times New Roman" w:hAnsi="Times New Roman" w:cs="Times New Roman"/>
          <w:b/>
          <w:bCs/>
          <w:color w:val="131316"/>
          <w:sz w:val="24"/>
          <w:szCs w:val="24"/>
        </w:rPr>
        <w:t>Developer</w:t>
      </w:r>
      <w:r w:rsidR="00F3110C" w:rsidRPr="00347D91">
        <w:rPr>
          <w:rFonts w:ascii="Times New Roman" w:hAnsi="Times New Roman" w:cs="Times New Roman"/>
          <w:color w:val="131316"/>
          <w:sz w:val="24"/>
          <w:szCs w:val="24"/>
        </w:rPr>
        <w:t xml:space="preserve"> and</w:t>
      </w:r>
      <w:r w:rsidR="0084646B" w:rsidRPr="00347D91">
        <w:rPr>
          <w:rFonts w:ascii="Times New Roman" w:hAnsi="Times New Roman" w:cs="Times New Roman"/>
          <w:color w:val="131316"/>
          <w:sz w:val="24"/>
          <w:szCs w:val="24"/>
        </w:rPr>
        <w:t xml:space="preserve"> all the Puerto Rico Commonwealth permitting entity, such as</w:t>
      </w:r>
      <w:r w:rsidR="00DF0EF9" w:rsidRPr="00347D91">
        <w:rPr>
          <w:rFonts w:ascii="Times New Roman" w:hAnsi="Times New Roman" w:cs="Times New Roman"/>
          <w:color w:val="131316"/>
          <w:sz w:val="24"/>
          <w:szCs w:val="24"/>
        </w:rPr>
        <w:t xml:space="preserve"> the Puerto Rico </w:t>
      </w:r>
      <w:r w:rsidR="00366B09" w:rsidRPr="00347D91">
        <w:rPr>
          <w:rFonts w:ascii="Times New Roman" w:hAnsi="Times New Roman" w:cs="Times New Roman"/>
          <w:color w:val="131316"/>
          <w:sz w:val="24"/>
          <w:szCs w:val="24"/>
        </w:rPr>
        <w:t xml:space="preserve">Permits </w:t>
      </w:r>
      <w:r w:rsidR="00DF0EF9" w:rsidRPr="00347D91">
        <w:rPr>
          <w:rFonts w:ascii="Times New Roman" w:hAnsi="Times New Roman" w:cs="Times New Roman"/>
          <w:color w:val="131316"/>
          <w:sz w:val="24"/>
          <w:szCs w:val="24"/>
        </w:rPr>
        <w:t>Management Office (</w:t>
      </w:r>
      <w:proofErr w:type="spellStart"/>
      <w:r w:rsidR="00DF0EF9" w:rsidRPr="00347D91">
        <w:rPr>
          <w:rFonts w:ascii="Times New Roman" w:hAnsi="Times New Roman" w:cs="Times New Roman"/>
          <w:color w:val="131316"/>
          <w:sz w:val="24"/>
          <w:szCs w:val="24"/>
        </w:rPr>
        <w:t>OGPe</w:t>
      </w:r>
      <w:proofErr w:type="spellEnd"/>
      <w:r w:rsidR="00DF0EF9" w:rsidRPr="00347D91">
        <w:rPr>
          <w:rFonts w:ascii="Times New Roman" w:hAnsi="Times New Roman" w:cs="Times New Roman"/>
          <w:color w:val="131316"/>
          <w:sz w:val="24"/>
          <w:szCs w:val="24"/>
        </w:rPr>
        <w:t xml:space="preserve">, by </w:t>
      </w:r>
      <w:r w:rsidR="00366B09" w:rsidRPr="00347D91">
        <w:rPr>
          <w:rFonts w:ascii="Times New Roman" w:hAnsi="Times New Roman" w:cs="Times New Roman"/>
          <w:color w:val="131316"/>
          <w:sz w:val="24"/>
          <w:szCs w:val="24"/>
        </w:rPr>
        <w:t>its</w:t>
      </w:r>
      <w:r w:rsidR="00DF0EF9" w:rsidRPr="00347D91">
        <w:rPr>
          <w:rFonts w:ascii="Times New Roman" w:hAnsi="Times New Roman" w:cs="Times New Roman"/>
          <w:color w:val="131316"/>
          <w:sz w:val="24"/>
          <w:szCs w:val="24"/>
        </w:rPr>
        <w:t xml:space="preserve"> acronym in Spanish), as the official</w:t>
      </w:r>
      <w:r w:rsidR="00F3110C" w:rsidRPr="00347D91">
        <w:rPr>
          <w:rFonts w:ascii="Times New Roman" w:hAnsi="Times New Roman" w:cs="Times New Roman"/>
          <w:color w:val="131316"/>
          <w:sz w:val="24"/>
          <w:szCs w:val="24"/>
        </w:rPr>
        <w:t xml:space="preserve"> permitting entity</w:t>
      </w:r>
      <w:r w:rsidR="0084646B" w:rsidRPr="00347D91">
        <w:rPr>
          <w:rFonts w:ascii="Times New Roman" w:hAnsi="Times New Roman" w:cs="Times New Roman"/>
          <w:color w:val="131316"/>
          <w:sz w:val="24"/>
          <w:szCs w:val="24"/>
        </w:rPr>
        <w:t>.</w:t>
      </w:r>
    </w:p>
    <w:p w14:paraId="6AA2D4DE" w14:textId="77777777" w:rsidR="00DD48E1" w:rsidRPr="00347D91" w:rsidRDefault="00DD48E1" w:rsidP="00DD48E1">
      <w:pPr>
        <w:jc w:val="both"/>
        <w:rPr>
          <w:rFonts w:ascii="Times New Roman" w:hAnsi="Times New Roman" w:cs="Times New Roman"/>
          <w:color w:val="131316"/>
          <w:sz w:val="24"/>
          <w:szCs w:val="24"/>
        </w:rPr>
      </w:pPr>
    </w:p>
    <w:p w14:paraId="03CD4170" w14:textId="756D9EA3" w:rsidR="00DD48E1" w:rsidRPr="00347D91" w:rsidRDefault="00DD48E1" w:rsidP="00DD48E1">
      <w:pPr>
        <w:jc w:val="both"/>
        <w:rPr>
          <w:rFonts w:ascii="Times New Roman" w:hAnsi="Times New Roman" w:cs="Times New Roman"/>
          <w:bCs/>
          <w:color w:val="131316"/>
          <w:sz w:val="24"/>
          <w:szCs w:val="24"/>
        </w:rPr>
      </w:pPr>
      <w:r w:rsidRPr="00347D91">
        <w:rPr>
          <w:rFonts w:ascii="Times New Roman" w:hAnsi="Times New Roman" w:cs="Times New Roman"/>
          <w:color w:val="131316"/>
          <w:sz w:val="24"/>
          <w:szCs w:val="24"/>
        </w:rPr>
        <w:t xml:space="preserve">Section 3.2 </w:t>
      </w:r>
      <w:r w:rsidRPr="00347D91">
        <w:rPr>
          <w:rFonts w:ascii="Times New Roman" w:hAnsi="Times New Roman" w:cs="Times New Roman"/>
          <w:b/>
          <w:bCs/>
          <w:color w:val="131316"/>
          <w:sz w:val="24"/>
          <w:szCs w:val="24"/>
          <w:u w:val="single"/>
        </w:rPr>
        <w:t>Schematic drawings and plans.</w:t>
      </w:r>
      <w:r w:rsidRPr="00347D91">
        <w:rPr>
          <w:rFonts w:ascii="Times New Roman" w:hAnsi="Times New Roman" w:cs="Times New Roman"/>
          <w:color w:val="131316"/>
          <w:sz w:val="24"/>
          <w:szCs w:val="24"/>
        </w:rPr>
        <w:t xml:space="preserve"> Within sixty (60) days from the execution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516"/>
          <w:sz w:val="24"/>
          <w:szCs w:val="24"/>
        </w:rPr>
        <w:t>Developer</w:t>
      </w:r>
      <w:r w:rsidRPr="00347D91">
        <w:rPr>
          <w:rFonts w:ascii="Times New Roman" w:hAnsi="Times New Roman" w:cs="Times New Roman"/>
          <w:color w:val="131516"/>
          <w:sz w:val="24"/>
          <w:szCs w:val="24"/>
        </w:rPr>
        <w:t xml:space="preserve"> shall submit to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for approval one printed and one digital (PDF </w:t>
      </w:r>
      <w:r w:rsidRPr="00347D91">
        <w:rPr>
          <w:rFonts w:ascii="Times New Roman" w:hAnsi="Times New Roman" w:cs="Times New Roman"/>
          <w:color w:val="131516"/>
          <w:sz w:val="24"/>
          <w:szCs w:val="24"/>
        </w:rPr>
        <w:lastRenderedPageBreak/>
        <w:t xml:space="preserve">version) set of the Schematic drawing and plans. Both versions of the document should be, at minimum, in a 24” x 36” landscape/horizontal format.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shall submit it</w:t>
      </w:r>
      <w:r w:rsidR="00F3110C" w:rsidRPr="00347D91">
        <w:rPr>
          <w:rFonts w:ascii="Times New Roman" w:hAnsi="Times New Roman" w:cs="Times New Roman"/>
          <w:color w:val="131516"/>
          <w:sz w:val="24"/>
          <w:szCs w:val="24"/>
        </w:rPr>
        <w:t>s</w:t>
      </w:r>
      <w:r w:rsidRPr="00347D91">
        <w:rPr>
          <w:rFonts w:ascii="Times New Roman" w:hAnsi="Times New Roman" w:cs="Times New Roman"/>
          <w:color w:val="131516"/>
          <w:sz w:val="24"/>
          <w:szCs w:val="24"/>
        </w:rPr>
        <w:t xml:space="preserve"> comments in writing within </w:t>
      </w:r>
      <w:r w:rsidR="00366B09" w:rsidRPr="00347D91">
        <w:rPr>
          <w:rFonts w:ascii="Times New Roman" w:hAnsi="Times New Roman" w:cs="Times New Roman"/>
          <w:color w:val="131516"/>
          <w:sz w:val="24"/>
          <w:szCs w:val="24"/>
        </w:rPr>
        <w:t>twenty-one</w:t>
      </w:r>
      <w:r w:rsidRPr="00347D91">
        <w:rPr>
          <w:rFonts w:ascii="Times New Roman" w:hAnsi="Times New Roman" w:cs="Times New Roman"/>
          <w:color w:val="131516"/>
          <w:sz w:val="24"/>
          <w:szCs w:val="24"/>
        </w:rPr>
        <w:t xml:space="preserve"> (</w:t>
      </w:r>
      <w:r w:rsidR="00366B09" w:rsidRPr="00347D91">
        <w:rPr>
          <w:rFonts w:ascii="Times New Roman" w:hAnsi="Times New Roman" w:cs="Times New Roman"/>
          <w:color w:val="131516"/>
          <w:sz w:val="24"/>
          <w:szCs w:val="24"/>
        </w:rPr>
        <w:t>21</w:t>
      </w:r>
      <w:r w:rsidRPr="00347D91">
        <w:rPr>
          <w:rFonts w:ascii="Times New Roman" w:hAnsi="Times New Roman" w:cs="Times New Roman"/>
          <w:color w:val="131516"/>
          <w:sz w:val="24"/>
          <w:szCs w:val="24"/>
        </w:rPr>
        <w:t>) calendar days.</w:t>
      </w:r>
    </w:p>
    <w:p w14:paraId="745411AB" w14:textId="77777777" w:rsidR="00DD48E1" w:rsidRPr="00347D91" w:rsidRDefault="00DD48E1" w:rsidP="00DD48E1">
      <w:pPr>
        <w:jc w:val="both"/>
        <w:rPr>
          <w:rFonts w:ascii="Times New Roman" w:hAnsi="Times New Roman" w:cs="Times New Roman"/>
          <w:color w:val="131316"/>
          <w:sz w:val="24"/>
          <w:szCs w:val="24"/>
        </w:rPr>
      </w:pPr>
    </w:p>
    <w:p w14:paraId="5836BEDC" w14:textId="77777777" w:rsidR="00DD48E1" w:rsidRPr="00347D91" w:rsidRDefault="00DD48E1" w:rsidP="00DD48E1">
      <w:pPr>
        <w:ind w:left="1350" w:hanging="63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3.2.1. Schematic drawings and plans shall include site plan, floors plans, sections, and elevations of the Project, supporting and additional drawings, plans and information drawings with enough detail to illustrate site planning, path of travel, buildings, heights, size and locations, schematic architectural design, building(s) layout, locations of entrances, sidewalks, pedestrian and vehicular access, driveways, parking, service areas as well as any other information relevant to address, verify and comply with the established project’s scope. </w:t>
      </w:r>
    </w:p>
    <w:p w14:paraId="4744F3EF" w14:textId="77777777" w:rsidR="00DD48E1" w:rsidRPr="00347D91" w:rsidRDefault="00DD48E1" w:rsidP="00DD48E1">
      <w:pPr>
        <w:ind w:left="1350" w:hanging="630"/>
        <w:jc w:val="both"/>
        <w:rPr>
          <w:rFonts w:ascii="Times New Roman" w:hAnsi="Times New Roman" w:cs="Times New Roman"/>
          <w:color w:val="131316"/>
          <w:sz w:val="24"/>
          <w:szCs w:val="24"/>
        </w:rPr>
      </w:pPr>
    </w:p>
    <w:p w14:paraId="3B4EF4E3" w14:textId="2C61BC2D" w:rsidR="00DD48E1" w:rsidRPr="00347D91" w:rsidRDefault="00DD48E1" w:rsidP="00DD48E1">
      <w:pPr>
        <w:ind w:left="1350" w:hanging="630"/>
        <w:jc w:val="both"/>
        <w:rPr>
          <w:rFonts w:ascii="Times New Roman" w:hAnsi="Times New Roman" w:cs="Times New Roman"/>
          <w:sz w:val="24"/>
          <w:szCs w:val="24"/>
        </w:rPr>
      </w:pPr>
      <w:r w:rsidRPr="00347D91">
        <w:rPr>
          <w:rFonts w:ascii="Times New Roman" w:hAnsi="Times New Roman" w:cs="Times New Roman"/>
          <w:color w:val="131316"/>
          <w:sz w:val="24"/>
          <w:szCs w:val="24"/>
        </w:rPr>
        <w:t xml:space="preserve">3.2.2 Once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complete</w:t>
      </w:r>
      <w:r w:rsidR="00F3110C"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the review and evaluation of the Schematic drawings and plans, and verif</w:t>
      </w:r>
      <w:r w:rsidR="00F3110C" w:rsidRPr="00347D91">
        <w:rPr>
          <w:rFonts w:ascii="Times New Roman" w:hAnsi="Times New Roman" w:cs="Times New Roman"/>
          <w:color w:val="131316"/>
          <w:sz w:val="24"/>
          <w:szCs w:val="24"/>
        </w:rPr>
        <w:t>ies</w:t>
      </w:r>
      <w:r w:rsidRPr="00347D91">
        <w:rPr>
          <w:rFonts w:ascii="Times New Roman" w:hAnsi="Times New Roman" w:cs="Times New Roman"/>
          <w:color w:val="131316"/>
          <w:sz w:val="24"/>
          <w:szCs w:val="24"/>
        </w:rPr>
        <w:t xml:space="preserve"> compliance with project scope,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issue a</w:t>
      </w:r>
      <w:r w:rsidR="00F3110C" w:rsidRPr="00347D91">
        <w:rPr>
          <w:rFonts w:ascii="Times New Roman" w:hAnsi="Times New Roman" w:cs="Times New Roman"/>
          <w:color w:val="131316"/>
          <w:sz w:val="24"/>
          <w:szCs w:val="24"/>
        </w:rPr>
        <w:t xml:space="preserve"> Request for </w:t>
      </w:r>
      <w:r w:rsidRPr="00347D91">
        <w:rPr>
          <w:rFonts w:ascii="Times New Roman" w:hAnsi="Times New Roman" w:cs="Times New Roman"/>
          <w:color w:val="131316"/>
          <w:sz w:val="24"/>
          <w:szCs w:val="24"/>
        </w:rPr>
        <w:t>Authorization for Work to the US Navy, as acknowledgment of the location of S</w:t>
      </w:r>
      <w:r w:rsidR="00F3110C" w:rsidRPr="00347D91">
        <w:rPr>
          <w:rFonts w:ascii="Times New Roman" w:hAnsi="Times New Roman" w:cs="Times New Roman"/>
          <w:color w:val="131316"/>
          <w:sz w:val="24"/>
          <w:szCs w:val="24"/>
        </w:rPr>
        <w:t>olid Waste Management Unit (S</w:t>
      </w:r>
      <w:r w:rsidRPr="00347D91">
        <w:rPr>
          <w:rFonts w:ascii="Times New Roman" w:hAnsi="Times New Roman" w:cs="Times New Roman"/>
          <w:color w:val="131316"/>
          <w:sz w:val="24"/>
          <w:szCs w:val="24"/>
        </w:rPr>
        <w:t>WMU</w:t>
      </w:r>
      <w:r w:rsidR="00F3110C"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60 within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as described in </w:t>
      </w:r>
      <w:r w:rsidR="00B333AF" w:rsidRPr="00347D91">
        <w:rPr>
          <w:rFonts w:ascii="Times New Roman" w:hAnsi="Times New Roman" w:cs="Times New Roman"/>
          <w:color w:val="131316"/>
          <w:sz w:val="24"/>
          <w:szCs w:val="24"/>
        </w:rPr>
        <w:t>Exhibit</w:t>
      </w:r>
      <w:r w:rsidR="00B333AF" w:rsidRPr="00347D91">
        <w:rPr>
          <w:rFonts w:ascii="Times New Roman" w:hAnsi="Times New Roman" w:cs="Times New Roman"/>
          <w:b/>
          <w:bCs/>
          <w:color w:val="131316"/>
          <w:sz w:val="24"/>
          <w:szCs w:val="24"/>
        </w:rPr>
        <w:t xml:space="preserve"> ___</w:t>
      </w:r>
      <w:r w:rsidR="00B333AF" w:rsidRPr="00347D91">
        <w:rPr>
          <w:rFonts w:ascii="Times New Roman" w:hAnsi="Times New Roman" w:cs="Times New Roman"/>
          <w:color w:val="131316"/>
          <w:sz w:val="24"/>
          <w:szCs w:val="24"/>
        </w:rPr>
        <w:t xml:space="preserve"> of this agreement</w:t>
      </w:r>
      <w:r w:rsidRPr="00347D91">
        <w:rPr>
          <w:rFonts w:ascii="Times New Roman" w:hAnsi="Times New Roman" w:cs="Times New Roman"/>
          <w:sz w:val="24"/>
          <w:szCs w:val="24"/>
        </w:rPr>
        <w:t>.</w:t>
      </w:r>
      <w:r w:rsidRPr="00347D91">
        <w:rPr>
          <w:rFonts w:ascii="Times New Roman" w:hAnsi="Times New Roman" w:cs="Times New Roman"/>
          <w:color w:val="FF0000"/>
          <w:sz w:val="24"/>
          <w:szCs w:val="24"/>
        </w:rPr>
        <w:t xml:space="preserve"> </w:t>
      </w:r>
      <w:r w:rsidRPr="00347D91">
        <w:rPr>
          <w:rFonts w:ascii="Times New Roman" w:hAnsi="Times New Roman" w:cs="Times New Roman"/>
          <w:sz w:val="24"/>
          <w:szCs w:val="24"/>
        </w:rPr>
        <w:t xml:space="preserve">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will submit </w:t>
      </w:r>
      <w:r w:rsidR="00F3110C" w:rsidRPr="00347D91">
        <w:rPr>
          <w:rFonts w:ascii="Times New Roman" w:hAnsi="Times New Roman" w:cs="Times New Roman"/>
          <w:sz w:val="24"/>
          <w:szCs w:val="24"/>
        </w:rPr>
        <w:t xml:space="preserve">copies of </w:t>
      </w:r>
      <w:r w:rsidR="009F0767" w:rsidRPr="00347D91">
        <w:rPr>
          <w:rFonts w:ascii="Times New Roman" w:hAnsi="Times New Roman" w:cs="Times New Roman"/>
          <w:sz w:val="24"/>
          <w:szCs w:val="24"/>
        </w:rPr>
        <w:t xml:space="preserve">all </w:t>
      </w:r>
      <w:r w:rsidRPr="00347D91">
        <w:rPr>
          <w:rFonts w:ascii="Times New Roman" w:hAnsi="Times New Roman" w:cs="Times New Roman"/>
          <w:sz w:val="24"/>
          <w:szCs w:val="24"/>
        </w:rPr>
        <w:t>communication</w:t>
      </w:r>
      <w:r w:rsidR="009F0767" w:rsidRPr="00347D91">
        <w:rPr>
          <w:rFonts w:ascii="Times New Roman" w:hAnsi="Times New Roman" w:cs="Times New Roman"/>
          <w:sz w:val="24"/>
          <w:szCs w:val="24"/>
        </w:rPr>
        <w:t>s</w:t>
      </w:r>
      <w:r w:rsidRPr="00347D91">
        <w:rPr>
          <w:rFonts w:ascii="Times New Roman" w:hAnsi="Times New Roman" w:cs="Times New Roman"/>
          <w:sz w:val="24"/>
          <w:szCs w:val="24"/>
        </w:rPr>
        <w:t xml:space="preserve"> in that regard to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w:t>
      </w:r>
    </w:p>
    <w:p w14:paraId="1ADCF7CF" w14:textId="77777777" w:rsidR="009F0767" w:rsidRPr="00347D91" w:rsidRDefault="009F0767" w:rsidP="009F0767">
      <w:pPr>
        <w:ind w:left="1350"/>
        <w:jc w:val="both"/>
        <w:rPr>
          <w:rFonts w:ascii="Times New Roman" w:hAnsi="Times New Roman" w:cs="Times New Roman"/>
          <w:sz w:val="24"/>
          <w:szCs w:val="24"/>
        </w:rPr>
      </w:pPr>
    </w:p>
    <w:p w14:paraId="3C7CDB45" w14:textId="1E93EB65" w:rsidR="009F0767" w:rsidRPr="00347D91" w:rsidRDefault="009F0767" w:rsidP="009F0767">
      <w:pPr>
        <w:ind w:left="1350"/>
        <w:jc w:val="both"/>
        <w:rPr>
          <w:rFonts w:ascii="Times New Roman" w:hAnsi="Times New Roman" w:cs="Times New Roman"/>
          <w:sz w:val="24"/>
          <w:szCs w:val="24"/>
        </w:rPr>
      </w:pPr>
      <w:r w:rsidRPr="00347D91">
        <w:rPr>
          <w:rFonts w:ascii="Times New Roman" w:hAnsi="Times New Roman" w:cs="Times New Roman"/>
          <w:sz w:val="24"/>
          <w:szCs w:val="24"/>
        </w:rPr>
        <w:t xml:space="preserve">3.2.2.1 Once the Navy and/or the regulators </w:t>
      </w:r>
      <w:r w:rsidR="00736AA9" w:rsidRPr="00347D91">
        <w:rPr>
          <w:rFonts w:ascii="Times New Roman" w:hAnsi="Times New Roman" w:cs="Times New Roman"/>
          <w:sz w:val="24"/>
          <w:szCs w:val="24"/>
        </w:rPr>
        <w:t xml:space="preserve">submit it official response, the </w:t>
      </w:r>
      <w:r w:rsidR="00736AA9" w:rsidRPr="00347D91">
        <w:rPr>
          <w:rFonts w:ascii="Times New Roman" w:hAnsi="Times New Roman" w:cs="Times New Roman"/>
          <w:b/>
          <w:bCs/>
          <w:sz w:val="24"/>
          <w:szCs w:val="24"/>
        </w:rPr>
        <w:t>LRA</w:t>
      </w:r>
      <w:r w:rsidR="00736AA9" w:rsidRPr="00347D91">
        <w:rPr>
          <w:rFonts w:ascii="Times New Roman" w:hAnsi="Times New Roman" w:cs="Times New Roman"/>
          <w:sz w:val="24"/>
          <w:szCs w:val="24"/>
        </w:rPr>
        <w:t xml:space="preserve"> will submit a copy to </w:t>
      </w:r>
      <w:r w:rsidR="00736AA9" w:rsidRPr="00347D91">
        <w:rPr>
          <w:rFonts w:ascii="Times New Roman" w:hAnsi="Times New Roman" w:cs="Times New Roman"/>
          <w:b/>
          <w:bCs/>
          <w:sz w:val="24"/>
          <w:szCs w:val="24"/>
        </w:rPr>
        <w:t>Developer</w:t>
      </w:r>
      <w:r w:rsidR="00736AA9" w:rsidRPr="00347D91">
        <w:rPr>
          <w:rFonts w:ascii="Times New Roman" w:hAnsi="Times New Roman" w:cs="Times New Roman"/>
          <w:sz w:val="24"/>
          <w:szCs w:val="24"/>
        </w:rPr>
        <w:t xml:space="preserve">. </w:t>
      </w:r>
    </w:p>
    <w:p w14:paraId="5F1572DE" w14:textId="77777777" w:rsidR="00DD48E1" w:rsidRPr="00347D91" w:rsidRDefault="00DD48E1" w:rsidP="00DD48E1">
      <w:pPr>
        <w:jc w:val="both"/>
        <w:rPr>
          <w:rFonts w:ascii="Times New Roman" w:hAnsi="Times New Roman" w:cs="Times New Roman"/>
          <w:sz w:val="24"/>
          <w:szCs w:val="24"/>
        </w:rPr>
      </w:pPr>
    </w:p>
    <w:p w14:paraId="54E496A6" w14:textId="228F22DF" w:rsidR="00DD48E1" w:rsidRPr="00347D91" w:rsidRDefault="00DD48E1" w:rsidP="00DD48E1">
      <w:pPr>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Section 3.3 </w:t>
      </w:r>
      <w:r w:rsidRPr="00347D91">
        <w:rPr>
          <w:rFonts w:ascii="Times New Roman" w:hAnsi="Times New Roman" w:cs="Times New Roman"/>
          <w:b/>
          <w:bCs/>
          <w:color w:val="131516"/>
          <w:sz w:val="24"/>
          <w:szCs w:val="24"/>
          <w:u w:val="single"/>
        </w:rPr>
        <w:t>Design Development drawings and plans.</w:t>
      </w:r>
      <w:r w:rsidRPr="00347D91">
        <w:rPr>
          <w:rFonts w:ascii="Times New Roman" w:hAnsi="Times New Roman" w:cs="Times New Roman"/>
          <w:bCs/>
          <w:color w:val="131516"/>
          <w:sz w:val="24"/>
          <w:szCs w:val="24"/>
        </w:rPr>
        <w:t xml:space="preserve"> </w:t>
      </w:r>
      <w:r w:rsidRPr="00347D91">
        <w:rPr>
          <w:rFonts w:ascii="Times New Roman" w:hAnsi="Times New Roman" w:cs="Times New Roman"/>
          <w:color w:val="131516"/>
          <w:sz w:val="24"/>
          <w:szCs w:val="24"/>
        </w:rPr>
        <w:t xml:space="preserve">Within one hundred and eighty (180) days following the execution of the </w:t>
      </w:r>
      <w:r w:rsidRPr="00347D91">
        <w:rPr>
          <w:rFonts w:ascii="Times New Roman" w:hAnsi="Times New Roman" w:cs="Times New Roman"/>
          <w:b/>
          <w:bCs/>
          <w:color w:val="131516"/>
          <w:sz w:val="24"/>
          <w:szCs w:val="24"/>
        </w:rPr>
        <w:t>Agreement</w:t>
      </w:r>
      <w:r w:rsidRPr="00347D91">
        <w:rPr>
          <w:rFonts w:ascii="Times New Roman" w:hAnsi="Times New Roman" w:cs="Times New Roman"/>
          <w:color w:val="131516"/>
          <w:sz w:val="24"/>
          <w:szCs w:val="24"/>
        </w:rPr>
        <w:t xml:space="preserve">, </w:t>
      </w:r>
      <w:r w:rsidRPr="00347D91">
        <w:rPr>
          <w:rFonts w:ascii="Times New Roman" w:hAnsi="Times New Roman" w:cs="Times New Roman"/>
          <w:b/>
          <w:bCs/>
          <w:color w:val="131516"/>
          <w:sz w:val="24"/>
          <w:szCs w:val="24"/>
        </w:rPr>
        <w:t>Developer</w:t>
      </w:r>
      <w:r w:rsidRPr="00347D91">
        <w:rPr>
          <w:rFonts w:ascii="Times New Roman" w:hAnsi="Times New Roman" w:cs="Times New Roman"/>
          <w:color w:val="131516"/>
          <w:sz w:val="24"/>
          <w:szCs w:val="24"/>
        </w:rPr>
        <w:t xml:space="preserve"> shall submit to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for approval one printed and one digital (PDF version) set of the Design Development drawing and plans. Both versions of the document should be, at minimum, in a 24” x 36” landscape/horizontal format, in accordance with the Plan Approval Process described in Section 3.5 (the </w:t>
      </w:r>
      <w:r w:rsidRPr="00347D91">
        <w:rPr>
          <w:rFonts w:ascii="Times New Roman" w:hAnsi="Times New Roman" w:cs="Times New Roman"/>
          <w:b/>
          <w:color w:val="282A2D"/>
          <w:sz w:val="24"/>
          <w:szCs w:val="24"/>
        </w:rPr>
        <w:t xml:space="preserve">"Plan Approval </w:t>
      </w:r>
      <w:r w:rsidRPr="00347D91">
        <w:rPr>
          <w:rFonts w:ascii="Times New Roman" w:hAnsi="Times New Roman" w:cs="Times New Roman"/>
          <w:b/>
          <w:color w:val="131516"/>
          <w:sz w:val="24"/>
          <w:szCs w:val="24"/>
        </w:rPr>
        <w:t>Process")</w:t>
      </w:r>
      <w:r w:rsidRPr="00347D91">
        <w:rPr>
          <w:rFonts w:ascii="Times New Roman" w:hAnsi="Times New Roman" w:cs="Times New Roman"/>
          <w:color w:val="131516"/>
          <w:sz w:val="24"/>
          <w:szCs w:val="24"/>
        </w:rPr>
        <w:t>. Such plans shall reflect any modifications to the Schematic drawings and plans, and the progress and completion schedule for construction.</w:t>
      </w:r>
    </w:p>
    <w:p w14:paraId="60743CA3" w14:textId="77777777" w:rsidR="00DD48E1" w:rsidRPr="00347D91" w:rsidRDefault="00DD48E1" w:rsidP="00DD48E1">
      <w:pPr>
        <w:jc w:val="both"/>
        <w:rPr>
          <w:rFonts w:ascii="Times New Roman" w:hAnsi="Times New Roman" w:cs="Times New Roman"/>
          <w:color w:val="131516"/>
          <w:sz w:val="24"/>
          <w:szCs w:val="24"/>
        </w:rPr>
      </w:pPr>
    </w:p>
    <w:p w14:paraId="66472D5A" w14:textId="77777777" w:rsidR="00DD48E1" w:rsidRPr="00347D91" w:rsidRDefault="00DD48E1" w:rsidP="00DD48E1">
      <w:pPr>
        <w:ind w:left="1260" w:hanging="54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3.3.1 Design Development drawings and plans shall include,  without  limitation: drawings and outline specifications providing details as to (i) the volume of all improvements to be constructed (including without limitation, the height, setbacks, projecting elements, entries and accessways of all such improvements); (ii) design of Public Improvements, including utilities, and all outdoor common and public areas, and the materials to be used in such areas; (iii) roof level design; (iv) elevations and facades of all improvements (including elements such as windows, spacing and size of fenestrations, balconies, canopies, cornices, ornamentation lines and exterior details); and (v) exterior furnishing materials, lighting plans and architectural treatment of machinery and mechanical equipment visible from the exterior of the improvements including courtyards.</w:t>
      </w:r>
    </w:p>
    <w:p w14:paraId="53A3C45D" w14:textId="77777777" w:rsidR="00DD48E1" w:rsidRPr="00347D91" w:rsidRDefault="00DD48E1" w:rsidP="00DD48E1">
      <w:pPr>
        <w:ind w:left="1260" w:hanging="540"/>
        <w:jc w:val="both"/>
        <w:rPr>
          <w:rFonts w:ascii="Times New Roman" w:hAnsi="Times New Roman" w:cs="Times New Roman"/>
          <w:color w:val="131516"/>
          <w:sz w:val="24"/>
          <w:szCs w:val="24"/>
        </w:rPr>
      </w:pPr>
    </w:p>
    <w:p w14:paraId="4CB1087D" w14:textId="685D25E9" w:rsidR="00DD48E1" w:rsidRPr="00347D91" w:rsidRDefault="00DD48E1" w:rsidP="00B61684">
      <w:pPr>
        <w:ind w:left="1260" w:hanging="54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3.3.2 Where, or if, variances, </w:t>
      </w:r>
      <w:r w:rsidR="00FE6F1A" w:rsidRPr="00347D91">
        <w:rPr>
          <w:rFonts w:ascii="Times New Roman" w:hAnsi="Times New Roman" w:cs="Times New Roman"/>
          <w:color w:val="131516"/>
          <w:sz w:val="24"/>
          <w:szCs w:val="24"/>
        </w:rPr>
        <w:t>waivers,</w:t>
      </w:r>
      <w:r w:rsidRPr="00347D91">
        <w:rPr>
          <w:rFonts w:ascii="Times New Roman" w:hAnsi="Times New Roman" w:cs="Times New Roman"/>
          <w:color w:val="131516"/>
          <w:sz w:val="24"/>
          <w:szCs w:val="24"/>
        </w:rPr>
        <w:t xml:space="preserve"> or deviations f</w:t>
      </w:r>
      <w:r w:rsidR="00F3110C" w:rsidRPr="00347D91">
        <w:rPr>
          <w:rFonts w:ascii="Times New Roman" w:hAnsi="Times New Roman" w:cs="Times New Roman"/>
          <w:color w:val="131516"/>
          <w:sz w:val="24"/>
          <w:szCs w:val="24"/>
        </w:rPr>
        <w:t>r</w:t>
      </w:r>
      <w:r w:rsidRPr="00347D91">
        <w:rPr>
          <w:rFonts w:ascii="Times New Roman" w:hAnsi="Times New Roman" w:cs="Times New Roman"/>
          <w:color w:val="131516"/>
          <w:sz w:val="24"/>
          <w:szCs w:val="24"/>
        </w:rPr>
        <w:t xml:space="preserve">om the 2014 Master Plan and/or from the </w:t>
      </w:r>
      <w:r w:rsidRPr="00347D91">
        <w:rPr>
          <w:rFonts w:ascii="Times New Roman" w:hAnsi="Times New Roman" w:cs="Times New Roman"/>
          <w:i/>
          <w:iCs/>
          <w:color w:val="131516"/>
          <w:sz w:val="24"/>
          <w:szCs w:val="24"/>
        </w:rPr>
        <w:t>Reglamento de Ordenación Territorial y la Forma Urbana de Roosevelt Roads</w:t>
      </w:r>
      <w:r w:rsidRPr="00347D91">
        <w:rPr>
          <w:rFonts w:ascii="Times New Roman" w:hAnsi="Times New Roman" w:cs="Times New Roman"/>
          <w:color w:val="131516"/>
          <w:sz w:val="24"/>
          <w:szCs w:val="24"/>
        </w:rPr>
        <w:t xml:space="preserve">, are proposed, such variances, waivers or deviations should be included in the Design </w:t>
      </w:r>
      <w:r w:rsidRPr="00347D91">
        <w:rPr>
          <w:rFonts w:ascii="Times New Roman" w:hAnsi="Times New Roman" w:cs="Times New Roman"/>
          <w:color w:val="131516"/>
          <w:sz w:val="24"/>
          <w:szCs w:val="24"/>
        </w:rPr>
        <w:lastRenderedPageBreak/>
        <w:t xml:space="preserve">Development drawings and plans, together with a statement of progress toward obtaining such approvals, as stated in the more recent Quarterly Progress Report. Where variances, waivers or deviations from the Schematic drawings and plans are proposed, they should be included in the Design Development drawings along with any support information. </w:t>
      </w:r>
    </w:p>
    <w:p w14:paraId="3E9F820C" w14:textId="77777777" w:rsidR="00DD48E1" w:rsidRPr="00347D91" w:rsidRDefault="00DD48E1" w:rsidP="00B61684">
      <w:pPr>
        <w:ind w:left="1260" w:hanging="540"/>
        <w:jc w:val="both"/>
        <w:rPr>
          <w:rFonts w:ascii="Times New Roman" w:hAnsi="Times New Roman" w:cs="Times New Roman"/>
          <w:color w:val="131516"/>
          <w:sz w:val="24"/>
          <w:szCs w:val="24"/>
        </w:rPr>
      </w:pPr>
    </w:p>
    <w:p w14:paraId="084CC9A6" w14:textId="3B3F6BFA" w:rsidR="00DD48E1" w:rsidRPr="00347D91" w:rsidRDefault="00DD48E1" w:rsidP="00B61684">
      <w:pPr>
        <w:ind w:left="1260" w:hanging="540"/>
        <w:jc w:val="both"/>
        <w:rPr>
          <w:rFonts w:ascii="Times New Roman" w:hAnsi="Times New Roman" w:cs="Times New Roman"/>
          <w:sz w:val="24"/>
          <w:szCs w:val="24"/>
        </w:rPr>
      </w:pPr>
      <w:r w:rsidRPr="00347D91">
        <w:rPr>
          <w:rFonts w:ascii="Times New Roman" w:hAnsi="Times New Roman" w:cs="Times New Roman"/>
          <w:color w:val="131516"/>
          <w:sz w:val="24"/>
          <w:szCs w:val="24"/>
        </w:rPr>
        <w:t xml:space="preserve">3.3.3 Anything to the contrary notwithstanding, the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may </w:t>
      </w:r>
      <w:r w:rsidR="00B61684" w:rsidRPr="00347D91">
        <w:rPr>
          <w:rFonts w:ascii="Times New Roman" w:hAnsi="Times New Roman" w:cs="Times New Roman"/>
          <w:color w:val="131516"/>
          <w:sz w:val="24"/>
          <w:szCs w:val="24"/>
        </w:rPr>
        <w:t xml:space="preserve">disapprove </w:t>
      </w:r>
      <w:r w:rsidRPr="00347D91">
        <w:rPr>
          <w:rFonts w:ascii="Times New Roman" w:hAnsi="Times New Roman" w:cs="Times New Roman"/>
          <w:color w:val="131516"/>
          <w:sz w:val="24"/>
          <w:szCs w:val="24"/>
        </w:rPr>
        <w:t xml:space="preserve">any change from the Schematic drawings and plans, in </w:t>
      </w:r>
      <w:r w:rsidRPr="00347D91">
        <w:rPr>
          <w:rFonts w:ascii="Times New Roman" w:hAnsi="Times New Roman" w:cs="Times New Roman"/>
          <w:b/>
          <w:bCs/>
          <w:color w:val="131516"/>
          <w:sz w:val="24"/>
          <w:szCs w:val="24"/>
        </w:rPr>
        <w:t>LRA’s</w:t>
      </w:r>
      <w:r w:rsidRPr="00347D91">
        <w:rPr>
          <w:rFonts w:ascii="Times New Roman" w:hAnsi="Times New Roman" w:cs="Times New Roman"/>
          <w:color w:val="131516"/>
          <w:sz w:val="24"/>
          <w:szCs w:val="24"/>
        </w:rPr>
        <w:t xml:space="preserve"> sole and absolute discretion, provided, however that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shall not unreasonably disapprove any change or submittal which substantially conforms (in all material </w:t>
      </w:r>
      <w:r w:rsidR="00AE1F14" w:rsidRPr="00347D91">
        <w:rPr>
          <w:rFonts w:ascii="Times New Roman" w:hAnsi="Times New Roman" w:cs="Times New Roman"/>
          <w:color w:val="131516"/>
          <w:sz w:val="24"/>
          <w:szCs w:val="24"/>
        </w:rPr>
        <w:t xml:space="preserve">respects) with </w:t>
      </w:r>
      <w:r w:rsidRPr="00347D91">
        <w:rPr>
          <w:rFonts w:ascii="Times New Roman" w:hAnsi="Times New Roman" w:cs="Times New Roman"/>
          <w:color w:val="131516"/>
          <w:sz w:val="24"/>
          <w:szCs w:val="24"/>
        </w:rPr>
        <w:t xml:space="preserve">the Schematic Plans, unless the </w:t>
      </w:r>
      <w:r w:rsidR="00C275EC" w:rsidRPr="00347D91">
        <w:rPr>
          <w:rFonts w:ascii="Times New Roman" w:hAnsi="Times New Roman" w:cs="Times New Roman"/>
          <w:color w:val="131516"/>
          <w:sz w:val="24"/>
          <w:szCs w:val="24"/>
        </w:rPr>
        <w:t xml:space="preserve">change or submittal contains </w:t>
      </w:r>
      <w:r w:rsidRPr="00347D91">
        <w:rPr>
          <w:rFonts w:ascii="Times New Roman" w:hAnsi="Times New Roman" w:cs="Times New Roman"/>
          <w:color w:val="131516"/>
          <w:sz w:val="24"/>
          <w:szCs w:val="24"/>
        </w:rPr>
        <w:t>matters which are in violation of the Agreement, governmental ordinances, codes or regulations.</w:t>
      </w:r>
    </w:p>
    <w:p w14:paraId="04E09D21" w14:textId="77777777" w:rsidR="00DD48E1" w:rsidRPr="00347D91" w:rsidRDefault="00DD48E1" w:rsidP="00DD48E1">
      <w:pPr>
        <w:pStyle w:val="ListParagraph"/>
        <w:rPr>
          <w:rFonts w:ascii="Times New Roman" w:hAnsi="Times New Roman" w:cs="Times New Roman"/>
          <w:sz w:val="24"/>
          <w:szCs w:val="24"/>
        </w:rPr>
      </w:pPr>
    </w:p>
    <w:p w14:paraId="37F8BAD4" w14:textId="599BBB46"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sz w:val="24"/>
          <w:szCs w:val="24"/>
        </w:rPr>
        <w:t xml:space="preserve">Section 3.4 </w:t>
      </w:r>
      <w:r w:rsidRPr="00347D91">
        <w:rPr>
          <w:rFonts w:ascii="Times New Roman" w:hAnsi="Times New Roman" w:cs="Times New Roman"/>
          <w:b/>
          <w:bCs/>
          <w:sz w:val="24"/>
          <w:szCs w:val="24"/>
          <w:u w:val="single"/>
        </w:rPr>
        <w:t>Construction drawing and Plans.</w:t>
      </w:r>
      <w:r w:rsidRPr="00347D91">
        <w:rPr>
          <w:rFonts w:ascii="Times New Roman" w:hAnsi="Times New Roman" w:cs="Times New Roman"/>
          <w:sz w:val="24"/>
          <w:szCs w:val="24"/>
        </w:rPr>
        <w:t xml:space="preserve">  Prior to the permitting submittal to OGPe, and prior to the commenc</w:t>
      </w:r>
      <w:r w:rsidR="00EE4396" w:rsidRPr="00347D91">
        <w:rPr>
          <w:rFonts w:ascii="Times New Roman" w:hAnsi="Times New Roman" w:cs="Times New Roman"/>
          <w:sz w:val="24"/>
          <w:szCs w:val="24"/>
        </w:rPr>
        <w:t xml:space="preserve">ement </w:t>
      </w:r>
      <w:r w:rsidRPr="00347D91">
        <w:rPr>
          <w:rFonts w:ascii="Times New Roman" w:hAnsi="Times New Roman" w:cs="Times New Roman"/>
          <w:sz w:val="24"/>
          <w:szCs w:val="24"/>
        </w:rPr>
        <w:t xml:space="preserve">of any work, included but not limited to clearing of the property, excavation or construction on the Property,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submit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w:t>
      </w:r>
      <w:r w:rsidRPr="00347D91">
        <w:rPr>
          <w:rFonts w:ascii="Times New Roman" w:hAnsi="Times New Roman" w:cs="Times New Roman"/>
          <w:color w:val="131516"/>
          <w:sz w:val="24"/>
          <w:szCs w:val="24"/>
        </w:rPr>
        <w:t xml:space="preserve">for approval one printed and one digital (PDF version) set of the Construction drawings and plans. Both versions of the document should be, at minimum, in a 24” x 36” landscape/horizontal format, </w:t>
      </w:r>
      <w:r w:rsidRPr="00347D91">
        <w:rPr>
          <w:rFonts w:ascii="Times New Roman" w:hAnsi="Times New Roman" w:cs="Times New Roman"/>
          <w:sz w:val="24"/>
          <w:szCs w:val="24"/>
        </w:rPr>
        <w:t xml:space="preserve">for approval in accordance with the Plan Approval Process, the Construction drawings, and the Specifications, </w:t>
      </w:r>
      <w:r w:rsidRPr="00347D91">
        <w:rPr>
          <w:rFonts w:ascii="Times New Roman" w:hAnsi="Times New Roman" w:cs="Times New Roman"/>
          <w:color w:val="131316"/>
          <w:sz w:val="24"/>
          <w:szCs w:val="24"/>
        </w:rPr>
        <w:t>(collectively, the Constructions Documents), included the revised and updated construction schedule. Both versions of the Specifications shall be submitted in an 8½” x 11” portrait format.</w:t>
      </w:r>
    </w:p>
    <w:p w14:paraId="5C242790" w14:textId="77777777" w:rsidR="00DD48E1" w:rsidRPr="00347D91" w:rsidRDefault="00DD48E1" w:rsidP="00DD48E1">
      <w:pPr>
        <w:jc w:val="both"/>
        <w:rPr>
          <w:rFonts w:ascii="Times New Roman" w:hAnsi="Times New Roman" w:cs="Times New Roman"/>
          <w:color w:val="131316"/>
          <w:sz w:val="24"/>
          <w:szCs w:val="24"/>
        </w:rPr>
      </w:pPr>
    </w:p>
    <w:p w14:paraId="720EA344" w14:textId="77777777" w:rsidR="00DD48E1" w:rsidRPr="00347D91" w:rsidRDefault="00DD48E1" w:rsidP="00DD48E1">
      <w:pPr>
        <w:ind w:left="1260" w:hanging="5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3.4.1 Constructions Documents, as understood in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shall include final detailed working drawings, plans and specifications including without limitation, definitive architectural drawings and specifications, structural systems and foundations, electrical drawings and specifications, mechanical drawings and specifications, civil engineering drawings. All submitted documents including appropriate written specifications and scope descriptions relating thereto for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w:t>
      </w:r>
    </w:p>
    <w:p w14:paraId="369A4D62" w14:textId="77777777" w:rsidR="00DD48E1" w:rsidRPr="00347D91" w:rsidRDefault="00DD48E1" w:rsidP="00DD48E1">
      <w:pPr>
        <w:ind w:left="1260" w:hanging="540"/>
        <w:jc w:val="both"/>
        <w:rPr>
          <w:rFonts w:ascii="Times New Roman" w:hAnsi="Times New Roman" w:cs="Times New Roman"/>
          <w:color w:val="131316"/>
          <w:sz w:val="24"/>
          <w:szCs w:val="24"/>
        </w:rPr>
      </w:pPr>
    </w:p>
    <w:p w14:paraId="58976ECF" w14:textId="7DF3F8B8" w:rsidR="00DD48E1" w:rsidRPr="00347D91" w:rsidRDefault="00DD48E1" w:rsidP="00DD48E1">
      <w:pPr>
        <w:ind w:left="1260" w:hanging="540"/>
        <w:jc w:val="both"/>
        <w:rPr>
          <w:rFonts w:ascii="Times New Roman" w:hAnsi="Times New Roman" w:cs="Times New Roman"/>
          <w:color w:val="FF0000"/>
          <w:sz w:val="24"/>
          <w:szCs w:val="24"/>
        </w:rPr>
      </w:pPr>
      <w:r w:rsidRPr="00347D91">
        <w:rPr>
          <w:rFonts w:ascii="Times New Roman" w:hAnsi="Times New Roman" w:cs="Times New Roman"/>
          <w:color w:val="131316"/>
          <w:sz w:val="24"/>
          <w:szCs w:val="24"/>
        </w:rPr>
        <w:t xml:space="preserve">3.4.2 All submitted Construction Documents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w:t>
      </w:r>
      <w:r w:rsidR="00EE4396" w:rsidRPr="00347D91">
        <w:rPr>
          <w:rFonts w:ascii="Times New Roman" w:hAnsi="Times New Roman" w:cs="Times New Roman"/>
          <w:color w:val="131316"/>
          <w:sz w:val="24"/>
          <w:szCs w:val="24"/>
        </w:rPr>
        <w:t xml:space="preserve">each </w:t>
      </w:r>
      <w:r w:rsidRPr="00347D91">
        <w:rPr>
          <w:rFonts w:ascii="Times New Roman" w:hAnsi="Times New Roman" w:cs="Times New Roman"/>
          <w:color w:val="131316"/>
          <w:sz w:val="24"/>
          <w:szCs w:val="24"/>
        </w:rPr>
        <w:t xml:space="preserve">be signed by </w:t>
      </w:r>
      <w:r w:rsidR="00EE4396" w:rsidRPr="00347D91">
        <w:rPr>
          <w:rFonts w:ascii="Times New Roman" w:hAnsi="Times New Roman" w:cs="Times New Roman"/>
          <w:color w:val="131316"/>
          <w:sz w:val="24"/>
          <w:szCs w:val="24"/>
        </w:rPr>
        <w:t>a</w:t>
      </w:r>
      <w:r w:rsidRPr="00347D91">
        <w:rPr>
          <w:rFonts w:ascii="Times New Roman" w:hAnsi="Times New Roman" w:cs="Times New Roman"/>
          <w:color w:val="131316"/>
          <w:sz w:val="24"/>
          <w:szCs w:val="24"/>
        </w:rPr>
        <w:t xml:space="preserve"> licensed professional according to their specific discipline. The Construction Document</w:t>
      </w:r>
      <w:r w:rsidR="00EE4396"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approved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be the document</w:t>
      </w:r>
      <w:r w:rsidR="00EE4396"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submitted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and Developer representative to the OGPe, for permitting purposes.</w:t>
      </w:r>
    </w:p>
    <w:p w14:paraId="4482DC9B" w14:textId="77777777" w:rsidR="00DD48E1" w:rsidRPr="00347D91" w:rsidRDefault="00DD48E1" w:rsidP="00DD48E1">
      <w:pPr>
        <w:ind w:left="1260" w:hanging="540"/>
        <w:jc w:val="both"/>
        <w:rPr>
          <w:rFonts w:ascii="Times New Roman" w:hAnsi="Times New Roman" w:cs="Times New Roman"/>
          <w:color w:val="131316"/>
          <w:sz w:val="24"/>
          <w:szCs w:val="24"/>
        </w:rPr>
      </w:pPr>
    </w:p>
    <w:p w14:paraId="6C4CEF5D" w14:textId="3C6E9176" w:rsidR="00CC6AED" w:rsidRPr="00347D91" w:rsidRDefault="00DD48E1" w:rsidP="00CC6AED">
      <w:pPr>
        <w:ind w:left="1260" w:hanging="540"/>
        <w:jc w:val="both"/>
        <w:rPr>
          <w:rFonts w:ascii="Times New Roman" w:hAnsi="Times New Roman" w:cs="Times New Roman"/>
          <w:sz w:val="24"/>
          <w:szCs w:val="24"/>
        </w:rPr>
      </w:pPr>
      <w:r w:rsidRPr="00347D91">
        <w:rPr>
          <w:rFonts w:ascii="Times New Roman" w:hAnsi="Times New Roman" w:cs="Times New Roman"/>
          <w:color w:val="131316"/>
          <w:sz w:val="24"/>
          <w:szCs w:val="24"/>
        </w:rPr>
        <w:t xml:space="preserve">3.4.3 </w:t>
      </w:r>
      <w:r w:rsidRPr="00347D91">
        <w:rPr>
          <w:rFonts w:ascii="Times New Roman" w:hAnsi="Times New Roman" w:cs="Times New Roman"/>
          <w:color w:val="131516"/>
          <w:sz w:val="24"/>
          <w:szCs w:val="24"/>
        </w:rPr>
        <w:t xml:space="preserve">Anything to the contrary notwithstanding, the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may </w:t>
      </w:r>
      <w:r w:rsidR="00EE4396" w:rsidRPr="00347D91">
        <w:rPr>
          <w:rFonts w:ascii="Times New Roman" w:hAnsi="Times New Roman" w:cs="Times New Roman"/>
          <w:color w:val="131516"/>
          <w:sz w:val="24"/>
          <w:szCs w:val="24"/>
        </w:rPr>
        <w:t xml:space="preserve">disapprove </w:t>
      </w:r>
      <w:r w:rsidRPr="00347D91">
        <w:rPr>
          <w:rFonts w:ascii="Times New Roman" w:hAnsi="Times New Roman" w:cs="Times New Roman"/>
          <w:color w:val="131516"/>
          <w:sz w:val="24"/>
          <w:szCs w:val="24"/>
        </w:rPr>
        <w:t xml:space="preserve">any change from the Design Development drawings and plans, in </w:t>
      </w:r>
      <w:r w:rsidRPr="00347D91">
        <w:rPr>
          <w:rFonts w:ascii="Times New Roman" w:hAnsi="Times New Roman" w:cs="Times New Roman"/>
          <w:b/>
          <w:bCs/>
          <w:color w:val="131516"/>
          <w:sz w:val="24"/>
          <w:szCs w:val="24"/>
        </w:rPr>
        <w:t>LRA’s</w:t>
      </w:r>
      <w:r w:rsidRPr="00347D91">
        <w:rPr>
          <w:rFonts w:ascii="Times New Roman" w:hAnsi="Times New Roman" w:cs="Times New Roman"/>
          <w:color w:val="131516"/>
          <w:sz w:val="24"/>
          <w:szCs w:val="24"/>
        </w:rPr>
        <w:t xml:space="preserve"> sole and absolute discretion, provided, however that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shall not unreasonably disapprove any change or submittal which substantially conforms (in all material </w:t>
      </w:r>
      <w:r w:rsidR="00CC6AED" w:rsidRPr="00347D91">
        <w:rPr>
          <w:rFonts w:ascii="Times New Roman" w:hAnsi="Times New Roman" w:cs="Times New Roman"/>
          <w:color w:val="131516"/>
          <w:sz w:val="24"/>
          <w:szCs w:val="24"/>
        </w:rPr>
        <w:t>respects) with the De</w:t>
      </w:r>
      <w:r w:rsidRPr="00347D91">
        <w:rPr>
          <w:rFonts w:ascii="Times New Roman" w:hAnsi="Times New Roman" w:cs="Times New Roman"/>
          <w:color w:val="131516"/>
          <w:sz w:val="24"/>
          <w:szCs w:val="24"/>
        </w:rPr>
        <w:t xml:space="preserve">sign Development Plans, </w:t>
      </w:r>
      <w:r w:rsidR="00CC6AED" w:rsidRPr="00347D91">
        <w:rPr>
          <w:rFonts w:ascii="Times New Roman" w:hAnsi="Times New Roman" w:cs="Times New Roman"/>
          <w:color w:val="131516"/>
          <w:sz w:val="24"/>
          <w:szCs w:val="24"/>
        </w:rPr>
        <w:t>unless the change or submittal contains matters which are in violation of th</w:t>
      </w:r>
      <w:r w:rsidR="00107B2D" w:rsidRPr="00347D91">
        <w:rPr>
          <w:rFonts w:ascii="Times New Roman" w:hAnsi="Times New Roman" w:cs="Times New Roman"/>
          <w:color w:val="131516"/>
          <w:sz w:val="24"/>
          <w:szCs w:val="24"/>
        </w:rPr>
        <w:t>is</w:t>
      </w:r>
      <w:r w:rsidR="00CC6AED" w:rsidRPr="00347D91">
        <w:rPr>
          <w:rFonts w:ascii="Times New Roman" w:hAnsi="Times New Roman" w:cs="Times New Roman"/>
          <w:color w:val="131516"/>
          <w:sz w:val="24"/>
          <w:szCs w:val="24"/>
        </w:rPr>
        <w:t xml:space="preserve"> </w:t>
      </w:r>
      <w:r w:rsidR="00CC6AED" w:rsidRPr="00347D91">
        <w:rPr>
          <w:rFonts w:ascii="Times New Roman" w:hAnsi="Times New Roman" w:cs="Times New Roman"/>
          <w:b/>
          <w:bCs/>
          <w:color w:val="131516"/>
          <w:sz w:val="24"/>
          <w:szCs w:val="24"/>
        </w:rPr>
        <w:t>Agreement</w:t>
      </w:r>
      <w:r w:rsidR="00CC6AED" w:rsidRPr="00347D91">
        <w:rPr>
          <w:rFonts w:ascii="Times New Roman" w:hAnsi="Times New Roman" w:cs="Times New Roman"/>
          <w:color w:val="131516"/>
          <w:sz w:val="24"/>
          <w:szCs w:val="24"/>
        </w:rPr>
        <w:t>, governmental ordinances, codes or regulations.</w:t>
      </w:r>
    </w:p>
    <w:p w14:paraId="5E13FAAE" w14:textId="77777777" w:rsidR="00DD48E1" w:rsidRPr="00347D91" w:rsidRDefault="00DD48E1" w:rsidP="00DD48E1">
      <w:pPr>
        <w:jc w:val="both"/>
        <w:rPr>
          <w:rFonts w:ascii="Times New Roman" w:hAnsi="Times New Roman" w:cs="Times New Roman"/>
          <w:sz w:val="24"/>
          <w:szCs w:val="24"/>
        </w:rPr>
      </w:pPr>
    </w:p>
    <w:p w14:paraId="3F84D96D" w14:textId="45368345"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sz w:val="24"/>
          <w:szCs w:val="24"/>
        </w:rPr>
        <w:t xml:space="preserve">Section 3.5 </w:t>
      </w:r>
      <w:r w:rsidRPr="00347D91">
        <w:rPr>
          <w:rFonts w:ascii="Times New Roman" w:hAnsi="Times New Roman" w:cs="Times New Roman"/>
          <w:b/>
          <w:bCs/>
          <w:sz w:val="24"/>
          <w:szCs w:val="24"/>
          <w:u w:val="single"/>
        </w:rPr>
        <w:t>Plan Approval Process.</w:t>
      </w:r>
      <w:r w:rsidRPr="00347D91">
        <w:rPr>
          <w:rFonts w:ascii="Times New Roman" w:hAnsi="Times New Roman" w:cs="Times New Roman"/>
          <w:sz w:val="24"/>
          <w:szCs w:val="24"/>
        </w:rPr>
        <w:t xml:space="preserve"> The LRA shall have a period of </w:t>
      </w:r>
      <w:r w:rsidR="00CC6AED" w:rsidRPr="00347D91">
        <w:rPr>
          <w:rFonts w:ascii="Times New Roman" w:hAnsi="Times New Roman" w:cs="Times New Roman"/>
          <w:sz w:val="24"/>
          <w:szCs w:val="24"/>
        </w:rPr>
        <w:t>twenty-one</w:t>
      </w:r>
      <w:r w:rsidRPr="00347D91">
        <w:rPr>
          <w:rFonts w:ascii="Times New Roman" w:hAnsi="Times New Roman" w:cs="Times New Roman"/>
          <w:sz w:val="24"/>
          <w:szCs w:val="24"/>
        </w:rPr>
        <w:t xml:space="preserve"> (</w:t>
      </w:r>
      <w:r w:rsidR="00CC6AED" w:rsidRPr="00347D91">
        <w:rPr>
          <w:rFonts w:ascii="Times New Roman" w:hAnsi="Times New Roman" w:cs="Times New Roman"/>
          <w:sz w:val="24"/>
          <w:szCs w:val="24"/>
        </w:rPr>
        <w:t>21</w:t>
      </w:r>
      <w:r w:rsidRPr="00347D91">
        <w:rPr>
          <w:rFonts w:ascii="Times New Roman" w:hAnsi="Times New Roman" w:cs="Times New Roman"/>
          <w:sz w:val="24"/>
          <w:szCs w:val="24"/>
        </w:rPr>
        <w:t>) calendar days after receipt of the Schematic drawings and plans; and twenty-</w:t>
      </w:r>
      <w:r w:rsidR="00CC6AED" w:rsidRPr="00347D91">
        <w:rPr>
          <w:rFonts w:ascii="Times New Roman" w:hAnsi="Times New Roman" w:cs="Times New Roman"/>
          <w:sz w:val="24"/>
          <w:szCs w:val="24"/>
        </w:rPr>
        <w:t>eight</w:t>
      </w:r>
      <w:r w:rsidRPr="00347D91">
        <w:rPr>
          <w:rFonts w:ascii="Times New Roman" w:hAnsi="Times New Roman" w:cs="Times New Roman"/>
          <w:sz w:val="24"/>
          <w:szCs w:val="24"/>
        </w:rPr>
        <w:t xml:space="preserve"> days (2</w:t>
      </w:r>
      <w:r w:rsidR="00CC6AED" w:rsidRPr="00347D91">
        <w:rPr>
          <w:rFonts w:ascii="Times New Roman" w:hAnsi="Times New Roman" w:cs="Times New Roman"/>
          <w:sz w:val="24"/>
          <w:szCs w:val="24"/>
        </w:rPr>
        <w:t>8</w:t>
      </w:r>
      <w:r w:rsidRPr="00347D91">
        <w:rPr>
          <w:rFonts w:ascii="Times New Roman" w:hAnsi="Times New Roman" w:cs="Times New Roman"/>
          <w:sz w:val="24"/>
          <w:szCs w:val="24"/>
        </w:rPr>
        <w:t xml:space="preserve">) calendar days after receipt of the Design Development and the Constructions Documents to review, evaluate and </w:t>
      </w:r>
      <w:r w:rsidRPr="00347D91">
        <w:rPr>
          <w:rFonts w:ascii="Times New Roman" w:hAnsi="Times New Roman" w:cs="Times New Roman"/>
          <w:sz w:val="24"/>
          <w:szCs w:val="24"/>
        </w:rPr>
        <w:lastRenderedPageBreak/>
        <w:t xml:space="preserve">advise Developer, in writing, of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approval.  </w:t>
      </w:r>
      <w:r w:rsidR="00CC6AED" w:rsidRPr="00347D91">
        <w:rPr>
          <w:rFonts w:ascii="Times New Roman" w:hAnsi="Times New Roman" w:cs="Times New Roman"/>
          <w:sz w:val="24"/>
          <w:szCs w:val="24"/>
        </w:rPr>
        <w:t>T</w:t>
      </w:r>
      <w:r w:rsidRPr="00347D91">
        <w:rPr>
          <w:rFonts w:ascii="Times New Roman" w:hAnsi="Times New Roman" w:cs="Times New Roman"/>
          <w:sz w:val="24"/>
          <w:szCs w:val="24"/>
        </w:rPr>
        <w:t xml:space="preserve">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shall notify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on or before the due period for each submittal, of any concern or reason not to approve the submitted document, with the specific grounds of such reason</w:t>
      </w:r>
      <w:r w:rsidR="00EE4396" w:rsidRPr="00347D91">
        <w:rPr>
          <w:rFonts w:ascii="Times New Roman" w:hAnsi="Times New Roman" w:cs="Times New Roman"/>
          <w:sz w:val="24"/>
          <w:szCs w:val="24"/>
        </w:rPr>
        <w:t xml:space="preserve"> </w:t>
      </w:r>
      <w:r w:rsidRPr="00347D91">
        <w:rPr>
          <w:rFonts w:ascii="Times New Roman" w:hAnsi="Times New Roman" w:cs="Times New Roman"/>
          <w:color w:val="131316"/>
          <w:sz w:val="24"/>
          <w:szCs w:val="24"/>
        </w:rPr>
        <w:t xml:space="preserve">in accordance with the standards for review provided </w:t>
      </w:r>
      <w:r w:rsidR="00537112" w:rsidRPr="00347D91">
        <w:rPr>
          <w:rFonts w:ascii="Times New Roman" w:hAnsi="Times New Roman" w:cs="Times New Roman"/>
          <w:color w:val="131316"/>
          <w:sz w:val="24"/>
          <w:szCs w:val="24"/>
        </w:rPr>
        <w:t>in</w:t>
      </w:r>
      <w:r w:rsidR="00B428F5"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and the steps necessary </w:t>
      </w:r>
      <w:r w:rsidR="000F50CA" w:rsidRPr="00347D91">
        <w:rPr>
          <w:rFonts w:ascii="Times New Roman" w:hAnsi="Times New Roman" w:cs="Times New Roman"/>
          <w:color w:val="131316"/>
          <w:sz w:val="24"/>
          <w:szCs w:val="24"/>
        </w:rPr>
        <w:t xml:space="preserve">to correct </w:t>
      </w:r>
      <w:r w:rsidRPr="00347D91">
        <w:rPr>
          <w:rFonts w:ascii="Times New Roman" w:hAnsi="Times New Roman" w:cs="Times New Roman"/>
          <w:color w:val="131316"/>
          <w:sz w:val="24"/>
          <w:szCs w:val="24"/>
        </w:rPr>
        <w:t xml:space="preserve">such concern. In the event of a notification of which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identif</w:t>
      </w:r>
      <w:r w:rsidR="00EE4396" w:rsidRPr="00347D91">
        <w:rPr>
          <w:rFonts w:ascii="Times New Roman" w:hAnsi="Times New Roman" w:cs="Times New Roman"/>
          <w:color w:val="131316"/>
          <w:sz w:val="24"/>
          <w:szCs w:val="24"/>
        </w:rPr>
        <w:t>ied</w:t>
      </w:r>
      <w:r w:rsidRPr="00347D91">
        <w:rPr>
          <w:rFonts w:ascii="Times New Roman" w:hAnsi="Times New Roman" w:cs="Times New Roman"/>
          <w:color w:val="131316"/>
          <w:sz w:val="24"/>
          <w:szCs w:val="24"/>
        </w:rPr>
        <w:t xml:space="preserve"> the submitted document is not in compliance,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m</w:t>
      </w:r>
      <w:r w:rsidR="00EE4396" w:rsidRPr="00347D91">
        <w:rPr>
          <w:rFonts w:ascii="Times New Roman" w:hAnsi="Times New Roman" w:cs="Times New Roman"/>
          <w:color w:val="131316"/>
          <w:sz w:val="24"/>
          <w:szCs w:val="24"/>
        </w:rPr>
        <w:t>ay</w:t>
      </w:r>
      <w:r w:rsidRPr="00347D91">
        <w:rPr>
          <w:rFonts w:ascii="Times New Roman" w:hAnsi="Times New Roman" w:cs="Times New Roman"/>
          <w:color w:val="131316"/>
          <w:sz w:val="24"/>
          <w:szCs w:val="24"/>
        </w:rPr>
        <w:t xml:space="preserve"> correct such fault within f</w:t>
      </w:r>
      <w:r w:rsidR="00180529" w:rsidRPr="00347D91">
        <w:rPr>
          <w:rFonts w:ascii="Times New Roman" w:hAnsi="Times New Roman" w:cs="Times New Roman"/>
          <w:color w:val="131316"/>
          <w:sz w:val="24"/>
          <w:szCs w:val="24"/>
        </w:rPr>
        <w:t>ourteen</w:t>
      </w:r>
      <w:r w:rsidRPr="00347D91">
        <w:rPr>
          <w:rFonts w:ascii="Times New Roman" w:hAnsi="Times New Roman" w:cs="Times New Roman"/>
          <w:color w:val="131316"/>
          <w:sz w:val="24"/>
          <w:szCs w:val="24"/>
        </w:rPr>
        <w:t xml:space="preserve"> (</w:t>
      </w:r>
      <w:r w:rsidR="00180529" w:rsidRPr="00347D91">
        <w:rPr>
          <w:rFonts w:ascii="Times New Roman" w:hAnsi="Times New Roman" w:cs="Times New Roman"/>
          <w:color w:val="131316"/>
          <w:sz w:val="24"/>
          <w:szCs w:val="24"/>
        </w:rPr>
        <w:t>14</w:t>
      </w:r>
      <w:r w:rsidRPr="00347D91">
        <w:rPr>
          <w:rFonts w:ascii="Times New Roman" w:hAnsi="Times New Roman" w:cs="Times New Roman"/>
          <w:color w:val="131316"/>
          <w:sz w:val="24"/>
          <w:szCs w:val="24"/>
        </w:rPr>
        <w:t xml:space="preserve">) calendar days </w:t>
      </w:r>
      <w:r w:rsidR="00EE4396" w:rsidRPr="00347D91">
        <w:rPr>
          <w:rFonts w:ascii="Times New Roman" w:hAnsi="Times New Roman" w:cs="Times New Roman"/>
          <w:color w:val="131316"/>
          <w:sz w:val="24"/>
          <w:szCs w:val="24"/>
        </w:rPr>
        <w:t xml:space="preserve">and </w:t>
      </w:r>
      <w:r w:rsidRPr="00347D91">
        <w:rPr>
          <w:rFonts w:ascii="Times New Roman" w:hAnsi="Times New Roman" w:cs="Times New Roman"/>
          <w:color w:val="131316"/>
          <w:sz w:val="24"/>
          <w:szCs w:val="24"/>
        </w:rPr>
        <w:t xml:space="preserve">shall resubmit such </w:t>
      </w:r>
      <w:r w:rsidR="00EE4396" w:rsidRPr="00347D91">
        <w:rPr>
          <w:rFonts w:ascii="Times New Roman" w:hAnsi="Times New Roman" w:cs="Times New Roman"/>
          <w:color w:val="131316"/>
          <w:sz w:val="24"/>
          <w:szCs w:val="24"/>
        </w:rPr>
        <w:t xml:space="preserve">corrected </w:t>
      </w:r>
      <w:r w:rsidRPr="00347D91">
        <w:rPr>
          <w:rFonts w:ascii="Times New Roman" w:hAnsi="Times New Roman" w:cs="Times New Roman"/>
          <w:color w:val="131316"/>
          <w:sz w:val="24"/>
          <w:szCs w:val="24"/>
        </w:rPr>
        <w:t>drawings</w:t>
      </w:r>
      <w:r w:rsidR="00EE4396"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plans</w:t>
      </w:r>
      <w:r w:rsidR="00EE4396" w:rsidRPr="00347D91">
        <w:rPr>
          <w:rFonts w:ascii="Times New Roman" w:hAnsi="Times New Roman" w:cs="Times New Roman"/>
          <w:color w:val="131316"/>
          <w:sz w:val="24"/>
          <w:szCs w:val="24"/>
        </w:rPr>
        <w:t xml:space="preserve">, and documents </w:t>
      </w:r>
      <w:r w:rsidRPr="00347D91">
        <w:rPr>
          <w:rFonts w:ascii="Times New Roman" w:hAnsi="Times New Roman" w:cs="Times New Roman"/>
          <w:color w:val="131316"/>
          <w:sz w:val="24"/>
          <w:szCs w:val="24"/>
        </w:rPr>
        <w:t xml:space="preserve">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Any resubmission shall be subject to review and approval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pursuant to the Plan Approval Process, until the same shall be finally approved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After approval of any drawing and plans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the approval as to those plans may not be subsequently withdrawn or rejected. The approval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t>
      </w:r>
      <w:r w:rsidR="009615BD" w:rsidRPr="00347D91">
        <w:rPr>
          <w:rFonts w:ascii="Times New Roman" w:hAnsi="Times New Roman" w:cs="Times New Roman"/>
          <w:color w:val="131316"/>
          <w:sz w:val="24"/>
          <w:szCs w:val="24"/>
        </w:rPr>
        <w:t>i</w:t>
      </w:r>
      <w:r w:rsidR="00433DA4" w:rsidRPr="00347D91">
        <w:rPr>
          <w:rFonts w:ascii="Times New Roman" w:hAnsi="Times New Roman" w:cs="Times New Roman"/>
          <w:color w:val="131316"/>
          <w:sz w:val="24"/>
          <w:szCs w:val="24"/>
        </w:rPr>
        <w:t xml:space="preserve">s only </w:t>
      </w:r>
      <w:r w:rsidRPr="00347D91">
        <w:rPr>
          <w:rFonts w:ascii="Times New Roman" w:hAnsi="Times New Roman" w:cs="Times New Roman"/>
          <w:color w:val="131316"/>
          <w:sz w:val="24"/>
          <w:szCs w:val="24"/>
        </w:rPr>
        <w:t xml:space="preserve">directed </w:t>
      </w:r>
      <w:r w:rsidR="00433DA4" w:rsidRPr="00347D91">
        <w:rPr>
          <w:rFonts w:ascii="Times New Roman" w:hAnsi="Times New Roman" w:cs="Times New Roman"/>
          <w:color w:val="131316"/>
          <w:sz w:val="24"/>
          <w:szCs w:val="24"/>
        </w:rPr>
        <w:t xml:space="preserve">to </w:t>
      </w:r>
      <w:r w:rsidR="00347D91" w:rsidRPr="00347D91">
        <w:rPr>
          <w:rFonts w:ascii="Times New Roman" w:hAnsi="Times New Roman" w:cs="Times New Roman"/>
          <w:color w:val="131316"/>
          <w:sz w:val="24"/>
          <w:szCs w:val="24"/>
        </w:rPr>
        <w:t>the compliance</w:t>
      </w:r>
      <w:r w:rsidRPr="00347D91">
        <w:rPr>
          <w:rFonts w:ascii="Times New Roman" w:hAnsi="Times New Roman" w:cs="Times New Roman"/>
          <w:color w:val="131316"/>
          <w:sz w:val="24"/>
          <w:szCs w:val="24"/>
        </w:rPr>
        <w:t xml:space="preserve">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with the requirements of the Agreement and shall not imply or mean approval of the correctness of the Plans for the construction of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nor of the compliance of the Plans with any </w:t>
      </w:r>
      <w:r w:rsidR="00347D91" w:rsidRPr="00347D91">
        <w:rPr>
          <w:rFonts w:ascii="Times New Roman" w:hAnsi="Times New Roman" w:cs="Times New Roman"/>
          <w:color w:val="131316"/>
          <w:sz w:val="24"/>
          <w:szCs w:val="24"/>
        </w:rPr>
        <w:t>applicable legal</w:t>
      </w:r>
      <w:r w:rsidRPr="00347D91">
        <w:rPr>
          <w:rFonts w:ascii="Times New Roman" w:hAnsi="Times New Roman" w:cs="Times New Roman"/>
          <w:color w:val="131316"/>
          <w:sz w:val="24"/>
          <w:szCs w:val="24"/>
        </w:rPr>
        <w:t xml:space="preserve"> requirements, all of which</w:t>
      </w:r>
      <w:r w:rsidR="00EE4396" w:rsidRPr="00347D91">
        <w:rPr>
          <w:rFonts w:ascii="Times New Roman" w:hAnsi="Times New Roman" w:cs="Times New Roman"/>
          <w:color w:val="131316"/>
          <w:sz w:val="24"/>
          <w:szCs w:val="24"/>
        </w:rPr>
        <w:t xml:space="preserve"> remains </w:t>
      </w:r>
      <w:r w:rsidRPr="00347D91">
        <w:rPr>
          <w:rFonts w:ascii="Times New Roman" w:hAnsi="Times New Roman" w:cs="Times New Roman"/>
          <w:color w:val="131316"/>
          <w:sz w:val="24"/>
          <w:szCs w:val="24"/>
        </w:rPr>
        <w:t xml:space="preserve">the sole and absolute responsibility of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w:t>
      </w:r>
    </w:p>
    <w:p w14:paraId="6695F9DF" w14:textId="77777777" w:rsidR="00DD48E1" w:rsidRPr="00347D91" w:rsidRDefault="00DD48E1" w:rsidP="00DD48E1">
      <w:pPr>
        <w:jc w:val="both"/>
        <w:rPr>
          <w:rFonts w:ascii="Times New Roman" w:hAnsi="Times New Roman" w:cs="Times New Roman"/>
          <w:color w:val="131316"/>
          <w:sz w:val="24"/>
          <w:szCs w:val="24"/>
        </w:rPr>
      </w:pPr>
    </w:p>
    <w:p w14:paraId="229FC099" w14:textId="4A902EF0" w:rsidR="00DD48E1" w:rsidRPr="00347D91" w:rsidRDefault="00DD48E1" w:rsidP="00DD48E1">
      <w:pPr>
        <w:ind w:left="1260" w:hanging="5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3.5.1 No approvals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of any Design Development drawings and plans and/or Construction Documents, pursuant to this Article 3 shall release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of any obligations it may have at law to file the drawings and plans, with any appropriate department, agency, or any governmental authority, municipal, </w:t>
      </w:r>
      <w:r w:rsidR="00FE6F1A" w:rsidRPr="00347D91">
        <w:rPr>
          <w:rFonts w:ascii="Times New Roman" w:hAnsi="Times New Roman" w:cs="Times New Roman"/>
          <w:color w:val="131316"/>
          <w:sz w:val="24"/>
          <w:szCs w:val="24"/>
        </w:rPr>
        <w:t>Commonwealth,</w:t>
      </w:r>
      <w:r w:rsidRPr="00347D91">
        <w:rPr>
          <w:rFonts w:ascii="Times New Roman" w:hAnsi="Times New Roman" w:cs="Times New Roman"/>
          <w:color w:val="131316"/>
          <w:sz w:val="24"/>
          <w:szCs w:val="24"/>
        </w:rPr>
        <w:t xml:space="preserve"> or federal</w:t>
      </w:r>
      <w:r w:rsidR="00EE4396" w:rsidRPr="00347D91">
        <w:rPr>
          <w:rFonts w:ascii="Times New Roman" w:hAnsi="Times New Roman" w:cs="Times New Roman"/>
          <w:color w:val="131316"/>
          <w:sz w:val="24"/>
          <w:szCs w:val="24"/>
        </w:rPr>
        <w:t xml:space="preserve"> entity</w:t>
      </w:r>
      <w:r w:rsidRPr="00347D91">
        <w:rPr>
          <w:rFonts w:ascii="Times New Roman" w:hAnsi="Times New Roman" w:cs="Times New Roman"/>
          <w:color w:val="131316"/>
          <w:sz w:val="24"/>
          <w:szCs w:val="24"/>
        </w:rPr>
        <w:t xml:space="preserve"> having jurisdiction over the development of the project, or to obtain any building permit, or approval required by law, regulation</w:t>
      </w:r>
      <w:r w:rsidR="00EE4396"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or ordinance.</w:t>
      </w:r>
    </w:p>
    <w:p w14:paraId="65AC663A" w14:textId="77777777" w:rsidR="00DD48E1" w:rsidRPr="00347D91" w:rsidRDefault="00DD48E1" w:rsidP="00DD48E1">
      <w:pPr>
        <w:ind w:left="1260" w:hanging="540"/>
        <w:jc w:val="both"/>
        <w:rPr>
          <w:rFonts w:ascii="Times New Roman" w:hAnsi="Times New Roman" w:cs="Times New Roman"/>
          <w:color w:val="131316"/>
          <w:sz w:val="24"/>
          <w:szCs w:val="24"/>
        </w:rPr>
      </w:pPr>
    </w:p>
    <w:p w14:paraId="21DAA533" w14:textId="5C82B016" w:rsidR="00DD48E1" w:rsidRPr="00347D91" w:rsidRDefault="00DD48E1" w:rsidP="00DD48E1">
      <w:pPr>
        <w:ind w:left="1260" w:hanging="5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3.5.2 All drawing and plans as finally approved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shall be and are incorporated </w:t>
      </w:r>
      <w:r w:rsidR="00347D91" w:rsidRPr="00347D91">
        <w:rPr>
          <w:rFonts w:ascii="Times New Roman" w:hAnsi="Times New Roman" w:cs="Times New Roman"/>
          <w:color w:val="131316"/>
          <w:sz w:val="24"/>
          <w:szCs w:val="24"/>
        </w:rPr>
        <w:t>into this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by this reference, and such drawing and plans shall be deemed conclusive evidence that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has accepted such drawing and plans as being in conformity with the requirements of th</w:t>
      </w:r>
      <w:r w:rsidR="00A21314" w:rsidRPr="00347D91">
        <w:rPr>
          <w:rFonts w:ascii="Times New Roman" w:hAnsi="Times New Roman" w:cs="Times New Roman"/>
          <w:color w:val="131316"/>
          <w:sz w:val="24"/>
          <w:szCs w:val="24"/>
        </w:rPr>
        <w:t>is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w:t>
      </w:r>
    </w:p>
    <w:p w14:paraId="5C005F1B" w14:textId="77777777" w:rsidR="00DD48E1" w:rsidRPr="00347D91" w:rsidRDefault="00DD48E1" w:rsidP="00DD48E1">
      <w:pPr>
        <w:jc w:val="both"/>
        <w:rPr>
          <w:rFonts w:ascii="Times New Roman" w:hAnsi="Times New Roman" w:cs="Times New Roman"/>
          <w:color w:val="131316"/>
          <w:sz w:val="24"/>
          <w:szCs w:val="24"/>
        </w:rPr>
      </w:pPr>
    </w:p>
    <w:p w14:paraId="154D76E3" w14:textId="616D2D67"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Section 3.6 </w:t>
      </w:r>
      <w:r w:rsidRPr="00347D91">
        <w:rPr>
          <w:rFonts w:ascii="Times New Roman" w:hAnsi="Times New Roman" w:cs="Times New Roman"/>
          <w:b/>
          <w:bCs/>
          <w:color w:val="131316"/>
          <w:sz w:val="24"/>
          <w:szCs w:val="24"/>
          <w:u w:val="single"/>
        </w:rPr>
        <w:t>Change to drawing and Plans.</w:t>
      </w:r>
      <w:r w:rsidR="00EE4396"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not change or modify the Construction Documents after their final approval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without the </w:t>
      </w:r>
      <w:r w:rsidRPr="00347D91">
        <w:rPr>
          <w:rFonts w:ascii="Times New Roman" w:hAnsi="Times New Roman" w:cs="Times New Roman"/>
          <w:b/>
          <w:bCs/>
          <w:color w:val="131316"/>
          <w:sz w:val="24"/>
          <w:szCs w:val="24"/>
        </w:rPr>
        <w:t>LRA</w:t>
      </w:r>
      <w:r w:rsidR="00EE4396" w:rsidRPr="00347D91">
        <w:rPr>
          <w:rFonts w:ascii="Times New Roman" w:hAnsi="Times New Roman" w:cs="Times New Roman"/>
          <w:b/>
          <w:bCs/>
          <w:color w:val="131316"/>
          <w:sz w:val="24"/>
          <w:szCs w:val="24"/>
        </w:rPr>
        <w:t>’s</w:t>
      </w:r>
      <w:r w:rsidRPr="00347D91">
        <w:rPr>
          <w:rFonts w:ascii="Times New Roman" w:hAnsi="Times New Roman" w:cs="Times New Roman"/>
          <w:color w:val="131316"/>
          <w:sz w:val="24"/>
          <w:szCs w:val="24"/>
        </w:rPr>
        <w:t xml:space="preserve"> prior written consent.  Any such requested modification of the Construction Documents shall be submitted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for review in accordance with the Plan Approval Process, including, without limitation, the requirement that one printed and one digital (PDF) document of such changed drawings and plans be submitted. In addition to submitting the proposed changes, Developer shall include with the request, an Executive Memorandum describing the change, stating the reason for such change, and certifying that such change is in accordance with the Design Development drawings and plans, and thar such change is not a substantial modification to the approved documents.  The time period for review of any such change shall be deemed to </w:t>
      </w:r>
      <w:r w:rsidR="00DD0EDF" w:rsidRPr="00347D91">
        <w:rPr>
          <w:rFonts w:ascii="Times New Roman" w:hAnsi="Times New Roman" w:cs="Times New Roman"/>
          <w:color w:val="131316"/>
          <w:sz w:val="24"/>
          <w:szCs w:val="24"/>
        </w:rPr>
        <w:t>twenty-eight</w:t>
      </w:r>
      <w:r w:rsidRPr="00347D91">
        <w:rPr>
          <w:rFonts w:ascii="Times New Roman" w:hAnsi="Times New Roman" w:cs="Times New Roman"/>
          <w:color w:val="131316"/>
          <w:sz w:val="24"/>
          <w:szCs w:val="24"/>
        </w:rPr>
        <w:t xml:space="preserve"> (</w:t>
      </w:r>
      <w:r w:rsidR="00DD0EDF" w:rsidRPr="00347D91">
        <w:rPr>
          <w:rFonts w:ascii="Times New Roman" w:hAnsi="Times New Roman" w:cs="Times New Roman"/>
          <w:color w:val="131316"/>
          <w:sz w:val="24"/>
          <w:szCs w:val="24"/>
        </w:rPr>
        <w:t>28</w:t>
      </w:r>
      <w:r w:rsidRPr="00347D91">
        <w:rPr>
          <w:rFonts w:ascii="Times New Roman" w:hAnsi="Times New Roman" w:cs="Times New Roman"/>
          <w:color w:val="131316"/>
          <w:sz w:val="24"/>
          <w:szCs w:val="24"/>
        </w:rPr>
        <w:t>) calendar days</w:t>
      </w:r>
      <w:r w:rsidR="00DD0EDF"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agrees that it shall approve any change which is in fact in compliance with the approved Design Development drawings and plans, unless such change is in violation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municipal, </w:t>
      </w:r>
      <w:r w:rsidR="00EE4396" w:rsidRPr="00347D91">
        <w:rPr>
          <w:rFonts w:ascii="Times New Roman" w:hAnsi="Times New Roman" w:cs="Times New Roman"/>
          <w:color w:val="131316"/>
          <w:sz w:val="24"/>
          <w:szCs w:val="24"/>
        </w:rPr>
        <w:t>Commonwealth,</w:t>
      </w:r>
      <w:r w:rsidRPr="00347D91">
        <w:rPr>
          <w:rFonts w:ascii="Times New Roman" w:hAnsi="Times New Roman" w:cs="Times New Roman"/>
          <w:color w:val="131316"/>
          <w:sz w:val="24"/>
          <w:szCs w:val="24"/>
        </w:rPr>
        <w:t xml:space="preserve"> or federal governmental regulations, </w:t>
      </w:r>
      <w:r w:rsidR="00FE6F1A" w:rsidRPr="00347D91">
        <w:rPr>
          <w:rFonts w:ascii="Times New Roman" w:hAnsi="Times New Roman" w:cs="Times New Roman"/>
          <w:color w:val="131316"/>
          <w:sz w:val="24"/>
          <w:szCs w:val="24"/>
        </w:rPr>
        <w:t>codes,</w:t>
      </w:r>
      <w:r w:rsidRPr="00347D91">
        <w:rPr>
          <w:rFonts w:ascii="Times New Roman" w:hAnsi="Times New Roman" w:cs="Times New Roman"/>
          <w:color w:val="131316"/>
          <w:sz w:val="24"/>
          <w:szCs w:val="24"/>
        </w:rPr>
        <w:t xml:space="preserve"> or ordinances.</w:t>
      </w:r>
    </w:p>
    <w:p w14:paraId="57D6A167" w14:textId="77777777" w:rsidR="00DD48E1" w:rsidRPr="00347D91" w:rsidRDefault="00DD48E1" w:rsidP="00DD48E1">
      <w:pPr>
        <w:jc w:val="both"/>
        <w:rPr>
          <w:rFonts w:ascii="Times New Roman" w:hAnsi="Times New Roman" w:cs="Times New Roman"/>
          <w:color w:val="131316"/>
          <w:sz w:val="24"/>
          <w:szCs w:val="24"/>
        </w:rPr>
      </w:pPr>
    </w:p>
    <w:p w14:paraId="5FFADC6F" w14:textId="77777777"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Section 3.7 </w:t>
      </w:r>
      <w:r w:rsidRPr="00347D91">
        <w:rPr>
          <w:rFonts w:ascii="Times New Roman" w:hAnsi="Times New Roman" w:cs="Times New Roman"/>
          <w:b/>
          <w:bCs/>
          <w:color w:val="131316"/>
          <w:sz w:val="24"/>
          <w:szCs w:val="24"/>
          <w:u w:val="single"/>
        </w:rPr>
        <w:t>As Built drawing and plans, and Record Drawings.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submit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within sixty (60) calendar days of achieving Final Completion of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an exact copy of all final As Built and Record Drawings, used in the construction of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w:t>
      </w:r>
    </w:p>
    <w:p w14:paraId="35E77D5E" w14:textId="77777777" w:rsidR="00DD48E1" w:rsidRPr="00347D91" w:rsidRDefault="00DD48E1" w:rsidP="00DD48E1">
      <w:pPr>
        <w:jc w:val="both"/>
        <w:rPr>
          <w:rFonts w:ascii="Times New Roman" w:hAnsi="Times New Roman" w:cs="Times New Roman"/>
          <w:color w:val="131316"/>
          <w:sz w:val="24"/>
          <w:szCs w:val="24"/>
        </w:rPr>
      </w:pPr>
    </w:p>
    <w:p w14:paraId="0CC16055" w14:textId="77777777" w:rsidR="00DD48E1" w:rsidRPr="00347D91" w:rsidRDefault="00DD48E1" w:rsidP="00DD48E1">
      <w:pPr>
        <w:ind w:left="1350" w:hanging="630"/>
        <w:jc w:val="both"/>
        <w:rPr>
          <w:rFonts w:ascii="Times New Roman" w:hAnsi="Times New Roman" w:cs="Times New Roman"/>
          <w:sz w:val="24"/>
          <w:szCs w:val="24"/>
        </w:rPr>
      </w:pPr>
      <w:r w:rsidRPr="00347D91">
        <w:rPr>
          <w:rFonts w:ascii="Times New Roman" w:hAnsi="Times New Roman" w:cs="Times New Roman"/>
          <w:color w:val="131316"/>
          <w:sz w:val="24"/>
          <w:szCs w:val="24"/>
        </w:rPr>
        <w:lastRenderedPageBreak/>
        <w:t xml:space="preserve">3.7.1. </w:t>
      </w:r>
      <w:r w:rsidRPr="00347D91">
        <w:rPr>
          <w:rFonts w:ascii="Times New Roman" w:hAnsi="Times New Roman" w:cs="Times New Roman"/>
          <w:sz w:val="24"/>
          <w:szCs w:val="24"/>
        </w:rPr>
        <w:t xml:space="preserve">As-built drawings are those prepared by the general contractor and its employees and subcontractors, as it constructs the project and upon which it documents the actual locations of the building components and changes to the original contract documents. These, or a copy of same, are typically turned over to the architect or client at the completion of the project. </w:t>
      </w:r>
    </w:p>
    <w:p w14:paraId="719966E8" w14:textId="77777777" w:rsidR="00DD48E1" w:rsidRPr="00347D91" w:rsidRDefault="00DD48E1" w:rsidP="00DD48E1">
      <w:pPr>
        <w:jc w:val="both"/>
        <w:rPr>
          <w:rFonts w:ascii="Times New Roman" w:hAnsi="Times New Roman" w:cs="Times New Roman"/>
          <w:sz w:val="24"/>
          <w:szCs w:val="24"/>
        </w:rPr>
      </w:pPr>
    </w:p>
    <w:p w14:paraId="250DBDCE" w14:textId="77777777" w:rsidR="00DD48E1" w:rsidRPr="00347D91" w:rsidRDefault="00DD48E1" w:rsidP="00DD48E1">
      <w:pPr>
        <w:ind w:left="1260" w:hanging="540"/>
        <w:jc w:val="both"/>
        <w:rPr>
          <w:rFonts w:ascii="Times New Roman" w:hAnsi="Times New Roman" w:cs="Times New Roman"/>
          <w:sz w:val="24"/>
          <w:szCs w:val="24"/>
        </w:rPr>
      </w:pPr>
      <w:r w:rsidRPr="00347D91">
        <w:rPr>
          <w:rFonts w:ascii="Times New Roman" w:hAnsi="Times New Roman" w:cs="Times New Roman"/>
          <w:sz w:val="24"/>
          <w:szCs w:val="24"/>
        </w:rPr>
        <w:t xml:space="preserve">3.7.2 Record drawings are those drawings prepared by the architect when contracted to do so. These are usually a compendium of the original drawings, site changes known to the architect and information taken from the contractor’s as-built drawings. </w:t>
      </w:r>
    </w:p>
    <w:p w14:paraId="1B37547D" w14:textId="77777777" w:rsidR="00DD48E1" w:rsidRPr="00347D91" w:rsidRDefault="00DD48E1" w:rsidP="00DD48E1">
      <w:pPr>
        <w:jc w:val="both"/>
        <w:rPr>
          <w:rFonts w:ascii="Times New Roman" w:hAnsi="Times New Roman" w:cs="Times New Roman"/>
          <w:sz w:val="24"/>
          <w:szCs w:val="24"/>
        </w:rPr>
      </w:pPr>
    </w:p>
    <w:p w14:paraId="34B11248" w14:textId="726EAD9B"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3.8 </w:t>
      </w:r>
      <w:r w:rsidRPr="00347D91">
        <w:rPr>
          <w:rFonts w:ascii="Times New Roman" w:hAnsi="Times New Roman" w:cs="Times New Roman"/>
          <w:b/>
          <w:bCs/>
          <w:sz w:val="24"/>
          <w:szCs w:val="24"/>
          <w:u w:val="single"/>
        </w:rPr>
        <w:t>Conformity of Drawings and Plans</w:t>
      </w:r>
      <w:r w:rsidRPr="00347D91">
        <w:rPr>
          <w:rFonts w:ascii="Times New Roman" w:hAnsi="Times New Roman" w:cs="Times New Roman"/>
          <w:sz w:val="24"/>
          <w:szCs w:val="24"/>
        </w:rPr>
        <w:t xml:space="preserve">. All work by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and the Developer’s Team, including, but not limited to Developer’s Project Manager, Developer’s Architect, as well as any other consultant on Developer’s Team with respect to the construction of the </w:t>
      </w:r>
      <w:r w:rsidRPr="00347D91">
        <w:rPr>
          <w:rFonts w:ascii="Times New Roman" w:hAnsi="Times New Roman" w:cs="Times New Roman"/>
          <w:b/>
          <w:bCs/>
          <w:sz w:val="24"/>
          <w:szCs w:val="24"/>
        </w:rPr>
        <w:t>Project</w:t>
      </w:r>
      <w:r w:rsidRPr="00347D91">
        <w:rPr>
          <w:rFonts w:ascii="Times New Roman" w:hAnsi="Times New Roman" w:cs="Times New Roman"/>
          <w:sz w:val="24"/>
          <w:szCs w:val="24"/>
        </w:rPr>
        <w:t>, shall be in substantial accordance with the Approved Plans, th</w:t>
      </w:r>
      <w:r w:rsidR="008F1E83" w:rsidRPr="00347D91">
        <w:rPr>
          <w:rFonts w:ascii="Times New Roman" w:hAnsi="Times New Roman" w:cs="Times New Roman"/>
          <w:sz w:val="24"/>
          <w:szCs w:val="24"/>
        </w:rPr>
        <w:t>is</w:t>
      </w:r>
      <w:r w:rsidRPr="00347D91">
        <w:rPr>
          <w:rFonts w:ascii="Times New Roman" w:hAnsi="Times New Roman" w:cs="Times New Roman"/>
          <w:sz w:val="24"/>
          <w:szCs w:val="24"/>
        </w:rPr>
        <w:t xml:space="preserve">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and all applicable Municipal, State and Federal laws, regulations, codes, and ordinances. </w:t>
      </w:r>
    </w:p>
    <w:p w14:paraId="081729F4" w14:textId="77777777" w:rsidR="00DD48E1" w:rsidRPr="00347D91" w:rsidRDefault="00DD48E1" w:rsidP="00DD48E1">
      <w:pPr>
        <w:jc w:val="both"/>
        <w:rPr>
          <w:rFonts w:ascii="Times New Roman" w:hAnsi="Times New Roman" w:cs="Times New Roman"/>
          <w:sz w:val="24"/>
          <w:szCs w:val="24"/>
        </w:rPr>
      </w:pPr>
    </w:p>
    <w:p w14:paraId="7BB1284A" w14:textId="201879DF"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3.9 </w:t>
      </w:r>
      <w:r w:rsidRPr="00347D91">
        <w:rPr>
          <w:rFonts w:ascii="Times New Roman" w:hAnsi="Times New Roman" w:cs="Times New Roman"/>
          <w:b/>
          <w:bCs/>
          <w:sz w:val="24"/>
          <w:szCs w:val="24"/>
          <w:u w:val="single"/>
        </w:rPr>
        <w:t>Non-liability of the Local Redevelopment Authority for Roosevelt Roads.</w:t>
      </w:r>
      <w:r w:rsidRPr="00347D91">
        <w:rPr>
          <w:rFonts w:ascii="Times New Roman" w:hAnsi="Times New Roman" w:cs="Times New Roman"/>
          <w:sz w:val="24"/>
          <w:szCs w:val="24"/>
        </w:rPr>
        <w:t xml:space="preserve">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right of review and approved of Drawings and Plans and other submissions under th</w:t>
      </w:r>
      <w:r w:rsidR="003D4E59" w:rsidRPr="00347D91">
        <w:rPr>
          <w:rFonts w:ascii="Times New Roman" w:hAnsi="Times New Roman" w:cs="Times New Roman"/>
          <w:sz w:val="24"/>
          <w:szCs w:val="24"/>
        </w:rPr>
        <w:t>is</w:t>
      </w:r>
      <w:r w:rsidRPr="00347D91">
        <w:rPr>
          <w:rFonts w:ascii="Times New Roman" w:hAnsi="Times New Roman" w:cs="Times New Roman"/>
          <w:sz w:val="24"/>
          <w:szCs w:val="24"/>
        </w:rPr>
        <w:t xml:space="preserve">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are intended solely for the benefit of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Neither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nor any of its officers, directors, employees, agents, consultants, inspectors, or attorneys, shall be liable to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or any occupant of any portion of the </w:t>
      </w:r>
      <w:r w:rsidRPr="00347D91">
        <w:rPr>
          <w:rFonts w:ascii="Times New Roman" w:hAnsi="Times New Roman" w:cs="Times New Roman"/>
          <w:b/>
          <w:bCs/>
          <w:sz w:val="24"/>
          <w:szCs w:val="24"/>
        </w:rPr>
        <w:t>Project</w:t>
      </w:r>
      <w:r w:rsidRPr="00347D91">
        <w:rPr>
          <w:rFonts w:ascii="Times New Roman" w:hAnsi="Times New Roman" w:cs="Times New Roman"/>
          <w:sz w:val="24"/>
          <w:szCs w:val="24"/>
        </w:rPr>
        <w:t xml:space="preserve"> or any other person or entity, by reason of mistake in judgement, failure to point out or correct deficiencies in any drawings or plans or other submissions, negligence, or any misfeasance, malfeasance or nonfeasance arising out of or in connection with the approval or disapproval of any drawings or plans, or submissions, or its enforcement of failure to enforce any site maintenance or other requirements hereof.  Anyone submitting drawings and plans hereunder by the submission of same, agree not to seek damages from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arising out of the </w:t>
      </w:r>
      <w:r w:rsidRPr="00347D91">
        <w:rPr>
          <w:rFonts w:ascii="Times New Roman" w:hAnsi="Times New Roman" w:cs="Times New Roman"/>
          <w:b/>
          <w:bCs/>
          <w:sz w:val="24"/>
          <w:szCs w:val="24"/>
        </w:rPr>
        <w:t>LRA’s</w:t>
      </w:r>
      <w:r w:rsidRPr="00347D91">
        <w:rPr>
          <w:rFonts w:ascii="Times New Roman" w:hAnsi="Times New Roman" w:cs="Times New Roman"/>
          <w:sz w:val="24"/>
          <w:szCs w:val="24"/>
        </w:rPr>
        <w:t xml:space="preserve"> review of any drawings and plans hereunder.  Without limiting the generality of the foregoing,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shall not be responsible for reviewing, nor shall its review of any plans be deemed approval of any plans from the standpoint of structural safety, soundness, workmanship, materials, usefulness, correctness, accordance with building or other codes or industry standards, or compliance with governmental, industry or professional requirements. Further,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including its successors and assigns agrees to indemnify and save and hold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and its officers, directors, employees, agents, contractors, consultants, inspectors or attorneys, harmless from and against any and all costs, claims, whether rightfully or wrongfully asserted; damages, expenses or liabilities whatsoever, including, without limitation, reasonable attorney’s fees and court costs at trial and all appellate levels, arising out of any review of drawings and plans by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hereunder. Anything to the contrary notwithstanding, the provisions of this Section 3.9 shall survive the termination or cancellation of th</w:t>
      </w:r>
      <w:r w:rsidR="00CE074A" w:rsidRPr="00347D91">
        <w:rPr>
          <w:rFonts w:ascii="Times New Roman" w:hAnsi="Times New Roman" w:cs="Times New Roman"/>
          <w:sz w:val="24"/>
          <w:szCs w:val="24"/>
        </w:rPr>
        <w:t>is</w:t>
      </w:r>
      <w:r w:rsidRPr="00347D91">
        <w:rPr>
          <w:rFonts w:ascii="Times New Roman" w:hAnsi="Times New Roman" w:cs="Times New Roman"/>
          <w:sz w:val="24"/>
          <w:szCs w:val="24"/>
        </w:rPr>
        <w:t xml:space="preserve">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w:t>
      </w:r>
    </w:p>
    <w:p w14:paraId="566396FE" w14:textId="77777777" w:rsidR="00DD48E1" w:rsidRPr="00347D91" w:rsidRDefault="00DD48E1" w:rsidP="00DD48E1">
      <w:pPr>
        <w:jc w:val="both"/>
        <w:rPr>
          <w:rFonts w:ascii="Times New Roman" w:hAnsi="Times New Roman" w:cs="Times New Roman"/>
          <w:sz w:val="24"/>
          <w:szCs w:val="24"/>
        </w:rPr>
      </w:pPr>
    </w:p>
    <w:p w14:paraId="45A46EB5"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ARTICLE 4</w:t>
      </w:r>
    </w:p>
    <w:p w14:paraId="5037E6D3"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color w:val="131518"/>
          <w:sz w:val="24"/>
          <w:szCs w:val="24"/>
        </w:rPr>
        <w:t>LONG TERM LEASE TRANSACTION</w:t>
      </w:r>
    </w:p>
    <w:p w14:paraId="0B9F1B06"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TERMS AND CONDITIONS</w:t>
      </w:r>
    </w:p>
    <w:p w14:paraId="71DC7E02" w14:textId="77777777" w:rsidR="00DD48E1" w:rsidRPr="00347D91" w:rsidRDefault="00DD48E1" w:rsidP="00DD48E1">
      <w:pPr>
        <w:jc w:val="center"/>
        <w:rPr>
          <w:rFonts w:ascii="Times New Roman" w:hAnsi="Times New Roman" w:cs="Times New Roman"/>
          <w:b/>
          <w:color w:val="131518"/>
          <w:sz w:val="24"/>
          <w:szCs w:val="24"/>
        </w:rPr>
      </w:pPr>
    </w:p>
    <w:p w14:paraId="32DB01D9" w14:textId="26353F3C" w:rsidR="00DD48E1" w:rsidRPr="00347D91" w:rsidRDefault="00DD48E1" w:rsidP="00DD48E1">
      <w:pPr>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Section 4.1. </w:t>
      </w:r>
      <w:r w:rsidRPr="00347D91">
        <w:rPr>
          <w:rFonts w:ascii="Times New Roman" w:hAnsi="Times New Roman" w:cs="Times New Roman"/>
          <w:b/>
          <w:color w:val="131518"/>
          <w:sz w:val="24"/>
          <w:szCs w:val="24"/>
          <w:u w:val="single"/>
        </w:rPr>
        <w:t>Long Term Lease.</w:t>
      </w:r>
      <w:r w:rsidRPr="00347D91">
        <w:rPr>
          <w:rFonts w:ascii="Times New Roman" w:hAnsi="Times New Roman" w:cs="Times New Roman"/>
          <w:bCs/>
          <w:color w:val="131518"/>
          <w:sz w:val="24"/>
          <w:szCs w:val="24"/>
        </w:rPr>
        <w:t xml:space="preserve"> Upon satisfaction by the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of the Conditions Precedent as set forth in Article 2 of this </w:t>
      </w:r>
      <w:r w:rsidRPr="00347D91">
        <w:rPr>
          <w:rFonts w:ascii="Times New Roman" w:hAnsi="Times New Roman" w:cs="Times New Roman"/>
          <w:b/>
          <w:color w:val="131518"/>
          <w:sz w:val="24"/>
          <w:szCs w:val="24"/>
        </w:rPr>
        <w:t>Agreement</w:t>
      </w:r>
      <w:r w:rsidRPr="00347D91">
        <w:rPr>
          <w:rFonts w:ascii="Times New Roman" w:hAnsi="Times New Roman" w:cs="Times New Roman"/>
          <w:bCs/>
          <w:color w:val="131518"/>
          <w:sz w:val="24"/>
          <w:szCs w:val="24"/>
        </w:rPr>
        <w:t xml:space="preserve">, the </w:t>
      </w:r>
      <w:r w:rsidRPr="00347D91">
        <w:rPr>
          <w:rFonts w:ascii="Times New Roman" w:hAnsi="Times New Roman" w:cs="Times New Roman"/>
          <w:b/>
          <w:color w:val="131518"/>
          <w:sz w:val="24"/>
          <w:szCs w:val="24"/>
        </w:rPr>
        <w:t>LRA</w:t>
      </w:r>
      <w:r w:rsidRPr="00347D91">
        <w:rPr>
          <w:rFonts w:ascii="Times New Roman" w:hAnsi="Times New Roman" w:cs="Times New Roman"/>
          <w:bCs/>
          <w:color w:val="131518"/>
          <w:sz w:val="24"/>
          <w:szCs w:val="24"/>
        </w:rPr>
        <w:t xml:space="preserve"> agrees to grant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a </w:t>
      </w:r>
      <w:r w:rsidRPr="00347D91">
        <w:rPr>
          <w:rFonts w:ascii="Times New Roman" w:hAnsi="Times New Roman" w:cs="Times New Roman"/>
          <w:b/>
          <w:color w:val="131518"/>
          <w:sz w:val="24"/>
          <w:szCs w:val="24"/>
        </w:rPr>
        <w:t>_</w:t>
      </w:r>
      <w:r w:rsidR="004A685B" w:rsidRPr="00347D91">
        <w:rPr>
          <w:rFonts w:ascii="Times New Roman" w:hAnsi="Times New Roman" w:cs="Times New Roman"/>
          <w:b/>
          <w:color w:val="131518"/>
          <w:sz w:val="24"/>
          <w:szCs w:val="24"/>
        </w:rPr>
        <w:t>______</w:t>
      </w:r>
      <w:r w:rsidRPr="00347D91">
        <w:rPr>
          <w:rFonts w:ascii="Times New Roman" w:hAnsi="Times New Roman" w:cs="Times New Roman"/>
          <w:b/>
          <w:color w:val="131518"/>
          <w:sz w:val="24"/>
          <w:szCs w:val="24"/>
        </w:rPr>
        <w:t>__</w:t>
      </w:r>
      <w:r w:rsidRPr="00347D91">
        <w:rPr>
          <w:rFonts w:ascii="Times New Roman" w:hAnsi="Times New Roman" w:cs="Times New Roman"/>
          <w:bCs/>
          <w:color w:val="131518"/>
          <w:sz w:val="24"/>
          <w:szCs w:val="24"/>
        </w:rPr>
        <w:t xml:space="preserve"> </w:t>
      </w:r>
      <w:r w:rsidR="004A685B" w:rsidRPr="00347D91">
        <w:rPr>
          <w:rFonts w:ascii="Times New Roman" w:hAnsi="Times New Roman" w:cs="Times New Roman"/>
          <w:bCs/>
          <w:color w:val="131518"/>
          <w:sz w:val="24"/>
          <w:szCs w:val="24"/>
        </w:rPr>
        <w:t>(</w:t>
      </w:r>
      <w:r w:rsidR="00630BC9" w:rsidRPr="00347D91">
        <w:rPr>
          <w:rFonts w:ascii="Times New Roman" w:hAnsi="Times New Roman" w:cs="Times New Roman"/>
          <w:bCs/>
          <w:color w:val="131518"/>
          <w:sz w:val="24"/>
          <w:szCs w:val="24"/>
        </w:rPr>
        <w:t>XX</w:t>
      </w:r>
      <w:r w:rsidR="004A685B"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lastRenderedPageBreak/>
        <w:t>year</w:t>
      </w:r>
      <w:r w:rsidR="004A685B" w:rsidRPr="00347D91">
        <w:rPr>
          <w:rFonts w:ascii="Times New Roman" w:hAnsi="Times New Roman" w:cs="Times New Roman"/>
          <w:bCs/>
          <w:color w:val="131518"/>
          <w:sz w:val="24"/>
          <w:szCs w:val="24"/>
        </w:rPr>
        <w:t>s</w:t>
      </w:r>
      <w:r w:rsidRPr="00347D91">
        <w:rPr>
          <w:rFonts w:ascii="Times New Roman" w:hAnsi="Times New Roman" w:cs="Times New Roman"/>
          <w:bCs/>
          <w:color w:val="131518"/>
          <w:sz w:val="24"/>
          <w:szCs w:val="24"/>
        </w:rPr>
        <w:t xml:space="preserve"> Term</w:t>
      </w:r>
      <w:r w:rsidRPr="00347D91">
        <w:rPr>
          <w:rFonts w:ascii="Times New Roman" w:hAnsi="Times New Roman" w:cs="Times New Roman"/>
          <w:bCs/>
          <w:sz w:val="24"/>
          <w:szCs w:val="24"/>
        </w:rPr>
        <w:t xml:space="preserve"> Deed of Long-Term Lease or Ground Lease, </w:t>
      </w:r>
      <w:r w:rsidRPr="00347D91">
        <w:rPr>
          <w:rFonts w:ascii="Times New Roman" w:hAnsi="Times New Roman" w:cs="Times New Roman"/>
          <w:bCs/>
          <w:color w:val="131518"/>
          <w:sz w:val="24"/>
          <w:szCs w:val="24"/>
        </w:rPr>
        <w:t xml:space="preserve">and by virtue thereof, such Deed will grant the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possession and authorization to build on the property, as described below: </w:t>
      </w:r>
    </w:p>
    <w:p w14:paraId="16E2A3B2" w14:textId="77777777" w:rsidR="00DD48E1" w:rsidRPr="00347D91" w:rsidRDefault="00DD48E1" w:rsidP="00DD48E1">
      <w:pPr>
        <w:jc w:val="both"/>
        <w:rPr>
          <w:rFonts w:ascii="Times New Roman" w:hAnsi="Times New Roman" w:cs="Times New Roman"/>
          <w:bCs/>
          <w:color w:val="131518"/>
          <w:sz w:val="24"/>
          <w:szCs w:val="24"/>
        </w:rPr>
      </w:pPr>
    </w:p>
    <w:p w14:paraId="0FAEB08B" w14:textId="77777777" w:rsidR="00DD48E1" w:rsidRPr="00347D91" w:rsidRDefault="00DD48E1" w:rsidP="00DD48E1">
      <w:pPr>
        <w:ind w:left="720" w:firstLine="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 xml:space="preserve">“Rustica…” </w:t>
      </w:r>
    </w:p>
    <w:p w14:paraId="3BB785E9" w14:textId="77777777" w:rsidR="00DD48E1" w:rsidRPr="00347D91" w:rsidRDefault="00DD48E1" w:rsidP="00DD48E1">
      <w:pPr>
        <w:jc w:val="both"/>
        <w:rPr>
          <w:rFonts w:ascii="Times New Roman" w:hAnsi="Times New Roman" w:cs="Times New Roman"/>
          <w:bCs/>
          <w:color w:val="131518"/>
          <w:sz w:val="24"/>
          <w:szCs w:val="24"/>
        </w:rPr>
      </w:pPr>
    </w:p>
    <w:p w14:paraId="0A990514" w14:textId="77777777" w:rsidR="00DD48E1" w:rsidRPr="00347D91" w:rsidRDefault="00DD48E1" w:rsidP="00DD48E1">
      <w:pPr>
        <w:jc w:val="both"/>
        <w:rPr>
          <w:rFonts w:ascii="Times New Roman" w:hAnsi="Times New Roman" w:cs="Times New Roman"/>
          <w:bCs/>
          <w:color w:val="131518"/>
          <w:sz w:val="24"/>
          <w:szCs w:val="24"/>
        </w:rPr>
      </w:pPr>
    </w:p>
    <w:p w14:paraId="2B64840B" w14:textId="3E3542CD" w:rsidR="00DD48E1" w:rsidRPr="00347D91" w:rsidRDefault="00DD48E1" w:rsidP="00DD48E1">
      <w:pPr>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Section 4.2. </w:t>
      </w:r>
      <w:r w:rsidRPr="00347D91">
        <w:rPr>
          <w:rFonts w:ascii="Times New Roman" w:hAnsi="Times New Roman" w:cs="Times New Roman"/>
          <w:b/>
          <w:color w:val="131518"/>
          <w:sz w:val="24"/>
          <w:szCs w:val="24"/>
          <w:u w:val="single"/>
        </w:rPr>
        <w:t xml:space="preserve">Term, </w:t>
      </w:r>
      <w:r w:rsidR="00FE6F1A" w:rsidRPr="00347D91">
        <w:rPr>
          <w:rFonts w:ascii="Times New Roman" w:hAnsi="Times New Roman" w:cs="Times New Roman"/>
          <w:b/>
          <w:color w:val="131518"/>
          <w:sz w:val="24"/>
          <w:szCs w:val="24"/>
          <w:u w:val="single"/>
        </w:rPr>
        <w:t>Annuity,</w:t>
      </w:r>
      <w:r w:rsidRPr="00347D91">
        <w:rPr>
          <w:rFonts w:ascii="Times New Roman" w:hAnsi="Times New Roman" w:cs="Times New Roman"/>
          <w:b/>
          <w:color w:val="131518"/>
          <w:sz w:val="24"/>
          <w:szCs w:val="24"/>
          <w:u w:val="single"/>
        </w:rPr>
        <w:t xml:space="preserve"> and Interim Annuity.</w:t>
      </w:r>
      <w:r w:rsidRPr="00347D91">
        <w:rPr>
          <w:rFonts w:ascii="Times New Roman" w:hAnsi="Times New Roman" w:cs="Times New Roman"/>
          <w:bCs/>
          <w:color w:val="131518"/>
          <w:sz w:val="24"/>
          <w:szCs w:val="24"/>
        </w:rPr>
        <w:t xml:space="preserve"> The </w:t>
      </w:r>
      <w:r w:rsidRPr="00347D91">
        <w:rPr>
          <w:rFonts w:ascii="Times New Roman" w:hAnsi="Times New Roman" w:cs="Times New Roman"/>
          <w:b/>
          <w:color w:val="131518"/>
          <w:sz w:val="24"/>
          <w:szCs w:val="24"/>
        </w:rPr>
        <w:t>LRA</w:t>
      </w:r>
      <w:r w:rsidRPr="00347D91">
        <w:rPr>
          <w:rFonts w:ascii="Times New Roman" w:hAnsi="Times New Roman" w:cs="Times New Roman"/>
          <w:bCs/>
          <w:color w:val="131518"/>
          <w:sz w:val="24"/>
          <w:szCs w:val="24"/>
        </w:rPr>
        <w:t xml:space="preserve"> will lease the </w:t>
      </w:r>
      <w:r w:rsidRPr="00347D91">
        <w:rPr>
          <w:rFonts w:ascii="Times New Roman" w:hAnsi="Times New Roman" w:cs="Times New Roman"/>
          <w:b/>
          <w:color w:val="131518"/>
          <w:sz w:val="24"/>
          <w:szCs w:val="24"/>
        </w:rPr>
        <w:t>Property</w:t>
      </w:r>
      <w:r w:rsidR="00D6452B"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t xml:space="preserve">to the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for a term of </w:t>
      </w:r>
      <w:r w:rsidRPr="00347D91">
        <w:rPr>
          <w:rFonts w:ascii="Times New Roman" w:hAnsi="Times New Roman" w:cs="Times New Roman"/>
          <w:b/>
          <w:sz w:val="24"/>
          <w:szCs w:val="24"/>
        </w:rPr>
        <w:t>____</w:t>
      </w:r>
      <w:r w:rsidRPr="00347D91">
        <w:rPr>
          <w:rFonts w:ascii="Times New Roman" w:hAnsi="Times New Roman" w:cs="Times New Roman"/>
          <w:bCs/>
          <w:color w:val="131518"/>
          <w:sz w:val="24"/>
          <w:szCs w:val="24"/>
        </w:rPr>
        <w:t xml:space="preserve"> (</w:t>
      </w:r>
      <w:r w:rsidRPr="00347D91">
        <w:rPr>
          <w:rFonts w:ascii="Times New Roman" w:hAnsi="Times New Roman" w:cs="Times New Roman"/>
          <w:bCs/>
          <w:sz w:val="24"/>
          <w:szCs w:val="24"/>
        </w:rPr>
        <w:t>XX</w:t>
      </w:r>
      <w:r w:rsidRPr="00347D91">
        <w:rPr>
          <w:rFonts w:ascii="Times New Roman" w:hAnsi="Times New Roman" w:cs="Times New Roman"/>
          <w:bCs/>
          <w:color w:val="131518"/>
          <w:sz w:val="24"/>
          <w:szCs w:val="24"/>
        </w:rPr>
        <w:t xml:space="preserve">) years (the "Term") initiating from the granting of the Deed and including, within such term, the time to complete the construction of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In addition to the foregoing in this </w:t>
      </w:r>
      <w:r w:rsidRPr="00347D91">
        <w:rPr>
          <w:rFonts w:ascii="Times New Roman" w:hAnsi="Times New Roman" w:cs="Times New Roman"/>
          <w:b/>
          <w:color w:val="131518"/>
          <w:sz w:val="24"/>
          <w:szCs w:val="24"/>
        </w:rPr>
        <w:t>Agreement</w:t>
      </w:r>
      <w:r w:rsidRPr="00347D91">
        <w:rPr>
          <w:rFonts w:ascii="Times New Roman" w:hAnsi="Times New Roman" w:cs="Times New Roman"/>
          <w:bCs/>
          <w:color w:val="131518"/>
          <w:sz w:val="24"/>
          <w:szCs w:val="24"/>
        </w:rPr>
        <w:t xml:space="preserv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shall pay a Fixed Annual Base Rent (henceforth, Annuity) during the Term of the Lease, as well as a Percentage Rent, as set forth below.</w:t>
      </w:r>
    </w:p>
    <w:p w14:paraId="4A2A612D" w14:textId="77777777" w:rsidR="00DD48E1" w:rsidRPr="00347D91" w:rsidRDefault="00DD48E1" w:rsidP="00DD48E1">
      <w:pPr>
        <w:ind w:left="720"/>
        <w:jc w:val="both"/>
        <w:rPr>
          <w:rFonts w:ascii="Times New Roman" w:hAnsi="Times New Roman" w:cs="Times New Roman"/>
          <w:bCs/>
          <w:color w:val="131518"/>
          <w:sz w:val="24"/>
          <w:szCs w:val="24"/>
        </w:rPr>
      </w:pPr>
    </w:p>
    <w:p w14:paraId="56DEEA9D" w14:textId="28A398CC" w:rsidR="00DD48E1" w:rsidRPr="00347D91" w:rsidRDefault="00DD48E1" w:rsidP="00DD48E1">
      <w:pPr>
        <w:ind w:left="1260" w:hanging="540"/>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4.2.1 The Annuity for the Lease of the </w:t>
      </w:r>
      <w:r w:rsidRPr="00347D91">
        <w:rPr>
          <w:rFonts w:ascii="Times New Roman" w:hAnsi="Times New Roman" w:cs="Times New Roman"/>
          <w:b/>
          <w:color w:val="131518"/>
          <w:sz w:val="24"/>
          <w:szCs w:val="24"/>
        </w:rPr>
        <w:t>Property</w:t>
      </w:r>
      <w:r w:rsidR="00D6452B"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t xml:space="preserve">will consist in a sum of </w:t>
      </w:r>
      <w:r w:rsidR="00630BC9" w:rsidRPr="00347D91">
        <w:rPr>
          <w:rFonts w:ascii="Times New Roman" w:hAnsi="Times New Roman" w:cs="Times New Roman"/>
          <w:b/>
          <w:color w:val="131518"/>
          <w:sz w:val="24"/>
          <w:szCs w:val="24"/>
        </w:rPr>
        <w:t>__________</w:t>
      </w:r>
      <w:r w:rsidRPr="00347D91">
        <w:rPr>
          <w:rFonts w:ascii="Times New Roman" w:hAnsi="Times New Roman" w:cs="Times New Roman"/>
          <w:bCs/>
          <w:color w:val="131518"/>
          <w:sz w:val="24"/>
          <w:szCs w:val="24"/>
        </w:rPr>
        <w:t xml:space="preserve"> dollars ($), payable in advance, during the commencement of the natural year of the lease.</w:t>
      </w:r>
    </w:p>
    <w:p w14:paraId="40DB7F1F" w14:textId="77777777" w:rsidR="00DD48E1" w:rsidRPr="00347D91" w:rsidRDefault="00DD48E1" w:rsidP="00DD48E1">
      <w:pPr>
        <w:ind w:left="1260" w:hanging="540"/>
        <w:jc w:val="both"/>
        <w:rPr>
          <w:rFonts w:ascii="Times New Roman" w:hAnsi="Times New Roman" w:cs="Times New Roman"/>
          <w:bCs/>
          <w:color w:val="131518"/>
          <w:sz w:val="24"/>
          <w:szCs w:val="24"/>
        </w:rPr>
      </w:pPr>
    </w:p>
    <w:p w14:paraId="3FA8AC4B" w14:textId="62EE1515" w:rsidR="00DD48E1" w:rsidRPr="00347D91" w:rsidRDefault="00DD48E1" w:rsidP="00DD48E1">
      <w:pPr>
        <w:ind w:left="1980" w:hanging="720"/>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4.2.1.1 During construction of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which will start no later than sixty (60) calendar days from the execution of the Deed for the Lease and will not exceed a twenty-four (24) months period, the Annuity will be of </w:t>
      </w:r>
      <w:r w:rsidR="0082582F" w:rsidRPr="00347D91">
        <w:rPr>
          <w:rFonts w:ascii="Times New Roman" w:hAnsi="Times New Roman" w:cs="Times New Roman"/>
          <w:b/>
          <w:color w:val="131518"/>
          <w:sz w:val="24"/>
          <w:szCs w:val="24"/>
        </w:rPr>
        <w:t>__________</w:t>
      </w:r>
      <w:r w:rsidR="0082582F" w:rsidRPr="00347D91">
        <w:rPr>
          <w:rFonts w:ascii="Times New Roman" w:hAnsi="Times New Roman" w:cs="Times New Roman"/>
          <w:bCs/>
          <w:color w:val="131518"/>
          <w:sz w:val="24"/>
          <w:szCs w:val="24"/>
        </w:rPr>
        <w:t xml:space="preserve"> dollars ($)</w:t>
      </w:r>
      <w:r w:rsidRPr="00347D91">
        <w:rPr>
          <w:rFonts w:ascii="Times New Roman" w:hAnsi="Times New Roman" w:cs="Times New Roman"/>
          <w:bCs/>
          <w:color w:val="131518"/>
          <w:sz w:val="24"/>
          <w:szCs w:val="24"/>
        </w:rPr>
        <w:t xml:space="preserve">. Once construction of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period concludes as established in this article, all parties acknowledge th</w:t>
      </w:r>
      <w:r w:rsidR="00D6452B" w:rsidRPr="00347D91">
        <w:rPr>
          <w:rFonts w:ascii="Times New Roman" w:hAnsi="Times New Roman" w:cs="Times New Roman"/>
          <w:bCs/>
          <w:color w:val="131518"/>
          <w:sz w:val="24"/>
          <w:szCs w:val="24"/>
        </w:rPr>
        <w:t>e</w:t>
      </w:r>
      <w:r w:rsidRPr="00347D91">
        <w:rPr>
          <w:rFonts w:ascii="Times New Roman" w:hAnsi="Times New Roman" w:cs="Times New Roman"/>
          <w:bCs/>
          <w:color w:val="131518"/>
          <w:sz w:val="24"/>
          <w:szCs w:val="24"/>
        </w:rPr>
        <w:t xml:space="preserve"> Stabilization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will commence. </w:t>
      </w:r>
    </w:p>
    <w:p w14:paraId="44E67F87" w14:textId="77777777" w:rsidR="00DD48E1" w:rsidRPr="00347D91" w:rsidRDefault="00DD48E1" w:rsidP="00DD48E1">
      <w:pPr>
        <w:ind w:left="1260" w:hanging="540"/>
        <w:jc w:val="both"/>
        <w:rPr>
          <w:rFonts w:ascii="Times New Roman" w:hAnsi="Times New Roman" w:cs="Times New Roman"/>
          <w:bCs/>
          <w:color w:val="131518"/>
          <w:sz w:val="24"/>
          <w:szCs w:val="24"/>
        </w:rPr>
      </w:pPr>
    </w:p>
    <w:p w14:paraId="59B7466B" w14:textId="72ACEE69" w:rsidR="00DD48E1" w:rsidRPr="00347D91" w:rsidRDefault="00DD48E1" w:rsidP="00DD48E1">
      <w:pPr>
        <w:ind w:left="2070" w:hanging="810"/>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4.2.1.2. During </w:t>
      </w:r>
      <w:r w:rsidR="00D6452B" w:rsidRPr="00347D91">
        <w:rPr>
          <w:rFonts w:ascii="Times New Roman" w:hAnsi="Times New Roman" w:cs="Times New Roman"/>
          <w:bCs/>
          <w:color w:val="131518"/>
          <w:sz w:val="24"/>
          <w:szCs w:val="24"/>
        </w:rPr>
        <w:t>the S</w:t>
      </w:r>
      <w:r w:rsidRPr="00347D91">
        <w:rPr>
          <w:rFonts w:ascii="Times New Roman" w:hAnsi="Times New Roman" w:cs="Times New Roman"/>
          <w:bCs/>
          <w:color w:val="131518"/>
          <w:sz w:val="24"/>
          <w:szCs w:val="24"/>
        </w:rPr>
        <w:t xml:space="preserve">tabilization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which will commence once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gets the first Permit Use for any of its components and which will not exceed a twelve (12) months period, the Annuity will be of </w:t>
      </w:r>
      <w:r w:rsidR="0082582F" w:rsidRPr="00347D91">
        <w:rPr>
          <w:rFonts w:ascii="Times New Roman" w:hAnsi="Times New Roman" w:cs="Times New Roman"/>
          <w:b/>
          <w:color w:val="131518"/>
          <w:sz w:val="24"/>
          <w:szCs w:val="24"/>
        </w:rPr>
        <w:t>__________</w:t>
      </w:r>
      <w:r w:rsidR="0082582F" w:rsidRPr="00347D91">
        <w:rPr>
          <w:rFonts w:ascii="Times New Roman" w:hAnsi="Times New Roman" w:cs="Times New Roman"/>
          <w:bCs/>
          <w:color w:val="131518"/>
          <w:sz w:val="24"/>
          <w:szCs w:val="24"/>
        </w:rPr>
        <w:t xml:space="preserve"> dollars ($)</w:t>
      </w:r>
      <w:r w:rsidRPr="00347D91">
        <w:rPr>
          <w:rFonts w:ascii="Times New Roman" w:hAnsi="Times New Roman" w:cs="Times New Roman"/>
          <w:bCs/>
          <w:color w:val="131518"/>
          <w:sz w:val="24"/>
          <w:szCs w:val="24"/>
        </w:rPr>
        <w:t xml:space="preserve">. Once </w:t>
      </w:r>
      <w:r w:rsidR="00D6452B" w:rsidRPr="00347D91">
        <w:rPr>
          <w:rFonts w:ascii="Times New Roman" w:hAnsi="Times New Roman" w:cs="Times New Roman"/>
          <w:bCs/>
          <w:color w:val="131518"/>
          <w:sz w:val="24"/>
          <w:szCs w:val="24"/>
        </w:rPr>
        <w:t>the S</w:t>
      </w:r>
      <w:r w:rsidRPr="00347D91">
        <w:rPr>
          <w:rFonts w:ascii="Times New Roman" w:hAnsi="Times New Roman" w:cs="Times New Roman"/>
          <w:bCs/>
          <w:color w:val="131518"/>
          <w:sz w:val="24"/>
          <w:szCs w:val="24"/>
        </w:rPr>
        <w:t xml:space="preserve">tabilization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concludes as established in this article, all parties acknowledge that </w:t>
      </w:r>
      <w:r w:rsidR="00D6452B" w:rsidRPr="00347D91">
        <w:rPr>
          <w:rFonts w:ascii="Times New Roman" w:hAnsi="Times New Roman" w:cs="Times New Roman"/>
          <w:bCs/>
          <w:color w:val="131518"/>
          <w:sz w:val="24"/>
          <w:szCs w:val="24"/>
        </w:rPr>
        <w:t xml:space="preserve">the </w:t>
      </w:r>
      <w:r w:rsidRPr="00347D91">
        <w:rPr>
          <w:rFonts w:ascii="Times New Roman" w:hAnsi="Times New Roman" w:cs="Times New Roman"/>
          <w:bCs/>
          <w:color w:val="131518"/>
          <w:sz w:val="24"/>
          <w:szCs w:val="24"/>
        </w:rPr>
        <w:t xml:space="preserve">Operational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eriod will commence.</w:t>
      </w:r>
    </w:p>
    <w:p w14:paraId="671551AF" w14:textId="77777777" w:rsidR="00DD48E1" w:rsidRPr="00347D91" w:rsidRDefault="00DD48E1" w:rsidP="00DD48E1">
      <w:pPr>
        <w:ind w:left="1260" w:hanging="540"/>
        <w:jc w:val="both"/>
        <w:rPr>
          <w:rFonts w:ascii="Times New Roman" w:hAnsi="Times New Roman" w:cs="Times New Roman"/>
          <w:bCs/>
          <w:color w:val="131518"/>
          <w:sz w:val="24"/>
          <w:szCs w:val="24"/>
        </w:rPr>
      </w:pPr>
    </w:p>
    <w:p w14:paraId="37EB861C" w14:textId="111B5E2D" w:rsidR="00DD48E1" w:rsidRPr="00347D91" w:rsidRDefault="00DD48E1" w:rsidP="00DD48E1">
      <w:pPr>
        <w:ind w:left="2070" w:hanging="810"/>
        <w:jc w:val="both"/>
        <w:rPr>
          <w:rFonts w:ascii="Times New Roman" w:hAnsi="Times New Roman" w:cs="Times New Roman"/>
          <w:bCs/>
          <w:sz w:val="24"/>
          <w:szCs w:val="24"/>
        </w:rPr>
      </w:pPr>
      <w:r w:rsidRPr="00347D91">
        <w:rPr>
          <w:rFonts w:ascii="Times New Roman" w:hAnsi="Times New Roman" w:cs="Times New Roman"/>
          <w:bCs/>
          <w:color w:val="131518"/>
          <w:sz w:val="24"/>
          <w:szCs w:val="24"/>
        </w:rPr>
        <w:t xml:space="preserve">4.2.1.3. Once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starts its Operational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the Annuity </w:t>
      </w:r>
      <w:r w:rsidR="001A2592"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t xml:space="preserve">as </w:t>
      </w:r>
      <w:r w:rsidRPr="00347D91">
        <w:rPr>
          <w:rFonts w:ascii="Times New Roman" w:hAnsi="Times New Roman" w:cs="Times New Roman"/>
          <w:bCs/>
          <w:sz w:val="24"/>
          <w:szCs w:val="24"/>
        </w:rPr>
        <w:t>established in Section 4.2.</w:t>
      </w:r>
      <w:r w:rsidR="0082582F" w:rsidRPr="00347D91">
        <w:rPr>
          <w:rFonts w:ascii="Times New Roman" w:hAnsi="Times New Roman" w:cs="Times New Roman"/>
          <w:bCs/>
          <w:sz w:val="24"/>
          <w:szCs w:val="24"/>
        </w:rPr>
        <w:t>1</w:t>
      </w:r>
      <w:r w:rsidRPr="00347D91">
        <w:rPr>
          <w:rFonts w:ascii="Times New Roman" w:hAnsi="Times New Roman" w:cs="Times New Roman"/>
          <w:bCs/>
          <w:sz w:val="24"/>
          <w:szCs w:val="24"/>
        </w:rPr>
        <w:t xml:space="preserve"> of this </w:t>
      </w:r>
      <w:r w:rsidRPr="00347D91">
        <w:rPr>
          <w:rFonts w:ascii="Times New Roman" w:hAnsi="Times New Roman" w:cs="Times New Roman"/>
          <w:b/>
          <w:sz w:val="24"/>
          <w:szCs w:val="24"/>
        </w:rPr>
        <w:t>Agreement</w:t>
      </w:r>
      <w:r w:rsidR="001A2592" w:rsidRPr="00347D91">
        <w:rPr>
          <w:rFonts w:ascii="Times New Roman" w:hAnsi="Times New Roman" w:cs="Times New Roman"/>
          <w:bCs/>
          <w:sz w:val="24"/>
          <w:szCs w:val="24"/>
        </w:rPr>
        <w:t xml:space="preserve"> – </w:t>
      </w:r>
      <w:r w:rsidRPr="00347D91">
        <w:rPr>
          <w:rFonts w:ascii="Times New Roman" w:hAnsi="Times New Roman" w:cs="Times New Roman"/>
          <w:bCs/>
          <w:sz w:val="24"/>
          <w:szCs w:val="24"/>
        </w:rPr>
        <w:t xml:space="preserve">will commence. The Annuity will be increased gradually in the amount of five percent (5%) every three (3) years. </w:t>
      </w:r>
    </w:p>
    <w:p w14:paraId="6184AA59" w14:textId="77777777" w:rsidR="00DD48E1" w:rsidRPr="00347D91" w:rsidRDefault="00DD48E1" w:rsidP="00DD48E1">
      <w:pPr>
        <w:ind w:right="799"/>
        <w:jc w:val="both"/>
        <w:rPr>
          <w:rFonts w:ascii="Times New Roman" w:hAnsi="Times New Roman" w:cs="Times New Roman"/>
          <w:sz w:val="24"/>
          <w:szCs w:val="24"/>
        </w:rPr>
      </w:pPr>
    </w:p>
    <w:p w14:paraId="398811CB" w14:textId="1D220496" w:rsidR="00DD48E1" w:rsidRPr="00347D91" w:rsidRDefault="00DD48E1" w:rsidP="00DD48E1">
      <w:pPr>
        <w:pStyle w:val="Default"/>
        <w:jc w:val="both"/>
        <w:rPr>
          <w:color w:val="auto"/>
        </w:rPr>
      </w:pPr>
      <w:r w:rsidRPr="00347D91">
        <w:rPr>
          <w:color w:val="auto"/>
        </w:rPr>
        <w:t xml:space="preserve">Section 4.3 </w:t>
      </w:r>
      <w:r w:rsidRPr="00347D91">
        <w:rPr>
          <w:b/>
          <w:bCs/>
          <w:color w:val="auto"/>
          <w:u w:val="single"/>
        </w:rPr>
        <w:t>Percentage Rent.</w:t>
      </w:r>
      <w:r w:rsidRPr="00347D91">
        <w:rPr>
          <w:color w:val="auto"/>
        </w:rPr>
        <w:t xml:space="preserve"> In addition to the Annuity, </w:t>
      </w:r>
      <w:r w:rsidRPr="00347D91">
        <w:rPr>
          <w:b/>
          <w:bCs/>
          <w:color w:val="auto"/>
        </w:rPr>
        <w:t>Developer</w:t>
      </w:r>
      <w:r w:rsidRPr="00347D91">
        <w:rPr>
          <w:color w:val="auto"/>
        </w:rPr>
        <w:t xml:space="preserve"> will pay the </w:t>
      </w:r>
      <w:r w:rsidRPr="00347D91">
        <w:rPr>
          <w:b/>
          <w:bCs/>
          <w:color w:val="auto"/>
        </w:rPr>
        <w:t>LRA</w:t>
      </w:r>
      <w:r w:rsidRPr="00347D91">
        <w:rPr>
          <w:color w:val="auto"/>
        </w:rPr>
        <w:t xml:space="preserve"> a two percent (2%) Percentage Rent of the gross income, produced by all operations carried out, as well as all the income in regards of operation of the project. The Percentage Rent corresponding to each operational year will be payable within the first ninety (90) days of the next operational year. </w:t>
      </w:r>
    </w:p>
    <w:p w14:paraId="341F5D15" w14:textId="77777777" w:rsidR="00DD48E1" w:rsidRPr="00347D91" w:rsidRDefault="00DD48E1" w:rsidP="00DD48E1">
      <w:pPr>
        <w:pStyle w:val="Default"/>
        <w:jc w:val="both"/>
        <w:rPr>
          <w:color w:val="auto"/>
        </w:rPr>
      </w:pPr>
    </w:p>
    <w:p w14:paraId="3242BB48" w14:textId="77777777" w:rsidR="00DD48E1" w:rsidRPr="00347D91" w:rsidRDefault="00DD48E1" w:rsidP="00DD48E1">
      <w:pPr>
        <w:pStyle w:val="Default"/>
        <w:ind w:left="1350" w:hanging="630"/>
        <w:jc w:val="both"/>
        <w:rPr>
          <w:color w:val="auto"/>
        </w:rPr>
      </w:pPr>
      <w:r w:rsidRPr="00347D91">
        <w:rPr>
          <w:color w:val="auto"/>
        </w:rPr>
        <w:t xml:space="preserve">4.3.1. The </w:t>
      </w:r>
      <w:r w:rsidRPr="00347D91">
        <w:rPr>
          <w:b/>
          <w:bCs/>
          <w:color w:val="auto"/>
        </w:rPr>
        <w:t>LRA</w:t>
      </w:r>
      <w:r w:rsidRPr="00347D91">
        <w:rPr>
          <w:color w:val="auto"/>
        </w:rPr>
        <w:t xml:space="preserve"> reserves the right to audit the financial information on which the </w:t>
      </w:r>
      <w:r w:rsidRPr="00347D91">
        <w:rPr>
          <w:b/>
          <w:bCs/>
          <w:color w:val="auto"/>
        </w:rPr>
        <w:t>Developer</w:t>
      </w:r>
      <w:r w:rsidRPr="00347D91">
        <w:rPr>
          <w:color w:val="auto"/>
        </w:rPr>
        <w:t xml:space="preserve"> relies to determine the Percentage Rent.</w:t>
      </w:r>
    </w:p>
    <w:p w14:paraId="45178C07" w14:textId="77777777" w:rsidR="00DD48E1" w:rsidRPr="00347D91" w:rsidRDefault="00DD48E1" w:rsidP="00DD48E1">
      <w:pPr>
        <w:pStyle w:val="Default"/>
        <w:ind w:left="1350" w:hanging="630"/>
        <w:jc w:val="both"/>
        <w:rPr>
          <w:color w:val="auto"/>
        </w:rPr>
      </w:pPr>
    </w:p>
    <w:p w14:paraId="3363BE56" w14:textId="486874D9" w:rsidR="00DD48E1" w:rsidRPr="00347D91" w:rsidRDefault="00DD48E1" w:rsidP="00DD48E1">
      <w:pPr>
        <w:pStyle w:val="Default"/>
        <w:ind w:left="1260" w:hanging="540"/>
        <w:jc w:val="both"/>
        <w:rPr>
          <w:color w:val="auto"/>
        </w:rPr>
      </w:pPr>
      <w:r w:rsidRPr="00347D91">
        <w:rPr>
          <w:color w:val="auto"/>
        </w:rPr>
        <w:t xml:space="preserve">4.3.2 In the event, the </w:t>
      </w:r>
      <w:r w:rsidRPr="00347D91">
        <w:rPr>
          <w:b/>
          <w:bCs/>
          <w:color w:val="auto"/>
        </w:rPr>
        <w:t>LRA</w:t>
      </w:r>
      <w:r w:rsidRPr="00347D91">
        <w:rPr>
          <w:color w:val="auto"/>
        </w:rPr>
        <w:t xml:space="preserve"> exe</w:t>
      </w:r>
      <w:r w:rsidR="00D6452B" w:rsidRPr="00347D91">
        <w:rPr>
          <w:color w:val="auto"/>
        </w:rPr>
        <w:t xml:space="preserve">rcises </w:t>
      </w:r>
      <w:r w:rsidRPr="00347D91">
        <w:rPr>
          <w:color w:val="auto"/>
        </w:rPr>
        <w:t xml:space="preserve">its right to audit the financial information of the </w:t>
      </w:r>
      <w:r w:rsidRPr="00347D91">
        <w:rPr>
          <w:b/>
          <w:bCs/>
          <w:color w:val="auto"/>
        </w:rPr>
        <w:t>Project</w:t>
      </w:r>
      <w:r w:rsidRPr="00347D91">
        <w:rPr>
          <w:color w:val="auto"/>
        </w:rPr>
        <w:t xml:space="preserve">, the </w:t>
      </w:r>
      <w:r w:rsidRPr="00347D91">
        <w:rPr>
          <w:b/>
          <w:bCs/>
          <w:color w:val="auto"/>
        </w:rPr>
        <w:t>LRA</w:t>
      </w:r>
      <w:r w:rsidRPr="00347D91">
        <w:rPr>
          <w:color w:val="auto"/>
        </w:rPr>
        <w:t xml:space="preserve"> will issue a letter to </w:t>
      </w:r>
      <w:r w:rsidRPr="00347D91">
        <w:rPr>
          <w:b/>
          <w:bCs/>
          <w:color w:val="auto"/>
        </w:rPr>
        <w:t>Developer</w:t>
      </w:r>
      <w:r w:rsidRPr="00347D91">
        <w:rPr>
          <w:color w:val="auto"/>
        </w:rPr>
        <w:t xml:space="preserve"> and to the Operator of the </w:t>
      </w:r>
      <w:r w:rsidRPr="00347D91">
        <w:rPr>
          <w:b/>
          <w:bCs/>
          <w:color w:val="auto"/>
        </w:rPr>
        <w:t>Project</w:t>
      </w:r>
      <w:r w:rsidRPr="00347D91">
        <w:rPr>
          <w:color w:val="auto"/>
        </w:rPr>
        <w:t xml:space="preserve">, with its interest and request for information regarding the financial activities performed during the audited period. </w:t>
      </w:r>
      <w:r w:rsidRPr="00347D91">
        <w:rPr>
          <w:b/>
          <w:bCs/>
          <w:color w:val="auto"/>
        </w:rPr>
        <w:t>Developer</w:t>
      </w:r>
      <w:r w:rsidRPr="00347D91">
        <w:rPr>
          <w:color w:val="auto"/>
        </w:rPr>
        <w:t xml:space="preserve"> and Operator and </w:t>
      </w:r>
      <w:r w:rsidRPr="00347D91">
        <w:rPr>
          <w:b/>
          <w:bCs/>
          <w:color w:val="auto"/>
        </w:rPr>
        <w:t>Project</w:t>
      </w:r>
      <w:r w:rsidRPr="00347D91">
        <w:rPr>
          <w:color w:val="auto"/>
        </w:rPr>
        <w:t xml:space="preserve"> will </w:t>
      </w:r>
      <w:r w:rsidRPr="00347D91">
        <w:rPr>
          <w:color w:val="auto"/>
        </w:rPr>
        <w:lastRenderedPageBreak/>
        <w:t xml:space="preserve">submit the requested information within the dates or term established in the communication.  </w:t>
      </w:r>
    </w:p>
    <w:p w14:paraId="1489C243" w14:textId="77777777" w:rsidR="00DD48E1" w:rsidRPr="00347D91" w:rsidRDefault="00DD48E1" w:rsidP="00DD48E1">
      <w:pPr>
        <w:pStyle w:val="Default"/>
        <w:jc w:val="both"/>
        <w:rPr>
          <w:color w:val="auto"/>
        </w:rPr>
      </w:pPr>
    </w:p>
    <w:p w14:paraId="03EE2FBA" w14:textId="0649C09D" w:rsidR="00DD48E1" w:rsidRPr="00347D91" w:rsidRDefault="00DD48E1" w:rsidP="00DD48E1">
      <w:pPr>
        <w:pStyle w:val="Default"/>
        <w:jc w:val="both"/>
        <w:rPr>
          <w:color w:val="auto"/>
        </w:rPr>
      </w:pPr>
      <w:r w:rsidRPr="00347D91">
        <w:rPr>
          <w:color w:val="auto"/>
        </w:rPr>
        <w:t xml:space="preserve">Section 4.4 </w:t>
      </w:r>
      <w:r w:rsidRPr="00347D91">
        <w:rPr>
          <w:b/>
          <w:bCs/>
          <w:color w:val="auto"/>
          <w:u w:val="single"/>
        </w:rPr>
        <w:t>Capital Gains Events.</w:t>
      </w:r>
      <w:r w:rsidRPr="00347D91">
        <w:rPr>
          <w:color w:val="auto"/>
        </w:rPr>
        <w:t xml:space="preserve">  In the event </w:t>
      </w:r>
      <w:r w:rsidRPr="00347D91">
        <w:rPr>
          <w:b/>
          <w:bCs/>
          <w:color w:val="auto"/>
        </w:rPr>
        <w:t>Developer</w:t>
      </w:r>
      <w:r w:rsidRPr="00347D91">
        <w:rPr>
          <w:color w:val="auto"/>
        </w:rPr>
        <w:t xml:space="preserve"> sells the </w:t>
      </w:r>
      <w:r w:rsidR="0072661F" w:rsidRPr="00347D91">
        <w:rPr>
          <w:b/>
          <w:bCs/>
          <w:color w:val="auto"/>
        </w:rPr>
        <w:t>P</w:t>
      </w:r>
      <w:r w:rsidRPr="00347D91">
        <w:rPr>
          <w:b/>
          <w:bCs/>
          <w:color w:val="auto"/>
        </w:rPr>
        <w:t>roject</w:t>
      </w:r>
      <w:r w:rsidRPr="00347D91">
        <w:rPr>
          <w:color w:val="auto"/>
        </w:rPr>
        <w:t xml:space="preserve"> or refinance</w:t>
      </w:r>
      <w:r w:rsidR="00A151D8" w:rsidRPr="00347D91">
        <w:rPr>
          <w:color w:val="auto"/>
        </w:rPr>
        <w:t>s</w:t>
      </w:r>
      <w:r w:rsidRPr="00347D91">
        <w:rPr>
          <w:color w:val="auto"/>
        </w:rPr>
        <w:t xml:space="preserve"> the project, </w:t>
      </w:r>
      <w:r w:rsidRPr="00347D91">
        <w:rPr>
          <w:b/>
          <w:bCs/>
          <w:color w:val="auto"/>
        </w:rPr>
        <w:t>Developer</w:t>
      </w:r>
      <w:r w:rsidRPr="00347D91">
        <w:rPr>
          <w:color w:val="auto"/>
        </w:rPr>
        <w:t xml:space="preserve"> will pay the </w:t>
      </w:r>
      <w:r w:rsidRPr="00347D91">
        <w:rPr>
          <w:b/>
          <w:bCs/>
          <w:color w:val="auto"/>
        </w:rPr>
        <w:t>LRA</w:t>
      </w:r>
      <w:r w:rsidRPr="00347D91">
        <w:rPr>
          <w:color w:val="auto"/>
        </w:rPr>
        <w:t xml:space="preserve"> Administration ten percent (10%) of the net amount obtained from the loan or from the sale.</w:t>
      </w:r>
    </w:p>
    <w:p w14:paraId="63A9AC90" w14:textId="77777777" w:rsidR="00DD48E1" w:rsidRPr="00347D91" w:rsidRDefault="00DD48E1" w:rsidP="00DD48E1">
      <w:pPr>
        <w:pStyle w:val="Default"/>
        <w:jc w:val="both"/>
        <w:rPr>
          <w:color w:val="auto"/>
        </w:rPr>
      </w:pPr>
    </w:p>
    <w:p w14:paraId="7F4E00C7" w14:textId="29863F67" w:rsidR="00DD48E1" w:rsidRPr="00347D91" w:rsidRDefault="00DD48E1" w:rsidP="00DD48E1">
      <w:pPr>
        <w:pStyle w:val="Default"/>
        <w:ind w:left="1260" w:hanging="540"/>
        <w:jc w:val="both"/>
        <w:rPr>
          <w:color w:val="auto"/>
        </w:rPr>
      </w:pPr>
      <w:r w:rsidRPr="00347D91">
        <w:rPr>
          <w:color w:val="auto"/>
        </w:rPr>
        <w:t xml:space="preserve">4.4.1 In the event </w:t>
      </w:r>
      <w:r w:rsidRPr="00347D91">
        <w:rPr>
          <w:b/>
          <w:bCs/>
          <w:color w:val="auto"/>
        </w:rPr>
        <w:t>Developer</w:t>
      </w:r>
      <w:r w:rsidRPr="00347D91">
        <w:rPr>
          <w:color w:val="auto"/>
        </w:rPr>
        <w:t xml:space="preserve"> intend</w:t>
      </w:r>
      <w:r w:rsidR="00A151D8" w:rsidRPr="00347D91">
        <w:rPr>
          <w:color w:val="auto"/>
        </w:rPr>
        <w:t>s</w:t>
      </w:r>
      <w:r w:rsidRPr="00347D91">
        <w:rPr>
          <w:color w:val="auto"/>
        </w:rPr>
        <w:t xml:space="preserve"> to sell the project or refinance the project, </w:t>
      </w:r>
      <w:r w:rsidRPr="00347D91">
        <w:rPr>
          <w:b/>
          <w:bCs/>
          <w:color w:val="auto"/>
        </w:rPr>
        <w:t>Developer</w:t>
      </w:r>
      <w:r w:rsidRPr="00347D91">
        <w:rPr>
          <w:color w:val="auto"/>
        </w:rPr>
        <w:t xml:space="preserve"> will submit a letter to the </w:t>
      </w:r>
      <w:r w:rsidRPr="00347D91">
        <w:rPr>
          <w:b/>
          <w:bCs/>
          <w:color w:val="auto"/>
        </w:rPr>
        <w:t>LRA</w:t>
      </w:r>
      <w:r w:rsidRPr="00347D91">
        <w:rPr>
          <w:color w:val="auto"/>
        </w:rPr>
        <w:t xml:space="preserve"> informing it with such intention. The </w:t>
      </w:r>
      <w:r w:rsidRPr="00347D91">
        <w:rPr>
          <w:b/>
          <w:bCs/>
          <w:color w:val="auto"/>
        </w:rPr>
        <w:t>LRA</w:t>
      </w:r>
      <w:r w:rsidRPr="00347D91">
        <w:rPr>
          <w:color w:val="auto"/>
        </w:rPr>
        <w:t xml:space="preserve"> will elevate the request to the </w:t>
      </w:r>
      <w:r w:rsidRPr="00347D91">
        <w:rPr>
          <w:b/>
          <w:bCs/>
          <w:color w:val="auto"/>
        </w:rPr>
        <w:t>LRA</w:t>
      </w:r>
      <w:r w:rsidRPr="00347D91">
        <w:rPr>
          <w:color w:val="auto"/>
        </w:rPr>
        <w:t xml:space="preserve"> Board of </w:t>
      </w:r>
      <w:r w:rsidRPr="00347D91">
        <w:rPr>
          <w:b/>
          <w:bCs/>
          <w:color w:val="auto"/>
        </w:rPr>
        <w:t>Directors</w:t>
      </w:r>
      <w:r w:rsidRPr="00347D91">
        <w:rPr>
          <w:color w:val="auto"/>
        </w:rPr>
        <w:t xml:space="preserve"> whom, ultimately, will evaluate and </w:t>
      </w:r>
      <w:r w:rsidR="00A151D8" w:rsidRPr="00347D91">
        <w:rPr>
          <w:color w:val="auto"/>
        </w:rPr>
        <w:t xml:space="preserve">determine whether </w:t>
      </w:r>
      <w:r w:rsidR="00A151D8" w:rsidRPr="00347D91">
        <w:rPr>
          <w:b/>
          <w:bCs/>
          <w:color w:val="auto"/>
        </w:rPr>
        <w:t>Developer</w:t>
      </w:r>
      <w:r w:rsidR="00A151D8" w:rsidRPr="00347D91">
        <w:rPr>
          <w:color w:val="auto"/>
        </w:rPr>
        <w:t xml:space="preserve"> may proceed to sell or refinance the </w:t>
      </w:r>
      <w:r w:rsidR="00A151D8" w:rsidRPr="00347D91">
        <w:rPr>
          <w:b/>
          <w:bCs/>
          <w:color w:val="auto"/>
        </w:rPr>
        <w:t>Project</w:t>
      </w:r>
      <w:r w:rsidR="00A151D8" w:rsidRPr="00347D91">
        <w:rPr>
          <w:color w:val="auto"/>
        </w:rPr>
        <w:t>, in its reasonable discretion, which approval shall not be unreasonable be denied.</w:t>
      </w:r>
    </w:p>
    <w:p w14:paraId="6E80C4C8" w14:textId="77777777" w:rsidR="00DD48E1" w:rsidRPr="00347D91" w:rsidRDefault="00DD48E1" w:rsidP="00DD48E1">
      <w:pPr>
        <w:pStyle w:val="Default"/>
        <w:ind w:left="1260" w:hanging="540"/>
        <w:jc w:val="both"/>
        <w:rPr>
          <w:color w:val="auto"/>
        </w:rPr>
      </w:pPr>
    </w:p>
    <w:p w14:paraId="5D0A1B79" w14:textId="0C447EA5" w:rsidR="00DD48E1" w:rsidRPr="00347D91" w:rsidRDefault="00DD48E1" w:rsidP="00DD48E1">
      <w:pPr>
        <w:pStyle w:val="Default"/>
        <w:ind w:left="1260" w:hanging="540"/>
        <w:jc w:val="both"/>
        <w:rPr>
          <w:color w:val="auto"/>
        </w:rPr>
      </w:pPr>
      <w:r w:rsidRPr="00347D91">
        <w:rPr>
          <w:color w:val="auto"/>
        </w:rPr>
        <w:t xml:space="preserve">4.4.2 The </w:t>
      </w:r>
      <w:r w:rsidRPr="00347D91">
        <w:rPr>
          <w:b/>
          <w:bCs/>
          <w:color w:val="auto"/>
        </w:rPr>
        <w:t>LRA</w:t>
      </w:r>
      <w:r w:rsidRPr="00347D91">
        <w:rPr>
          <w:color w:val="auto"/>
        </w:rPr>
        <w:t xml:space="preserve"> Board of Directors reserve its right to render such determination based, solely, on the </w:t>
      </w:r>
      <w:r w:rsidRPr="00347D91">
        <w:rPr>
          <w:b/>
          <w:bCs/>
          <w:color w:val="auto"/>
        </w:rPr>
        <w:t>LRA</w:t>
      </w:r>
      <w:r w:rsidRPr="00347D91">
        <w:rPr>
          <w:color w:val="auto"/>
        </w:rPr>
        <w:t xml:space="preserve"> best interest, and its responsibility with the redevelopment of the </w:t>
      </w:r>
      <w:r w:rsidR="009135B0" w:rsidRPr="00347D91">
        <w:rPr>
          <w:b/>
          <w:bCs/>
          <w:color w:val="auto"/>
        </w:rPr>
        <w:t>P</w:t>
      </w:r>
      <w:r w:rsidRPr="00347D91">
        <w:rPr>
          <w:b/>
          <w:bCs/>
          <w:color w:val="auto"/>
        </w:rPr>
        <w:t>roperty</w:t>
      </w:r>
      <w:r w:rsidRPr="00347D91">
        <w:rPr>
          <w:color w:val="auto"/>
        </w:rPr>
        <w:t xml:space="preserve">; without this being understood as an impairment of the </w:t>
      </w:r>
      <w:r w:rsidRPr="00347D91">
        <w:rPr>
          <w:b/>
          <w:bCs/>
          <w:color w:val="auto"/>
        </w:rPr>
        <w:t>Developer's</w:t>
      </w:r>
      <w:r w:rsidRPr="00347D91">
        <w:rPr>
          <w:color w:val="auto"/>
        </w:rPr>
        <w:t xml:space="preserve"> rights over the </w:t>
      </w:r>
      <w:r w:rsidR="00945BE4" w:rsidRPr="00347D91">
        <w:rPr>
          <w:b/>
          <w:bCs/>
          <w:color w:val="auto"/>
        </w:rPr>
        <w:t>P</w:t>
      </w:r>
      <w:r w:rsidRPr="00347D91">
        <w:rPr>
          <w:b/>
          <w:bCs/>
          <w:color w:val="auto"/>
        </w:rPr>
        <w:t>roject</w:t>
      </w:r>
      <w:r w:rsidRPr="00347D91">
        <w:rPr>
          <w:color w:val="auto"/>
        </w:rPr>
        <w:t>.</w:t>
      </w:r>
    </w:p>
    <w:p w14:paraId="67CCE3AC" w14:textId="77777777" w:rsidR="00DD48E1" w:rsidRPr="00347D91" w:rsidRDefault="00DD48E1" w:rsidP="00DD48E1">
      <w:pPr>
        <w:pStyle w:val="Default"/>
        <w:jc w:val="both"/>
        <w:rPr>
          <w:color w:val="auto"/>
        </w:rPr>
      </w:pPr>
    </w:p>
    <w:p w14:paraId="3A471AD8" w14:textId="60BDB1E1"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color w:val="131316"/>
          <w:sz w:val="24"/>
          <w:szCs w:val="24"/>
        </w:rPr>
        <w:t xml:space="preserve">Section 4.5 </w:t>
      </w:r>
      <w:r w:rsidRPr="00347D91">
        <w:rPr>
          <w:rFonts w:ascii="Times New Roman" w:hAnsi="Times New Roman" w:cs="Times New Roman"/>
          <w:b/>
          <w:bCs/>
          <w:color w:val="131316"/>
          <w:sz w:val="24"/>
          <w:szCs w:val="24"/>
          <w:u w:val="single"/>
        </w:rPr>
        <w:t>Condition of the Property.</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expressly accepts that, upon satisfaction of the Conditions Precedent, it shall accept and lease the </w:t>
      </w:r>
      <w:r w:rsidRPr="00347D91">
        <w:rPr>
          <w:rFonts w:ascii="Times New Roman" w:hAnsi="Times New Roman" w:cs="Times New Roman"/>
          <w:b/>
          <w:bCs/>
          <w:color w:val="131316"/>
          <w:sz w:val="24"/>
          <w:szCs w:val="24"/>
        </w:rPr>
        <w:t>Property</w:t>
      </w:r>
      <w:r w:rsidR="00A151D8"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in its "as is" condition. Pursuant to Section 11.1.9. of th</w:t>
      </w:r>
      <w:r w:rsidR="00913F77" w:rsidRPr="00347D91">
        <w:rPr>
          <w:rFonts w:ascii="Times New Roman" w:hAnsi="Times New Roman" w:cs="Times New Roman"/>
          <w:color w:val="131316"/>
          <w:sz w:val="24"/>
          <w:szCs w:val="24"/>
        </w:rPr>
        <w:t>is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acknowledges that independently of any investigation it has effectuated on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for which it has had ample opportunity to make</w:t>
      </w:r>
      <w:r w:rsidR="00A151D8"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has determined that the </w:t>
      </w:r>
      <w:r w:rsidRPr="00347D91">
        <w:rPr>
          <w:rFonts w:ascii="Times New Roman" w:hAnsi="Times New Roman" w:cs="Times New Roman"/>
          <w:b/>
          <w:bCs/>
          <w:color w:val="131316"/>
          <w:sz w:val="24"/>
          <w:szCs w:val="24"/>
        </w:rPr>
        <w:t>Property</w:t>
      </w:r>
      <w:r w:rsidR="00A151D8"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is satisfactory in all respects, and therefore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rel</w:t>
      </w:r>
      <w:r w:rsidR="00A151D8" w:rsidRPr="00347D91">
        <w:rPr>
          <w:rFonts w:ascii="Times New Roman" w:hAnsi="Times New Roman" w:cs="Times New Roman"/>
          <w:color w:val="131316"/>
          <w:sz w:val="24"/>
          <w:szCs w:val="24"/>
        </w:rPr>
        <w:t>ease, hold</w:t>
      </w:r>
      <w:r w:rsidRPr="00347D91">
        <w:rPr>
          <w:rFonts w:ascii="Times New Roman" w:hAnsi="Times New Roman" w:cs="Times New Roman"/>
          <w:color w:val="131316"/>
          <w:sz w:val="24"/>
          <w:szCs w:val="24"/>
        </w:rPr>
        <w:t xml:space="preserve"> safe and harmless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including its employees, officers, agents, and consultants of any responsibility, for any condition whatsoever, including environmental conditions, that may have existed prior to, during or after the fee simple title </w:t>
      </w:r>
      <w:r w:rsidR="00A151D8" w:rsidRPr="00347D91">
        <w:rPr>
          <w:rFonts w:ascii="Times New Roman" w:hAnsi="Times New Roman" w:cs="Times New Roman"/>
          <w:color w:val="131316"/>
          <w:sz w:val="24"/>
          <w:szCs w:val="24"/>
        </w:rPr>
        <w:t xml:space="preserve">conveyance </w:t>
      </w:r>
      <w:r w:rsidRPr="00347D91">
        <w:rPr>
          <w:rFonts w:ascii="Times New Roman" w:hAnsi="Times New Roman" w:cs="Times New Roman"/>
          <w:color w:val="131316"/>
          <w:sz w:val="24"/>
          <w:szCs w:val="24"/>
        </w:rPr>
        <w:t xml:space="preserve">of the </w:t>
      </w:r>
      <w:r w:rsidR="00A151D8" w:rsidRPr="00347D91">
        <w:rPr>
          <w:rFonts w:ascii="Times New Roman" w:hAnsi="Times New Roman" w:cs="Times New Roman"/>
          <w:b/>
          <w:bCs/>
          <w:color w:val="131316"/>
          <w:sz w:val="24"/>
          <w:szCs w:val="24"/>
        </w:rPr>
        <w:t>Property</w:t>
      </w:r>
      <w:r w:rsidR="00A151D8" w:rsidRPr="00347D91">
        <w:rPr>
          <w:rFonts w:ascii="Times New Roman" w:hAnsi="Times New Roman" w:cs="Times New Roman"/>
          <w:color w:val="131316"/>
          <w:sz w:val="24"/>
          <w:szCs w:val="24"/>
        </w:rPr>
        <w:t xml:space="preserve"> to the </w:t>
      </w:r>
      <w:r w:rsidR="00A151D8"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Pu</w:t>
      </w:r>
      <w:r w:rsidRPr="00347D91">
        <w:rPr>
          <w:rFonts w:ascii="Times New Roman" w:hAnsi="Times New Roman" w:cs="Times New Roman"/>
          <w:color w:val="1A3621"/>
          <w:sz w:val="24"/>
          <w:szCs w:val="24"/>
        </w:rPr>
        <w:t>r</w:t>
      </w:r>
      <w:r w:rsidRPr="00347D91">
        <w:rPr>
          <w:rFonts w:ascii="Times New Roman" w:hAnsi="Times New Roman" w:cs="Times New Roman"/>
          <w:color w:val="131316"/>
          <w:sz w:val="24"/>
          <w:szCs w:val="24"/>
        </w:rPr>
        <w:t>suant to the above stated, the provisions of Section 11.1.9 and the indemnity provisi</w:t>
      </w:r>
      <w:r w:rsidRPr="00347D91">
        <w:rPr>
          <w:rFonts w:ascii="Times New Roman" w:hAnsi="Times New Roman" w:cs="Times New Roman"/>
          <w:sz w:val="24"/>
          <w:szCs w:val="24"/>
        </w:rPr>
        <w:t xml:space="preserve">ons of Section 14.3 </w:t>
      </w:r>
      <w:r w:rsidRPr="00347D91">
        <w:rPr>
          <w:rFonts w:ascii="Times New Roman" w:hAnsi="Times New Roman" w:cs="Times New Roman"/>
          <w:color w:val="131316"/>
          <w:sz w:val="24"/>
          <w:szCs w:val="24"/>
        </w:rPr>
        <w:t>are also expressly incorporated herein by this reference.</w:t>
      </w:r>
    </w:p>
    <w:p w14:paraId="54DDB6BF" w14:textId="77777777" w:rsidR="00DD48E1" w:rsidRPr="00347D91" w:rsidRDefault="00DD48E1" w:rsidP="00DD48E1">
      <w:pPr>
        <w:pStyle w:val="Default"/>
      </w:pPr>
    </w:p>
    <w:p w14:paraId="58B894E7"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ARTICLE 5</w:t>
      </w:r>
    </w:p>
    <w:p w14:paraId="3C3541C0"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CONSTRUCTION OF THE PROJECT</w:t>
      </w:r>
    </w:p>
    <w:p w14:paraId="622848CD" w14:textId="77777777" w:rsidR="00DD48E1" w:rsidRPr="00347D91" w:rsidRDefault="00DD48E1" w:rsidP="00DD48E1">
      <w:pPr>
        <w:jc w:val="center"/>
        <w:rPr>
          <w:rFonts w:ascii="Times New Roman" w:hAnsi="Times New Roman" w:cs="Times New Roman"/>
          <w:b/>
          <w:color w:val="131518"/>
          <w:sz w:val="24"/>
          <w:szCs w:val="24"/>
        </w:rPr>
      </w:pPr>
    </w:p>
    <w:p w14:paraId="3E7DC973" w14:textId="0810132C" w:rsidR="00DD48E1" w:rsidRPr="00347D91" w:rsidRDefault="00DD48E1" w:rsidP="00DD48E1">
      <w:pPr>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Section 5.1 </w:t>
      </w:r>
      <w:r w:rsidRPr="00347D91">
        <w:rPr>
          <w:rFonts w:ascii="Times New Roman" w:hAnsi="Times New Roman" w:cs="Times New Roman"/>
          <w:b/>
          <w:color w:val="131518"/>
          <w:sz w:val="24"/>
          <w:szCs w:val="24"/>
          <w:u w:val="single"/>
        </w:rPr>
        <w:t>Description of the Project.</w:t>
      </w:r>
      <w:r w:rsidRPr="00347D91">
        <w:rPr>
          <w:rFonts w:ascii="Times New Roman" w:hAnsi="Times New Roman" w:cs="Times New Roman"/>
          <w:bCs/>
          <w:color w:val="131518"/>
          <w:sz w:val="24"/>
          <w:szCs w:val="24"/>
        </w:rPr>
        <w:t xml:space="preserve"> Once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complies with all municipal, </w:t>
      </w:r>
      <w:r w:rsidR="00A151D8" w:rsidRPr="00347D91">
        <w:rPr>
          <w:rFonts w:ascii="Times New Roman" w:hAnsi="Times New Roman" w:cs="Times New Roman"/>
          <w:bCs/>
          <w:color w:val="131518"/>
          <w:sz w:val="24"/>
          <w:szCs w:val="24"/>
        </w:rPr>
        <w:t>Commonwealth,</w:t>
      </w:r>
      <w:r w:rsidRPr="00347D91">
        <w:rPr>
          <w:rFonts w:ascii="Times New Roman" w:hAnsi="Times New Roman" w:cs="Times New Roman"/>
          <w:bCs/>
          <w:color w:val="131518"/>
          <w:sz w:val="24"/>
          <w:szCs w:val="24"/>
        </w:rPr>
        <w:t xml:space="preserve"> and federal requirements, and </w:t>
      </w:r>
      <w:proofErr w:type="gramStart"/>
      <w:r w:rsidRPr="00347D91">
        <w:rPr>
          <w:rFonts w:ascii="Times New Roman" w:hAnsi="Times New Roman" w:cs="Times New Roman"/>
          <w:bCs/>
          <w:color w:val="131518"/>
          <w:sz w:val="24"/>
          <w:szCs w:val="24"/>
        </w:rPr>
        <w:t>all of</w:t>
      </w:r>
      <w:proofErr w:type="gramEnd"/>
      <w:r w:rsidRPr="00347D91">
        <w:rPr>
          <w:rFonts w:ascii="Times New Roman" w:hAnsi="Times New Roman" w:cs="Times New Roman"/>
          <w:bCs/>
          <w:color w:val="131518"/>
          <w:sz w:val="24"/>
          <w:szCs w:val="24"/>
        </w:rPr>
        <w:t xml:space="preserve"> the Conditions Precedent are duly satisfied,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shall construct [</w:t>
      </w:r>
      <w:r w:rsidRPr="00347D91">
        <w:rPr>
          <w:rFonts w:ascii="Times New Roman" w:hAnsi="Times New Roman" w:cs="Times New Roman"/>
          <w:b/>
          <w:color w:val="FF0000"/>
          <w:sz w:val="24"/>
          <w:szCs w:val="24"/>
        </w:rPr>
        <w:t>insert Project description</w:t>
      </w:r>
      <w:r w:rsidRPr="00347D91">
        <w:rPr>
          <w:rFonts w:ascii="Times New Roman" w:hAnsi="Times New Roman" w:cs="Times New Roman"/>
          <w:bCs/>
          <w:color w:val="131518"/>
          <w:sz w:val="24"/>
          <w:szCs w:val="24"/>
        </w:rPr>
        <w:t xml:space="preserve">]. </w:t>
      </w:r>
    </w:p>
    <w:p w14:paraId="7AA6069B" w14:textId="77777777" w:rsidR="00DD48E1" w:rsidRPr="00347D91" w:rsidRDefault="00DD48E1" w:rsidP="00DD48E1">
      <w:pPr>
        <w:jc w:val="both"/>
        <w:rPr>
          <w:rFonts w:ascii="Times New Roman" w:hAnsi="Times New Roman" w:cs="Times New Roman"/>
          <w:bCs/>
          <w:color w:val="131518"/>
          <w:sz w:val="24"/>
          <w:szCs w:val="24"/>
        </w:rPr>
      </w:pPr>
    </w:p>
    <w:p w14:paraId="4E58739A"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 xml:space="preserve">5.1.1 Marina / Slips / Dry Dock description </w:t>
      </w:r>
    </w:p>
    <w:p w14:paraId="3257A833"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 xml:space="preserve">5.1.2 Retail and Commercial Space description. </w:t>
      </w:r>
    </w:p>
    <w:p w14:paraId="67DC6A6A"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5.1.3 Hotel and related amenities description.</w:t>
      </w:r>
    </w:p>
    <w:p w14:paraId="0DEB6610"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5.1.4 Parking description</w:t>
      </w:r>
    </w:p>
    <w:p w14:paraId="1AB72977" w14:textId="77777777" w:rsidR="00DD48E1" w:rsidRPr="00347D91" w:rsidRDefault="00DD48E1" w:rsidP="00DD48E1">
      <w:pPr>
        <w:ind w:left="720"/>
        <w:jc w:val="both"/>
        <w:rPr>
          <w:rFonts w:ascii="Times New Roman" w:hAnsi="Times New Roman" w:cs="Times New Roman"/>
          <w:bCs/>
          <w:color w:val="131518"/>
          <w:sz w:val="24"/>
          <w:szCs w:val="24"/>
        </w:rPr>
      </w:pPr>
      <w:r w:rsidRPr="00347D91">
        <w:rPr>
          <w:rFonts w:ascii="Times New Roman" w:hAnsi="Times New Roman" w:cs="Times New Roman"/>
          <w:bCs/>
          <w:color w:val="FF0000"/>
          <w:sz w:val="24"/>
          <w:szCs w:val="24"/>
        </w:rPr>
        <w:t>5.1.5 Pedestrian and vehicular access improvements.</w:t>
      </w:r>
      <w:r w:rsidRPr="00347D91">
        <w:rPr>
          <w:rFonts w:ascii="Times New Roman" w:hAnsi="Times New Roman" w:cs="Times New Roman"/>
          <w:bCs/>
          <w:color w:val="131518"/>
          <w:sz w:val="24"/>
          <w:szCs w:val="24"/>
        </w:rPr>
        <w:t xml:space="preserve">  </w:t>
      </w:r>
    </w:p>
    <w:p w14:paraId="7FBE6FCD" w14:textId="77777777" w:rsidR="00DD48E1" w:rsidRPr="00347D91" w:rsidRDefault="00DD48E1" w:rsidP="00DD48E1">
      <w:pPr>
        <w:jc w:val="both"/>
        <w:rPr>
          <w:rFonts w:ascii="Times New Roman" w:hAnsi="Times New Roman" w:cs="Times New Roman"/>
          <w:bCs/>
          <w:sz w:val="24"/>
          <w:szCs w:val="24"/>
        </w:rPr>
      </w:pPr>
    </w:p>
    <w:p w14:paraId="47D406CE" w14:textId="77777777"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5.2. </w:t>
      </w:r>
      <w:r w:rsidRPr="00347D91">
        <w:rPr>
          <w:rFonts w:ascii="Times New Roman" w:hAnsi="Times New Roman" w:cs="Times New Roman"/>
          <w:b/>
          <w:sz w:val="24"/>
          <w:szCs w:val="24"/>
          <w:u w:val="single"/>
        </w:rPr>
        <w:t>Construction Schedule for the Project.</w:t>
      </w:r>
      <w:r w:rsidRPr="00347D91">
        <w:rPr>
          <w:rFonts w:ascii="Times New Roman" w:hAnsi="Times New Roman" w:cs="Times New Roman"/>
          <w:bCs/>
          <w:sz w:val="24"/>
          <w:szCs w:val="24"/>
        </w:rPr>
        <w:t xml:space="preserve"> Pursuant to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submit to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within thirty (30) calendar days of the execution of the Deed of Lease, a </w:t>
      </w:r>
      <w:r w:rsidRPr="00347D91">
        <w:rPr>
          <w:rFonts w:ascii="Times New Roman" w:hAnsi="Times New Roman" w:cs="Times New Roman"/>
          <w:bCs/>
          <w:sz w:val="24"/>
          <w:szCs w:val="24"/>
        </w:rPr>
        <w:lastRenderedPageBreak/>
        <w:t xml:space="preserve">Construction Schedule for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(“Construction Schedule”). </w:t>
      </w:r>
    </w:p>
    <w:p w14:paraId="2C15E614" w14:textId="77777777" w:rsidR="00DD48E1" w:rsidRPr="00347D91" w:rsidRDefault="00DD48E1" w:rsidP="00DD48E1">
      <w:pPr>
        <w:jc w:val="both"/>
        <w:rPr>
          <w:rFonts w:ascii="Times New Roman" w:hAnsi="Times New Roman" w:cs="Times New Roman"/>
          <w:bCs/>
          <w:sz w:val="24"/>
          <w:szCs w:val="24"/>
        </w:rPr>
      </w:pPr>
    </w:p>
    <w:p w14:paraId="5F284D8D" w14:textId="6BBC232C"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5.2.1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reserves its right to evaluate the Schedule, and to submit to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its comments, and recommendations regarding the Construction Schedule, based on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understanding of the </w:t>
      </w:r>
      <w:r w:rsidRPr="00347D91">
        <w:rPr>
          <w:rFonts w:ascii="Times New Roman" w:hAnsi="Times New Roman" w:cs="Times New Roman"/>
          <w:b/>
          <w:sz w:val="24"/>
          <w:szCs w:val="24"/>
        </w:rPr>
        <w:t>Property</w:t>
      </w:r>
      <w:r w:rsidR="00A151D8" w:rsidRPr="00347D91">
        <w:rPr>
          <w:rFonts w:ascii="Times New Roman" w:hAnsi="Times New Roman" w:cs="Times New Roman"/>
          <w:bCs/>
          <w:sz w:val="24"/>
          <w:szCs w:val="24"/>
        </w:rPr>
        <w:t xml:space="preserve"> </w:t>
      </w:r>
      <w:r w:rsidRPr="00347D91">
        <w:rPr>
          <w:rFonts w:ascii="Times New Roman" w:hAnsi="Times New Roman" w:cs="Times New Roman"/>
          <w:bCs/>
          <w:sz w:val="24"/>
          <w:szCs w:val="24"/>
        </w:rPr>
        <w:t xml:space="preserve">and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w:t>
      </w:r>
    </w:p>
    <w:p w14:paraId="28341495" w14:textId="77777777" w:rsidR="00DD48E1" w:rsidRPr="00347D91" w:rsidRDefault="00DD48E1" w:rsidP="00DD48E1">
      <w:pPr>
        <w:jc w:val="both"/>
        <w:rPr>
          <w:rFonts w:ascii="Times New Roman" w:hAnsi="Times New Roman" w:cs="Times New Roman"/>
          <w:bCs/>
          <w:sz w:val="24"/>
          <w:szCs w:val="24"/>
        </w:rPr>
      </w:pPr>
    </w:p>
    <w:p w14:paraId="7106635B" w14:textId="5D2C4C0E"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5.3 </w:t>
      </w:r>
      <w:r w:rsidRPr="00347D91">
        <w:rPr>
          <w:rFonts w:ascii="Times New Roman" w:hAnsi="Times New Roman" w:cs="Times New Roman"/>
          <w:b/>
          <w:sz w:val="24"/>
          <w:szCs w:val="24"/>
          <w:u w:val="single"/>
        </w:rPr>
        <w:t>Commencement of Construction.</w:t>
      </w:r>
      <w:r w:rsidRPr="00347D91">
        <w:rPr>
          <w:rFonts w:ascii="Times New Roman" w:hAnsi="Times New Roman" w:cs="Times New Roman"/>
          <w:bCs/>
          <w:sz w:val="24"/>
          <w:szCs w:val="24"/>
        </w:rPr>
        <w:t xml:space="preserve"> Pursuant to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has agreed to construct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describe in Section 5.1.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commence construction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and, </w:t>
      </w:r>
      <w:proofErr w:type="gramStart"/>
      <w:r w:rsidRPr="00347D91">
        <w:rPr>
          <w:rFonts w:ascii="Times New Roman" w:hAnsi="Times New Roman" w:cs="Times New Roman"/>
          <w:bCs/>
          <w:sz w:val="24"/>
          <w:szCs w:val="24"/>
        </w:rPr>
        <w:t>at all times</w:t>
      </w:r>
      <w:proofErr w:type="gramEnd"/>
      <w:r w:rsidRPr="00347D91">
        <w:rPr>
          <w:rFonts w:ascii="Times New Roman" w:hAnsi="Times New Roman" w:cs="Times New Roman"/>
          <w:bCs/>
          <w:sz w:val="24"/>
          <w:szCs w:val="24"/>
        </w:rPr>
        <w:t xml:space="preserve">, proceed diligently to Substantial Completion (as hereinafter defined), thereof accordance with the Construction Schedule, within sixty (60) calendar days, following the execution of the Deed of Lease, as established </w:t>
      </w:r>
      <w:r w:rsidR="00FE6F1A" w:rsidRPr="00347D91">
        <w:rPr>
          <w:rFonts w:ascii="Times New Roman" w:hAnsi="Times New Roman" w:cs="Times New Roman"/>
          <w:bCs/>
          <w:sz w:val="24"/>
          <w:szCs w:val="24"/>
        </w:rPr>
        <w:t>i</w:t>
      </w:r>
      <w:r w:rsidRPr="00347D91">
        <w:rPr>
          <w:rFonts w:ascii="Times New Roman" w:hAnsi="Times New Roman" w:cs="Times New Roman"/>
          <w:bCs/>
          <w:sz w:val="24"/>
          <w:szCs w:val="24"/>
        </w:rPr>
        <w:t xml:space="preserve">n Section 4.2.1.1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substantially complete (Substantial Completion)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in accordance with the Approved Plans, the Construction Schedule and this Agreement, not later than twenty-four (24) months after the commencement of the construction, subject to the occurrence of Force Majeure (as described in Section 16.5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events. All costs, expenses and obligations incurred or relating to the construction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including public improvements, and including without limitation, those for labor</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work</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materials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utilities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services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equipment</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storage</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permits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approvals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transactions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professional, technical, mechanical, engineering, architectural, and design fees; shall be </w:t>
      </w:r>
      <w:r w:rsidR="00A151D8" w:rsidRPr="00347D91">
        <w:rPr>
          <w:rFonts w:ascii="Times New Roman" w:hAnsi="Times New Roman" w:cs="Times New Roman"/>
          <w:bCs/>
          <w:sz w:val="24"/>
          <w:szCs w:val="24"/>
        </w:rPr>
        <w:t xml:space="preserve">the </w:t>
      </w:r>
      <w:r w:rsidRPr="00347D91">
        <w:rPr>
          <w:rFonts w:ascii="Times New Roman" w:hAnsi="Times New Roman" w:cs="Times New Roman"/>
          <w:bCs/>
          <w:sz w:val="24"/>
          <w:szCs w:val="24"/>
        </w:rPr>
        <w:t xml:space="preserve">sole obligation and responsibility of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except for the </w:t>
      </w:r>
      <w:r w:rsidRPr="00347D91">
        <w:rPr>
          <w:rFonts w:ascii="Times New Roman" w:hAnsi="Times New Roman" w:cs="Times New Roman"/>
          <w:b/>
          <w:sz w:val="24"/>
          <w:szCs w:val="24"/>
        </w:rPr>
        <w:t>LRA’s</w:t>
      </w:r>
      <w:r w:rsidRPr="00347D91">
        <w:rPr>
          <w:rFonts w:ascii="Times New Roman" w:hAnsi="Times New Roman" w:cs="Times New Roman"/>
          <w:bCs/>
          <w:sz w:val="24"/>
          <w:szCs w:val="24"/>
        </w:rPr>
        <w:t xml:space="preserve"> expenses for review approval and inspection of requested information as set forth in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p>
    <w:p w14:paraId="1D1E81FD" w14:textId="77777777" w:rsidR="00DD48E1" w:rsidRPr="00347D91" w:rsidRDefault="00DD48E1" w:rsidP="00DD48E1">
      <w:pPr>
        <w:jc w:val="both"/>
        <w:rPr>
          <w:rFonts w:ascii="Times New Roman" w:hAnsi="Times New Roman" w:cs="Times New Roman"/>
          <w:bCs/>
          <w:sz w:val="24"/>
          <w:szCs w:val="24"/>
        </w:rPr>
      </w:pPr>
    </w:p>
    <w:p w14:paraId="366D77FD" w14:textId="7C3042B0"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5.3.1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be solely responsible for obtaining all utilities </w:t>
      </w:r>
      <w:r w:rsidR="00E8776F" w:rsidRPr="00347D91">
        <w:rPr>
          <w:rFonts w:ascii="Times New Roman" w:hAnsi="Times New Roman" w:cs="Times New Roman"/>
          <w:bCs/>
          <w:sz w:val="24"/>
          <w:szCs w:val="24"/>
        </w:rPr>
        <w:t>and</w:t>
      </w:r>
      <w:r w:rsidRPr="00347D91">
        <w:rPr>
          <w:rFonts w:ascii="Times New Roman" w:hAnsi="Times New Roman" w:cs="Times New Roman"/>
          <w:bCs/>
          <w:sz w:val="24"/>
          <w:szCs w:val="24"/>
        </w:rPr>
        <w:t xml:space="preserve"> actions necessary for the construction, occupancy, and operation of the project including without limitation potable water supply; storm and sanitary sewer facilities; electricity, gas and/or </w:t>
      </w:r>
      <w:r w:rsidR="00A151D8" w:rsidRPr="00347D91">
        <w:rPr>
          <w:rFonts w:ascii="Times New Roman" w:hAnsi="Times New Roman" w:cs="Times New Roman"/>
          <w:bCs/>
          <w:sz w:val="24"/>
          <w:szCs w:val="24"/>
        </w:rPr>
        <w:t xml:space="preserve">communications </w:t>
      </w:r>
      <w:r w:rsidRPr="00347D91">
        <w:rPr>
          <w:rFonts w:ascii="Times New Roman" w:hAnsi="Times New Roman" w:cs="Times New Roman"/>
          <w:bCs/>
          <w:sz w:val="24"/>
          <w:szCs w:val="24"/>
        </w:rPr>
        <w:t>facilities.</w:t>
      </w:r>
    </w:p>
    <w:p w14:paraId="20A0FDC7" w14:textId="77777777" w:rsidR="00DD48E1" w:rsidRPr="00347D91" w:rsidRDefault="00DD48E1" w:rsidP="00DD48E1">
      <w:pPr>
        <w:ind w:left="720"/>
        <w:jc w:val="both"/>
        <w:rPr>
          <w:rFonts w:ascii="Times New Roman" w:hAnsi="Times New Roman" w:cs="Times New Roman"/>
          <w:bCs/>
          <w:sz w:val="24"/>
          <w:szCs w:val="24"/>
        </w:rPr>
      </w:pPr>
    </w:p>
    <w:p w14:paraId="5B347F1A" w14:textId="62A302E3"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5.3.2 As part of the EDC,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owns all infrastructure in Roosevelt Roads; therefore, for the potable water supply; storm and sanitary sewer facilities; and the power distribution and transmission system,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submit to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all necessary information regarding infrastructure demand, for the latter to assign a point of connection</w:t>
      </w:r>
      <w:r w:rsidR="00A151D8" w:rsidRPr="00347D91">
        <w:rPr>
          <w:rFonts w:ascii="Times New Roman" w:hAnsi="Times New Roman" w:cs="Times New Roman"/>
          <w:bCs/>
          <w:sz w:val="24"/>
          <w:szCs w:val="24"/>
        </w:rPr>
        <w:t>.</w:t>
      </w:r>
    </w:p>
    <w:p w14:paraId="07FCF10D" w14:textId="77777777" w:rsidR="00DD48E1" w:rsidRPr="00347D91" w:rsidRDefault="00DD48E1" w:rsidP="00DD48E1">
      <w:pPr>
        <w:ind w:left="720"/>
        <w:jc w:val="both"/>
        <w:rPr>
          <w:rFonts w:ascii="Times New Roman" w:hAnsi="Times New Roman" w:cs="Times New Roman"/>
          <w:bCs/>
          <w:sz w:val="24"/>
          <w:szCs w:val="24"/>
        </w:rPr>
      </w:pPr>
    </w:p>
    <w:p w14:paraId="0DB822B8" w14:textId="3326BD6A"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5.3.3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also be solely responsible for obtaining all binding agreements, allocations or commitment letters required to insure the connection of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to such services and utilities, and for the payment of all impact, connection</w:t>
      </w:r>
      <w:r w:rsidR="00A151D8"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or other a</w:t>
      </w:r>
      <w:r w:rsidR="00A151D8" w:rsidRPr="00347D91">
        <w:rPr>
          <w:rFonts w:ascii="Times New Roman" w:hAnsi="Times New Roman" w:cs="Times New Roman"/>
          <w:bCs/>
          <w:sz w:val="24"/>
          <w:szCs w:val="24"/>
        </w:rPr>
        <w:t xml:space="preserve">ssociated </w:t>
      </w:r>
      <w:r w:rsidRPr="00347D91">
        <w:rPr>
          <w:rFonts w:ascii="Times New Roman" w:hAnsi="Times New Roman" w:cs="Times New Roman"/>
          <w:bCs/>
          <w:sz w:val="24"/>
          <w:szCs w:val="24"/>
        </w:rPr>
        <w:t>fees.</w:t>
      </w:r>
    </w:p>
    <w:p w14:paraId="6C1899A6" w14:textId="77777777" w:rsidR="00DD48E1" w:rsidRPr="00347D91" w:rsidRDefault="00DD48E1" w:rsidP="00DD48E1">
      <w:pPr>
        <w:jc w:val="both"/>
        <w:rPr>
          <w:rFonts w:ascii="Times New Roman" w:hAnsi="Times New Roman" w:cs="Times New Roman"/>
          <w:bCs/>
          <w:sz w:val="24"/>
          <w:szCs w:val="24"/>
        </w:rPr>
      </w:pPr>
    </w:p>
    <w:p w14:paraId="06CB66FA" w14:textId="13F7475A"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5.4. </w:t>
      </w:r>
      <w:r w:rsidRPr="00347D91">
        <w:rPr>
          <w:rFonts w:ascii="Times New Roman" w:hAnsi="Times New Roman" w:cs="Times New Roman"/>
          <w:b/>
          <w:sz w:val="24"/>
          <w:szCs w:val="24"/>
          <w:u w:val="single"/>
        </w:rPr>
        <w:t>Construction Contract.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w:t>
      </w:r>
      <w:proofErr w:type="gramStart"/>
      <w:r w:rsidRPr="00347D91">
        <w:rPr>
          <w:rFonts w:ascii="Times New Roman" w:hAnsi="Times New Roman" w:cs="Times New Roman"/>
          <w:bCs/>
          <w:sz w:val="24"/>
          <w:szCs w:val="24"/>
        </w:rPr>
        <w:t>enter into</w:t>
      </w:r>
      <w:proofErr w:type="gramEnd"/>
      <w:r w:rsidRPr="00347D91">
        <w:rPr>
          <w:rFonts w:ascii="Times New Roman" w:hAnsi="Times New Roman" w:cs="Times New Roman"/>
          <w:bCs/>
          <w:sz w:val="24"/>
          <w:szCs w:val="24"/>
        </w:rPr>
        <w:t xml:space="preserve"> a guaranteed maximum price or fixed price, at </w:t>
      </w:r>
      <w:r w:rsidRPr="00347D91">
        <w:rPr>
          <w:rFonts w:ascii="Times New Roman" w:hAnsi="Times New Roman" w:cs="Times New Roman"/>
          <w:b/>
          <w:sz w:val="24"/>
          <w:szCs w:val="24"/>
        </w:rPr>
        <w:t>Developer’s</w:t>
      </w:r>
      <w:r w:rsidRPr="00347D91">
        <w:rPr>
          <w:rFonts w:ascii="Times New Roman" w:hAnsi="Times New Roman" w:cs="Times New Roman"/>
          <w:bCs/>
          <w:sz w:val="24"/>
          <w:szCs w:val="24"/>
        </w:rPr>
        <w:t xml:space="preserve"> sole and absolute discretion, construction contract with a General Contractor with experience commensurate with the construction of projects similar in scope, size, budget and/or complexity to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and with the financial ability to perform its obligation under the construction contract.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provide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a copy of the construction contract and all amendments to the construction contract after execution of same by both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and the General Contractor; given</w:t>
      </w:r>
      <w:r w:rsidR="00A151D8" w:rsidRPr="00347D91">
        <w:rPr>
          <w:rFonts w:ascii="Times New Roman" w:hAnsi="Times New Roman" w:cs="Times New Roman"/>
          <w:bCs/>
          <w:sz w:val="24"/>
          <w:szCs w:val="24"/>
        </w:rPr>
        <w:t xml:space="preserve"> as</w:t>
      </w:r>
      <w:r w:rsidRPr="00347D91">
        <w:rPr>
          <w:rFonts w:ascii="Times New Roman" w:hAnsi="Times New Roman" w:cs="Times New Roman"/>
          <w:bCs/>
          <w:sz w:val="24"/>
          <w:szCs w:val="24"/>
        </w:rPr>
        <w:t xml:space="preserve"> this is a Condition Precedent as established in section 2.1.5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shall have the right to review the construction contract, </w:t>
      </w:r>
      <w:r w:rsidRPr="00347D91">
        <w:rPr>
          <w:rFonts w:ascii="Times New Roman" w:hAnsi="Times New Roman" w:cs="Times New Roman"/>
          <w:bCs/>
          <w:sz w:val="24"/>
          <w:szCs w:val="24"/>
        </w:rPr>
        <w:lastRenderedPageBreak/>
        <w:t xml:space="preserve">solely to determine that the contract: (i) is fully 100% bonded as to both payment and performance as more fully described below in favor of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and Developer’s construction lender, as co-obligees and as their interests may appear; (ii) is with a general contractor meeting that requirement of </w:t>
      </w:r>
      <w:r w:rsidR="003B4353" w:rsidRPr="00347D91">
        <w:rPr>
          <w:rFonts w:ascii="Times New Roman" w:hAnsi="Times New Roman" w:cs="Times New Roman"/>
          <w:bCs/>
          <w:sz w:val="24"/>
          <w:szCs w:val="24"/>
        </w:rPr>
        <w:t>S</w:t>
      </w:r>
      <w:r w:rsidRPr="00347D91">
        <w:rPr>
          <w:rFonts w:ascii="Times New Roman" w:hAnsi="Times New Roman" w:cs="Times New Roman"/>
          <w:bCs/>
          <w:sz w:val="24"/>
          <w:szCs w:val="24"/>
        </w:rPr>
        <w:t xml:space="preserve">ection 5.2; (iii) contains either a guaranteed maximum price or a fixed price; (iv) contains a definition of “Completion” or “Substantial Completion” which is the same or more stringent than the definition of substantial completion set forth in Section 5.10; (v) requires construction of the project in accordance with the Approved Plans; and (vi) requires completion of the project at or prior to the date for substantial completion set forth in the construction Schedule subject to Force Majeure events. If the LRA reasonably determines that the Construction contract it is not in accordance with the foregoing, then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shall give notice of such to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together with a written list of provisions in the construction contract which it determines do not comply with clauses (i) through (vi) above, and accordingly require modification, and the Conditions Precedent set forth in Section 2.1.5</w:t>
      </w:r>
      <w:r w:rsidR="00A151D8" w:rsidRPr="00347D91">
        <w:rPr>
          <w:rFonts w:ascii="Times New Roman" w:hAnsi="Times New Roman" w:cs="Times New Roman"/>
          <w:bCs/>
          <w:sz w:val="24"/>
          <w:szCs w:val="24"/>
        </w:rPr>
        <w:t xml:space="preserve">.  The </w:t>
      </w:r>
      <w:r w:rsidRPr="00347D91">
        <w:rPr>
          <w:rFonts w:ascii="Times New Roman" w:hAnsi="Times New Roman" w:cs="Times New Roman"/>
          <w:bCs/>
          <w:sz w:val="24"/>
          <w:szCs w:val="24"/>
        </w:rPr>
        <w:t xml:space="preserve">construction contract shall not be deemed </w:t>
      </w:r>
      <w:r w:rsidR="00A151D8" w:rsidRPr="00347D91">
        <w:rPr>
          <w:rFonts w:ascii="Times New Roman" w:hAnsi="Times New Roman" w:cs="Times New Roman"/>
          <w:bCs/>
          <w:sz w:val="24"/>
          <w:szCs w:val="24"/>
        </w:rPr>
        <w:t xml:space="preserve">to be fully enforceable and construction activities may not commence </w:t>
      </w:r>
      <w:r w:rsidRPr="00347D91">
        <w:rPr>
          <w:rFonts w:ascii="Times New Roman" w:hAnsi="Times New Roman" w:cs="Times New Roman"/>
          <w:bCs/>
          <w:sz w:val="24"/>
          <w:szCs w:val="24"/>
        </w:rPr>
        <w:t xml:space="preserve">until and unless all such objections of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are satisfied or waived. If Developer does not receive written notice of objections to the construction contract by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within </w:t>
      </w:r>
      <w:r w:rsidR="00B72D80" w:rsidRPr="00347D91">
        <w:rPr>
          <w:rFonts w:ascii="Times New Roman" w:hAnsi="Times New Roman" w:cs="Times New Roman"/>
          <w:bCs/>
          <w:sz w:val="24"/>
          <w:szCs w:val="24"/>
        </w:rPr>
        <w:t>twenty-eight (28</w:t>
      </w:r>
      <w:r w:rsidRPr="00347D91">
        <w:rPr>
          <w:rFonts w:ascii="Times New Roman" w:hAnsi="Times New Roman" w:cs="Times New Roman"/>
          <w:bCs/>
          <w:sz w:val="24"/>
          <w:szCs w:val="24"/>
        </w:rPr>
        <w:t xml:space="preserve">) calendar days following receipt of the construction contract by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then the construction contract shall be deemed in accordance with the requirements of this section 5.4.</w:t>
      </w:r>
    </w:p>
    <w:p w14:paraId="443A2710" w14:textId="77777777" w:rsidR="00DD48E1" w:rsidRPr="00347D91" w:rsidRDefault="00DD48E1" w:rsidP="00DD48E1">
      <w:pPr>
        <w:pStyle w:val="BodyText"/>
        <w:spacing w:before="4"/>
        <w:rPr>
          <w:rFonts w:ascii="Times New Roman" w:hAnsi="Times New Roman" w:cs="Times New Roman"/>
        </w:rPr>
      </w:pPr>
    </w:p>
    <w:p w14:paraId="05F96B08" w14:textId="5CE58CED" w:rsidR="00DD48E1" w:rsidRPr="00347D91" w:rsidRDefault="00DD48E1" w:rsidP="00DD48E1">
      <w:pPr>
        <w:pStyle w:val="BodyText"/>
        <w:spacing w:before="4"/>
        <w:jc w:val="both"/>
        <w:rPr>
          <w:rFonts w:ascii="Times New Roman" w:hAnsi="Times New Roman" w:cs="Times New Roman"/>
        </w:rPr>
      </w:pPr>
      <w:r w:rsidRPr="00347D91">
        <w:rPr>
          <w:rFonts w:ascii="Times New Roman" w:hAnsi="Times New Roman" w:cs="Times New Roman"/>
        </w:rPr>
        <w:t xml:space="preserve">Section 5.5 </w:t>
      </w:r>
      <w:r w:rsidRPr="00347D91">
        <w:rPr>
          <w:rFonts w:ascii="Times New Roman" w:hAnsi="Times New Roman" w:cs="Times New Roman"/>
          <w:b/>
          <w:bCs/>
          <w:u w:val="single"/>
        </w:rPr>
        <w:t>Payment and Performance Bonds.</w:t>
      </w:r>
      <w:r w:rsidRPr="00347D91">
        <w:rPr>
          <w:rFonts w:ascii="Times New Roman" w:hAnsi="Times New Roman" w:cs="Times New Roman"/>
        </w:rPr>
        <w:t xml:space="preserve">  Prior to the commencement of construction of the project, </w:t>
      </w:r>
      <w:r w:rsidRPr="00347D91">
        <w:rPr>
          <w:rFonts w:ascii="Times New Roman" w:hAnsi="Times New Roman" w:cs="Times New Roman"/>
          <w:b/>
          <w:bCs/>
        </w:rPr>
        <w:t>Developer</w:t>
      </w:r>
      <w:r w:rsidRPr="00347D91">
        <w:rPr>
          <w:rFonts w:ascii="Times New Roman" w:hAnsi="Times New Roman" w:cs="Times New Roman"/>
        </w:rPr>
        <w:t xml:space="preserve"> shall (or shall cause it's General Contractor to) provide the </w:t>
      </w:r>
      <w:r w:rsidRPr="00347D91">
        <w:rPr>
          <w:rFonts w:ascii="Times New Roman" w:hAnsi="Times New Roman" w:cs="Times New Roman"/>
          <w:b/>
          <w:bCs/>
        </w:rPr>
        <w:t>LRA</w:t>
      </w:r>
      <w:r w:rsidRPr="00347D91">
        <w:rPr>
          <w:rFonts w:ascii="Times New Roman" w:hAnsi="Times New Roman" w:cs="Times New Roman"/>
        </w:rPr>
        <w:t xml:space="preserve">, </w:t>
      </w:r>
      <w:r w:rsidRPr="00347D91">
        <w:rPr>
          <w:rFonts w:ascii="Times New Roman" w:hAnsi="Times New Roman" w:cs="Times New Roman"/>
          <w:b/>
          <w:bCs/>
        </w:rPr>
        <w:t>Developer</w:t>
      </w:r>
      <w:r w:rsidRPr="00347D91">
        <w:rPr>
          <w:rFonts w:ascii="Times New Roman" w:hAnsi="Times New Roman" w:cs="Times New Roman"/>
        </w:rPr>
        <w:t xml:space="preserve"> and </w:t>
      </w:r>
      <w:r w:rsidRPr="00347D91">
        <w:rPr>
          <w:rFonts w:ascii="Times New Roman" w:hAnsi="Times New Roman" w:cs="Times New Roman"/>
          <w:b/>
          <w:bCs/>
        </w:rPr>
        <w:t>Developer’s</w:t>
      </w:r>
      <w:r w:rsidRPr="00347D91">
        <w:rPr>
          <w:rFonts w:ascii="Times New Roman" w:hAnsi="Times New Roman" w:cs="Times New Roman"/>
        </w:rPr>
        <w:t xml:space="preserve"> construction lender with dual obligee payment and performance bonds (in such form as may be provided by applicable law to preclude liens for labor and materials from attaching to the </w:t>
      </w:r>
      <w:r w:rsidRPr="00347D91">
        <w:rPr>
          <w:rFonts w:ascii="Times New Roman" w:hAnsi="Times New Roman" w:cs="Times New Roman"/>
          <w:b/>
          <w:bCs/>
        </w:rPr>
        <w:t>Property</w:t>
      </w:r>
      <w:r w:rsidR="00A151D8" w:rsidRPr="00347D91">
        <w:rPr>
          <w:rFonts w:ascii="Times New Roman" w:hAnsi="Times New Roman" w:cs="Times New Roman"/>
        </w:rPr>
        <w:t xml:space="preserve"> </w:t>
      </w:r>
      <w:r w:rsidRPr="00347D91">
        <w:rPr>
          <w:rFonts w:ascii="Times New Roman" w:hAnsi="Times New Roman" w:cs="Times New Roman"/>
        </w:rPr>
        <w:t xml:space="preserve">or otherwise in form acceptable to the LRA and </w:t>
      </w:r>
      <w:r w:rsidRPr="00347D91">
        <w:rPr>
          <w:rFonts w:ascii="Times New Roman" w:hAnsi="Times New Roman" w:cs="Times New Roman"/>
          <w:b/>
          <w:bCs/>
        </w:rPr>
        <w:t>Developer’s</w:t>
      </w:r>
      <w:r w:rsidRPr="00347D91">
        <w:rPr>
          <w:rFonts w:ascii="Times New Roman" w:hAnsi="Times New Roman" w:cs="Times New Roman"/>
        </w:rPr>
        <w:t xml:space="preserve"> construction lender, and subject to such lenders right) each for one hundred percent (100%) of the estimated construction costs of the Project, which bonds shall (i) guaranty payment of all contractors, subcontractors, sub-subcontractors, suppliers, materialmen, and other persons performing work or supplying materials to the project by or through </w:t>
      </w:r>
      <w:r w:rsidRPr="00347D91">
        <w:rPr>
          <w:rFonts w:ascii="Times New Roman" w:hAnsi="Times New Roman" w:cs="Times New Roman"/>
          <w:b/>
          <w:bCs/>
        </w:rPr>
        <w:t>Developer’s</w:t>
      </w:r>
      <w:r w:rsidRPr="00347D91">
        <w:rPr>
          <w:rFonts w:ascii="Times New Roman" w:hAnsi="Times New Roman" w:cs="Times New Roman"/>
        </w:rPr>
        <w:t xml:space="preserve"> General Contractor; (ii) guaranty the General Contractor’s faithful performance of all of its obligations under the construction contract; (iii) automatically be amended to reflect the final cost of the </w:t>
      </w:r>
      <w:r w:rsidRPr="00347D91">
        <w:rPr>
          <w:rFonts w:ascii="Times New Roman" w:hAnsi="Times New Roman" w:cs="Times New Roman"/>
          <w:b/>
          <w:bCs/>
        </w:rPr>
        <w:t>Project</w:t>
      </w:r>
      <w:r w:rsidRPr="00347D91">
        <w:rPr>
          <w:rFonts w:ascii="Times New Roman" w:hAnsi="Times New Roman" w:cs="Times New Roman"/>
        </w:rPr>
        <w:t xml:space="preserve"> once same is determined; (iv) name the </w:t>
      </w:r>
      <w:r w:rsidRPr="00347D91">
        <w:rPr>
          <w:rFonts w:ascii="Times New Roman" w:hAnsi="Times New Roman" w:cs="Times New Roman"/>
          <w:b/>
          <w:bCs/>
        </w:rPr>
        <w:t>LRA</w:t>
      </w:r>
      <w:r w:rsidRPr="00347D91">
        <w:rPr>
          <w:rFonts w:ascii="Times New Roman" w:hAnsi="Times New Roman" w:cs="Times New Roman"/>
        </w:rPr>
        <w:t xml:space="preserve"> and </w:t>
      </w:r>
      <w:r w:rsidRPr="00347D91">
        <w:rPr>
          <w:rFonts w:ascii="Times New Roman" w:hAnsi="Times New Roman" w:cs="Times New Roman"/>
          <w:b/>
          <w:bCs/>
        </w:rPr>
        <w:t>Developer’s</w:t>
      </w:r>
      <w:r w:rsidRPr="00347D91">
        <w:rPr>
          <w:rFonts w:ascii="Times New Roman" w:hAnsi="Times New Roman" w:cs="Times New Roman"/>
        </w:rPr>
        <w:t xml:space="preserve"> construction lender as co-obligees; (v) be issued by an entity duly authorized to issue payment and performance bonds in the Commonwealth of Puerto Rico; (vi) be issued by an entity having a safety and/or credit rating by A.M. Best or other recognized rating service of A (or higher) as to management and Class X (or higher) as to financial strength; </w:t>
      </w:r>
      <w:r w:rsidR="00A151D8" w:rsidRPr="00347D91">
        <w:rPr>
          <w:rFonts w:ascii="Times New Roman" w:hAnsi="Times New Roman" w:cs="Times New Roman"/>
        </w:rPr>
        <w:t>(</w:t>
      </w:r>
      <w:r w:rsidRPr="00347D91">
        <w:rPr>
          <w:rFonts w:ascii="Times New Roman" w:hAnsi="Times New Roman" w:cs="Times New Roman"/>
        </w:rPr>
        <w:t xml:space="preserve">vii) by their terms, automatically continue in full force and effect regardless of changes to the Drawings and Plans; and, (viii) be in effect at all times through the completion of the </w:t>
      </w:r>
      <w:r w:rsidRPr="00347D91">
        <w:rPr>
          <w:rFonts w:ascii="Times New Roman" w:hAnsi="Times New Roman" w:cs="Times New Roman"/>
          <w:b/>
          <w:bCs/>
        </w:rPr>
        <w:t>Project</w:t>
      </w:r>
      <w:r w:rsidRPr="00347D91">
        <w:rPr>
          <w:rFonts w:ascii="Times New Roman" w:hAnsi="Times New Roman" w:cs="Times New Roman"/>
        </w:rPr>
        <w:t>.</w:t>
      </w:r>
    </w:p>
    <w:p w14:paraId="4C8BB9B1" w14:textId="77777777" w:rsidR="00DD48E1" w:rsidRPr="00347D91" w:rsidRDefault="00DD48E1" w:rsidP="00DD48E1">
      <w:pPr>
        <w:pStyle w:val="BodyText"/>
        <w:spacing w:before="4"/>
        <w:jc w:val="both"/>
        <w:rPr>
          <w:rFonts w:ascii="Times New Roman" w:hAnsi="Times New Roman" w:cs="Times New Roman"/>
        </w:rPr>
      </w:pPr>
    </w:p>
    <w:p w14:paraId="275FA673" w14:textId="0A008832" w:rsidR="00DD48E1" w:rsidRPr="00347D91" w:rsidRDefault="00DD48E1" w:rsidP="00DD48E1">
      <w:pPr>
        <w:pStyle w:val="BodyText"/>
        <w:spacing w:before="4"/>
        <w:jc w:val="both"/>
        <w:rPr>
          <w:rFonts w:ascii="Times New Roman" w:hAnsi="Times New Roman" w:cs="Times New Roman"/>
        </w:rPr>
      </w:pPr>
      <w:r w:rsidRPr="00347D91">
        <w:rPr>
          <w:rFonts w:ascii="Times New Roman" w:hAnsi="Times New Roman" w:cs="Times New Roman"/>
        </w:rPr>
        <w:t xml:space="preserve">Section 5.6 </w:t>
      </w:r>
      <w:r w:rsidRPr="00347D91">
        <w:rPr>
          <w:rFonts w:ascii="Times New Roman" w:hAnsi="Times New Roman" w:cs="Times New Roman"/>
          <w:b/>
          <w:bCs/>
          <w:u w:val="single"/>
        </w:rPr>
        <w:t>Permits and Approvals.</w:t>
      </w:r>
      <w:r w:rsidRPr="00347D91">
        <w:rPr>
          <w:rFonts w:ascii="Times New Roman" w:hAnsi="Times New Roman" w:cs="Times New Roman"/>
        </w:rPr>
        <w:t xml:space="preserve"> </w:t>
      </w:r>
      <w:r w:rsidRPr="00347D91">
        <w:rPr>
          <w:rFonts w:ascii="Times New Roman" w:hAnsi="Times New Roman" w:cs="Times New Roman"/>
          <w:b/>
          <w:bCs/>
        </w:rPr>
        <w:t>Developer</w:t>
      </w:r>
      <w:r w:rsidRPr="00347D91">
        <w:rPr>
          <w:rFonts w:ascii="Times New Roman" w:hAnsi="Times New Roman" w:cs="Times New Roman"/>
        </w:rPr>
        <w:t xml:space="preserve"> shall submit to the </w:t>
      </w:r>
      <w:r w:rsidRPr="00347D91">
        <w:rPr>
          <w:rFonts w:ascii="Times New Roman" w:hAnsi="Times New Roman" w:cs="Times New Roman"/>
          <w:b/>
          <w:bCs/>
        </w:rPr>
        <w:t>LRA</w:t>
      </w:r>
      <w:r w:rsidRPr="00347D91">
        <w:rPr>
          <w:rFonts w:ascii="Times New Roman" w:hAnsi="Times New Roman" w:cs="Times New Roman"/>
        </w:rPr>
        <w:t xml:space="preserve"> for the agency's approval all applications for permits and approvals with respect to the development and construction of the </w:t>
      </w:r>
      <w:r w:rsidRPr="00347D91">
        <w:rPr>
          <w:rFonts w:ascii="Times New Roman" w:hAnsi="Times New Roman" w:cs="Times New Roman"/>
          <w:b/>
          <w:bCs/>
        </w:rPr>
        <w:t>Project</w:t>
      </w:r>
      <w:r w:rsidRPr="00347D91">
        <w:rPr>
          <w:rFonts w:ascii="Times New Roman" w:hAnsi="Times New Roman" w:cs="Times New Roman"/>
        </w:rPr>
        <w:t xml:space="preserve">, prior to submitting the same to the applicable state or federal governmental authorities. The above prior to submission to the </w:t>
      </w:r>
      <w:r w:rsidRPr="00347D91">
        <w:rPr>
          <w:rFonts w:ascii="Times New Roman" w:hAnsi="Times New Roman" w:cs="Times New Roman"/>
          <w:b/>
          <w:bCs/>
        </w:rPr>
        <w:t>LRA</w:t>
      </w:r>
      <w:r w:rsidRPr="00347D91">
        <w:rPr>
          <w:rFonts w:ascii="Times New Roman" w:hAnsi="Times New Roman" w:cs="Times New Roman"/>
        </w:rPr>
        <w:t xml:space="preserve"> includes all environmental requirements necessary for the commencement and completion of the construction of the project. The </w:t>
      </w:r>
      <w:r w:rsidRPr="00347D91">
        <w:rPr>
          <w:rFonts w:ascii="Times New Roman" w:hAnsi="Times New Roman" w:cs="Times New Roman"/>
          <w:b/>
          <w:bCs/>
        </w:rPr>
        <w:t>LRA</w:t>
      </w:r>
      <w:r w:rsidRPr="00347D91">
        <w:rPr>
          <w:rFonts w:ascii="Times New Roman" w:hAnsi="Times New Roman" w:cs="Times New Roman"/>
        </w:rPr>
        <w:t xml:space="preserve"> shall not unreasonably withhold or delay approval of any submission and the time for any approval here on there by the elevational follow the same process established in section 3.5 of this </w:t>
      </w:r>
      <w:r w:rsidR="00122E4D" w:rsidRPr="00347D91">
        <w:rPr>
          <w:rFonts w:ascii="Times New Roman" w:hAnsi="Times New Roman" w:cs="Times New Roman"/>
          <w:b/>
          <w:bCs/>
        </w:rPr>
        <w:t>A</w:t>
      </w:r>
      <w:r w:rsidRPr="00347D91">
        <w:rPr>
          <w:rFonts w:ascii="Times New Roman" w:hAnsi="Times New Roman" w:cs="Times New Roman"/>
          <w:b/>
          <w:bCs/>
        </w:rPr>
        <w:t>greement</w:t>
      </w:r>
      <w:r w:rsidRPr="00347D91">
        <w:rPr>
          <w:rFonts w:ascii="Times New Roman" w:hAnsi="Times New Roman" w:cs="Times New Roman"/>
        </w:rPr>
        <w:t xml:space="preserve">, </w:t>
      </w:r>
      <w:r w:rsidRPr="00347D91">
        <w:rPr>
          <w:rFonts w:ascii="Times New Roman" w:hAnsi="Times New Roman" w:cs="Times New Roman"/>
        </w:rPr>
        <w:lastRenderedPageBreak/>
        <w:t xml:space="preserve">provided however, that the </w:t>
      </w:r>
      <w:proofErr w:type="gramStart"/>
      <w:r w:rsidRPr="00347D91">
        <w:rPr>
          <w:rFonts w:ascii="Times New Roman" w:hAnsi="Times New Roman" w:cs="Times New Roman"/>
        </w:rPr>
        <w:t>time period</w:t>
      </w:r>
      <w:proofErr w:type="gramEnd"/>
      <w:r w:rsidRPr="00347D91">
        <w:rPr>
          <w:rFonts w:ascii="Times New Roman" w:hAnsi="Times New Roman" w:cs="Times New Roman"/>
        </w:rPr>
        <w:t xml:space="preserve"> for review of application for permits and approvals by the agency here under, shall be deemed reduced to fourteen (14) calendar days. </w:t>
      </w:r>
      <w:r w:rsidRPr="00347D91">
        <w:rPr>
          <w:rFonts w:ascii="Times New Roman" w:hAnsi="Times New Roman" w:cs="Times New Roman"/>
          <w:b/>
          <w:bCs/>
        </w:rPr>
        <w:t>Developer</w:t>
      </w:r>
      <w:r w:rsidRPr="00347D91">
        <w:rPr>
          <w:rFonts w:ascii="Times New Roman" w:hAnsi="Times New Roman" w:cs="Times New Roman"/>
        </w:rPr>
        <w:t xml:space="preserve"> shall apply, diligently pursue, obtain, and pay for </w:t>
      </w:r>
      <w:proofErr w:type="gramStart"/>
      <w:r w:rsidRPr="00347D91">
        <w:rPr>
          <w:rFonts w:ascii="Times New Roman" w:hAnsi="Times New Roman" w:cs="Times New Roman"/>
        </w:rPr>
        <w:t>any and all</w:t>
      </w:r>
      <w:proofErr w:type="gramEnd"/>
      <w:r w:rsidRPr="00347D91">
        <w:rPr>
          <w:rFonts w:ascii="Times New Roman" w:hAnsi="Times New Roman" w:cs="Times New Roman"/>
        </w:rPr>
        <w:t xml:space="preserve"> permits, licenses, variances, and approvals necessary for proper excavation, construction, completion</w:t>
      </w:r>
      <w:r w:rsidR="00A151D8" w:rsidRPr="00347D91">
        <w:rPr>
          <w:rFonts w:ascii="Times New Roman" w:hAnsi="Times New Roman" w:cs="Times New Roman"/>
        </w:rPr>
        <w:t>,</w:t>
      </w:r>
      <w:r w:rsidRPr="00347D91">
        <w:rPr>
          <w:rFonts w:ascii="Times New Roman" w:hAnsi="Times New Roman" w:cs="Times New Roman"/>
        </w:rPr>
        <w:t xml:space="preserve"> and operation of the </w:t>
      </w:r>
      <w:r w:rsidRPr="00347D91">
        <w:rPr>
          <w:rFonts w:ascii="Times New Roman" w:hAnsi="Times New Roman" w:cs="Times New Roman"/>
          <w:b/>
          <w:bCs/>
        </w:rPr>
        <w:t>Project</w:t>
      </w:r>
      <w:r w:rsidRPr="00347D91">
        <w:rPr>
          <w:rFonts w:ascii="Times New Roman" w:hAnsi="Times New Roman" w:cs="Times New Roman"/>
        </w:rPr>
        <w:t xml:space="preserve">, including al zoning, platting, site planning, bonding, ecological, pollution control, environmental and other similar governmental requirements which are necessary for the commencement and completion of the construction of the project. </w:t>
      </w:r>
    </w:p>
    <w:p w14:paraId="1B8159E1" w14:textId="77777777" w:rsidR="00DD48E1" w:rsidRPr="00347D91" w:rsidRDefault="00DD48E1" w:rsidP="00DD48E1">
      <w:pPr>
        <w:pStyle w:val="BodyText"/>
        <w:ind w:left="774"/>
        <w:jc w:val="both"/>
        <w:rPr>
          <w:rFonts w:ascii="Times New Roman" w:hAnsi="Times New Roman" w:cs="Times New Roman"/>
          <w:color w:val="131316"/>
        </w:rPr>
      </w:pPr>
    </w:p>
    <w:p w14:paraId="4C61C6E2" w14:textId="5816761F" w:rsidR="00DD48E1" w:rsidRPr="00347D91" w:rsidRDefault="00DD48E1" w:rsidP="00DD48E1">
      <w:pPr>
        <w:pStyle w:val="BodyText"/>
        <w:spacing w:before="8"/>
        <w:jc w:val="both"/>
        <w:rPr>
          <w:rFonts w:ascii="Times New Roman" w:hAnsi="Times New Roman" w:cs="Times New Roman"/>
          <w:color w:val="131316"/>
        </w:rPr>
      </w:pPr>
      <w:r w:rsidRPr="00347D91">
        <w:rPr>
          <w:rFonts w:ascii="Times New Roman" w:hAnsi="Times New Roman" w:cs="Times New Roman"/>
        </w:rPr>
        <w:t xml:space="preserve">Section 5.7 </w:t>
      </w:r>
      <w:r w:rsidRPr="00347D91">
        <w:rPr>
          <w:rFonts w:ascii="Times New Roman" w:hAnsi="Times New Roman" w:cs="Times New Roman"/>
          <w:b/>
          <w:bCs/>
          <w:u w:val="single"/>
        </w:rPr>
        <w:t>Progress of Construction.</w:t>
      </w:r>
      <w:r w:rsidRPr="00347D91">
        <w:rPr>
          <w:rFonts w:ascii="Times New Roman" w:hAnsi="Times New Roman" w:cs="Times New Roman"/>
        </w:rPr>
        <w:t xml:space="preserve"> </w:t>
      </w:r>
      <w:r w:rsidRPr="00347D91">
        <w:rPr>
          <w:rFonts w:ascii="Times New Roman" w:hAnsi="Times New Roman" w:cs="Times New Roman"/>
          <w:b/>
          <w:bCs/>
          <w:color w:val="131316"/>
        </w:rPr>
        <w:t>Developer</w:t>
      </w:r>
      <w:r w:rsidRPr="00347D91">
        <w:rPr>
          <w:rFonts w:ascii="Times New Roman" w:hAnsi="Times New Roman" w:cs="Times New Roman"/>
          <w:color w:val="131316"/>
        </w:rPr>
        <w:t xml:space="preserve"> shall always commence construction of the </w:t>
      </w:r>
      <w:r w:rsidRPr="00347D91">
        <w:rPr>
          <w:rFonts w:ascii="Times New Roman" w:hAnsi="Times New Roman" w:cs="Times New Roman"/>
          <w:b/>
          <w:bCs/>
          <w:color w:val="131316"/>
        </w:rPr>
        <w:t>Project</w:t>
      </w:r>
      <w:r w:rsidRPr="00347D91">
        <w:rPr>
          <w:rFonts w:ascii="Times New Roman" w:hAnsi="Times New Roman" w:cs="Times New Roman"/>
          <w:color w:val="131316"/>
        </w:rPr>
        <w:t xml:space="preserve"> and continuously proceed with said construction </w:t>
      </w:r>
      <w:r w:rsidR="00A24C28" w:rsidRPr="00347D91">
        <w:rPr>
          <w:rFonts w:ascii="Times New Roman" w:hAnsi="Times New Roman" w:cs="Times New Roman"/>
          <w:color w:val="131316"/>
        </w:rPr>
        <w:t xml:space="preserve">in accordance </w:t>
      </w:r>
      <w:r w:rsidRPr="00347D91">
        <w:rPr>
          <w:rFonts w:ascii="Times New Roman" w:hAnsi="Times New Roman" w:cs="Times New Roman"/>
          <w:color w:val="131316"/>
        </w:rPr>
        <w:t>wit</w:t>
      </w:r>
      <w:r w:rsidR="003A2588" w:rsidRPr="00347D91">
        <w:rPr>
          <w:rFonts w:ascii="Times New Roman" w:hAnsi="Times New Roman" w:cs="Times New Roman"/>
          <w:color w:val="131316"/>
        </w:rPr>
        <w:t xml:space="preserve">h this </w:t>
      </w:r>
      <w:r w:rsidRPr="00347D91">
        <w:rPr>
          <w:rFonts w:ascii="Times New Roman" w:hAnsi="Times New Roman" w:cs="Times New Roman"/>
          <w:b/>
          <w:bCs/>
          <w:color w:val="131316"/>
        </w:rPr>
        <w:t>Agreement</w:t>
      </w:r>
      <w:r w:rsidRPr="00347D91">
        <w:rPr>
          <w:rFonts w:ascii="Times New Roman" w:hAnsi="Times New Roman" w:cs="Times New Roman"/>
          <w:color w:val="131316"/>
        </w:rPr>
        <w:t xml:space="preserve"> and</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 xml:space="preserve">the Construction Schedule, subject to Force Majeure events. </w:t>
      </w:r>
      <w:r w:rsidRPr="00347D91">
        <w:rPr>
          <w:rFonts w:ascii="Times New Roman" w:hAnsi="Times New Roman" w:cs="Times New Roman"/>
          <w:b/>
          <w:bCs/>
          <w:color w:val="131316"/>
        </w:rPr>
        <w:t>Developer</w:t>
      </w:r>
      <w:r w:rsidRPr="00347D91">
        <w:rPr>
          <w:rFonts w:ascii="Times New Roman" w:hAnsi="Times New Roman" w:cs="Times New Roman"/>
          <w:color w:val="131316"/>
        </w:rPr>
        <w:t xml:space="preserve"> shall keep the </w:t>
      </w:r>
      <w:r w:rsidRPr="00347D91">
        <w:rPr>
          <w:rFonts w:ascii="Times New Roman" w:hAnsi="Times New Roman" w:cs="Times New Roman"/>
          <w:b/>
          <w:bCs/>
          <w:color w:val="131316"/>
        </w:rPr>
        <w:t>LRA</w:t>
      </w:r>
      <w:r w:rsidRPr="00347D91">
        <w:rPr>
          <w:rFonts w:ascii="Times New Roman" w:hAnsi="Times New Roman" w:cs="Times New Roman"/>
          <w:color w:val="131316"/>
        </w:rPr>
        <w:t xml:space="preserve"> informed, </w:t>
      </w:r>
      <w:proofErr w:type="gramStart"/>
      <w:r w:rsidRPr="00347D91">
        <w:rPr>
          <w:rFonts w:ascii="Times New Roman" w:hAnsi="Times New Roman" w:cs="Times New Roman"/>
          <w:color w:val="131316"/>
        </w:rPr>
        <w:t>at all times</w:t>
      </w:r>
      <w:proofErr w:type="gramEnd"/>
      <w:r w:rsidRPr="00347D91">
        <w:rPr>
          <w:rFonts w:ascii="Times New Roman" w:hAnsi="Times New Roman" w:cs="Times New Roman"/>
          <w:color w:val="131316"/>
        </w:rPr>
        <w:t>, of the progress of the construction through quarterly progress reports containing, at least, the following information:</w:t>
      </w:r>
    </w:p>
    <w:p w14:paraId="5E17A424"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 xml:space="preserve">5.7.1 General description of the construction’s activities performed during each quarter. </w:t>
      </w:r>
    </w:p>
    <w:p w14:paraId="4C00E353"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5.7.2 Percentage of completions and costs to date.</w:t>
      </w:r>
    </w:p>
    <w:p w14:paraId="591DD6B8"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5.7.3 Actualization of the progress schedule.</w:t>
      </w:r>
    </w:p>
    <w:p w14:paraId="68C33C70"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 xml:space="preserve">5.7.4 Any circumstances affecting the development of the Project. </w:t>
      </w:r>
    </w:p>
    <w:p w14:paraId="24F28E99"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 xml:space="preserve">5.7.5 Any other relevant information concerning the development of the Project. </w:t>
      </w:r>
    </w:p>
    <w:p w14:paraId="08554B5E" w14:textId="77777777" w:rsidR="00DD48E1" w:rsidRPr="00347D91" w:rsidRDefault="00DD48E1" w:rsidP="00DD48E1">
      <w:pPr>
        <w:pStyle w:val="BodyText"/>
        <w:spacing w:before="8"/>
        <w:rPr>
          <w:rFonts w:ascii="Times New Roman" w:hAnsi="Times New Roman" w:cs="Times New Roman"/>
          <w:color w:val="131316"/>
        </w:rPr>
      </w:pPr>
    </w:p>
    <w:p w14:paraId="4B390913" w14:textId="77777777" w:rsidR="00DD48E1" w:rsidRPr="00347D91" w:rsidRDefault="00DD48E1" w:rsidP="00124335">
      <w:pPr>
        <w:pStyle w:val="BodyText"/>
        <w:spacing w:before="8"/>
        <w:jc w:val="both"/>
        <w:rPr>
          <w:rFonts w:ascii="Times New Roman" w:hAnsi="Times New Roman" w:cs="Times New Roman"/>
          <w:color w:val="151618"/>
        </w:rPr>
      </w:pPr>
      <w:r w:rsidRPr="00347D91">
        <w:rPr>
          <w:rFonts w:ascii="Times New Roman" w:hAnsi="Times New Roman" w:cs="Times New Roman"/>
          <w:color w:val="131316"/>
        </w:rPr>
        <w:t xml:space="preserve">Section 5.8 </w:t>
      </w:r>
      <w:r w:rsidRPr="00347D91">
        <w:rPr>
          <w:rFonts w:ascii="Times New Roman" w:hAnsi="Times New Roman" w:cs="Times New Roman"/>
          <w:b/>
          <w:bCs/>
          <w:color w:val="131316"/>
          <w:u w:val="single"/>
        </w:rPr>
        <w:t>Inspection</w:t>
      </w:r>
      <w:r w:rsidRPr="00347D91">
        <w:rPr>
          <w:rFonts w:ascii="Times New Roman" w:hAnsi="Times New Roman" w:cs="Times New Roman"/>
          <w:color w:val="131316"/>
        </w:rPr>
        <w:t xml:space="preserve">. It is </w:t>
      </w:r>
      <w:r w:rsidRPr="00347D91">
        <w:rPr>
          <w:rFonts w:ascii="Times New Roman" w:hAnsi="Times New Roman" w:cs="Times New Roman"/>
          <w:b/>
          <w:bCs/>
          <w:color w:val="131316"/>
        </w:rPr>
        <w:t>Developer’s</w:t>
      </w:r>
      <w:r w:rsidRPr="00347D91">
        <w:rPr>
          <w:rFonts w:ascii="Times New Roman" w:hAnsi="Times New Roman" w:cs="Times New Roman"/>
          <w:color w:val="131316"/>
        </w:rPr>
        <w:t xml:space="preserve"> sole obligation to continuously</w:t>
      </w:r>
      <w:r w:rsidRPr="00347D91">
        <w:rPr>
          <w:rFonts w:ascii="Times New Roman" w:hAnsi="Times New Roman" w:cs="Times New Roman"/>
          <w:color w:val="151618"/>
        </w:rPr>
        <w:t xml:space="preserve"> inspect the construction and work being performed by the General Contractor, to insure that said construction and work are being performed in accordance with the Approved Plan. </w:t>
      </w:r>
    </w:p>
    <w:p w14:paraId="661DF305" w14:textId="77777777" w:rsidR="00DD48E1" w:rsidRPr="00347D91" w:rsidRDefault="00DD48E1" w:rsidP="00124335">
      <w:pPr>
        <w:pStyle w:val="BodyText"/>
        <w:spacing w:before="8"/>
        <w:ind w:firstLine="720"/>
        <w:jc w:val="both"/>
        <w:rPr>
          <w:rFonts w:ascii="Times New Roman" w:hAnsi="Times New Roman" w:cs="Times New Roman"/>
          <w:color w:val="151618"/>
        </w:rPr>
      </w:pPr>
      <w:r w:rsidRPr="00347D91">
        <w:rPr>
          <w:rFonts w:ascii="Times New Roman" w:hAnsi="Times New Roman" w:cs="Times New Roman"/>
          <w:color w:val="151618"/>
        </w:rPr>
        <w:t xml:space="preserve">5.8.1 </w:t>
      </w:r>
      <w:r w:rsidRPr="00347D91">
        <w:rPr>
          <w:rFonts w:ascii="Times New Roman" w:hAnsi="Times New Roman" w:cs="Times New Roman"/>
          <w:b/>
          <w:bCs/>
          <w:color w:val="151618"/>
        </w:rPr>
        <w:t>Developer</w:t>
      </w:r>
      <w:r w:rsidRPr="00347D91">
        <w:rPr>
          <w:rFonts w:ascii="Times New Roman" w:hAnsi="Times New Roman" w:cs="Times New Roman"/>
          <w:color w:val="151618"/>
        </w:rPr>
        <w:t xml:space="preserve"> shall contract the services of a Resident Inspector for the Project. </w:t>
      </w:r>
    </w:p>
    <w:p w14:paraId="2600EDD8" w14:textId="60CB1BF7" w:rsidR="00DD48E1" w:rsidRPr="00347D91" w:rsidRDefault="00DD48E1" w:rsidP="00124335">
      <w:pPr>
        <w:pStyle w:val="BodyText"/>
        <w:tabs>
          <w:tab w:val="left" w:pos="1260"/>
        </w:tabs>
        <w:spacing w:before="8"/>
        <w:ind w:left="1260" w:hanging="540"/>
        <w:jc w:val="both"/>
        <w:rPr>
          <w:rFonts w:ascii="Times New Roman" w:hAnsi="Times New Roman" w:cs="Times New Roman"/>
          <w:color w:val="151618"/>
        </w:rPr>
      </w:pPr>
      <w:r w:rsidRPr="00347D91">
        <w:rPr>
          <w:rFonts w:ascii="Times New Roman" w:hAnsi="Times New Roman" w:cs="Times New Roman"/>
          <w:color w:val="151618"/>
        </w:rPr>
        <w:t xml:space="preserve">5.8.2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reserves its right, if deemed necessary, to contract or designate an additional Inspector for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w:t>
      </w:r>
      <w:r w:rsidRPr="00347D91">
        <w:rPr>
          <w:rFonts w:ascii="Times New Roman" w:hAnsi="Times New Roman" w:cs="Times New Roman"/>
          <w:b/>
          <w:bCs/>
          <w:color w:val="151618"/>
        </w:rPr>
        <w:t>LRA’s</w:t>
      </w:r>
      <w:r w:rsidRPr="00347D91">
        <w:rPr>
          <w:rFonts w:ascii="Times New Roman" w:hAnsi="Times New Roman" w:cs="Times New Roman"/>
          <w:color w:val="151618"/>
        </w:rPr>
        <w:t xml:space="preserve"> Inspector for the Project obligations will not interfere with </w:t>
      </w:r>
      <w:r w:rsidRPr="00347D91">
        <w:rPr>
          <w:rFonts w:ascii="Times New Roman" w:hAnsi="Times New Roman" w:cs="Times New Roman"/>
          <w:b/>
          <w:bCs/>
          <w:color w:val="151618"/>
        </w:rPr>
        <w:t>Developer’s</w:t>
      </w:r>
      <w:r w:rsidRPr="00347D91">
        <w:rPr>
          <w:rFonts w:ascii="Times New Roman" w:hAnsi="Times New Roman" w:cs="Times New Roman"/>
          <w:color w:val="151618"/>
        </w:rPr>
        <w:t xml:space="preserve"> Resident Inspector and </w:t>
      </w:r>
      <w:r w:rsidR="00FE6F1A" w:rsidRPr="00347D91">
        <w:rPr>
          <w:rFonts w:ascii="Times New Roman" w:hAnsi="Times New Roman" w:cs="Times New Roman"/>
          <w:color w:val="151618"/>
        </w:rPr>
        <w:t>its</w:t>
      </w:r>
      <w:r w:rsidRPr="00347D91">
        <w:rPr>
          <w:rFonts w:ascii="Times New Roman" w:hAnsi="Times New Roman" w:cs="Times New Roman"/>
          <w:color w:val="151618"/>
        </w:rPr>
        <w:t xml:space="preserve"> responsibility is to validate information submitted to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by </w:t>
      </w:r>
      <w:r w:rsidRPr="00347D91">
        <w:rPr>
          <w:rFonts w:ascii="Times New Roman" w:hAnsi="Times New Roman" w:cs="Times New Roman"/>
          <w:b/>
          <w:bCs/>
          <w:color w:val="151618"/>
        </w:rPr>
        <w:t>Developer</w:t>
      </w:r>
      <w:r w:rsidRPr="00347D91">
        <w:rPr>
          <w:rFonts w:ascii="Times New Roman" w:hAnsi="Times New Roman" w:cs="Times New Roman"/>
          <w:color w:val="151618"/>
        </w:rPr>
        <w:t xml:space="preserve"> regarding any aspect of the construction of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advise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of any situation, activity being perform or to be performed, that might affect the development of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as well as any other information that might serve the interest of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in regards of the development of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w:t>
      </w:r>
    </w:p>
    <w:p w14:paraId="0CB147F2" w14:textId="77777777" w:rsidR="00DD48E1" w:rsidRPr="00347D91" w:rsidRDefault="00DD48E1" w:rsidP="00124335">
      <w:pPr>
        <w:pStyle w:val="BodyText"/>
        <w:spacing w:before="8"/>
        <w:ind w:firstLine="720"/>
        <w:jc w:val="both"/>
        <w:rPr>
          <w:rFonts w:ascii="Times New Roman" w:hAnsi="Times New Roman" w:cs="Times New Roman"/>
          <w:color w:val="151618"/>
        </w:rPr>
      </w:pPr>
    </w:p>
    <w:p w14:paraId="0821C58A" w14:textId="373109E3"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5.9 </w:t>
      </w:r>
      <w:r w:rsidRPr="00347D91">
        <w:rPr>
          <w:rFonts w:ascii="Times New Roman" w:hAnsi="Times New Roman" w:cs="Times New Roman"/>
          <w:b/>
          <w:bCs/>
          <w:sz w:val="24"/>
          <w:szCs w:val="24"/>
          <w:u w:val="single"/>
        </w:rPr>
        <w:t>Compliance with laws.</w:t>
      </w:r>
      <w:r w:rsidRPr="00347D91">
        <w:rPr>
          <w:rFonts w:ascii="Times New Roman" w:hAnsi="Times New Roman" w:cs="Times New Roman"/>
          <w:sz w:val="24"/>
          <w:szCs w:val="24"/>
        </w:rPr>
        <w:t xml:space="preserve">  In causing the construction work of the Project to be performed, Developer will assure that the construction complies with all applicable Federal,</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Commonwealt</w:t>
      </w:r>
      <w:r w:rsidR="00A151D8" w:rsidRPr="00347D91">
        <w:rPr>
          <w:rFonts w:ascii="Times New Roman" w:hAnsi="Times New Roman" w:cs="Times New Roman"/>
          <w:sz w:val="24"/>
          <w:szCs w:val="24"/>
        </w:rPr>
        <w:t xml:space="preserve">h of Puerto Rico, </w:t>
      </w:r>
      <w:r w:rsidRPr="00347D91">
        <w:rPr>
          <w:rFonts w:ascii="Times New Roman" w:hAnsi="Times New Roman" w:cs="Times New Roman"/>
          <w:sz w:val="24"/>
          <w:szCs w:val="24"/>
        </w:rPr>
        <w:t>Municipal</w:t>
      </w:r>
      <w:r w:rsidR="00A151D8" w:rsidRPr="00347D91">
        <w:rPr>
          <w:rFonts w:ascii="Times New Roman" w:hAnsi="Times New Roman" w:cs="Times New Roman"/>
          <w:sz w:val="24"/>
          <w:szCs w:val="24"/>
        </w:rPr>
        <w:t>,</w:t>
      </w:r>
      <w:r w:rsidRPr="00347D91">
        <w:rPr>
          <w:rFonts w:ascii="Times New Roman" w:hAnsi="Times New Roman" w:cs="Times New Roman"/>
          <w:sz w:val="24"/>
          <w:szCs w:val="24"/>
        </w:rPr>
        <w:t xml:space="preserve"> and/or</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local</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statutes,</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laws</w:t>
      </w:r>
      <w:r w:rsidR="00A151D8" w:rsidRPr="00347D91">
        <w:rPr>
          <w:rFonts w:ascii="Times New Roman" w:hAnsi="Times New Roman" w:cs="Times New Roman"/>
          <w:sz w:val="24"/>
          <w:szCs w:val="24"/>
        </w:rPr>
        <w:t>, ordinances, rules</w:t>
      </w:r>
      <w:r w:rsidRPr="00347D91">
        <w:rPr>
          <w:rFonts w:ascii="Times New Roman" w:hAnsi="Times New Roman" w:cs="Times New Roman"/>
          <w:sz w:val="24"/>
          <w:szCs w:val="24"/>
        </w:rPr>
        <w:t xml:space="preserve">, regulations, and orders, including, without limitation, those regarding the storage, use, removal, disposal, handling and transportation of Hazardous Substances (as defined below), provided that nothing herein shall limit the right of Developer or contractor to contest the validity or enforceability of any such statute, law, ordinance, rule, regulation, or order with which Developer may be required to comply. As used herein, the term </w:t>
      </w:r>
      <w:r w:rsidRPr="00347D91">
        <w:rPr>
          <w:rFonts w:ascii="Times New Roman" w:hAnsi="Times New Roman" w:cs="Times New Roman"/>
          <w:b/>
          <w:sz w:val="24"/>
          <w:szCs w:val="24"/>
        </w:rPr>
        <w:t xml:space="preserve">"Hazardous Substances" </w:t>
      </w:r>
      <w:r w:rsidRPr="00347D91">
        <w:rPr>
          <w:rFonts w:ascii="Times New Roman" w:hAnsi="Times New Roman" w:cs="Times New Roman"/>
          <w:sz w:val="24"/>
          <w:szCs w:val="24"/>
        </w:rPr>
        <w:t>means any flammable explosives, radioactive materials, friable asbestos, electrical transformers, batteries and any paints, solvents, chemicals, or petroleum products, as well as any substance or material defined or designated as a hazardous or toxic waste material or substance, or other similar term by any Federal, Commonwealth of Puerto Rico, Municipal or local environmental statute, regulation or ordinance</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 xml:space="preserve"> presently or hereinafter in effect, as such statute, regulation or ordinance may be </w:t>
      </w:r>
      <w:r w:rsidRPr="00347D91">
        <w:rPr>
          <w:rFonts w:ascii="Times New Roman" w:hAnsi="Times New Roman" w:cs="Times New Roman"/>
          <w:sz w:val="24"/>
          <w:szCs w:val="24"/>
        </w:rPr>
        <w:lastRenderedPageBreak/>
        <w:t>amended from time to time. With respect to the removal of any existing Hazardous Substances, Developer shall use</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 xml:space="preserve">only such contractors as are bonded and licensed for the removal and treatment of Hazardous Substances, and shall strictly comply with all laws, orders, </w:t>
      </w:r>
      <w:r w:rsidR="00FE6F1A" w:rsidRPr="00347D91">
        <w:rPr>
          <w:rFonts w:ascii="Times New Roman" w:hAnsi="Times New Roman" w:cs="Times New Roman"/>
          <w:sz w:val="24"/>
          <w:szCs w:val="24"/>
        </w:rPr>
        <w:t>rules,</w:t>
      </w:r>
      <w:r w:rsidRPr="00347D91">
        <w:rPr>
          <w:rFonts w:ascii="Times New Roman" w:hAnsi="Times New Roman" w:cs="Times New Roman"/>
          <w:sz w:val="24"/>
          <w:szCs w:val="24"/>
        </w:rPr>
        <w:t xml:space="preserve"> and regulations regarding the same.</w:t>
      </w:r>
    </w:p>
    <w:p w14:paraId="12A40292" w14:textId="77777777" w:rsidR="00DD48E1" w:rsidRPr="00347D91" w:rsidRDefault="00DD48E1" w:rsidP="00DD48E1">
      <w:pPr>
        <w:jc w:val="both"/>
        <w:rPr>
          <w:rFonts w:ascii="Times New Roman" w:hAnsi="Times New Roman" w:cs="Times New Roman"/>
          <w:sz w:val="24"/>
          <w:szCs w:val="24"/>
        </w:rPr>
      </w:pPr>
    </w:p>
    <w:p w14:paraId="390360CC" w14:textId="4E81F20E"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5.10 </w:t>
      </w:r>
      <w:r w:rsidRPr="00347D91">
        <w:rPr>
          <w:rFonts w:ascii="Times New Roman" w:hAnsi="Times New Roman" w:cs="Times New Roman"/>
          <w:b/>
          <w:bCs/>
          <w:sz w:val="24"/>
          <w:szCs w:val="24"/>
          <w:u w:val="single"/>
        </w:rPr>
        <w:t>Substantial Completion.</w:t>
      </w:r>
      <w:r w:rsidRPr="00347D91">
        <w:rPr>
          <w:rFonts w:ascii="Times New Roman" w:hAnsi="Times New Roman" w:cs="Times New Roman"/>
          <w:sz w:val="24"/>
          <w:szCs w:val="24"/>
        </w:rPr>
        <w:t xml:space="preserve"> </w:t>
      </w:r>
      <w:r w:rsidRPr="00347D91">
        <w:rPr>
          <w:rFonts w:ascii="Times New Roman" w:hAnsi="Times New Roman" w:cs="Times New Roman"/>
          <w:color w:val="151618"/>
          <w:sz w:val="24"/>
          <w:szCs w:val="24"/>
        </w:rPr>
        <w:t xml:space="preserve">Upon the Substantial Completion of the Project, Developer shall furnish the LRA a written statement certifying the completion of the Project (the </w:t>
      </w:r>
      <w:r w:rsidRPr="00347D91">
        <w:rPr>
          <w:rFonts w:ascii="Times New Roman" w:hAnsi="Times New Roman" w:cs="Times New Roman"/>
          <w:b/>
          <w:color w:val="151618"/>
          <w:sz w:val="24"/>
          <w:szCs w:val="24"/>
        </w:rPr>
        <w:t>"Certificate of Substantial</w:t>
      </w:r>
      <w:r w:rsidRPr="00347D91">
        <w:rPr>
          <w:rFonts w:ascii="Times New Roman" w:hAnsi="Times New Roman" w:cs="Times New Roman"/>
          <w:b/>
          <w:color w:val="313634"/>
          <w:sz w:val="24"/>
          <w:szCs w:val="24"/>
        </w:rPr>
        <w:t xml:space="preserve"> </w:t>
      </w:r>
      <w:r w:rsidRPr="00347D91">
        <w:rPr>
          <w:rFonts w:ascii="Times New Roman" w:hAnsi="Times New Roman" w:cs="Times New Roman"/>
          <w:b/>
          <w:color w:val="151618"/>
          <w:sz w:val="24"/>
          <w:szCs w:val="24"/>
        </w:rPr>
        <w:t xml:space="preserve">Completion"). </w:t>
      </w:r>
      <w:r w:rsidRPr="00347D91">
        <w:rPr>
          <w:rFonts w:ascii="Times New Roman" w:hAnsi="Times New Roman" w:cs="Times New Roman"/>
          <w:color w:val="151618"/>
          <w:sz w:val="24"/>
          <w:szCs w:val="24"/>
        </w:rPr>
        <w:t xml:space="preserve">For the purposes hereof, </w:t>
      </w:r>
      <w:r w:rsidRPr="00347D91">
        <w:rPr>
          <w:rFonts w:ascii="Times New Roman" w:hAnsi="Times New Roman" w:cs="Times New Roman"/>
          <w:b/>
          <w:color w:val="151618"/>
          <w:sz w:val="24"/>
          <w:szCs w:val="24"/>
        </w:rPr>
        <w:t xml:space="preserve">"Substantial Completion" </w:t>
      </w:r>
      <w:r w:rsidRPr="00347D91">
        <w:rPr>
          <w:rFonts w:ascii="Times New Roman" w:hAnsi="Times New Roman" w:cs="Times New Roman"/>
          <w:color w:val="151618"/>
          <w:sz w:val="24"/>
          <w:szCs w:val="24"/>
        </w:rPr>
        <w:t xml:space="preserve">or </w:t>
      </w:r>
      <w:r w:rsidRPr="00347D91">
        <w:rPr>
          <w:rFonts w:ascii="Times New Roman" w:hAnsi="Times New Roman" w:cs="Times New Roman"/>
          <w:b/>
          <w:color w:val="151618"/>
          <w:sz w:val="24"/>
          <w:szCs w:val="24"/>
        </w:rPr>
        <w:t xml:space="preserve">"Substantially Completed" </w:t>
      </w:r>
      <w:r w:rsidRPr="00347D91">
        <w:rPr>
          <w:rFonts w:ascii="Times New Roman" w:hAnsi="Times New Roman" w:cs="Times New Roman"/>
          <w:color w:val="151618"/>
          <w:sz w:val="24"/>
          <w:szCs w:val="24"/>
        </w:rPr>
        <w:t>shal1 mean such time as: (i) the Project have been completed in accordance with the Approved Plans, except only for minor punch list items of detail and decoration; (ii) a final and</w:t>
      </w:r>
      <w:r w:rsidR="00A151D8" w:rsidRPr="00347D91">
        <w:rPr>
          <w:rFonts w:ascii="Times New Roman" w:hAnsi="Times New Roman" w:cs="Times New Roman"/>
          <w:color w:val="151618"/>
          <w:sz w:val="24"/>
          <w:szCs w:val="24"/>
        </w:rPr>
        <w:t xml:space="preserve"> </w:t>
      </w:r>
      <w:r w:rsidRPr="00347D91">
        <w:rPr>
          <w:rFonts w:ascii="Times New Roman" w:hAnsi="Times New Roman" w:cs="Times New Roman"/>
          <w:color w:val="151618"/>
          <w:sz w:val="24"/>
          <w:szCs w:val="24"/>
        </w:rPr>
        <w:t>unconditional certificate of occupancy has been issued by the appropriate governmental agency with respect to the Project; and (iii) The LRA has received a signed and sealed professional certification from an architectural or engineering firm reasonably acceptable to</w:t>
      </w:r>
      <w:r w:rsidR="00A151D8" w:rsidRPr="00347D91">
        <w:rPr>
          <w:rFonts w:ascii="Times New Roman" w:hAnsi="Times New Roman" w:cs="Times New Roman"/>
          <w:color w:val="151618"/>
          <w:sz w:val="24"/>
          <w:szCs w:val="24"/>
        </w:rPr>
        <w:t xml:space="preserve"> t</w:t>
      </w:r>
      <w:r w:rsidRPr="00347D91">
        <w:rPr>
          <w:rFonts w:ascii="Times New Roman" w:hAnsi="Times New Roman" w:cs="Times New Roman"/>
          <w:color w:val="151618"/>
          <w:sz w:val="24"/>
          <w:szCs w:val="24"/>
        </w:rPr>
        <w:t>he LRA that the Project</w:t>
      </w:r>
      <w:r w:rsidR="00A151D8" w:rsidRPr="00347D91">
        <w:rPr>
          <w:rFonts w:ascii="Times New Roman" w:hAnsi="Times New Roman" w:cs="Times New Roman"/>
          <w:color w:val="151618"/>
          <w:sz w:val="24"/>
          <w:szCs w:val="24"/>
        </w:rPr>
        <w:t xml:space="preserve"> has</w:t>
      </w:r>
      <w:r w:rsidRPr="00347D91">
        <w:rPr>
          <w:rFonts w:ascii="Times New Roman" w:hAnsi="Times New Roman" w:cs="Times New Roman"/>
          <w:color w:val="151618"/>
          <w:sz w:val="24"/>
          <w:szCs w:val="24"/>
        </w:rPr>
        <w:t xml:space="preserve"> been completed in substantial accordance with the Approved Plans, except only for minor punch list items of detail and decoration, and have passed and received all final governmental approvals and inspections.</w:t>
      </w:r>
    </w:p>
    <w:p w14:paraId="51A55012" w14:textId="77777777" w:rsidR="00DD48E1" w:rsidRPr="00347D91" w:rsidRDefault="00DD48E1" w:rsidP="00DD48E1">
      <w:pPr>
        <w:pStyle w:val="BodyText"/>
        <w:spacing w:before="11"/>
        <w:jc w:val="both"/>
        <w:rPr>
          <w:rFonts w:ascii="Times New Roman" w:hAnsi="Times New Roman" w:cs="Times New Roman"/>
        </w:rPr>
      </w:pPr>
    </w:p>
    <w:p w14:paraId="4DFD93D6" w14:textId="77777777" w:rsidR="00DD48E1" w:rsidRPr="00347D91" w:rsidRDefault="00DD48E1" w:rsidP="00DD48E1">
      <w:pPr>
        <w:pStyle w:val="BodyText"/>
        <w:spacing w:before="11"/>
        <w:jc w:val="both"/>
        <w:rPr>
          <w:rFonts w:ascii="Times New Roman" w:hAnsi="Times New Roman" w:cs="Times New Roman"/>
        </w:rPr>
      </w:pPr>
      <w:r w:rsidRPr="00347D91">
        <w:rPr>
          <w:rFonts w:ascii="Times New Roman" w:hAnsi="Times New Roman" w:cs="Times New Roman"/>
        </w:rPr>
        <w:t xml:space="preserve">5.11 </w:t>
      </w:r>
      <w:r w:rsidRPr="00347D91">
        <w:rPr>
          <w:rFonts w:ascii="Times New Roman" w:hAnsi="Times New Roman" w:cs="Times New Roman"/>
          <w:b/>
          <w:bCs/>
          <w:u w:val="single"/>
        </w:rPr>
        <w:t>Non-liability of the LRA.</w:t>
      </w:r>
      <w:r w:rsidRPr="00347D91">
        <w:rPr>
          <w:rFonts w:ascii="Times New Roman" w:hAnsi="Times New Roman" w:cs="Times New Roman"/>
        </w:rPr>
        <w:t xml:space="preserve">  Acceptance of the Certificate of Final Completion and any review and inspection made by the LRA pursuant to Article 5 are intended solely for the benefit of the LRA. Neither the LRA, nor any of its employees, officers, agents, directors, contractors, inspectors, or consultants, shall be liable to Developer, or any other occupant of any portion of the Project, or any other person or entity by reason or mistake in judgement, failure to point out or correct any deficiencies in construction or other negligence, misfeasance, malfeasance or nonfeasance arising out of or in connection with the construction contract, any payment and performance bonds, any permits and approvals, and/or any design or constructions with respect to the Project. Developer, and any other occupant of any areas of the Project, agree not to seek damages from the LRA arising out of the LRA’s review and approval of any of the foregoing. Without limiting the generality of the foregoing, the LRA shall not be responsible for reviewing, nor shall its review of any of the foregoing be deemed approval of any contract, bond, construction, design, or workmanship, nor compliance with any governmental requirements, but the rights of the LRA are solely for its own benefit as aforesaid. Further, the Developer (including its successors and assigns), agrees to indemnify, save and hold the LRA (and its officers, directors, employees, agents, contractors, inspectors, or consultants) harmless and against any and all costs, claims (whether rightfully or wrongfully asserted) damages expenses or liabilities whatsoever (including, without limitation, reasonable attorney’s fees and court costs at trial and all appellate levels) arising out of any review approval or certification made by the LRA hereunder. Anything to the contrary notwithstanding, the provisions of this section 5.11 shall survive the termination or cancellation of this Agreement.</w:t>
      </w:r>
    </w:p>
    <w:p w14:paraId="141D55A8" w14:textId="77777777" w:rsidR="00DD48E1" w:rsidRPr="00347D91" w:rsidRDefault="00DD48E1" w:rsidP="00DD48E1">
      <w:pPr>
        <w:pStyle w:val="BodyText"/>
        <w:spacing w:before="11"/>
        <w:jc w:val="both"/>
        <w:rPr>
          <w:rFonts w:ascii="Times New Roman" w:hAnsi="Times New Roman" w:cs="Times New Roman"/>
        </w:rPr>
      </w:pPr>
    </w:p>
    <w:p w14:paraId="446BCA80" w14:textId="77777777" w:rsidR="00DD48E1" w:rsidRPr="00347D91" w:rsidRDefault="00DD48E1" w:rsidP="00DD48E1">
      <w:pPr>
        <w:pStyle w:val="BodyText"/>
        <w:spacing w:before="11"/>
        <w:jc w:val="center"/>
        <w:rPr>
          <w:rFonts w:ascii="Times New Roman" w:hAnsi="Times New Roman" w:cs="Times New Roman"/>
          <w:b/>
          <w:bCs/>
        </w:rPr>
      </w:pPr>
      <w:r w:rsidRPr="00347D91">
        <w:rPr>
          <w:rFonts w:ascii="Times New Roman" w:hAnsi="Times New Roman" w:cs="Times New Roman"/>
          <w:b/>
          <w:bCs/>
        </w:rPr>
        <w:t xml:space="preserve">ARTICLE 6 </w:t>
      </w:r>
    </w:p>
    <w:p w14:paraId="76445A60" w14:textId="77777777" w:rsidR="00DD48E1" w:rsidRPr="00347D91" w:rsidRDefault="00DD48E1" w:rsidP="00DD48E1">
      <w:pPr>
        <w:pStyle w:val="BodyText"/>
        <w:spacing w:before="11"/>
        <w:jc w:val="center"/>
        <w:rPr>
          <w:rFonts w:ascii="Times New Roman" w:hAnsi="Times New Roman" w:cs="Times New Roman"/>
          <w:b/>
          <w:bCs/>
        </w:rPr>
      </w:pPr>
      <w:r w:rsidRPr="00347D91">
        <w:rPr>
          <w:rFonts w:ascii="Times New Roman" w:hAnsi="Times New Roman" w:cs="Times New Roman"/>
          <w:b/>
          <w:bCs/>
        </w:rPr>
        <w:t>CASUALTY AND INSURANCES</w:t>
      </w:r>
    </w:p>
    <w:p w14:paraId="374C18D3" w14:textId="77777777" w:rsidR="00DD48E1" w:rsidRPr="00347D91" w:rsidRDefault="00DD48E1" w:rsidP="00DD48E1">
      <w:pPr>
        <w:pStyle w:val="BodyText"/>
        <w:spacing w:before="11"/>
        <w:jc w:val="center"/>
        <w:rPr>
          <w:rFonts w:ascii="Times New Roman" w:hAnsi="Times New Roman" w:cs="Times New Roman"/>
          <w:b/>
          <w:bCs/>
        </w:rPr>
      </w:pPr>
    </w:p>
    <w:p w14:paraId="7D612B8B" w14:textId="77777777" w:rsidR="00DD48E1" w:rsidRPr="00347D91" w:rsidRDefault="00DD48E1" w:rsidP="00DD48E1">
      <w:pPr>
        <w:pStyle w:val="BodyText"/>
        <w:spacing w:before="11"/>
        <w:rPr>
          <w:rFonts w:ascii="Times New Roman" w:hAnsi="Times New Roman" w:cs="Times New Roman"/>
          <w:color w:val="131316"/>
        </w:rPr>
      </w:pPr>
      <w:r w:rsidRPr="00347D91">
        <w:rPr>
          <w:rFonts w:ascii="Times New Roman" w:hAnsi="Times New Roman" w:cs="Times New Roman"/>
        </w:rPr>
        <w:t xml:space="preserve">Section 6.1 </w:t>
      </w:r>
      <w:r w:rsidRPr="00347D91">
        <w:rPr>
          <w:rFonts w:ascii="Times New Roman" w:hAnsi="Times New Roman" w:cs="Times New Roman"/>
          <w:b/>
          <w:bCs/>
          <w:u w:val="single"/>
        </w:rPr>
        <w:t xml:space="preserve">Developer’s Insurance.  </w:t>
      </w:r>
      <w:r w:rsidRPr="00347D91">
        <w:rPr>
          <w:rFonts w:ascii="Times New Roman" w:hAnsi="Times New Roman" w:cs="Times New Roman"/>
          <w:color w:val="131316"/>
        </w:rPr>
        <w:t>Developer shall obtain and maintain, at all times, during the Agreement maintain, the following insurance with respect to the Project and as otherwise required in this Article 6:</w:t>
      </w:r>
    </w:p>
    <w:p w14:paraId="13D06BFC" w14:textId="77777777" w:rsidR="00DD48E1" w:rsidRPr="00347D91" w:rsidRDefault="00DD48E1" w:rsidP="00DD48E1">
      <w:pPr>
        <w:pStyle w:val="BodyText"/>
        <w:spacing w:before="11"/>
        <w:ind w:left="720"/>
        <w:rPr>
          <w:rFonts w:ascii="Times New Roman" w:hAnsi="Times New Roman" w:cs="Times New Roman"/>
          <w:color w:val="131316"/>
        </w:rPr>
      </w:pPr>
    </w:p>
    <w:p w14:paraId="3DCB5905" w14:textId="6A2FF101"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6.1.1 Builder’s Risk Insurance, in an All-Risk form shall be maintained during the construction, repair, or replacement of the Project, insuring the Project against all casualties on a progressively insured basis for not less than one hundred percent (100%) of the construction, repair or replacement of the Project, in a completed value form with an installation floater, covering materials and supplies in transit to the Project. During such construction, repair or replacement, Developer shall require to the Contractor to obtain and maintain a worker’s compensation insurance in the amounts required by law and adequate contractor’s comprehensive general liability insurance (including automobile liability coverage) shall include supplemental endorsements, a completed operations endorsement and personal injuries and broad form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damage endorsements. If the policy contains a co-insurance requirement, the policy shall contain an agreed amount endorsement. The Builder's Risk Policy shall provide coverage against all risks that would be covered by a Builder's Risk Completed Value Policy with All­ Risk Difference in Conditions, Increase Cost of Construction and Demolition Cost endorsements.</w:t>
      </w:r>
    </w:p>
    <w:p w14:paraId="3D22F0AE"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00781137" w14:textId="3CB11547"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6.1.2 Comprehensive General and Public Liability insurance including automobile liability coverage, and contractual liability, shall be obtained providing liability insurance against claims for personal injury, death</w:t>
      </w:r>
      <w:r w:rsidR="00A151D8" w:rsidRPr="00347D91">
        <w:rPr>
          <w:rFonts w:ascii="Times New Roman" w:hAnsi="Times New Roman" w:cs="Times New Roman"/>
          <w:color w:val="131316"/>
        </w:rPr>
        <w:t>,</w:t>
      </w:r>
      <w:r w:rsidRPr="00347D91">
        <w:rPr>
          <w:rFonts w:ascii="Times New Roman" w:hAnsi="Times New Roman" w:cs="Times New Roman"/>
          <w:color w:val="131316"/>
        </w:rPr>
        <w:t xml:space="preserve"> or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 xml:space="preserve">damage, occurring on or about the Project, for at least a combined single limit for bodily injury, </w:t>
      </w:r>
      <w:r w:rsidR="00FE6F1A" w:rsidRPr="00347D91">
        <w:rPr>
          <w:rFonts w:ascii="Times New Roman" w:hAnsi="Times New Roman" w:cs="Times New Roman"/>
          <w:color w:val="131316"/>
        </w:rPr>
        <w:t>death,</w:t>
      </w:r>
      <w:r w:rsidRPr="00347D91">
        <w:rPr>
          <w:rFonts w:ascii="Times New Roman" w:hAnsi="Times New Roman" w:cs="Times New Roman"/>
          <w:color w:val="131316"/>
        </w:rPr>
        <w:t xml:space="preserve"> and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damage liability of three million dollars ($3,000,000.00) per occurrence.</w:t>
      </w:r>
    </w:p>
    <w:p w14:paraId="193921D5"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3FD39A5C" w14:textId="77777777"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6.1.3 Employers Liability insurance shall be provided for at least a combined single lilt of five hundred thousand dollars ($500,000.00) per person and per occurrence.</w:t>
      </w:r>
    </w:p>
    <w:p w14:paraId="33D58052"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20A8911F" w14:textId="4FCC7E14"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6.1.4 Flood insurance shall be obtained if the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is located within a designated flood hazard zone for the maximum amount of coverage available for the Project.</w:t>
      </w:r>
    </w:p>
    <w:p w14:paraId="7DD4291A"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4F39B84A" w14:textId="361271DF" w:rsidR="00DD48E1" w:rsidRPr="00347D91" w:rsidRDefault="00DD48E1" w:rsidP="00DD48E1">
      <w:pPr>
        <w:pStyle w:val="BodyText"/>
        <w:spacing w:before="11"/>
        <w:ind w:left="1350" w:hanging="630"/>
        <w:jc w:val="both"/>
        <w:rPr>
          <w:rFonts w:ascii="Times New Roman" w:hAnsi="Times New Roman" w:cs="Times New Roman"/>
          <w:color w:val="151618"/>
        </w:rPr>
      </w:pPr>
      <w:r w:rsidRPr="00347D91">
        <w:rPr>
          <w:rFonts w:ascii="Times New Roman" w:hAnsi="Times New Roman" w:cs="Times New Roman"/>
          <w:color w:val="131316"/>
        </w:rPr>
        <w:t xml:space="preserve">6.1.5 Fire and Extended Coverage Casualty insurance shall be obtained for the Project, fixtures, </w:t>
      </w:r>
      <w:r w:rsidR="00FE6F1A" w:rsidRPr="00347D91">
        <w:rPr>
          <w:rFonts w:ascii="Times New Roman" w:hAnsi="Times New Roman" w:cs="Times New Roman"/>
          <w:color w:val="131316"/>
        </w:rPr>
        <w:t>equipment,</w:t>
      </w:r>
      <w:r w:rsidRPr="00347D91">
        <w:rPr>
          <w:rFonts w:ascii="Times New Roman" w:hAnsi="Times New Roman" w:cs="Times New Roman"/>
          <w:color w:val="131316"/>
        </w:rPr>
        <w:t xml:space="preserve"> and all tangible personal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in or within the Project, insuring against fire, lighting, windstorm, explosion, earthquake, collapse, riots, riot attending a strike, civil commotion, aircraft, vehicles, flood, smoke, war risks (when and if available) and all other hazards included in extended coverage broad from and allied lines policies. The amount of coverage shall be not less than the amount of the full insurable value of the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 xml:space="preserve">and the project on a replacement cost basis, with a </w:t>
      </w:r>
      <w:r w:rsidRPr="00347D91">
        <w:rPr>
          <w:rFonts w:ascii="Times New Roman" w:hAnsi="Times New Roman" w:cs="Times New Roman"/>
          <w:i/>
          <w:iCs/>
          <w:color w:val="131316"/>
        </w:rPr>
        <w:t>stipulated value</w:t>
      </w:r>
      <w:r w:rsidRPr="00347D91">
        <w:rPr>
          <w:rFonts w:ascii="Times New Roman" w:hAnsi="Times New Roman" w:cs="Times New Roman"/>
          <w:color w:val="131316"/>
        </w:rPr>
        <w:t xml:space="preserve"> or </w:t>
      </w:r>
      <w:r w:rsidRPr="00347D91">
        <w:rPr>
          <w:rFonts w:ascii="Times New Roman" w:hAnsi="Times New Roman" w:cs="Times New Roman"/>
          <w:i/>
          <w:iCs/>
          <w:color w:val="131316"/>
        </w:rPr>
        <w:t>stated value</w:t>
      </w:r>
      <w:r w:rsidRPr="00347D91">
        <w:rPr>
          <w:rFonts w:ascii="Times New Roman" w:hAnsi="Times New Roman" w:cs="Times New Roman"/>
          <w:color w:val="131316"/>
        </w:rPr>
        <w:t xml:space="preserve"> endorsement providing for automatic increase in policy value to cover cost increases due to  </w:t>
      </w:r>
      <w:r w:rsidRPr="00347D91">
        <w:rPr>
          <w:rFonts w:ascii="Times New Roman" w:hAnsi="Times New Roman" w:cs="Times New Roman"/>
          <w:color w:val="151618"/>
        </w:rPr>
        <w:t>due to inflation. Any deductible clauses shall not exceed a commercially reasonable amount.</w:t>
      </w:r>
    </w:p>
    <w:p w14:paraId="745FD3CF" w14:textId="77777777" w:rsidR="00DD48E1" w:rsidRPr="00347D91" w:rsidRDefault="00DD48E1" w:rsidP="00DD48E1">
      <w:pPr>
        <w:pStyle w:val="BodyText"/>
        <w:spacing w:before="11"/>
        <w:ind w:left="1350" w:hanging="630"/>
        <w:jc w:val="both"/>
        <w:rPr>
          <w:rFonts w:ascii="Times New Roman" w:hAnsi="Times New Roman" w:cs="Times New Roman"/>
          <w:color w:val="151618"/>
        </w:rPr>
      </w:pPr>
    </w:p>
    <w:p w14:paraId="1B4D9FBE" w14:textId="77777777" w:rsidR="00DD48E1" w:rsidRPr="00347D91" w:rsidRDefault="00DD48E1" w:rsidP="00DD48E1">
      <w:pPr>
        <w:pStyle w:val="BodyText"/>
        <w:spacing w:before="11"/>
        <w:ind w:left="1350" w:hanging="630"/>
        <w:jc w:val="both"/>
        <w:rPr>
          <w:rFonts w:ascii="Times New Roman" w:hAnsi="Times New Roman" w:cs="Times New Roman"/>
          <w:color w:val="151618"/>
        </w:rPr>
      </w:pPr>
      <w:r w:rsidRPr="00347D91">
        <w:rPr>
          <w:rFonts w:ascii="Times New Roman" w:hAnsi="Times New Roman" w:cs="Times New Roman"/>
          <w:color w:val="151618"/>
        </w:rPr>
        <w:t>6.1.6</w:t>
      </w:r>
      <w:r w:rsidRPr="00347D91">
        <w:rPr>
          <w:rFonts w:ascii="Times New Roman" w:hAnsi="Times New Roman" w:cs="Times New Roman"/>
          <w:color w:val="151618"/>
        </w:rPr>
        <w:tab/>
        <w:t xml:space="preserve">Any other insurance required by applicable law. The LRA reserves its right to request for additional insurances, based on the long-term lease nature of this agreement and its interest in the Property and the Project. </w:t>
      </w:r>
    </w:p>
    <w:p w14:paraId="0BF5F319" w14:textId="77777777" w:rsidR="00DD48E1" w:rsidRPr="00347D91" w:rsidRDefault="00DD48E1" w:rsidP="00DD48E1">
      <w:pPr>
        <w:pStyle w:val="BodyText"/>
        <w:spacing w:before="11"/>
        <w:jc w:val="both"/>
        <w:rPr>
          <w:rFonts w:ascii="Times New Roman" w:hAnsi="Times New Roman" w:cs="Times New Roman"/>
          <w:color w:val="151618"/>
        </w:rPr>
      </w:pPr>
    </w:p>
    <w:p w14:paraId="757BCCF6" w14:textId="02B94C62"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6.2 </w:t>
      </w:r>
      <w:r w:rsidRPr="00347D91">
        <w:rPr>
          <w:rFonts w:ascii="Times New Roman" w:hAnsi="Times New Roman" w:cs="Times New Roman"/>
          <w:b/>
          <w:bCs/>
          <w:u w:val="single"/>
        </w:rPr>
        <w:t xml:space="preserve">Responsible Companies. </w:t>
      </w:r>
      <w:r w:rsidRPr="00347D91">
        <w:rPr>
          <w:rFonts w:ascii="Times New Roman" w:hAnsi="Times New Roman" w:cs="Times New Roman"/>
          <w:color w:val="151618"/>
        </w:rPr>
        <w:t xml:space="preserve"> All insurance provided for in Article 6 shall be effected </w:t>
      </w:r>
      <w:r w:rsidRPr="00347D91">
        <w:rPr>
          <w:rFonts w:ascii="Times New Roman" w:hAnsi="Times New Roman" w:cs="Times New Roman"/>
          <w:color w:val="151618"/>
        </w:rPr>
        <w:lastRenderedPageBreak/>
        <w:t xml:space="preserve">under valid and enforceable policies in form acceptable to the LRA by highly rated insurers of recognized responsibility which are licensed to the business in the Commonwealth of Puerto Rico. </w:t>
      </w:r>
      <w:r w:rsidR="00FE6F1A" w:rsidRPr="00347D91">
        <w:rPr>
          <w:rFonts w:ascii="Times New Roman" w:hAnsi="Times New Roman" w:cs="Times New Roman"/>
          <w:color w:val="151618"/>
        </w:rPr>
        <w:t>Also,</w:t>
      </w:r>
      <w:r w:rsidRPr="00347D91">
        <w:rPr>
          <w:rFonts w:ascii="Times New Roman" w:hAnsi="Times New Roman" w:cs="Times New Roman"/>
          <w:color w:val="151618"/>
        </w:rPr>
        <w:t xml:space="preserve"> all such companies must be rated at least A as to the management and at least Class X as to the financial strength on the latest editions of A</w:t>
      </w:r>
      <w:r w:rsidR="00A151D8" w:rsidRPr="00347D91">
        <w:rPr>
          <w:rFonts w:ascii="Times New Roman" w:hAnsi="Times New Roman" w:cs="Times New Roman"/>
          <w:color w:val="151618"/>
        </w:rPr>
        <w:t>M</w:t>
      </w:r>
      <w:r w:rsidRPr="00347D91">
        <w:rPr>
          <w:rFonts w:ascii="Times New Roman" w:hAnsi="Times New Roman" w:cs="Times New Roman"/>
          <w:color w:val="151618"/>
        </w:rPr>
        <w:t xml:space="preserve"> Best’s Insurance Guide. Each insurance policy shall be marked </w:t>
      </w:r>
      <w:r w:rsidRPr="00347D91">
        <w:rPr>
          <w:rFonts w:ascii="Times New Roman" w:hAnsi="Times New Roman" w:cs="Times New Roman"/>
          <w:i/>
          <w:iCs/>
          <w:color w:val="151618"/>
        </w:rPr>
        <w:t>“premium paid”</w:t>
      </w:r>
      <w:r w:rsidRPr="00347D91">
        <w:rPr>
          <w:rFonts w:ascii="Times New Roman" w:hAnsi="Times New Roman" w:cs="Times New Roman"/>
          <w:color w:val="151618"/>
        </w:rPr>
        <w:t xml:space="preserve"> or be accompanied by other satisfactory evidence of payment of premiums.</w:t>
      </w:r>
    </w:p>
    <w:p w14:paraId="2972F321" w14:textId="77777777" w:rsidR="00DD48E1" w:rsidRPr="00347D91" w:rsidRDefault="00DD48E1" w:rsidP="00DD48E1">
      <w:pPr>
        <w:pStyle w:val="BodyText"/>
        <w:spacing w:before="11"/>
        <w:jc w:val="both"/>
        <w:rPr>
          <w:rFonts w:ascii="Times New Roman" w:hAnsi="Times New Roman" w:cs="Times New Roman"/>
          <w:color w:val="151618"/>
        </w:rPr>
      </w:pPr>
    </w:p>
    <w:p w14:paraId="39E5F2E9" w14:textId="78F497BA"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6.3 </w:t>
      </w:r>
      <w:r w:rsidRPr="00347D91">
        <w:rPr>
          <w:rFonts w:ascii="Times New Roman" w:hAnsi="Times New Roman" w:cs="Times New Roman"/>
          <w:b/>
          <w:bCs/>
          <w:color w:val="151618"/>
          <w:u w:val="single"/>
        </w:rPr>
        <w:t>Named Insured; Notice to the LRA of Cancellation; Hold Harmless Agreement.</w:t>
      </w:r>
      <w:r w:rsidRPr="00347D91">
        <w:rPr>
          <w:rFonts w:ascii="Times New Roman" w:hAnsi="Times New Roman" w:cs="Times New Roman"/>
          <w:color w:val="131316"/>
        </w:rPr>
        <w:t xml:space="preserve">  </w:t>
      </w:r>
      <w:r w:rsidRPr="00347D91">
        <w:rPr>
          <w:rFonts w:ascii="Times New Roman" w:hAnsi="Times New Roman" w:cs="Times New Roman"/>
          <w:color w:val="151618"/>
        </w:rPr>
        <w:t>All policies of insurance required by this Article 6 shall indicate the LR</w:t>
      </w:r>
      <w:r w:rsidR="005C3887" w:rsidRPr="00347D91">
        <w:rPr>
          <w:rFonts w:ascii="Times New Roman" w:hAnsi="Times New Roman" w:cs="Times New Roman"/>
          <w:color w:val="151618"/>
        </w:rPr>
        <w:t xml:space="preserve">A as </w:t>
      </w:r>
      <w:r w:rsidRPr="00347D91">
        <w:rPr>
          <w:rFonts w:ascii="Times New Roman" w:hAnsi="Times New Roman" w:cs="Times New Roman"/>
          <w:color w:val="151618"/>
        </w:rPr>
        <w:t>named or additional insured. Notwithstanding any such inclusion, the parties hereto agree that any losses under such policies shall be payable, and all insurance proceeds recovered thereunder shall be applied and disbursed in accordance with the provisions of this Article</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6. All</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insurance policies shall provide that no change, cancellation, or termination shall be effective until at least thirty (30) days prior written notice by certified mail return receipt requested to the additional and/or named insured. Each policy shall contain an endorsement to the effect that no act or omission of Developer (or contractor) or breach of</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warranty or conditions shall affect the obligation of the insurer</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to pay the full amount of any loss sustained. Each policy shall also contain an endorsement with a "Hold Harmless Clause" in favor</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 xml:space="preserve">of </w:t>
      </w:r>
      <w:r w:rsidR="005C3887" w:rsidRPr="00347D91">
        <w:rPr>
          <w:rFonts w:ascii="Times New Roman" w:hAnsi="Times New Roman" w:cs="Times New Roman"/>
          <w:color w:val="151618"/>
        </w:rPr>
        <w:t>t</w:t>
      </w:r>
      <w:r w:rsidRPr="00347D91">
        <w:rPr>
          <w:rFonts w:ascii="Times New Roman" w:hAnsi="Times New Roman" w:cs="Times New Roman"/>
          <w:color w:val="151618"/>
        </w:rPr>
        <w:t>he LRA, in accordance with the provisions of the Agreement.</w:t>
      </w:r>
    </w:p>
    <w:p w14:paraId="45A497C8" w14:textId="77777777" w:rsidR="00DD48E1" w:rsidRPr="00347D91" w:rsidRDefault="00DD48E1" w:rsidP="00DD48E1">
      <w:pPr>
        <w:pStyle w:val="BodyText"/>
        <w:spacing w:before="11"/>
        <w:jc w:val="both"/>
        <w:rPr>
          <w:rFonts w:ascii="Times New Roman" w:hAnsi="Times New Roman" w:cs="Times New Roman"/>
          <w:color w:val="151618"/>
        </w:rPr>
      </w:pPr>
    </w:p>
    <w:p w14:paraId="565FA3E7" w14:textId="5A6DACAF"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6.4 </w:t>
      </w:r>
      <w:r w:rsidRPr="00347D91">
        <w:rPr>
          <w:rFonts w:ascii="Times New Roman" w:hAnsi="Times New Roman" w:cs="Times New Roman"/>
          <w:b/>
          <w:bCs/>
          <w:color w:val="151618"/>
          <w:u w:val="single"/>
        </w:rPr>
        <w:t>Developer’s Obligations under coverage by Insurance.</w:t>
      </w:r>
      <w:r w:rsidRPr="00347D91">
        <w:rPr>
          <w:rFonts w:ascii="Times New Roman" w:hAnsi="Times New Roman" w:cs="Times New Roman"/>
          <w:color w:val="151618"/>
        </w:rPr>
        <w:t xml:space="preserve"> No acceptance or approval of any insurance by the LRA shall be considered as waiver or release to Developer from any liability, duty, or obligation under this Agreement. </w:t>
      </w:r>
    </w:p>
    <w:p w14:paraId="2E1FC35D" w14:textId="77777777" w:rsidR="00DD48E1" w:rsidRPr="00347D91" w:rsidRDefault="00DD48E1" w:rsidP="00DD48E1">
      <w:pPr>
        <w:pStyle w:val="BodyText"/>
        <w:spacing w:before="11"/>
        <w:jc w:val="both"/>
        <w:rPr>
          <w:rFonts w:ascii="Times New Roman" w:hAnsi="Times New Roman" w:cs="Times New Roman"/>
          <w:color w:val="151618"/>
        </w:rPr>
      </w:pPr>
    </w:p>
    <w:p w14:paraId="13969696" w14:textId="69C6B903"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6.5 </w:t>
      </w:r>
      <w:r w:rsidRPr="00347D91">
        <w:rPr>
          <w:rFonts w:ascii="Times New Roman" w:hAnsi="Times New Roman" w:cs="Times New Roman"/>
          <w:b/>
          <w:bCs/>
          <w:color w:val="151618"/>
          <w:u w:val="single"/>
        </w:rPr>
        <w:t>Proof of Loss.</w:t>
      </w:r>
      <w:r w:rsidRPr="00347D91">
        <w:rPr>
          <w:rFonts w:ascii="Times New Roman" w:hAnsi="Times New Roman" w:cs="Times New Roman"/>
          <w:color w:val="151618"/>
        </w:rPr>
        <w:t xml:space="preserve"> Whenever any part of the Project shall have been damaged or destroyed by fire or other casualty,</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Developer shall</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promptly</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make</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proof</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of</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loss</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in</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 xml:space="preserve"> accordanc</w:t>
      </w:r>
      <w:r w:rsidR="005C3887" w:rsidRPr="00347D91">
        <w:rPr>
          <w:rFonts w:ascii="Times New Roman" w:hAnsi="Times New Roman" w:cs="Times New Roman"/>
          <w:color w:val="151618"/>
        </w:rPr>
        <w:t xml:space="preserve">e with </w:t>
      </w:r>
      <w:r w:rsidRPr="00347D91">
        <w:rPr>
          <w:rFonts w:ascii="Times New Roman" w:hAnsi="Times New Roman" w:cs="Times New Roman"/>
          <w:color w:val="151618"/>
        </w:rPr>
        <w:t>the terms of the applicable insurance policies and shall promptly prosecute all valid claims which may have arisen against insurers or others based upon any such damage or destruction. Developer shall promptly give the LRA written notice of any damage or destruction to the Project and the property.</w:t>
      </w:r>
    </w:p>
    <w:p w14:paraId="131BBD21" w14:textId="77777777" w:rsidR="00DD48E1" w:rsidRPr="00347D91" w:rsidRDefault="00DD48E1" w:rsidP="00DD48E1">
      <w:pPr>
        <w:pStyle w:val="BodyText"/>
        <w:spacing w:before="11"/>
        <w:jc w:val="both"/>
        <w:rPr>
          <w:rFonts w:ascii="Times New Roman" w:hAnsi="Times New Roman" w:cs="Times New Roman"/>
          <w:color w:val="151618"/>
        </w:rPr>
      </w:pPr>
    </w:p>
    <w:p w14:paraId="2A335D27" w14:textId="77777777" w:rsidR="00DD48E1" w:rsidRPr="00347D91" w:rsidRDefault="00DD48E1" w:rsidP="00DD48E1">
      <w:pPr>
        <w:pStyle w:val="BodyText"/>
        <w:spacing w:before="11"/>
        <w:jc w:val="both"/>
        <w:rPr>
          <w:rFonts w:ascii="Times New Roman" w:hAnsi="Times New Roman" w:cs="Times New Roman"/>
          <w:b/>
          <w:color w:val="151618"/>
        </w:rPr>
      </w:pPr>
      <w:r w:rsidRPr="00347D91">
        <w:rPr>
          <w:rFonts w:ascii="Times New Roman" w:hAnsi="Times New Roman" w:cs="Times New Roman"/>
          <w:color w:val="151618"/>
        </w:rPr>
        <w:t xml:space="preserve">Section 6.6 </w:t>
      </w:r>
      <w:r w:rsidRPr="00347D91">
        <w:rPr>
          <w:rFonts w:ascii="Times New Roman" w:hAnsi="Times New Roman" w:cs="Times New Roman"/>
          <w:b/>
          <w:bCs/>
          <w:color w:val="151618"/>
          <w:u w:val="single"/>
        </w:rPr>
        <w:t>Property Insurance Proceeds.</w:t>
      </w:r>
      <w:r w:rsidRPr="00347D91">
        <w:rPr>
          <w:rFonts w:ascii="Times New Roman" w:hAnsi="Times New Roman" w:cs="Times New Roman"/>
          <w:color w:val="151618"/>
        </w:rPr>
        <w:t xml:space="preserve"> </w:t>
      </w:r>
      <w:r w:rsidRPr="00347D91">
        <w:rPr>
          <w:rFonts w:ascii="Times New Roman" w:hAnsi="Times New Roman" w:cs="Times New Roman"/>
          <w:color w:val="131316"/>
        </w:rPr>
        <w:t xml:space="preserve"> </w:t>
      </w:r>
      <w:r w:rsidRPr="00347D91">
        <w:rPr>
          <w:rFonts w:ascii="Times New Roman" w:hAnsi="Times New Roman" w:cs="Times New Roman"/>
          <w:color w:val="151618"/>
        </w:rPr>
        <w:t xml:space="preserve">All insurance proceeds shall be promptly used, to the extent necessary, for the reconstruction, repair, or replacement of the Project, so that the Project shall be restored to a condition comparable to the condition prior to the loss or damage (hereinafter referred to as </w:t>
      </w:r>
      <w:r w:rsidRPr="00347D91">
        <w:rPr>
          <w:rFonts w:ascii="Times New Roman" w:hAnsi="Times New Roman" w:cs="Times New Roman"/>
          <w:bCs/>
          <w:color w:val="151618"/>
        </w:rPr>
        <w:t>"Reconstruction Work"</w:t>
      </w:r>
      <w:r w:rsidRPr="00347D91">
        <w:rPr>
          <w:rFonts w:ascii="Times New Roman" w:hAnsi="Times New Roman" w:cs="Times New Roman"/>
          <w:b/>
          <w:color w:val="151618"/>
        </w:rPr>
        <w:t>).</w:t>
      </w:r>
    </w:p>
    <w:p w14:paraId="0F89638F" w14:textId="77777777" w:rsidR="00DD48E1" w:rsidRPr="00347D91" w:rsidRDefault="00DD48E1" w:rsidP="00DD48E1">
      <w:pPr>
        <w:pStyle w:val="BodyText"/>
        <w:spacing w:before="11"/>
        <w:jc w:val="both"/>
        <w:rPr>
          <w:rFonts w:ascii="Times New Roman" w:hAnsi="Times New Roman" w:cs="Times New Roman"/>
          <w:b/>
          <w:color w:val="151618"/>
        </w:rPr>
      </w:pPr>
    </w:p>
    <w:p w14:paraId="24BD15E1" w14:textId="07B4883A" w:rsidR="00DD48E1" w:rsidRPr="00347D91" w:rsidRDefault="00DD48E1" w:rsidP="00DD48E1">
      <w:pPr>
        <w:pStyle w:val="BodyText"/>
        <w:spacing w:before="11"/>
        <w:jc w:val="both"/>
        <w:rPr>
          <w:rFonts w:ascii="Times New Roman" w:hAnsi="Times New Roman" w:cs="Times New Roman"/>
          <w:bCs/>
          <w:color w:val="151618"/>
        </w:rPr>
      </w:pPr>
      <w:r w:rsidRPr="00347D91">
        <w:rPr>
          <w:rFonts w:ascii="Times New Roman" w:hAnsi="Times New Roman" w:cs="Times New Roman"/>
          <w:bCs/>
          <w:color w:val="151618"/>
        </w:rPr>
        <w:t>Section 6.7</w:t>
      </w:r>
      <w:r w:rsidRPr="00347D91">
        <w:rPr>
          <w:rFonts w:ascii="Times New Roman" w:hAnsi="Times New Roman" w:cs="Times New Roman"/>
          <w:b/>
          <w:color w:val="151618"/>
        </w:rPr>
        <w:t xml:space="preserve"> </w:t>
      </w:r>
      <w:r w:rsidRPr="00347D91">
        <w:rPr>
          <w:rFonts w:ascii="Times New Roman" w:hAnsi="Times New Roman" w:cs="Times New Roman"/>
          <w:b/>
          <w:color w:val="151618"/>
          <w:u w:val="single"/>
        </w:rPr>
        <w:t>Covenant for Commencement and Completion of Reconstruction.</w:t>
      </w:r>
      <w:r w:rsidRPr="00347D91">
        <w:rPr>
          <w:rFonts w:ascii="Times New Roman" w:hAnsi="Times New Roman" w:cs="Times New Roman"/>
          <w:bCs/>
          <w:color w:val="151618"/>
        </w:rPr>
        <w:t xml:space="preserve">  Developer covenants and agrees to promptly submit any claim for damage to the insurer, to promptly restore the Property to adequate, clean</w:t>
      </w:r>
      <w:r w:rsidR="005C3887" w:rsidRPr="00347D91">
        <w:rPr>
          <w:rFonts w:ascii="Times New Roman" w:hAnsi="Times New Roman" w:cs="Times New Roman"/>
          <w:bCs/>
          <w:color w:val="151618"/>
        </w:rPr>
        <w:t>,</w:t>
      </w:r>
      <w:r w:rsidRPr="00347D91">
        <w:rPr>
          <w:rFonts w:ascii="Times New Roman" w:hAnsi="Times New Roman" w:cs="Times New Roman"/>
          <w:bCs/>
          <w:color w:val="151618"/>
        </w:rPr>
        <w:t xml:space="preserve"> and orderly condition and to commence the Reconstruction Work, as soon as practicable, and to fully complete such Reconstruction Work as expeditiously as reasonably possible. </w:t>
      </w:r>
    </w:p>
    <w:p w14:paraId="04FD23AC" w14:textId="77777777" w:rsidR="00DD48E1" w:rsidRPr="00347D91" w:rsidRDefault="00DD48E1" w:rsidP="00DD48E1">
      <w:pPr>
        <w:pStyle w:val="BodyText"/>
        <w:spacing w:before="11"/>
        <w:jc w:val="both"/>
        <w:rPr>
          <w:rFonts w:ascii="Times New Roman" w:hAnsi="Times New Roman" w:cs="Times New Roman"/>
          <w:bCs/>
          <w:color w:val="151618"/>
        </w:rPr>
      </w:pPr>
    </w:p>
    <w:p w14:paraId="7E4E232B" w14:textId="4F145EA2" w:rsidR="00DD48E1" w:rsidRPr="00347D91" w:rsidRDefault="00DD48E1" w:rsidP="00DD48E1">
      <w:pPr>
        <w:pStyle w:val="BodyText"/>
        <w:spacing w:before="11"/>
        <w:jc w:val="both"/>
        <w:rPr>
          <w:rFonts w:ascii="Times New Roman" w:hAnsi="Times New Roman" w:cs="Times New Roman"/>
          <w:color w:val="131316"/>
        </w:rPr>
      </w:pPr>
      <w:r w:rsidRPr="00347D91">
        <w:rPr>
          <w:rFonts w:ascii="Times New Roman" w:hAnsi="Times New Roman" w:cs="Times New Roman"/>
          <w:bCs/>
          <w:color w:val="151618"/>
        </w:rPr>
        <w:t xml:space="preserve">Section 6.8 </w:t>
      </w:r>
      <w:r w:rsidRPr="00347D91">
        <w:rPr>
          <w:rFonts w:ascii="Times New Roman" w:hAnsi="Times New Roman" w:cs="Times New Roman"/>
          <w:b/>
          <w:bCs/>
          <w:color w:val="131316"/>
          <w:u w:val="single"/>
        </w:rPr>
        <w:t>Waiver of Subrogation Rights.</w:t>
      </w:r>
      <w:r w:rsidRPr="00347D91">
        <w:rPr>
          <w:rFonts w:ascii="Times New Roman" w:hAnsi="Times New Roman" w:cs="Times New Roman"/>
          <w:color w:val="131316"/>
        </w:rPr>
        <w:t xml:space="preserve"> Anything in the Agreement to the contrary notwithstanding, the LRA and Developer each hereby waive any and all rights of recovery, claim, action, or cause of action against the other, its agents, officers, directors, partners, investors, employees, or consultants, for any liability, loss or damage that may occur in,</w:t>
      </w:r>
      <w:r w:rsidR="005C3887" w:rsidRPr="00347D91">
        <w:rPr>
          <w:rFonts w:ascii="Times New Roman" w:hAnsi="Times New Roman" w:cs="Times New Roman"/>
          <w:color w:val="131316"/>
        </w:rPr>
        <w:t xml:space="preserve"> </w:t>
      </w:r>
      <w:r w:rsidRPr="00347D91">
        <w:rPr>
          <w:rFonts w:ascii="Times New Roman" w:hAnsi="Times New Roman" w:cs="Times New Roman"/>
          <w:color w:val="131316"/>
        </w:rPr>
        <w:t>on,</w:t>
      </w:r>
      <w:r w:rsidR="005C3887" w:rsidRPr="00347D91">
        <w:rPr>
          <w:rFonts w:ascii="Times New Roman" w:hAnsi="Times New Roman" w:cs="Times New Roman"/>
          <w:color w:val="131316"/>
        </w:rPr>
        <w:t xml:space="preserve"> </w:t>
      </w:r>
      <w:r w:rsidRPr="00347D91">
        <w:rPr>
          <w:rFonts w:ascii="Times New Roman" w:hAnsi="Times New Roman" w:cs="Times New Roman"/>
          <w:color w:val="131316"/>
        </w:rPr>
        <w:t>about</w:t>
      </w:r>
      <w:r w:rsidR="005C3887" w:rsidRPr="00347D91">
        <w:rPr>
          <w:rFonts w:ascii="Times New Roman" w:hAnsi="Times New Roman" w:cs="Times New Roman"/>
          <w:color w:val="131316"/>
        </w:rPr>
        <w:t>,</w:t>
      </w:r>
      <w:r w:rsidRPr="00347D91">
        <w:rPr>
          <w:rFonts w:ascii="Times New Roman" w:hAnsi="Times New Roman" w:cs="Times New Roman"/>
          <w:color w:val="131316"/>
        </w:rPr>
        <w:t xml:space="preserve"> or to the Project, or to any portion or portions thereof, or to any personal Property brought thereon, by </w:t>
      </w:r>
      <w:r w:rsidRPr="00347D91">
        <w:rPr>
          <w:rFonts w:ascii="Times New Roman" w:hAnsi="Times New Roman" w:cs="Times New Roman"/>
          <w:color w:val="131316"/>
        </w:rPr>
        <w:lastRenderedPageBreak/>
        <w:t>reason of fire, the elements, or any other cause(s) which are insured against under the terms of valid and collectible insurance policies carried for the benefit of the party entitled to make such claim, regardless of cause or origin, including negligence of another party hereto, its agents, officers, directors, partners, investors, employees, consultants or attorneys; provided that such waiver does not limit in any way any party's right to recovery under such insurance policies, and provided further that the insurer pays such claims</w:t>
      </w:r>
      <w:r w:rsidR="005C3887" w:rsidRPr="00347D91">
        <w:rPr>
          <w:rFonts w:ascii="Times New Roman" w:hAnsi="Times New Roman" w:cs="Times New Roman"/>
          <w:color w:val="131316"/>
        </w:rPr>
        <w:t xml:space="preserve">. </w:t>
      </w:r>
      <w:r w:rsidRPr="00347D91">
        <w:rPr>
          <w:rFonts w:ascii="Times New Roman" w:hAnsi="Times New Roman" w:cs="Times New Roman"/>
          <w:color w:val="131316"/>
        </w:rPr>
        <w:t>Developer shall obtain an endorsement to all of its insurance policies relating to or covering the Project, or any portions thereof, to affect the provisions of this Article 6.</w:t>
      </w:r>
    </w:p>
    <w:p w14:paraId="16A836D6" w14:textId="77777777" w:rsidR="00DD48E1" w:rsidRPr="00347D91" w:rsidRDefault="00DD48E1" w:rsidP="00DD48E1">
      <w:pPr>
        <w:pStyle w:val="BodyText"/>
        <w:spacing w:before="11"/>
        <w:jc w:val="both"/>
        <w:rPr>
          <w:rFonts w:ascii="Times New Roman" w:hAnsi="Times New Roman" w:cs="Times New Roman"/>
          <w:color w:val="131316"/>
        </w:rPr>
      </w:pPr>
    </w:p>
    <w:p w14:paraId="4E4C804A" w14:textId="77777777" w:rsidR="00DD48E1" w:rsidRPr="00347D91" w:rsidRDefault="00DD48E1" w:rsidP="00DD48E1">
      <w:pPr>
        <w:pStyle w:val="BodyText"/>
        <w:spacing w:before="11"/>
        <w:jc w:val="both"/>
        <w:rPr>
          <w:rFonts w:ascii="Times New Roman" w:hAnsi="Times New Roman" w:cs="Times New Roman"/>
          <w:color w:val="131316"/>
        </w:rPr>
      </w:pPr>
      <w:r w:rsidRPr="00347D91">
        <w:rPr>
          <w:rFonts w:ascii="Times New Roman" w:hAnsi="Times New Roman" w:cs="Times New Roman"/>
          <w:color w:val="131316"/>
        </w:rPr>
        <w:t xml:space="preserve">Section 6.9 </w:t>
      </w:r>
      <w:r w:rsidRPr="00347D91">
        <w:rPr>
          <w:rFonts w:ascii="Times New Roman" w:hAnsi="Times New Roman" w:cs="Times New Roman"/>
          <w:b/>
          <w:bCs/>
          <w:color w:val="131316"/>
          <w:u w:val="single"/>
        </w:rPr>
        <w:t>Condition of Casualty Site.</w:t>
      </w:r>
      <w:r w:rsidRPr="00347D91">
        <w:rPr>
          <w:rFonts w:ascii="Times New Roman" w:hAnsi="Times New Roman" w:cs="Times New Roman"/>
          <w:color w:val="131316"/>
        </w:rPr>
        <w:t xml:space="preserve"> Regardless of the disposition of insurance proceeds, Developer shall be required to immediately clean and clear the site of any casualty so that the Project and the Property remains in safe and adequate manner.</w:t>
      </w:r>
    </w:p>
    <w:p w14:paraId="67E27AD6" w14:textId="77777777" w:rsidR="00DD48E1" w:rsidRPr="00347D91" w:rsidRDefault="00DD48E1" w:rsidP="00DD48E1">
      <w:pPr>
        <w:pStyle w:val="BodyText"/>
        <w:spacing w:before="11"/>
        <w:jc w:val="both"/>
        <w:rPr>
          <w:rFonts w:ascii="Times New Roman" w:hAnsi="Times New Roman" w:cs="Times New Roman"/>
          <w:color w:val="131316"/>
        </w:rPr>
      </w:pPr>
    </w:p>
    <w:p w14:paraId="768F496B" w14:textId="402EBECA" w:rsidR="00DD48E1" w:rsidRPr="00347D91" w:rsidRDefault="00DD48E1" w:rsidP="00DD48E1">
      <w:pPr>
        <w:pStyle w:val="BodyText"/>
        <w:spacing w:before="11"/>
        <w:jc w:val="both"/>
        <w:rPr>
          <w:rFonts w:ascii="Times New Roman" w:hAnsi="Times New Roman" w:cs="Times New Roman"/>
        </w:rPr>
      </w:pPr>
      <w:r w:rsidRPr="00347D91">
        <w:rPr>
          <w:rFonts w:ascii="Times New Roman" w:hAnsi="Times New Roman" w:cs="Times New Roman"/>
          <w:color w:val="131316"/>
        </w:rPr>
        <w:t xml:space="preserve">Section 6.10 </w:t>
      </w:r>
      <w:r w:rsidRPr="00347D91">
        <w:rPr>
          <w:rFonts w:ascii="Times New Roman" w:hAnsi="Times New Roman" w:cs="Times New Roman"/>
          <w:b/>
          <w:bCs/>
          <w:color w:val="131316"/>
          <w:u w:val="single"/>
        </w:rPr>
        <w:t>Release of the LRA.</w:t>
      </w:r>
      <w:r w:rsidRPr="00347D91">
        <w:rPr>
          <w:rFonts w:ascii="Times New Roman" w:hAnsi="Times New Roman" w:cs="Times New Roman"/>
          <w:color w:val="131316"/>
        </w:rPr>
        <w:t xml:space="preserve">  Developer hereby waives any and all rights of recovery, claim, action, or causes of action against the LRA, its </w:t>
      </w:r>
      <w:r w:rsidRPr="00347D91">
        <w:rPr>
          <w:rFonts w:ascii="Times New Roman" w:hAnsi="Times New Roman" w:cs="Times New Roman"/>
        </w:rPr>
        <w:t>employees, officers, agents, directors, or consultants, for any death or injury to any person or loss or damage that may occur in or to the Project of the Property, or any part thereof, or any other property, or to any personal property of Developer therein by reason of fire, the elements or for any other cause(s) which are required to be insured against by Developer under the terms and provision of this Agreement, regardless of cause of origin, including negligence of the LRA,</w:t>
      </w:r>
      <w:r w:rsidRPr="00347D91">
        <w:rPr>
          <w:rFonts w:ascii="Times New Roman" w:hAnsi="Times New Roman" w:cs="Times New Roman"/>
          <w:color w:val="131316"/>
        </w:rPr>
        <w:t xml:space="preserve"> its </w:t>
      </w:r>
      <w:r w:rsidRPr="00347D91">
        <w:rPr>
          <w:rFonts w:ascii="Times New Roman" w:hAnsi="Times New Roman" w:cs="Times New Roman"/>
        </w:rPr>
        <w:t xml:space="preserve">employees, officers, agents, directors, or consultants. </w:t>
      </w:r>
    </w:p>
    <w:p w14:paraId="72007A5D" w14:textId="77777777" w:rsidR="00DD48E1" w:rsidRPr="00347D91" w:rsidRDefault="00DD48E1" w:rsidP="00DD48E1">
      <w:pPr>
        <w:pStyle w:val="BodyText"/>
        <w:spacing w:before="11"/>
        <w:jc w:val="both"/>
        <w:rPr>
          <w:rFonts w:ascii="Times New Roman" w:hAnsi="Times New Roman" w:cs="Times New Roman"/>
        </w:rPr>
      </w:pPr>
    </w:p>
    <w:p w14:paraId="17634297" w14:textId="4A2D5008" w:rsidR="00DD48E1" w:rsidRPr="00347D91" w:rsidRDefault="00DD48E1" w:rsidP="00DD48E1">
      <w:pPr>
        <w:pStyle w:val="BodyText"/>
        <w:spacing w:before="11"/>
        <w:jc w:val="both"/>
        <w:rPr>
          <w:rFonts w:ascii="Times New Roman" w:hAnsi="Times New Roman" w:cs="Times New Roman"/>
        </w:rPr>
      </w:pPr>
      <w:r w:rsidRPr="00347D91">
        <w:rPr>
          <w:rFonts w:ascii="Times New Roman" w:hAnsi="Times New Roman" w:cs="Times New Roman"/>
        </w:rPr>
        <w:t xml:space="preserve">Section 6.11 </w:t>
      </w:r>
      <w:r w:rsidRPr="00347D91">
        <w:rPr>
          <w:rFonts w:ascii="Times New Roman" w:hAnsi="Times New Roman" w:cs="Times New Roman"/>
          <w:b/>
          <w:bCs/>
          <w:u w:val="single"/>
        </w:rPr>
        <w:t>Certificates and Copies of Insurance.</w:t>
      </w:r>
      <w:r w:rsidRPr="00347D91">
        <w:rPr>
          <w:rFonts w:ascii="Times New Roman" w:hAnsi="Times New Roman" w:cs="Times New Roman"/>
        </w:rPr>
        <w:t xml:space="preserve">  Developer shall provide to the LRA Certificates of Insurance of all insurance acquired by Developer in regard with the development, design, </w:t>
      </w:r>
      <w:r w:rsidR="00FE6F1A" w:rsidRPr="00347D91">
        <w:rPr>
          <w:rFonts w:ascii="Times New Roman" w:hAnsi="Times New Roman" w:cs="Times New Roman"/>
        </w:rPr>
        <w:t>construction,</w:t>
      </w:r>
      <w:r w:rsidRPr="00347D91">
        <w:rPr>
          <w:rFonts w:ascii="Times New Roman" w:hAnsi="Times New Roman" w:cs="Times New Roman"/>
        </w:rPr>
        <w:t xml:space="preserve"> and operation of the Project, as well as the management of the Property, which shall clearly indicate that Developer has obtained insurance in the type, amount and classification required by the LRA under this Agreement. Certificates for renewal policies replacing any policy expiring during the term of this Agreement shall be delivered at least </w:t>
      </w:r>
      <w:r w:rsidR="00FE6F1A" w:rsidRPr="00347D91">
        <w:rPr>
          <w:rFonts w:ascii="Times New Roman" w:hAnsi="Times New Roman" w:cs="Times New Roman"/>
        </w:rPr>
        <w:t>twenty-one</w:t>
      </w:r>
      <w:r w:rsidRPr="00347D91">
        <w:rPr>
          <w:rFonts w:ascii="Times New Roman" w:hAnsi="Times New Roman" w:cs="Times New Roman"/>
        </w:rPr>
        <w:t xml:space="preserve"> (21) calendar days prior to the date of expiration of any policy. </w:t>
      </w:r>
    </w:p>
    <w:p w14:paraId="476428A9" w14:textId="6878A87E" w:rsidR="00124335" w:rsidRPr="00347D91" w:rsidRDefault="00124335" w:rsidP="00DD48E1">
      <w:pPr>
        <w:pStyle w:val="BodyText"/>
        <w:spacing w:before="11"/>
        <w:jc w:val="both"/>
        <w:rPr>
          <w:rFonts w:ascii="Times New Roman" w:hAnsi="Times New Roman" w:cs="Times New Roman"/>
        </w:rPr>
      </w:pPr>
    </w:p>
    <w:p w14:paraId="77E4E673" w14:textId="77777777" w:rsidR="00124335" w:rsidRPr="00347D91" w:rsidRDefault="00124335" w:rsidP="00DD48E1">
      <w:pPr>
        <w:pStyle w:val="BodyText"/>
        <w:spacing w:before="11"/>
        <w:jc w:val="both"/>
        <w:rPr>
          <w:rFonts w:ascii="Times New Roman" w:hAnsi="Times New Roman" w:cs="Times New Roman"/>
        </w:rPr>
      </w:pPr>
    </w:p>
    <w:p w14:paraId="55FE579F" w14:textId="77777777" w:rsidR="00DD48E1" w:rsidRPr="00347D91" w:rsidRDefault="00DD48E1" w:rsidP="00DD48E1">
      <w:pPr>
        <w:pStyle w:val="BodyText"/>
        <w:rPr>
          <w:rFonts w:ascii="Times New Roman" w:hAnsi="Times New Roman" w:cs="Times New Roman"/>
        </w:rPr>
      </w:pPr>
    </w:p>
    <w:p w14:paraId="19745484" w14:textId="77777777" w:rsidR="00DD48E1" w:rsidRPr="00347D91" w:rsidRDefault="00DD48E1" w:rsidP="00DD48E1">
      <w:pPr>
        <w:spacing w:before="170"/>
        <w:ind w:left="664" w:right="742"/>
        <w:jc w:val="center"/>
        <w:rPr>
          <w:rFonts w:ascii="Times New Roman" w:hAnsi="Times New Roman" w:cs="Times New Roman"/>
          <w:b/>
          <w:sz w:val="24"/>
          <w:szCs w:val="24"/>
        </w:rPr>
      </w:pPr>
      <w:r w:rsidRPr="00347D91">
        <w:rPr>
          <w:rFonts w:ascii="Times New Roman" w:hAnsi="Times New Roman" w:cs="Times New Roman"/>
          <w:b/>
          <w:color w:val="131316"/>
          <w:sz w:val="24"/>
          <w:szCs w:val="24"/>
        </w:rPr>
        <w:t>ARTICLE 7</w:t>
      </w:r>
    </w:p>
    <w:p w14:paraId="1EDB190F" w14:textId="77777777" w:rsidR="00DD48E1" w:rsidRPr="00347D91" w:rsidRDefault="00DD48E1" w:rsidP="00DD48E1">
      <w:pPr>
        <w:spacing w:before="1"/>
        <w:ind w:left="664" w:right="752"/>
        <w:jc w:val="center"/>
        <w:rPr>
          <w:rFonts w:ascii="Times New Roman" w:hAnsi="Times New Roman" w:cs="Times New Roman"/>
          <w:b/>
          <w:color w:val="131316"/>
          <w:sz w:val="24"/>
          <w:szCs w:val="24"/>
        </w:rPr>
      </w:pPr>
      <w:r w:rsidRPr="00347D91">
        <w:rPr>
          <w:rFonts w:ascii="Times New Roman" w:hAnsi="Times New Roman" w:cs="Times New Roman"/>
          <w:b/>
          <w:color w:val="131316"/>
          <w:sz w:val="24"/>
          <w:szCs w:val="24"/>
        </w:rPr>
        <w:t>LIENS; NO INTERFERENCE</w:t>
      </w:r>
    </w:p>
    <w:p w14:paraId="565D0467" w14:textId="77777777" w:rsidR="00DD48E1" w:rsidRPr="00347D91" w:rsidRDefault="00DD48E1" w:rsidP="00DD48E1">
      <w:pPr>
        <w:spacing w:before="1"/>
        <w:ind w:left="664" w:right="752"/>
        <w:jc w:val="center"/>
        <w:rPr>
          <w:rFonts w:ascii="Times New Roman" w:hAnsi="Times New Roman" w:cs="Times New Roman"/>
          <w:b/>
          <w:color w:val="131316"/>
          <w:sz w:val="24"/>
          <w:szCs w:val="24"/>
        </w:rPr>
      </w:pPr>
    </w:p>
    <w:p w14:paraId="497EC6D9" w14:textId="77777777" w:rsidR="00DD48E1" w:rsidRPr="00347D91" w:rsidRDefault="00DD48E1" w:rsidP="00DD48E1">
      <w:pPr>
        <w:spacing w:before="1"/>
        <w:jc w:val="both"/>
        <w:rPr>
          <w:rFonts w:ascii="Times New Roman" w:hAnsi="Times New Roman" w:cs="Times New Roman"/>
          <w:bCs/>
          <w:color w:val="131316"/>
          <w:sz w:val="24"/>
          <w:szCs w:val="24"/>
        </w:rPr>
      </w:pPr>
      <w:r w:rsidRPr="00347D91">
        <w:rPr>
          <w:rFonts w:ascii="Times New Roman" w:hAnsi="Times New Roman" w:cs="Times New Roman"/>
          <w:bCs/>
          <w:color w:val="131316"/>
          <w:sz w:val="24"/>
          <w:szCs w:val="24"/>
        </w:rPr>
        <w:t xml:space="preserve">Section 7.1 </w:t>
      </w:r>
      <w:r w:rsidRPr="00347D91">
        <w:rPr>
          <w:rFonts w:ascii="Times New Roman" w:hAnsi="Times New Roman" w:cs="Times New Roman"/>
          <w:b/>
          <w:color w:val="131316"/>
          <w:sz w:val="24"/>
          <w:szCs w:val="24"/>
          <w:u w:val="single"/>
        </w:rPr>
        <w:t>Developer to Discharge Liens</w:t>
      </w:r>
      <w:r w:rsidRPr="00347D91">
        <w:rPr>
          <w:rFonts w:ascii="Times New Roman" w:hAnsi="Times New Roman" w:cs="Times New Roman"/>
          <w:bCs/>
          <w:color w:val="131316"/>
          <w:sz w:val="24"/>
          <w:szCs w:val="24"/>
        </w:rPr>
        <w:t xml:space="preserve">.  Developer shall make or cause to be made payment of all money due and legally owning to all persons and entities doing any work or providing any materials or supplies for the Project.  Developer will not permit to be created or to remain undischarged any lien, encumbrance or charge arising out of work done or material or supplies furnished by any contractor, subcontractor, supplier, worker, or materialmen which might become a lien, encumbrance or charge upon the Project, or any income therefrom. If such lien or encumbrance shall, at any time, be filed against the Project as a result of Developer’s construction of the Project, then Developer shall file a bond satisfactory to cause same to be removed as a cloud on title within thirty (30) calendar days of the filing of the lien and shall promptly take and </w:t>
      </w:r>
      <w:r w:rsidRPr="00347D91">
        <w:rPr>
          <w:rFonts w:ascii="Times New Roman" w:hAnsi="Times New Roman" w:cs="Times New Roman"/>
          <w:bCs/>
          <w:color w:val="131316"/>
          <w:sz w:val="24"/>
          <w:szCs w:val="24"/>
        </w:rPr>
        <w:lastRenderedPageBreak/>
        <w:t xml:space="preserve">diligently prosecute appropriate action to have the same discharged or to contest in good faith the amount or validity thereof, and is unsuccessful un such contest, to have the same discharged.  </w:t>
      </w:r>
    </w:p>
    <w:p w14:paraId="1F9F4E19" w14:textId="77777777" w:rsidR="00DD48E1" w:rsidRPr="00347D91" w:rsidRDefault="00DD48E1" w:rsidP="00DD48E1">
      <w:pPr>
        <w:spacing w:before="1"/>
        <w:jc w:val="both"/>
        <w:rPr>
          <w:rFonts w:ascii="Times New Roman" w:hAnsi="Times New Roman" w:cs="Times New Roman"/>
          <w:bCs/>
          <w:color w:val="131316"/>
          <w:sz w:val="24"/>
          <w:szCs w:val="24"/>
        </w:rPr>
      </w:pPr>
    </w:p>
    <w:p w14:paraId="3D83D1B3" w14:textId="77777777" w:rsidR="00DD48E1" w:rsidRPr="00347D91" w:rsidRDefault="00DD48E1" w:rsidP="00DD48E1">
      <w:pPr>
        <w:spacing w:before="1"/>
        <w:jc w:val="center"/>
        <w:rPr>
          <w:rFonts w:ascii="Times New Roman" w:hAnsi="Times New Roman" w:cs="Times New Roman"/>
          <w:b/>
          <w:color w:val="131316"/>
          <w:sz w:val="24"/>
          <w:szCs w:val="24"/>
        </w:rPr>
      </w:pPr>
      <w:r w:rsidRPr="00347D91">
        <w:rPr>
          <w:rFonts w:ascii="Times New Roman" w:hAnsi="Times New Roman" w:cs="Times New Roman"/>
          <w:b/>
          <w:color w:val="131316"/>
          <w:sz w:val="24"/>
          <w:szCs w:val="24"/>
        </w:rPr>
        <w:t xml:space="preserve">ARTICLE 8 </w:t>
      </w:r>
    </w:p>
    <w:p w14:paraId="051097D9" w14:textId="77777777" w:rsidR="00DD48E1" w:rsidRPr="00347D91" w:rsidRDefault="00DD48E1" w:rsidP="00DD48E1">
      <w:pPr>
        <w:spacing w:before="1"/>
        <w:jc w:val="center"/>
        <w:rPr>
          <w:rFonts w:ascii="Times New Roman" w:hAnsi="Times New Roman" w:cs="Times New Roman"/>
          <w:b/>
          <w:color w:val="131316"/>
          <w:sz w:val="24"/>
          <w:szCs w:val="24"/>
        </w:rPr>
      </w:pPr>
      <w:r w:rsidRPr="00347D91">
        <w:rPr>
          <w:rFonts w:ascii="Times New Roman" w:hAnsi="Times New Roman" w:cs="Times New Roman"/>
          <w:b/>
          <w:color w:val="131316"/>
          <w:sz w:val="24"/>
          <w:szCs w:val="24"/>
        </w:rPr>
        <w:t>CONDEMNATION</w:t>
      </w:r>
    </w:p>
    <w:p w14:paraId="689E0ECF" w14:textId="77777777" w:rsidR="00DD48E1" w:rsidRPr="00347D91" w:rsidRDefault="00DD48E1" w:rsidP="00DD48E1">
      <w:pPr>
        <w:spacing w:before="1"/>
        <w:jc w:val="center"/>
        <w:rPr>
          <w:rFonts w:ascii="Times New Roman" w:hAnsi="Times New Roman" w:cs="Times New Roman"/>
          <w:b/>
          <w:sz w:val="24"/>
          <w:szCs w:val="24"/>
        </w:rPr>
      </w:pPr>
    </w:p>
    <w:p w14:paraId="049C2AC2" w14:textId="379E4D2A" w:rsidR="00DD48E1" w:rsidRPr="00347D91" w:rsidRDefault="00DD48E1" w:rsidP="00C40C8A">
      <w:pPr>
        <w:pStyle w:val="BodyText"/>
        <w:jc w:val="both"/>
        <w:rPr>
          <w:rFonts w:ascii="Times New Roman" w:hAnsi="Times New Roman" w:cs="Times New Roman"/>
        </w:rPr>
      </w:pPr>
      <w:r w:rsidRPr="00347D91">
        <w:rPr>
          <w:rFonts w:ascii="Times New Roman" w:hAnsi="Times New Roman" w:cs="Times New Roman"/>
        </w:rPr>
        <w:t xml:space="preserve">Section 8.1 Entire Property Taken by Condemnation.  </w:t>
      </w:r>
      <w:r w:rsidRPr="00347D91">
        <w:rPr>
          <w:rFonts w:ascii="Times New Roman" w:hAnsi="Times New Roman" w:cs="Times New Roman"/>
          <w:color w:val="151618"/>
        </w:rPr>
        <w:t>In the event that, after the execution of the Deed of Lease, the Property or a “material” portion thereof is taken for any public use or purpose by the exercise of the power of eminent domain (or deed given in contemplation thereof) then all of the obligations of Developer under the Agreement concerning the development and construction of the Project shall fully terminate as of the taking</w:t>
      </w:r>
      <w:r w:rsidRPr="00347D91">
        <w:rPr>
          <w:rFonts w:ascii="Times New Roman" w:hAnsi="Times New Roman" w:cs="Times New Roman"/>
        </w:rPr>
        <w:t xml:space="preserve">, the </w:t>
      </w:r>
      <w:r w:rsidR="00AC3871" w:rsidRPr="00347D91">
        <w:rPr>
          <w:rFonts w:ascii="Times New Roman" w:hAnsi="Times New Roman" w:cs="Times New Roman"/>
        </w:rPr>
        <w:t xml:space="preserve">Condemnation Award </w:t>
      </w:r>
      <w:r w:rsidRPr="00347D91">
        <w:rPr>
          <w:rFonts w:ascii="Times New Roman" w:hAnsi="Times New Roman" w:cs="Times New Roman"/>
        </w:rPr>
        <w:t xml:space="preserve">shall be disbursed to the parties in accordance with their respective interest and losses as determined by the condemning authority (or court) </w:t>
      </w:r>
      <w:r w:rsidR="00AC3871" w:rsidRPr="00347D91">
        <w:rPr>
          <w:rFonts w:ascii="Times New Roman" w:hAnsi="Times New Roman" w:cs="Times New Roman"/>
        </w:rPr>
        <w:t xml:space="preserve">that </w:t>
      </w:r>
      <w:r w:rsidRPr="00347D91">
        <w:rPr>
          <w:rFonts w:ascii="Times New Roman" w:hAnsi="Times New Roman" w:cs="Times New Roman"/>
        </w:rPr>
        <w:t xml:space="preserve">initiates condemnation award. </w:t>
      </w:r>
    </w:p>
    <w:p w14:paraId="762111B1" w14:textId="77777777" w:rsidR="00DD48E1" w:rsidRPr="00347D91" w:rsidRDefault="00DD48E1" w:rsidP="00124335">
      <w:pPr>
        <w:pStyle w:val="BodyText"/>
        <w:spacing w:before="3"/>
        <w:ind w:left="1260" w:hanging="540"/>
        <w:jc w:val="both"/>
        <w:rPr>
          <w:rFonts w:ascii="Times New Roman" w:hAnsi="Times New Roman" w:cs="Times New Roman"/>
        </w:rPr>
      </w:pPr>
    </w:p>
    <w:p w14:paraId="6DB09C7F" w14:textId="638F9CC7" w:rsidR="00DD48E1" w:rsidRPr="00347D91" w:rsidRDefault="00DD48E1" w:rsidP="00C40C8A">
      <w:pPr>
        <w:pStyle w:val="BodyText"/>
        <w:spacing w:before="3"/>
        <w:jc w:val="both"/>
        <w:rPr>
          <w:rFonts w:ascii="Times New Roman" w:hAnsi="Times New Roman" w:cs="Times New Roman"/>
        </w:rPr>
      </w:pPr>
      <w:r w:rsidRPr="00347D91">
        <w:rPr>
          <w:rFonts w:ascii="Times New Roman" w:hAnsi="Times New Roman" w:cs="Times New Roman"/>
          <w:color w:val="151618"/>
        </w:rPr>
        <w:t xml:space="preserve">Neither Developer nor the LRA shall in any way cooperate with, </w:t>
      </w:r>
      <w:r w:rsidR="00FE6F1A" w:rsidRPr="00347D91">
        <w:rPr>
          <w:rFonts w:ascii="Times New Roman" w:hAnsi="Times New Roman" w:cs="Times New Roman"/>
          <w:color w:val="151618"/>
        </w:rPr>
        <w:t>seek,</w:t>
      </w:r>
      <w:r w:rsidRPr="00347D91">
        <w:rPr>
          <w:rFonts w:ascii="Times New Roman" w:hAnsi="Times New Roman" w:cs="Times New Roman"/>
          <w:color w:val="151618"/>
        </w:rPr>
        <w:t xml:space="preserve"> or aid, directly or indirectly, any</w:t>
      </w:r>
      <w:r w:rsidR="00AC3871" w:rsidRPr="00347D91">
        <w:rPr>
          <w:rFonts w:ascii="Times New Roman" w:hAnsi="Times New Roman" w:cs="Times New Roman"/>
          <w:color w:val="151618"/>
        </w:rPr>
        <w:t xml:space="preserve"> </w:t>
      </w:r>
      <w:r w:rsidRPr="00347D91">
        <w:rPr>
          <w:rFonts w:ascii="Times New Roman" w:hAnsi="Times New Roman" w:cs="Times New Roman"/>
          <w:color w:val="151618"/>
        </w:rPr>
        <w:t>condemnation with respect to the Property. The term "material" as used in this Article 8 shall mean a condemnation of such portion of the Property as, in the good faith opinion of Developer, renders economically infeasible for Developer to proceed with the Project.</w:t>
      </w:r>
    </w:p>
    <w:p w14:paraId="2B70B53D" w14:textId="77777777" w:rsidR="00DD48E1" w:rsidRPr="00347D91" w:rsidRDefault="00DD48E1" w:rsidP="00124335">
      <w:pPr>
        <w:pStyle w:val="BodyText"/>
        <w:spacing w:before="6"/>
        <w:jc w:val="both"/>
        <w:rPr>
          <w:rFonts w:ascii="Times New Roman" w:hAnsi="Times New Roman" w:cs="Times New Roman"/>
        </w:rPr>
      </w:pPr>
    </w:p>
    <w:p w14:paraId="1DE5BDCD" w14:textId="7C1F836A" w:rsidR="00DD48E1" w:rsidRPr="00347D91" w:rsidRDefault="00DD48E1" w:rsidP="00DD48E1">
      <w:pPr>
        <w:pStyle w:val="BodyText"/>
        <w:spacing w:before="6"/>
        <w:jc w:val="both"/>
        <w:rPr>
          <w:rFonts w:ascii="Times New Roman" w:hAnsi="Times New Roman" w:cs="Times New Roman"/>
        </w:rPr>
      </w:pPr>
      <w:r w:rsidRPr="00347D91">
        <w:rPr>
          <w:rFonts w:ascii="Times New Roman" w:hAnsi="Times New Roman" w:cs="Times New Roman"/>
        </w:rPr>
        <w:t xml:space="preserve">Section 8.2 </w:t>
      </w:r>
      <w:r w:rsidRPr="00347D91">
        <w:rPr>
          <w:rFonts w:ascii="Times New Roman" w:hAnsi="Times New Roman" w:cs="Times New Roman"/>
          <w:b/>
          <w:bCs/>
          <w:u w:val="single"/>
        </w:rPr>
        <w:t>Partial Taking by Condemnation.</w:t>
      </w:r>
      <w:r w:rsidRPr="00347D91">
        <w:rPr>
          <w:rFonts w:ascii="Times New Roman" w:hAnsi="Times New Roman" w:cs="Times New Roman"/>
        </w:rPr>
        <w:t xml:space="preserve">  In the event of </w:t>
      </w:r>
      <w:r w:rsidRPr="00347D91">
        <w:rPr>
          <w:rFonts w:ascii="Times New Roman" w:hAnsi="Times New Roman" w:cs="Times New Roman"/>
          <w:color w:val="151618"/>
        </w:rPr>
        <w:t>a nonmaterial condemnation after the Execution of the Deed of Lease, then all of the obligations of the parties shall</w:t>
      </w:r>
      <w:r w:rsidR="00AC3871" w:rsidRPr="00347D91">
        <w:rPr>
          <w:rFonts w:ascii="Times New Roman" w:hAnsi="Times New Roman" w:cs="Times New Roman"/>
          <w:color w:val="151618"/>
        </w:rPr>
        <w:t xml:space="preserve"> </w:t>
      </w:r>
      <w:r w:rsidR="00FE6F1A" w:rsidRPr="00347D91">
        <w:rPr>
          <w:rFonts w:ascii="Times New Roman" w:hAnsi="Times New Roman" w:cs="Times New Roman"/>
          <w:color w:val="151618"/>
        </w:rPr>
        <w:t>continue,</w:t>
      </w:r>
      <w:r w:rsidRPr="00347D91">
        <w:rPr>
          <w:rFonts w:ascii="Times New Roman" w:hAnsi="Times New Roman" w:cs="Times New Roman"/>
          <w:color w:val="151618"/>
        </w:rPr>
        <w:t xml:space="preserve"> and Developer shall take such action as is reasonably necessary to restore the Project to as close a condition as is reasonably feasible under the originally Approved Plans. To the extent any portion of the Project is not feasibly      restorable or is not economically feasible to restore, then such portion shall be deemed omitted from the terms of the Agreement. All condemnation awards for a nonmaterial condemnation shall be paid as follows:</w:t>
      </w:r>
    </w:p>
    <w:p w14:paraId="11AF36BF" w14:textId="77777777" w:rsidR="00DD48E1" w:rsidRPr="00347D91" w:rsidRDefault="00DD48E1" w:rsidP="00DD48E1">
      <w:pPr>
        <w:pStyle w:val="BodyText"/>
        <w:spacing w:before="4"/>
        <w:jc w:val="both"/>
        <w:rPr>
          <w:rFonts w:ascii="Times New Roman" w:hAnsi="Times New Roman" w:cs="Times New Roman"/>
        </w:rPr>
      </w:pPr>
    </w:p>
    <w:p w14:paraId="09D3E5A0" w14:textId="4CDCBC79" w:rsidR="00DD48E1" w:rsidRPr="00347D91" w:rsidRDefault="00DD48E1" w:rsidP="00DD48E1">
      <w:pPr>
        <w:ind w:left="1260" w:hanging="540"/>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8.2.1 First,</w:t>
      </w:r>
      <w:r w:rsidR="00124335" w:rsidRPr="00347D91">
        <w:rPr>
          <w:rFonts w:ascii="Times New Roman" w:hAnsi="Times New Roman" w:cs="Times New Roman"/>
          <w:color w:val="151618"/>
          <w:sz w:val="24"/>
          <w:szCs w:val="24"/>
        </w:rPr>
        <w:t xml:space="preserve"> </w:t>
      </w:r>
      <w:r w:rsidRPr="00347D91">
        <w:rPr>
          <w:rFonts w:ascii="Times New Roman" w:hAnsi="Times New Roman" w:cs="Times New Roman"/>
          <w:color w:val="151618"/>
          <w:sz w:val="24"/>
          <w:szCs w:val="24"/>
        </w:rPr>
        <w:t>to</w:t>
      </w:r>
      <w:r w:rsidR="00124335" w:rsidRPr="00347D91">
        <w:rPr>
          <w:rFonts w:ascii="Times New Roman" w:hAnsi="Times New Roman" w:cs="Times New Roman"/>
          <w:color w:val="151618"/>
          <w:sz w:val="24"/>
          <w:szCs w:val="24"/>
        </w:rPr>
        <w:t xml:space="preserve"> </w:t>
      </w:r>
      <w:r w:rsidRPr="00347D91">
        <w:rPr>
          <w:rFonts w:ascii="Times New Roman" w:hAnsi="Times New Roman" w:cs="Times New Roman"/>
          <w:color w:val="151618"/>
          <w:sz w:val="24"/>
          <w:szCs w:val="24"/>
        </w:rPr>
        <w:t xml:space="preserve">the expense of the parties’ </w:t>
      </w:r>
      <w:r w:rsidR="00347D91" w:rsidRPr="00347D91">
        <w:rPr>
          <w:rFonts w:ascii="Times New Roman" w:hAnsi="Times New Roman" w:cs="Times New Roman"/>
          <w:color w:val="151618"/>
          <w:sz w:val="24"/>
          <w:szCs w:val="24"/>
        </w:rPr>
        <w:t>reasonable attorneys</w:t>
      </w:r>
      <w:r w:rsidRPr="00347D91">
        <w:rPr>
          <w:rFonts w:ascii="Times New Roman" w:hAnsi="Times New Roman" w:cs="Times New Roman"/>
          <w:color w:val="151618"/>
          <w:sz w:val="24"/>
          <w:szCs w:val="24"/>
        </w:rPr>
        <w:t xml:space="preserve">' fees and costs of the parties in connection with the condemnation </w:t>
      </w:r>
      <w:proofErr w:type="gramStart"/>
      <w:r w:rsidRPr="00347D91">
        <w:rPr>
          <w:rFonts w:ascii="Times New Roman" w:hAnsi="Times New Roman" w:cs="Times New Roman"/>
          <w:color w:val="151618"/>
          <w:sz w:val="24"/>
          <w:szCs w:val="24"/>
        </w:rPr>
        <w:t>proceeding;</w:t>
      </w:r>
      <w:proofErr w:type="gramEnd"/>
    </w:p>
    <w:p w14:paraId="211CF35C" w14:textId="77777777" w:rsidR="00DD48E1" w:rsidRPr="00347D91" w:rsidRDefault="00DD48E1" w:rsidP="00DD48E1">
      <w:pPr>
        <w:ind w:left="1260" w:right="771" w:hanging="540"/>
        <w:jc w:val="both"/>
        <w:rPr>
          <w:rFonts w:ascii="Times New Roman" w:hAnsi="Times New Roman" w:cs="Times New Roman"/>
          <w:color w:val="151618"/>
          <w:sz w:val="24"/>
          <w:szCs w:val="24"/>
        </w:rPr>
      </w:pPr>
    </w:p>
    <w:p w14:paraId="6EB0C7CB" w14:textId="77777777" w:rsidR="00DD48E1" w:rsidRPr="00347D91" w:rsidRDefault="00DD48E1" w:rsidP="00DD48E1">
      <w:pPr>
        <w:ind w:left="1260" w:hanging="540"/>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8.2.2 Second, to the cost of restoration as required by this Section 8.2; and</w:t>
      </w:r>
    </w:p>
    <w:p w14:paraId="0EED9981" w14:textId="77777777" w:rsidR="00DD48E1" w:rsidRPr="00347D91" w:rsidRDefault="00DD48E1" w:rsidP="00DD48E1">
      <w:pPr>
        <w:ind w:left="1260" w:right="771" w:hanging="540"/>
        <w:jc w:val="both"/>
        <w:rPr>
          <w:rFonts w:ascii="Times New Roman" w:hAnsi="Times New Roman" w:cs="Times New Roman"/>
          <w:color w:val="151618"/>
          <w:sz w:val="24"/>
          <w:szCs w:val="24"/>
        </w:rPr>
      </w:pPr>
    </w:p>
    <w:p w14:paraId="4C26ACEC" w14:textId="77777777" w:rsidR="00DD48E1" w:rsidRPr="00347D91" w:rsidRDefault="00DD48E1" w:rsidP="00DD48E1">
      <w:pPr>
        <w:ind w:left="1260" w:hanging="540"/>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8.2.3 Third, the balance shall be disbursed to the parties in accordance with their respective interest and losses as determined by the condemning authority (or court) in its condemnation award.</w:t>
      </w:r>
    </w:p>
    <w:p w14:paraId="02C4C962" w14:textId="77777777" w:rsidR="00DD48E1" w:rsidRPr="00347D91" w:rsidRDefault="00DD48E1" w:rsidP="00DD48E1">
      <w:pPr>
        <w:jc w:val="both"/>
        <w:rPr>
          <w:rFonts w:ascii="Times New Roman" w:hAnsi="Times New Roman" w:cs="Times New Roman"/>
          <w:color w:val="151618"/>
          <w:sz w:val="24"/>
          <w:szCs w:val="24"/>
        </w:rPr>
      </w:pPr>
    </w:p>
    <w:p w14:paraId="526E5A71" w14:textId="77777777" w:rsidR="00DD48E1" w:rsidRPr="00347D91" w:rsidRDefault="00DD48E1" w:rsidP="00DD48E1">
      <w:pPr>
        <w:jc w:val="center"/>
        <w:rPr>
          <w:rFonts w:ascii="Times New Roman" w:hAnsi="Times New Roman" w:cs="Times New Roman"/>
          <w:b/>
          <w:bCs/>
          <w:color w:val="151618"/>
          <w:sz w:val="24"/>
          <w:szCs w:val="24"/>
        </w:rPr>
      </w:pPr>
      <w:r w:rsidRPr="00347D91">
        <w:rPr>
          <w:rFonts w:ascii="Times New Roman" w:hAnsi="Times New Roman" w:cs="Times New Roman"/>
          <w:b/>
          <w:bCs/>
          <w:color w:val="151618"/>
          <w:sz w:val="24"/>
          <w:szCs w:val="24"/>
        </w:rPr>
        <w:t>ARTICLE 9</w:t>
      </w:r>
    </w:p>
    <w:p w14:paraId="6E907079" w14:textId="77777777" w:rsidR="00DD48E1" w:rsidRPr="00347D91" w:rsidRDefault="00DD48E1" w:rsidP="00DD48E1">
      <w:pPr>
        <w:jc w:val="center"/>
        <w:rPr>
          <w:rFonts w:ascii="Times New Roman" w:hAnsi="Times New Roman" w:cs="Times New Roman"/>
          <w:b/>
          <w:bCs/>
          <w:color w:val="151618"/>
          <w:sz w:val="24"/>
          <w:szCs w:val="24"/>
        </w:rPr>
      </w:pPr>
      <w:r w:rsidRPr="00347D91">
        <w:rPr>
          <w:rFonts w:ascii="Times New Roman" w:hAnsi="Times New Roman" w:cs="Times New Roman"/>
          <w:b/>
          <w:bCs/>
          <w:color w:val="151618"/>
          <w:sz w:val="24"/>
          <w:szCs w:val="24"/>
        </w:rPr>
        <w:t xml:space="preserve">MAINTENANCE OF THE PROJECT AND THE PROPERTY, </w:t>
      </w:r>
    </w:p>
    <w:p w14:paraId="3637D77B" w14:textId="77777777" w:rsidR="00DD48E1" w:rsidRPr="00347D91" w:rsidRDefault="00DD48E1" w:rsidP="00DD48E1">
      <w:pPr>
        <w:jc w:val="center"/>
        <w:rPr>
          <w:rFonts w:ascii="Times New Roman" w:hAnsi="Times New Roman" w:cs="Times New Roman"/>
          <w:b/>
          <w:bCs/>
          <w:sz w:val="24"/>
          <w:szCs w:val="24"/>
        </w:rPr>
      </w:pPr>
      <w:r w:rsidRPr="00347D91">
        <w:rPr>
          <w:rFonts w:ascii="Times New Roman" w:hAnsi="Times New Roman" w:cs="Times New Roman"/>
          <w:b/>
          <w:bCs/>
          <w:color w:val="151618"/>
          <w:sz w:val="24"/>
          <w:szCs w:val="24"/>
        </w:rPr>
        <w:t>OWNERSHIP AND DELIVERY OF THE PROJECT</w:t>
      </w:r>
    </w:p>
    <w:p w14:paraId="17525789" w14:textId="77777777" w:rsidR="00DD48E1" w:rsidRPr="00347D91" w:rsidRDefault="00DD48E1" w:rsidP="00DD48E1">
      <w:pPr>
        <w:ind w:right="776"/>
        <w:jc w:val="both"/>
        <w:rPr>
          <w:rFonts w:ascii="Times New Roman" w:hAnsi="Times New Roman" w:cs="Times New Roman"/>
          <w:color w:val="151618"/>
          <w:sz w:val="24"/>
          <w:szCs w:val="24"/>
        </w:rPr>
      </w:pPr>
    </w:p>
    <w:p w14:paraId="4CF4F20B" w14:textId="74522C5C" w:rsidR="00DD48E1" w:rsidRPr="00347D91" w:rsidRDefault="00DD48E1" w:rsidP="00DD48E1">
      <w:pPr>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 xml:space="preserve">Section 9.1 </w:t>
      </w:r>
      <w:r w:rsidRPr="00347D91">
        <w:rPr>
          <w:rFonts w:ascii="Times New Roman" w:hAnsi="Times New Roman" w:cs="Times New Roman"/>
          <w:b/>
          <w:bCs/>
          <w:color w:val="151618"/>
          <w:sz w:val="24"/>
          <w:szCs w:val="24"/>
          <w:u w:val="single"/>
        </w:rPr>
        <w:t>Maintenance.</w:t>
      </w:r>
      <w:r w:rsidRPr="00347D91">
        <w:rPr>
          <w:rFonts w:ascii="Times New Roman" w:hAnsi="Times New Roman" w:cs="Times New Roman"/>
          <w:color w:val="151618"/>
          <w:sz w:val="24"/>
          <w:szCs w:val="24"/>
        </w:rPr>
        <w:t xml:space="preserve">  Developer shall preserve and maintain at all times during the term of this Agreement, the Project, and the Property, as well as all components that form part of or is located within the leased premises, including, in good and safe condition, except for ordinary wear and tear.  Developer will comply with all applicable laws, regulations ordinances and legal provisions for the security, preservation and maintenance of the Project and the Property. </w:t>
      </w:r>
    </w:p>
    <w:p w14:paraId="6BF67094" w14:textId="77777777" w:rsidR="00DD48E1" w:rsidRPr="00347D91" w:rsidRDefault="00DD48E1" w:rsidP="00DD48E1">
      <w:pPr>
        <w:ind w:right="776"/>
        <w:jc w:val="both"/>
        <w:rPr>
          <w:rFonts w:ascii="Times New Roman" w:hAnsi="Times New Roman" w:cs="Times New Roman"/>
          <w:sz w:val="24"/>
          <w:szCs w:val="24"/>
        </w:rPr>
      </w:pPr>
    </w:p>
    <w:p w14:paraId="6849BCC6" w14:textId="77777777"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9.2 </w:t>
      </w:r>
      <w:r w:rsidRPr="00347D91">
        <w:rPr>
          <w:rFonts w:ascii="Times New Roman" w:hAnsi="Times New Roman" w:cs="Times New Roman"/>
          <w:b/>
          <w:bCs/>
          <w:u w:val="single"/>
        </w:rPr>
        <w:t>Ownership.</w:t>
      </w:r>
      <w:r w:rsidRPr="00347D91">
        <w:rPr>
          <w:rFonts w:ascii="Times New Roman" w:hAnsi="Times New Roman" w:cs="Times New Roman"/>
        </w:rPr>
        <w:t xml:space="preserve"> Ownership of the improvements and structures built on the land (including the Project) during the term of this agreement, or until the expiration of the term or until termination of this Agreement as defined in this Agreement or in the Deed of Lease, will remain with Developer. </w:t>
      </w:r>
    </w:p>
    <w:p w14:paraId="6FDBDE0E" w14:textId="77777777" w:rsidR="00DD48E1" w:rsidRPr="00347D91" w:rsidRDefault="00DD48E1" w:rsidP="00DD48E1">
      <w:pPr>
        <w:pStyle w:val="BodyText"/>
        <w:spacing w:before="8"/>
        <w:jc w:val="both"/>
        <w:rPr>
          <w:rFonts w:ascii="Times New Roman" w:hAnsi="Times New Roman" w:cs="Times New Roman"/>
        </w:rPr>
      </w:pPr>
    </w:p>
    <w:p w14:paraId="60E2AF07" w14:textId="79F76490"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9.3 </w:t>
      </w:r>
      <w:r w:rsidRPr="00347D91">
        <w:rPr>
          <w:rFonts w:ascii="Times New Roman" w:hAnsi="Times New Roman" w:cs="Times New Roman"/>
          <w:b/>
          <w:bCs/>
          <w:u w:val="single"/>
        </w:rPr>
        <w:t>Delivery of the Property.</w:t>
      </w:r>
      <w:r w:rsidRPr="00347D91">
        <w:rPr>
          <w:rFonts w:ascii="Times New Roman" w:hAnsi="Times New Roman" w:cs="Times New Roman"/>
        </w:rPr>
        <w:t xml:space="preserve">  Once the term of the Agreement expires, or termination occurs by any of the reasons stated in the Agreement, the Lease Right will expire and full ownership of all the improvements and structures built on the land will, automatically, revert to the LRA, upon as well as right derived from them, without the right to any compensation and without any obligation for the LRA to </w:t>
      </w:r>
      <w:r w:rsidR="00AC3871" w:rsidRPr="00347D91">
        <w:rPr>
          <w:rFonts w:ascii="Times New Roman" w:hAnsi="Times New Roman" w:cs="Times New Roman"/>
        </w:rPr>
        <w:t xml:space="preserve">compensate or </w:t>
      </w:r>
      <w:r w:rsidRPr="00347D91">
        <w:rPr>
          <w:rFonts w:ascii="Times New Roman" w:hAnsi="Times New Roman" w:cs="Times New Roman"/>
        </w:rPr>
        <w:t xml:space="preserve">indemnify Developer, for </w:t>
      </w:r>
      <w:r w:rsidR="00AC3871" w:rsidRPr="00347D91">
        <w:rPr>
          <w:rFonts w:ascii="Times New Roman" w:hAnsi="Times New Roman" w:cs="Times New Roman"/>
        </w:rPr>
        <w:t xml:space="preserve">the value of </w:t>
      </w:r>
      <w:r w:rsidRPr="00347D91">
        <w:rPr>
          <w:rFonts w:ascii="Times New Roman" w:hAnsi="Times New Roman" w:cs="Times New Roman"/>
        </w:rPr>
        <w:t xml:space="preserve">said structures and improvements.  Developer shall vacate the Property and the Project, and immediately deliver possession of the Property and the Project to the LRA, in good shape and maintenance, except for ordinary wear and tear, whose possession will also be in favor of the LRA, without any additional requirement for it. </w:t>
      </w:r>
    </w:p>
    <w:p w14:paraId="736187C4" w14:textId="77777777" w:rsidR="00DD48E1" w:rsidRPr="00347D91" w:rsidRDefault="00DD48E1" w:rsidP="00DD48E1">
      <w:pPr>
        <w:pStyle w:val="BodyText"/>
        <w:spacing w:before="8"/>
        <w:jc w:val="both"/>
        <w:rPr>
          <w:rFonts w:ascii="Times New Roman" w:hAnsi="Times New Roman" w:cs="Times New Roman"/>
        </w:rPr>
      </w:pPr>
    </w:p>
    <w:p w14:paraId="7FA25D70" w14:textId="77777777" w:rsidR="00DD48E1" w:rsidRPr="00347D91" w:rsidRDefault="00DD48E1" w:rsidP="00DD48E1">
      <w:pPr>
        <w:pStyle w:val="BodyText"/>
        <w:spacing w:before="8"/>
        <w:ind w:left="1260" w:hanging="540"/>
        <w:jc w:val="both"/>
        <w:rPr>
          <w:rFonts w:ascii="Times New Roman" w:hAnsi="Times New Roman" w:cs="Times New Roman"/>
        </w:rPr>
      </w:pPr>
      <w:r w:rsidRPr="00347D91">
        <w:rPr>
          <w:rFonts w:ascii="Times New Roman" w:hAnsi="Times New Roman" w:cs="Times New Roman"/>
        </w:rPr>
        <w:t xml:space="preserve">9.3.1 In the event, Developer defaults on the delivery of the Property and the improvements and structures built (the Project), when the term expires or this Agreement is terminated, Developer will pay the LRA for the additional time Developer remains in possession of the Property and the Project, an equivalent amount of the triple the Annuity in proportion to said additional time.  Also, during this additional time, Developer will the LRA a ten percent (10%) of Percentage Rent of all income and operations from the Project as defined in Section 4.3 of this Agreement. </w:t>
      </w:r>
    </w:p>
    <w:p w14:paraId="12E79FFB" w14:textId="77777777" w:rsidR="00DD48E1" w:rsidRPr="00347D91" w:rsidRDefault="00DD48E1" w:rsidP="00DD48E1">
      <w:pPr>
        <w:pStyle w:val="BodyText"/>
        <w:spacing w:before="8"/>
        <w:ind w:left="1260"/>
        <w:jc w:val="both"/>
        <w:rPr>
          <w:rFonts w:ascii="Times New Roman" w:hAnsi="Times New Roman" w:cs="Times New Roman"/>
        </w:rPr>
      </w:pPr>
    </w:p>
    <w:p w14:paraId="5AF11143" w14:textId="77777777" w:rsidR="00DD48E1" w:rsidRPr="00347D91" w:rsidRDefault="00DD48E1" w:rsidP="00DD48E1">
      <w:pPr>
        <w:pStyle w:val="BodyText"/>
        <w:spacing w:before="8"/>
        <w:ind w:left="1260"/>
        <w:jc w:val="both"/>
        <w:rPr>
          <w:rFonts w:ascii="Times New Roman" w:hAnsi="Times New Roman" w:cs="Times New Roman"/>
        </w:rPr>
      </w:pPr>
      <w:r w:rsidRPr="00347D91">
        <w:rPr>
          <w:rFonts w:ascii="Times New Roman" w:hAnsi="Times New Roman" w:cs="Times New Roman"/>
        </w:rPr>
        <w:t xml:space="preserve">9.3.1.1 Developer will be liable for all damages and/or losses caused to the LRA due to Developers delay in vacating and delivering the Property and the Project. </w:t>
      </w:r>
    </w:p>
    <w:p w14:paraId="6D301034" w14:textId="77777777" w:rsidR="00DD48E1" w:rsidRPr="00347D91" w:rsidRDefault="00DD48E1" w:rsidP="00DD48E1">
      <w:pPr>
        <w:pStyle w:val="BodyText"/>
        <w:spacing w:before="8"/>
        <w:ind w:left="1260"/>
        <w:jc w:val="both"/>
        <w:rPr>
          <w:rFonts w:ascii="Times New Roman" w:hAnsi="Times New Roman" w:cs="Times New Roman"/>
        </w:rPr>
      </w:pPr>
    </w:p>
    <w:p w14:paraId="67EA8510" w14:textId="77777777" w:rsidR="00DD48E1" w:rsidRPr="00347D91" w:rsidRDefault="00DD48E1" w:rsidP="00DD48E1">
      <w:pPr>
        <w:pStyle w:val="BodyText"/>
        <w:spacing w:before="8"/>
        <w:ind w:left="1260"/>
        <w:jc w:val="both"/>
        <w:rPr>
          <w:rFonts w:ascii="Times New Roman" w:hAnsi="Times New Roman" w:cs="Times New Roman"/>
        </w:rPr>
      </w:pPr>
      <w:r w:rsidRPr="00347D91">
        <w:rPr>
          <w:rFonts w:ascii="Times New Roman" w:hAnsi="Times New Roman" w:cs="Times New Roman"/>
        </w:rPr>
        <w:t xml:space="preserve">9.3.1.2 Developer will relieve the LRA and hold harmless from any claim, action, or lawsuit against the LRA as a consequence of such delay from Developer. </w:t>
      </w:r>
    </w:p>
    <w:p w14:paraId="2AFF9F7D" w14:textId="77777777" w:rsidR="00DD48E1" w:rsidRPr="00347D91" w:rsidRDefault="00DD48E1" w:rsidP="00DD48E1">
      <w:pPr>
        <w:pStyle w:val="BodyText"/>
        <w:spacing w:before="8"/>
        <w:ind w:left="1260"/>
        <w:jc w:val="both"/>
        <w:rPr>
          <w:rFonts w:ascii="Times New Roman" w:hAnsi="Times New Roman" w:cs="Times New Roman"/>
        </w:rPr>
      </w:pPr>
    </w:p>
    <w:p w14:paraId="2B964EBC" w14:textId="29C99007" w:rsidR="00DD48E1" w:rsidRPr="00347D91" w:rsidRDefault="00DD48E1" w:rsidP="00DD48E1">
      <w:pPr>
        <w:pStyle w:val="BodyText"/>
        <w:spacing w:before="8"/>
        <w:ind w:left="1260" w:hanging="540"/>
        <w:jc w:val="both"/>
        <w:rPr>
          <w:rFonts w:ascii="Times New Roman" w:hAnsi="Times New Roman" w:cs="Times New Roman"/>
        </w:rPr>
      </w:pPr>
      <w:r w:rsidRPr="00347D91">
        <w:rPr>
          <w:rFonts w:ascii="Times New Roman" w:hAnsi="Times New Roman" w:cs="Times New Roman"/>
        </w:rPr>
        <w:t xml:space="preserve">9.3.2 Notwithstanding the foregoing agreed in Section 9.3, the LRA reserves </w:t>
      </w:r>
      <w:r w:rsidR="00AC3871" w:rsidRPr="00347D91">
        <w:rPr>
          <w:rFonts w:ascii="Times New Roman" w:hAnsi="Times New Roman" w:cs="Times New Roman"/>
        </w:rPr>
        <w:t xml:space="preserve">the </w:t>
      </w:r>
      <w:r w:rsidRPr="00347D91">
        <w:rPr>
          <w:rFonts w:ascii="Times New Roman" w:hAnsi="Times New Roman" w:cs="Times New Roman"/>
        </w:rPr>
        <w:t xml:space="preserve">right to request Developer to, at the Developer’s expense, remove </w:t>
      </w:r>
      <w:r w:rsidR="00613F19" w:rsidRPr="00347D91">
        <w:rPr>
          <w:rFonts w:ascii="Times New Roman" w:hAnsi="Times New Roman" w:cs="Times New Roman"/>
        </w:rPr>
        <w:t>some or a</w:t>
      </w:r>
      <w:r w:rsidRPr="00347D91">
        <w:rPr>
          <w:rFonts w:ascii="Times New Roman" w:hAnsi="Times New Roman" w:cs="Times New Roman"/>
        </w:rPr>
        <w:t xml:space="preserve">ll structures and improvements made </w:t>
      </w:r>
      <w:r w:rsidR="00613F19" w:rsidRPr="00347D91">
        <w:rPr>
          <w:rFonts w:ascii="Times New Roman" w:hAnsi="Times New Roman" w:cs="Times New Roman"/>
        </w:rPr>
        <w:t xml:space="preserve">by Developer </w:t>
      </w:r>
      <w:r w:rsidRPr="00347D91">
        <w:rPr>
          <w:rFonts w:ascii="Times New Roman" w:hAnsi="Times New Roman" w:cs="Times New Roman"/>
        </w:rPr>
        <w:t xml:space="preserve">to the Property, </w:t>
      </w:r>
      <w:r w:rsidR="00AC3871" w:rsidRPr="00347D91">
        <w:rPr>
          <w:rFonts w:ascii="Times New Roman" w:hAnsi="Times New Roman" w:cs="Times New Roman"/>
        </w:rPr>
        <w:t xml:space="preserve">leaving </w:t>
      </w:r>
      <w:r w:rsidRPr="00347D91">
        <w:rPr>
          <w:rFonts w:ascii="Times New Roman" w:hAnsi="Times New Roman" w:cs="Times New Roman"/>
        </w:rPr>
        <w:t xml:space="preserve">the Property free of structures. The LRA also reserves its right to remove and dispose of </w:t>
      </w:r>
      <w:r w:rsidR="00613F19" w:rsidRPr="00347D91">
        <w:rPr>
          <w:rFonts w:ascii="Times New Roman" w:hAnsi="Times New Roman" w:cs="Times New Roman"/>
        </w:rPr>
        <w:t xml:space="preserve">some or </w:t>
      </w:r>
      <w:r w:rsidRPr="00347D91">
        <w:rPr>
          <w:rFonts w:ascii="Times New Roman" w:hAnsi="Times New Roman" w:cs="Times New Roman"/>
        </w:rPr>
        <w:t xml:space="preserve">all structures and improvements, at the Developer’s expense. </w:t>
      </w:r>
    </w:p>
    <w:p w14:paraId="40575159" w14:textId="77777777" w:rsidR="00DD48E1" w:rsidRPr="00347D91" w:rsidRDefault="00DD48E1" w:rsidP="00DD48E1">
      <w:pPr>
        <w:pStyle w:val="BodyText"/>
        <w:spacing w:before="8"/>
        <w:jc w:val="both"/>
        <w:rPr>
          <w:rFonts w:ascii="Times New Roman" w:hAnsi="Times New Roman" w:cs="Times New Roman"/>
        </w:rPr>
      </w:pPr>
    </w:p>
    <w:p w14:paraId="70D88F02" w14:textId="77777777" w:rsidR="00DD48E1" w:rsidRPr="00347D91" w:rsidRDefault="00DD48E1" w:rsidP="00DD48E1">
      <w:pPr>
        <w:pStyle w:val="BodyText"/>
        <w:spacing w:before="8"/>
        <w:jc w:val="center"/>
        <w:rPr>
          <w:rFonts w:ascii="Times New Roman" w:hAnsi="Times New Roman" w:cs="Times New Roman"/>
          <w:b/>
          <w:bCs/>
        </w:rPr>
      </w:pPr>
      <w:r w:rsidRPr="00347D91">
        <w:rPr>
          <w:rFonts w:ascii="Times New Roman" w:hAnsi="Times New Roman" w:cs="Times New Roman"/>
        </w:rPr>
        <w:t>A</w:t>
      </w:r>
      <w:r w:rsidRPr="00347D91">
        <w:rPr>
          <w:rFonts w:ascii="Times New Roman" w:hAnsi="Times New Roman" w:cs="Times New Roman"/>
          <w:b/>
          <w:bCs/>
        </w:rPr>
        <w:t>RTICLE 10</w:t>
      </w:r>
    </w:p>
    <w:p w14:paraId="3EF32B19" w14:textId="77777777" w:rsidR="00DD48E1" w:rsidRPr="00347D91" w:rsidRDefault="00DD48E1" w:rsidP="00DD48E1">
      <w:pPr>
        <w:pStyle w:val="BodyText"/>
        <w:spacing w:before="8"/>
        <w:jc w:val="center"/>
        <w:rPr>
          <w:rFonts w:ascii="Times New Roman" w:hAnsi="Times New Roman" w:cs="Times New Roman"/>
          <w:b/>
          <w:bCs/>
        </w:rPr>
      </w:pPr>
      <w:r w:rsidRPr="00347D91">
        <w:rPr>
          <w:rFonts w:ascii="Times New Roman" w:hAnsi="Times New Roman" w:cs="Times New Roman"/>
          <w:b/>
          <w:bCs/>
        </w:rPr>
        <w:t>DEFAULT AND REMEDIES</w:t>
      </w:r>
    </w:p>
    <w:p w14:paraId="11C9432A" w14:textId="77777777" w:rsidR="00DD48E1" w:rsidRPr="00347D91" w:rsidRDefault="00DD48E1" w:rsidP="00DD48E1">
      <w:pPr>
        <w:pStyle w:val="BodyText"/>
        <w:spacing w:before="8"/>
        <w:jc w:val="center"/>
        <w:rPr>
          <w:rFonts w:ascii="Times New Roman" w:hAnsi="Times New Roman" w:cs="Times New Roman"/>
        </w:rPr>
      </w:pPr>
    </w:p>
    <w:p w14:paraId="71225701" w14:textId="77777777"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10.1 Developer’s Default. The occurrence of any of the following events shall constitute a default under this Agreement by Developer. </w:t>
      </w:r>
    </w:p>
    <w:p w14:paraId="4D70BCC5" w14:textId="77777777" w:rsidR="00DD48E1" w:rsidRPr="00347D91" w:rsidRDefault="00DD48E1" w:rsidP="00DD48E1">
      <w:pPr>
        <w:pStyle w:val="BodyText"/>
        <w:spacing w:before="8"/>
        <w:jc w:val="both"/>
        <w:rPr>
          <w:rFonts w:ascii="Times New Roman" w:hAnsi="Times New Roman" w:cs="Times New Roman"/>
        </w:rPr>
      </w:pPr>
    </w:p>
    <w:p w14:paraId="7906B1B2" w14:textId="34A71830"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10.1.1 Any default or event of default by Developer (after the expiration of any applicable cure period) under the Deed of Lease.</w:t>
      </w:r>
    </w:p>
    <w:p w14:paraId="10DBFB98" w14:textId="77777777" w:rsidR="00DD48E1" w:rsidRPr="00347D91" w:rsidRDefault="00DD48E1" w:rsidP="00DD48E1">
      <w:pPr>
        <w:pStyle w:val="BodyText"/>
        <w:spacing w:before="8"/>
        <w:ind w:left="1260" w:hanging="540"/>
        <w:jc w:val="both"/>
        <w:rPr>
          <w:rFonts w:ascii="Times New Roman" w:hAnsi="Times New Roman" w:cs="Times New Roman"/>
        </w:rPr>
      </w:pPr>
    </w:p>
    <w:p w14:paraId="624FA87E"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lastRenderedPageBreak/>
        <w:t xml:space="preserve">10.1.2 Developer’s abandonment of the construction of the Project for thirty (30) consecutive working days (excluding Saturdays, Sundays, and holidays under law of the Commonwealth of Puerto Rico) for any reason whatsoever other than reasons of Force Majeure events. </w:t>
      </w:r>
    </w:p>
    <w:p w14:paraId="24FFE568" w14:textId="77777777" w:rsidR="00DD48E1" w:rsidRPr="00347D91" w:rsidRDefault="00DD48E1" w:rsidP="00DD48E1">
      <w:pPr>
        <w:pStyle w:val="BodyText"/>
        <w:spacing w:before="8"/>
        <w:ind w:left="1260" w:hanging="540"/>
        <w:jc w:val="both"/>
        <w:rPr>
          <w:rFonts w:ascii="Times New Roman" w:hAnsi="Times New Roman" w:cs="Times New Roman"/>
        </w:rPr>
      </w:pPr>
    </w:p>
    <w:p w14:paraId="08109563"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 xml:space="preserve">10.1.3 Any failure to obtain, assign, deliver or keep in force the insurances required by this Agreement. </w:t>
      </w:r>
    </w:p>
    <w:p w14:paraId="7F3F98D4" w14:textId="77777777" w:rsidR="00DD48E1" w:rsidRPr="00347D91" w:rsidRDefault="00DD48E1" w:rsidP="00DD48E1">
      <w:pPr>
        <w:pStyle w:val="BodyText"/>
        <w:spacing w:before="8"/>
        <w:ind w:left="1350" w:hanging="630"/>
        <w:jc w:val="both"/>
        <w:rPr>
          <w:rFonts w:ascii="Times New Roman" w:hAnsi="Times New Roman" w:cs="Times New Roman"/>
        </w:rPr>
      </w:pPr>
    </w:p>
    <w:p w14:paraId="45D7011D"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 xml:space="preserve">10.1.4 If Developer shall make an assignment for the benefit of creditors, file a petition in bankruptcy, apply to or petition any court for the appointment of a custodian, receiver, intervenor or trustee for Developer or a substantial part of its assets; or if Developer shall commence any proceeding under any bankruptcy, arrangement, readjustment of debt, dissolution or liquidation law or statute of any jurisdiction, whether now or hereafter in effect; or if any such petition your application should have been filed or proceeding commenced against developer which remains not dismissed for sixty (60) days or more or in which an order for relief is enter; or if Developer shall suffer any such appointment of a custodian, receiver, intervenor or trustee to continue undischarged for sixty (60) days or more. </w:t>
      </w:r>
    </w:p>
    <w:p w14:paraId="6452985D" w14:textId="77777777" w:rsidR="00DD48E1" w:rsidRPr="00347D91" w:rsidRDefault="00DD48E1" w:rsidP="00DD48E1">
      <w:pPr>
        <w:pStyle w:val="BodyText"/>
        <w:spacing w:before="8"/>
        <w:ind w:left="1350" w:hanging="630"/>
        <w:jc w:val="both"/>
        <w:rPr>
          <w:rFonts w:ascii="Times New Roman" w:hAnsi="Times New Roman" w:cs="Times New Roman"/>
        </w:rPr>
      </w:pPr>
    </w:p>
    <w:p w14:paraId="4FAC1807"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10.1.5 Developer’s failure to observe, comply with or perform any other covenant, condition or agreement made by Developer in this Agreement, and the continuation of such failure or default for a period of thirty (30) consecutive days after written notice to Developer by the LRA; provided, however, if such failure cannot reasonably be cured within thirty (30) days, and developer, within said thirty (30) day period, shall have commenced and thereafter, at all times, continues diligently and in good faith to prosecute the cure at all times of such failure, then during such curative period, said failure shall not constitute a default here under; provided further that any failure that can be cured by the payment of money shall be never be deemed a failure that cannot be cured within 30 days.</w:t>
      </w:r>
    </w:p>
    <w:p w14:paraId="1822A222" w14:textId="77777777" w:rsidR="00DD48E1" w:rsidRPr="00347D91" w:rsidRDefault="00DD48E1" w:rsidP="00DD48E1">
      <w:pPr>
        <w:pStyle w:val="BodyText"/>
        <w:spacing w:before="8"/>
        <w:ind w:left="1350" w:hanging="630"/>
        <w:jc w:val="both"/>
        <w:rPr>
          <w:rFonts w:ascii="Times New Roman" w:hAnsi="Times New Roman" w:cs="Times New Roman"/>
        </w:rPr>
      </w:pPr>
    </w:p>
    <w:p w14:paraId="03B2A0D0" w14:textId="77777777"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10.2 </w:t>
      </w:r>
      <w:r w:rsidRPr="00347D91">
        <w:rPr>
          <w:rFonts w:ascii="Times New Roman" w:hAnsi="Times New Roman" w:cs="Times New Roman"/>
          <w:b/>
          <w:color w:val="131518"/>
          <w:u w:val="thick" w:color="131518"/>
        </w:rPr>
        <w:t>Remedies.</w:t>
      </w:r>
      <w:r w:rsidRPr="00347D91">
        <w:rPr>
          <w:rFonts w:ascii="Times New Roman" w:hAnsi="Times New Roman" w:cs="Times New Roman"/>
          <w:b/>
          <w:color w:val="131518"/>
        </w:rPr>
        <w:t xml:space="preserve">  </w:t>
      </w:r>
      <w:r w:rsidRPr="00347D91">
        <w:rPr>
          <w:rFonts w:ascii="Times New Roman" w:hAnsi="Times New Roman" w:cs="Times New Roman"/>
          <w:color w:val="131518"/>
        </w:rPr>
        <w:t>Any default under the Agreement shall entitle the LRA, at its option and at any time, to exercise any or all of the following rights and remedies, and all such remedies shall be deemed cumulative and not mutually exclusive:</w:t>
      </w:r>
    </w:p>
    <w:p w14:paraId="76CFF059" w14:textId="77777777" w:rsidR="00DD48E1" w:rsidRPr="00347D91" w:rsidRDefault="00DD48E1" w:rsidP="00DD48E1">
      <w:pPr>
        <w:pStyle w:val="BodyText"/>
        <w:spacing w:before="8"/>
        <w:rPr>
          <w:rFonts w:ascii="Times New Roman" w:hAnsi="Times New Roman" w:cs="Times New Roman"/>
        </w:rPr>
      </w:pPr>
    </w:p>
    <w:p w14:paraId="22448DA8"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10.2.1 The right to pursue any and all equitable or contractual remedies, including the right to specifically enforce its right here under, to enjoin developer or obtain any other type of injunction against developer with respect to the Project.</w:t>
      </w:r>
    </w:p>
    <w:p w14:paraId="3AFB1B4E" w14:textId="77777777" w:rsidR="00DD48E1" w:rsidRPr="00347D91" w:rsidRDefault="00DD48E1" w:rsidP="00DD48E1">
      <w:pPr>
        <w:pStyle w:val="BodyText"/>
        <w:spacing w:before="8"/>
        <w:ind w:left="720"/>
        <w:rPr>
          <w:rFonts w:ascii="Times New Roman" w:hAnsi="Times New Roman" w:cs="Times New Roman"/>
        </w:rPr>
      </w:pPr>
    </w:p>
    <w:p w14:paraId="4E535ECB"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10.2.2 The right to claim on any payment and performance bond obtained.</w:t>
      </w:r>
    </w:p>
    <w:p w14:paraId="6F687B51" w14:textId="77777777" w:rsidR="00DD48E1" w:rsidRPr="00347D91" w:rsidRDefault="00DD48E1" w:rsidP="00DD48E1">
      <w:pPr>
        <w:pStyle w:val="BodyText"/>
        <w:spacing w:before="8"/>
        <w:ind w:left="720"/>
        <w:rPr>
          <w:rFonts w:ascii="Times New Roman" w:hAnsi="Times New Roman" w:cs="Times New Roman"/>
        </w:rPr>
      </w:pPr>
    </w:p>
    <w:p w14:paraId="164FD002"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10.2.3 The right to terminate this Agreement and/or the deed of lease.</w:t>
      </w:r>
    </w:p>
    <w:p w14:paraId="0EEBA0B1" w14:textId="77777777" w:rsidR="00DD48E1" w:rsidRPr="00347D91" w:rsidRDefault="00DD48E1" w:rsidP="00DD48E1">
      <w:pPr>
        <w:pStyle w:val="BodyText"/>
        <w:spacing w:before="8"/>
        <w:ind w:left="720"/>
        <w:rPr>
          <w:rFonts w:ascii="Times New Roman" w:hAnsi="Times New Roman" w:cs="Times New Roman"/>
        </w:rPr>
      </w:pPr>
    </w:p>
    <w:p w14:paraId="0080501D"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10.2.4 The right two pursue any and all remedies available at law, including the right to sue and collect for losses or damages.</w:t>
      </w:r>
    </w:p>
    <w:p w14:paraId="558E29A6" w14:textId="77777777" w:rsidR="00DD48E1" w:rsidRPr="00347D91" w:rsidRDefault="00DD48E1" w:rsidP="00DD48E1">
      <w:pPr>
        <w:pStyle w:val="BodyText"/>
        <w:spacing w:before="8"/>
        <w:ind w:left="720"/>
        <w:rPr>
          <w:rFonts w:ascii="Times New Roman" w:hAnsi="Times New Roman" w:cs="Times New Roman"/>
        </w:rPr>
      </w:pPr>
    </w:p>
    <w:p w14:paraId="1C47F0C7" w14:textId="0CEAE789"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lastRenderedPageBreak/>
        <w:t xml:space="preserve">Section 10.3 </w:t>
      </w:r>
      <w:r w:rsidRPr="00347D91">
        <w:rPr>
          <w:rFonts w:ascii="Times New Roman" w:hAnsi="Times New Roman" w:cs="Times New Roman"/>
          <w:b/>
          <w:bCs/>
          <w:u w:val="single"/>
        </w:rPr>
        <w:t>Lender’s Rights.</w:t>
      </w:r>
      <w:r w:rsidRPr="00347D91">
        <w:rPr>
          <w:rFonts w:ascii="Times New Roman" w:hAnsi="Times New Roman" w:cs="Times New Roman"/>
        </w:rPr>
        <w:t xml:space="preserve"> If requested in writing by Developer, the LRA agrees to provide duplicate copies of all notices of default under the agreement to any institutional lender specifically named in the request from Developer. Anything to the contrary notwithstanding, the LRA shall accept curative action by any such lender and, except for </w:t>
      </w:r>
      <w:r w:rsidR="00613F19" w:rsidRPr="00347D91">
        <w:rPr>
          <w:rFonts w:ascii="Times New Roman" w:hAnsi="Times New Roman" w:cs="Times New Roman"/>
        </w:rPr>
        <w:t>re</w:t>
      </w:r>
      <w:r w:rsidRPr="00347D91">
        <w:rPr>
          <w:rFonts w:ascii="Times New Roman" w:hAnsi="Times New Roman" w:cs="Times New Roman"/>
        </w:rPr>
        <w:t>medial action necessary on an emergency basis, any such lender shall have an additional period of fifteen (15) business days beyond the applicable grace period provided to Developer, if any, to cure any default of the Developer under this agreement.</w:t>
      </w:r>
    </w:p>
    <w:p w14:paraId="0EECC894" w14:textId="77777777" w:rsidR="00DD48E1" w:rsidRPr="00347D91" w:rsidRDefault="00DD48E1" w:rsidP="00DD48E1">
      <w:pPr>
        <w:tabs>
          <w:tab w:val="left" w:pos="3680"/>
        </w:tabs>
        <w:ind w:right="829"/>
        <w:rPr>
          <w:rFonts w:ascii="Times New Roman" w:hAnsi="Times New Roman" w:cs="Times New Roman"/>
          <w:color w:val="131516"/>
          <w:sz w:val="24"/>
          <w:szCs w:val="24"/>
        </w:rPr>
      </w:pPr>
    </w:p>
    <w:p w14:paraId="2CD797C7" w14:textId="617DA6B1" w:rsidR="00DD48E1" w:rsidRPr="00347D91" w:rsidRDefault="00DD48E1" w:rsidP="00124335">
      <w:pPr>
        <w:pStyle w:val="BodyText"/>
        <w:spacing w:before="2"/>
        <w:jc w:val="both"/>
        <w:rPr>
          <w:rFonts w:ascii="Times New Roman" w:hAnsi="Times New Roman" w:cs="Times New Roman"/>
        </w:rPr>
      </w:pPr>
      <w:r w:rsidRPr="00347D91">
        <w:rPr>
          <w:rFonts w:ascii="Times New Roman" w:hAnsi="Times New Roman" w:cs="Times New Roman"/>
        </w:rPr>
        <w:t xml:space="preserve">Section 10.4 </w:t>
      </w:r>
      <w:r w:rsidRPr="00347D91">
        <w:rPr>
          <w:rFonts w:ascii="Times New Roman" w:hAnsi="Times New Roman" w:cs="Times New Roman"/>
          <w:b/>
          <w:bCs/>
          <w:u w:val="single"/>
        </w:rPr>
        <w:t>Obligations, Rights, and Remedies Cumulative.</w:t>
      </w:r>
      <w:r w:rsidRPr="00347D91">
        <w:rPr>
          <w:rFonts w:ascii="Times New Roman" w:hAnsi="Times New Roman" w:cs="Times New Roman"/>
        </w:rPr>
        <w:t xml:space="preserve"> The rights and remedies of the LRA, whether provided by law, in equity or under the agreement, shall be cumulative. The exercise by the LRA of any one or more of such remedies shall not preclude the exercise by it, at the same or different times, of any other such remedies for the same default or for another default or breach by Developer.  No waiver made by the LRA with respect to performance, </w:t>
      </w:r>
      <w:r w:rsidR="00FE6F1A" w:rsidRPr="00347D91">
        <w:rPr>
          <w:rFonts w:ascii="Times New Roman" w:hAnsi="Times New Roman" w:cs="Times New Roman"/>
        </w:rPr>
        <w:t>manner,</w:t>
      </w:r>
      <w:r w:rsidRPr="00347D91">
        <w:rPr>
          <w:rFonts w:ascii="Times New Roman" w:hAnsi="Times New Roman" w:cs="Times New Roman"/>
        </w:rPr>
        <w:t xml:space="preserve"> or time of any obligation of Developer for any condition to its own obligation under this Agreement shall be considered waiver of any rights of the LRA with respect to the particular obligations of Developer or condition to its own obligation, or a waiver in any respect in regard to any other rights of the LRA. Nothing herein shall be deemed to limit or modify any rights of the agency under the Deed of Lease.</w:t>
      </w:r>
    </w:p>
    <w:p w14:paraId="65E6881B" w14:textId="77777777" w:rsidR="00DD48E1" w:rsidRPr="00347D91" w:rsidRDefault="00DD48E1" w:rsidP="00DD48E1">
      <w:pPr>
        <w:pStyle w:val="BodyText"/>
        <w:spacing w:before="2"/>
        <w:rPr>
          <w:rFonts w:ascii="Times New Roman" w:hAnsi="Times New Roman" w:cs="Times New Roman"/>
        </w:rPr>
      </w:pPr>
    </w:p>
    <w:p w14:paraId="58005357" w14:textId="77777777" w:rsidR="00DD48E1" w:rsidRPr="00347D91" w:rsidRDefault="00DD48E1" w:rsidP="00DD48E1">
      <w:pPr>
        <w:pStyle w:val="BodyText"/>
        <w:spacing w:before="2"/>
        <w:rPr>
          <w:rFonts w:ascii="Times New Roman" w:hAnsi="Times New Roman" w:cs="Times New Roman"/>
        </w:rPr>
      </w:pPr>
      <w:r w:rsidRPr="00347D91">
        <w:rPr>
          <w:rFonts w:ascii="Times New Roman" w:hAnsi="Times New Roman" w:cs="Times New Roman"/>
        </w:rPr>
        <w:t xml:space="preserve">Section 10.5 </w:t>
      </w:r>
      <w:r w:rsidRPr="00347D91">
        <w:rPr>
          <w:rFonts w:ascii="Times New Roman" w:hAnsi="Times New Roman" w:cs="Times New Roman"/>
          <w:b/>
          <w:bCs/>
          <w:u w:val="single"/>
        </w:rPr>
        <w:t>LRA’s Default.</w:t>
      </w:r>
      <w:r w:rsidRPr="00347D91">
        <w:rPr>
          <w:rFonts w:ascii="Times New Roman" w:hAnsi="Times New Roman" w:cs="Times New Roman"/>
        </w:rPr>
        <w:t xml:space="preserve">  The occurrence of any of the following events shall constitute a default under the agreement by the LRA.</w:t>
      </w:r>
    </w:p>
    <w:p w14:paraId="1F8A2126" w14:textId="77777777" w:rsidR="00DD48E1" w:rsidRPr="00347D91" w:rsidRDefault="00DD48E1" w:rsidP="00DD48E1">
      <w:pPr>
        <w:pStyle w:val="BodyText"/>
        <w:spacing w:before="2"/>
        <w:rPr>
          <w:rFonts w:ascii="Times New Roman" w:hAnsi="Times New Roman" w:cs="Times New Roman"/>
        </w:rPr>
      </w:pPr>
    </w:p>
    <w:p w14:paraId="112681E7" w14:textId="77777777" w:rsidR="00DD48E1" w:rsidRPr="00347D91" w:rsidRDefault="00DD48E1" w:rsidP="00DD48E1">
      <w:pPr>
        <w:pStyle w:val="BodyText"/>
        <w:spacing w:before="2"/>
        <w:ind w:left="1350" w:hanging="630"/>
        <w:jc w:val="both"/>
        <w:rPr>
          <w:rFonts w:ascii="Times New Roman" w:hAnsi="Times New Roman" w:cs="Times New Roman"/>
        </w:rPr>
      </w:pPr>
      <w:r w:rsidRPr="00347D91">
        <w:rPr>
          <w:rFonts w:ascii="Times New Roman" w:hAnsi="Times New Roman" w:cs="Times New Roman"/>
        </w:rPr>
        <w:t>10.5.1 The LRA’s failure to observe or perform any covenant or agreement made by the LRA in the Agreement and the continuation of such failure or default for a period of thirty (30) consecutive days after written notice thereof from Developer to the LRA; provided, however, if such failure cannot reasonably be cured within 30 days, and the LRA, within said 30 day period, shall have commenced and thereafter, at all times continues diligently and in good faith to prosecute the cure at all times of such failure, then during such period, said failure shall not constitute any fault here under.</w:t>
      </w:r>
    </w:p>
    <w:p w14:paraId="0D523F42" w14:textId="77777777" w:rsidR="00DD48E1" w:rsidRPr="00347D91" w:rsidRDefault="00DD48E1" w:rsidP="00DD48E1">
      <w:pPr>
        <w:pStyle w:val="BodyText"/>
        <w:spacing w:before="2"/>
        <w:ind w:left="1350" w:hanging="630"/>
        <w:jc w:val="both"/>
        <w:rPr>
          <w:rFonts w:ascii="Times New Roman" w:hAnsi="Times New Roman" w:cs="Times New Roman"/>
        </w:rPr>
      </w:pPr>
    </w:p>
    <w:p w14:paraId="27516D44" w14:textId="77777777" w:rsidR="00DD48E1" w:rsidRPr="00347D91" w:rsidRDefault="00DD48E1" w:rsidP="00DD48E1">
      <w:pPr>
        <w:pStyle w:val="BodyText"/>
        <w:spacing w:before="2"/>
        <w:ind w:left="1350" w:hanging="630"/>
        <w:jc w:val="both"/>
        <w:rPr>
          <w:rFonts w:ascii="Times New Roman" w:hAnsi="Times New Roman" w:cs="Times New Roman"/>
        </w:rPr>
      </w:pPr>
      <w:r w:rsidRPr="00347D91">
        <w:rPr>
          <w:rFonts w:ascii="Times New Roman" w:hAnsi="Times New Roman" w:cs="Times New Roman"/>
        </w:rPr>
        <w:t>10.5.2 Any default by the LRA, under this Agreement shall entitle Developer, at its option and at any time to exercise any and all rights and remedies available at law or in equity; provided, however, that any action for damages shall be limited to actual damages and not consequential damages.</w:t>
      </w:r>
    </w:p>
    <w:p w14:paraId="79D99C92" w14:textId="77777777" w:rsidR="00DD48E1" w:rsidRPr="00347D91" w:rsidRDefault="00DD48E1" w:rsidP="00DD48E1">
      <w:pPr>
        <w:pStyle w:val="BodyText"/>
        <w:rPr>
          <w:rFonts w:ascii="Times New Roman" w:hAnsi="Times New Roman" w:cs="Times New Roman"/>
        </w:rPr>
      </w:pPr>
    </w:p>
    <w:p w14:paraId="2C588932" w14:textId="77777777" w:rsidR="00DD48E1" w:rsidRPr="00347D91" w:rsidRDefault="00DD48E1" w:rsidP="00DD48E1">
      <w:pPr>
        <w:jc w:val="center"/>
        <w:rPr>
          <w:rFonts w:ascii="Times New Roman" w:hAnsi="Times New Roman" w:cs="Times New Roman"/>
          <w:b/>
          <w:color w:val="131516"/>
          <w:sz w:val="24"/>
          <w:szCs w:val="24"/>
        </w:rPr>
      </w:pPr>
      <w:r w:rsidRPr="00347D91">
        <w:rPr>
          <w:rFonts w:ascii="Times New Roman" w:hAnsi="Times New Roman" w:cs="Times New Roman"/>
          <w:b/>
          <w:color w:val="131516"/>
          <w:sz w:val="24"/>
          <w:szCs w:val="24"/>
        </w:rPr>
        <w:t>ARTICLE 11</w:t>
      </w:r>
    </w:p>
    <w:p w14:paraId="5B941C41"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color w:val="131516"/>
          <w:sz w:val="24"/>
          <w:szCs w:val="24"/>
        </w:rPr>
        <w:t>REPRESENTATIONS AND WARRANTIES</w:t>
      </w:r>
    </w:p>
    <w:p w14:paraId="5C0CC254" w14:textId="77777777" w:rsidR="00DD48E1" w:rsidRPr="00347D91" w:rsidRDefault="00DD48E1" w:rsidP="00DD48E1">
      <w:pPr>
        <w:pStyle w:val="BodyText"/>
        <w:spacing w:before="10"/>
        <w:jc w:val="both"/>
        <w:rPr>
          <w:rFonts w:ascii="Times New Roman" w:hAnsi="Times New Roman" w:cs="Times New Roman"/>
          <w:bCs/>
        </w:rPr>
      </w:pPr>
    </w:p>
    <w:p w14:paraId="7087ECC0" w14:textId="77777777" w:rsidR="00DD48E1" w:rsidRPr="00347D91" w:rsidRDefault="00DD48E1" w:rsidP="00DD48E1">
      <w:pPr>
        <w:pStyle w:val="BodyText"/>
        <w:spacing w:before="10"/>
        <w:jc w:val="both"/>
        <w:rPr>
          <w:rFonts w:ascii="Times New Roman" w:hAnsi="Times New Roman" w:cs="Times New Roman"/>
          <w:color w:val="131516"/>
        </w:rPr>
      </w:pPr>
      <w:r w:rsidRPr="00347D91">
        <w:rPr>
          <w:rFonts w:ascii="Times New Roman" w:hAnsi="Times New Roman" w:cs="Times New Roman"/>
          <w:bCs/>
        </w:rPr>
        <w:t xml:space="preserve">Section 11.1 </w:t>
      </w:r>
      <w:r w:rsidRPr="00347D91">
        <w:rPr>
          <w:rFonts w:ascii="Times New Roman" w:hAnsi="Times New Roman" w:cs="Times New Roman"/>
          <w:b/>
          <w:color w:val="131516"/>
          <w:u w:val="thick" w:color="131516"/>
        </w:rPr>
        <w:t>Developer's Representations and Warranties.</w:t>
      </w:r>
      <w:r w:rsidRPr="00347D91">
        <w:rPr>
          <w:rFonts w:ascii="Times New Roman" w:hAnsi="Times New Roman" w:cs="Times New Roman"/>
          <w:b/>
          <w:color w:val="131516"/>
        </w:rPr>
        <w:t xml:space="preserve"> </w:t>
      </w:r>
      <w:r w:rsidRPr="00347D91">
        <w:rPr>
          <w:rFonts w:ascii="Times New Roman" w:hAnsi="Times New Roman" w:cs="Times New Roman"/>
          <w:bCs/>
          <w:color w:val="131516"/>
        </w:rPr>
        <w:t>In</w:t>
      </w:r>
      <w:r w:rsidRPr="00347D91">
        <w:rPr>
          <w:rFonts w:ascii="Times New Roman" w:hAnsi="Times New Roman" w:cs="Times New Roman"/>
          <w:b/>
          <w:color w:val="131516"/>
        </w:rPr>
        <w:t xml:space="preserve"> </w:t>
      </w:r>
      <w:r w:rsidRPr="00347D91">
        <w:rPr>
          <w:rFonts w:ascii="Times New Roman" w:hAnsi="Times New Roman" w:cs="Times New Roman"/>
          <w:color w:val="131516"/>
        </w:rPr>
        <w:t xml:space="preserve">order to induce the LRA to enter into the Agreement, Developer makes the following representations and warranties to the LRA, each of which shall survive the execution and delivery of the Agreement, and shall be and remain true and correct at all times, at least up to and until one (1) year after the submission of the Certificate of Final Completion: </w:t>
      </w:r>
    </w:p>
    <w:p w14:paraId="29927298" w14:textId="77777777" w:rsidR="00DD48E1" w:rsidRPr="00347D91" w:rsidRDefault="00DD48E1" w:rsidP="00DD48E1">
      <w:pPr>
        <w:pStyle w:val="BodyText"/>
        <w:spacing w:before="10"/>
        <w:jc w:val="both"/>
        <w:rPr>
          <w:rFonts w:ascii="Times New Roman" w:hAnsi="Times New Roman" w:cs="Times New Roman"/>
          <w:color w:val="131516"/>
        </w:rPr>
      </w:pPr>
    </w:p>
    <w:p w14:paraId="7242F9F9"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11.1.1 Developer is a special partnership duly organized and validly existing under the </w:t>
      </w:r>
      <w:r w:rsidRPr="00347D91">
        <w:rPr>
          <w:rFonts w:ascii="Times New Roman" w:hAnsi="Times New Roman" w:cs="Times New Roman"/>
          <w:color w:val="131516"/>
        </w:rPr>
        <w:lastRenderedPageBreak/>
        <w:t xml:space="preserve">laws of the Commonwealth of Puerto Rico; is duly authorized to transact business in the Commonwealth of Puerto Rico; has full power and capacity to own its properties; to carry on its businesses personally conducted by the developer; and to enter into the transaction contemplated by this Agreement. </w:t>
      </w:r>
    </w:p>
    <w:p w14:paraId="0E7CAD9C"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601CFFBA"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11.1.2 Developer’s execution, delivery and performance of this Agreement have been duly authorized by all necessary individual, partnership, corporate and legal actions, and do not, and shall noy conflict with, or constitute, a default under any indenture, agreement or instrument to which Developer is a party or by which Developer or developer’s Property may be bound or affected. </w:t>
      </w:r>
    </w:p>
    <w:p w14:paraId="538B7C67"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29306299"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11.1.3 There are no actions, suits, or proceedings pending or, to the best of Developer’s knowledge, now threatened against or affecting Developer or its Property before any court of law or equity, or any administrative board or tribunal or before or before any governmental authority. </w:t>
      </w:r>
    </w:p>
    <w:p w14:paraId="40433FA1"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6EECD83B" w14:textId="6A2D92FB"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11.1.4 Developer will make and devote its best good faith efforts to obtain all permits, licenses, approvals, and consents from, and make all filings with, any governmental which are necessary in connection with the execution and delivery of this Agreement, the performance and obligations of Developer hereunder, the enforcement of any provision of the Agreement, or the development, </w:t>
      </w:r>
      <w:r w:rsidR="00FE6F1A" w:rsidRPr="00347D91">
        <w:rPr>
          <w:rFonts w:ascii="Times New Roman" w:hAnsi="Times New Roman" w:cs="Times New Roman"/>
          <w:color w:val="131516"/>
        </w:rPr>
        <w:t>construction,</w:t>
      </w:r>
      <w:r w:rsidRPr="00347D91">
        <w:rPr>
          <w:rFonts w:ascii="Times New Roman" w:hAnsi="Times New Roman" w:cs="Times New Roman"/>
          <w:color w:val="131516"/>
        </w:rPr>
        <w:t xml:space="preserve"> and operation of the Project. </w:t>
      </w:r>
    </w:p>
    <w:p w14:paraId="0F3039FC"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482D3769"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11.1.5 The Construction Documents, as defined in </w:t>
      </w:r>
      <w:r w:rsidRPr="00347D91">
        <w:rPr>
          <w:rFonts w:ascii="Times New Roman" w:hAnsi="Times New Roman" w:cs="Times New Roman"/>
        </w:rPr>
        <w:t>Section 3.4</w:t>
      </w:r>
      <w:r w:rsidRPr="00347D91">
        <w:rPr>
          <w:rFonts w:ascii="Times New Roman" w:hAnsi="Times New Roman" w:cs="Times New Roman"/>
          <w:color w:val="131516"/>
        </w:rPr>
        <w:t xml:space="preserve"> of this Agreement, when delivered to the LRA for approval, shall be satisfactory to Developer as intended for the scope of the Project; and will be complete in all respects and contain all details necessary for the construction of the Project. </w:t>
      </w:r>
    </w:p>
    <w:p w14:paraId="09B3A033"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4B156AF7"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11.1.6 All construction work, when performed, will be performed substantially in accordance with the Construction Documents, and all applicable governmental requirements in an efficient, continuous, and diligent manner. All construction work shall be performed with good workmanship, and in observance of the prevailing construction techniques and construction codes of the Commonwealth of Puerto Rico, under the applicable laws, and regulations. There will be no structural defects or Hazardous Substances in the Project and when completed in accordance with the Approved Plans, the Project will not encroach upon any building line, setback line or any recorded or visible easement which exists with respect to the Property (except with the consent of the beneficiary of the easement which is evidenced by an instrument recorded among the appropriate public records).</w:t>
      </w:r>
    </w:p>
    <w:p w14:paraId="0FB5668B"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3D2B89AF"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11.1.7 The present and anticipated uses of the Property shall, prior to any construction and when completed, comply with all applicable governmental requirements and restrictive covenants, including without limitation all zoning, building, environmental, land use, noise abatement, occupational health and safety or other </w:t>
      </w:r>
      <w:r w:rsidRPr="00347D91">
        <w:rPr>
          <w:rFonts w:ascii="Times New Roman" w:hAnsi="Times New Roman" w:cs="Times New Roman"/>
          <w:color w:val="131516"/>
        </w:rPr>
        <w:lastRenderedPageBreak/>
        <w:t>laws, any building or occupancy permit, any condition, grant, easement, covenant, or restriction, whether or not recorded.</w:t>
      </w:r>
    </w:p>
    <w:p w14:paraId="4A4DD857"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27714C50" w14:textId="77777777" w:rsidR="00DD48E1" w:rsidRPr="00347D91" w:rsidRDefault="00DD48E1" w:rsidP="00DD48E1">
      <w:pPr>
        <w:pStyle w:val="BodyText"/>
        <w:spacing w:before="10"/>
        <w:ind w:left="1440" w:hanging="720"/>
        <w:jc w:val="both"/>
        <w:rPr>
          <w:rFonts w:ascii="Times New Roman" w:hAnsi="Times New Roman" w:cs="Times New Roman"/>
        </w:rPr>
      </w:pPr>
      <w:r w:rsidRPr="00347D91">
        <w:rPr>
          <w:rFonts w:ascii="Times New Roman" w:hAnsi="Times New Roman" w:cs="Times New Roman"/>
          <w:color w:val="131516"/>
        </w:rPr>
        <w:t>11.1.8 Prior to commencement of construction, all zoning, platting, site planning, bonding, ecolo</w:t>
      </w:r>
      <w:r w:rsidRPr="00347D91">
        <w:rPr>
          <w:rFonts w:ascii="Times New Roman" w:hAnsi="Times New Roman" w:cs="Times New Roman"/>
        </w:rPr>
        <w:t>gical, pollution control, environmental and other similar governmental requirements which are necessary for the commencement of construction of the project will be duly complied with by Developer; all licenses, approvals and permits required to commence and prosecute such work will be duly paid for by an issued to Developer.</w:t>
      </w:r>
    </w:p>
    <w:p w14:paraId="40895036" w14:textId="77777777" w:rsidR="00DD48E1" w:rsidRPr="00347D91" w:rsidRDefault="00DD48E1" w:rsidP="00DD48E1">
      <w:pPr>
        <w:pStyle w:val="BodyText"/>
        <w:spacing w:before="10"/>
        <w:ind w:left="1440" w:hanging="720"/>
        <w:rPr>
          <w:rFonts w:ascii="Times New Roman" w:hAnsi="Times New Roman" w:cs="Times New Roman"/>
        </w:rPr>
      </w:pPr>
    </w:p>
    <w:p w14:paraId="6ED6F577" w14:textId="0335E273" w:rsidR="00DD48E1" w:rsidRPr="00347D91" w:rsidRDefault="00DD48E1" w:rsidP="00DD48E1">
      <w:pPr>
        <w:pStyle w:val="BodyText"/>
        <w:spacing w:before="10"/>
        <w:ind w:left="1440" w:hanging="720"/>
        <w:jc w:val="both"/>
        <w:rPr>
          <w:rFonts w:ascii="Times New Roman" w:hAnsi="Times New Roman" w:cs="Times New Roman"/>
        </w:rPr>
      </w:pPr>
      <w:r w:rsidRPr="00347D91">
        <w:rPr>
          <w:rFonts w:ascii="Times New Roman" w:hAnsi="Times New Roman" w:cs="Times New Roman"/>
        </w:rPr>
        <w:t xml:space="preserve">11.1.9 </w:t>
      </w:r>
      <w:r w:rsidRPr="00347D91">
        <w:rPr>
          <w:rFonts w:ascii="Times New Roman" w:hAnsi="Times New Roman" w:cs="Times New Roman"/>
          <w:b/>
          <w:bCs/>
        </w:rPr>
        <w:t>Developer</w:t>
      </w:r>
      <w:r w:rsidRPr="00347D91">
        <w:rPr>
          <w:rFonts w:ascii="Times New Roman" w:hAnsi="Times New Roman" w:cs="Times New Roman"/>
        </w:rPr>
        <w:t xml:space="preserve"> acknowledges that it is a knowledgeable and sophisticated builder and that it has previously reviewed the nature of this transaction and has thoroughly inspected the </w:t>
      </w:r>
      <w:r w:rsidRPr="00347D91">
        <w:rPr>
          <w:rFonts w:ascii="Times New Roman" w:hAnsi="Times New Roman" w:cs="Times New Roman"/>
          <w:b/>
          <w:bCs/>
        </w:rPr>
        <w:t>Property</w:t>
      </w:r>
      <w:r w:rsidRPr="00347D91">
        <w:rPr>
          <w:rFonts w:ascii="Times New Roman" w:hAnsi="Times New Roman" w:cs="Times New Roman"/>
        </w:rPr>
        <w:t xml:space="preserve">. In that regard, </w:t>
      </w:r>
      <w:r w:rsidRPr="00347D91">
        <w:rPr>
          <w:rFonts w:ascii="Times New Roman" w:hAnsi="Times New Roman" w:cs="Times New Roman"/>
          <w:b/>
          <w:bCs/>
        </w:rPr>
        <w:t>Developer</w:t>
      </w:r>
      <w:r w:rsidRPr="00347D91">
        <w:rPr>
          <w:rFonts w:ascii="Times New Roman" w:hAnsi="Times New Roman" w:cs="Times New Roman"/>
        </w:rPr>
        <w:t xml:space="preserve"> has had the opportunity to engage professionals to conduct a complete and thorough on-site inspection of the </w:t>
      </w:r>
      <w:r w:rsidRPr="00347D91">
        <w:rPr>
          <w:rFonts w:ascii="Times New Roman" w:hAnsi="Times New Roman" w:cs="Times New Roman"/>
          <w:b/>
          <w:bCs/>
        </w:rPr>
        <w:t>Property</w:t>
      </w:r>
      <w:r w:rsidRPr="00347D91">
        <w:rPr>
          <w:rFonts w:ascii="Times New Roman" w:hAnsi="Times New Roman" w:cs="Times New Roman"/>
        </w:rPr>
        <w:t xml:space="preserve"> including, without limitation, sampling and analysis of the soil, surface water, </w:t>
      </w:r>
      <w:r w:rsidR="005E7D1D" w:rsidRPr="00347D91">
        <w:rPr>
          <w:rFonts w:ascii="Times New Roman" w:hAnsi="Times New Roman" w:cs="Times New Roman"/>
        </w:rPr>
        <w:t xml:space="preserve">        </w:t>
      </w:r>
      <w:r w:rsidRPr="00347D91">
        <w:rPr>
          <w:rFonts w:ascii="Times New Roman" w:hAnsi="Times New Roman" w:cs="Times New Roman"/>
        </w:rPr>
        <w:t xml:space="preserve">ground water and air, as deemed necessary, to determine the presence of Hazardous Substances and/or archaeological artifacts, and </w:t>
      </w:r>
      <w:r w:rsidRPr="00347D91">
        <w:rPr>
          <w:rFonts w:ascii="Times New Roman" w:hAnsi="Times New Roman" w:cs="Times New Roman"/>
          <w:b/>
          <w:bCs/>
        </w:rPr>
        <w:t>Developer</w:t>
      </w:r>
      <w:r w:rsidRPr="00347D91">
        <w:rPr>
          <w:rFonts w:ascii="Times New Roman" w:hAnsi="Times New Roman" w:cs="Times New Roman"/>
        </w:rPr>
        <w:t xml:space="preserve"> has had ample opportunity to undertake an appropriate inquiry into the previous ownership and uses of the </w:t>
      </w:r>
      <w:r w:rsidRPr="00347D91">
        <w:rPr>
          <w:rFonts w:ascii="Times New Roman" w:hAnsi="Times New Roman" w:cs="Times New Roman"/>
          <w:b/>
          <w:bCs/>
        </w:rPr>
        <w:t>Property</w:t>
      </w:r>
      <w:r w:rsidRPr="00347D91">
        <w:rPr>
          <w:rFonts w:ascii="Times New Roman" w:hAnsi="Times New Roman" w:cs="Times New Roman"/>
        </w:rPr>
        <w:t xml:space="preserve"> consistent with good commercial or customary practice in an effort to minimize liability with respect to Hazardous Substances. </w:t>
      </w:r>
      <w:r w:rsidRPr="00347D91">
        <w:rPr>
          <w:rFonts w:ascii="Times New Roman" w:hAnsi="Times New Roman" w:cs="Times New Roman"/>
          <w:b/>
          <w:bCs/>
        </w:rPr>
        <w:t>Developer</w:t>
      </w:r>
      <w:r w:rsidRPr="00347D91">
        <w:rPr>
          <w:rFonts w:ascii="Times New Roman" w:hAnsi="Times New Roman" w:cs="Times New Roman"/>
        </w:rPr>
        <w:t xml:space="preserve"> is familiar with the status of the </w:t>
      </w:r>
      <w:r w:rsidRPr="00347D91">
        <w:rPr>
          <w:rFonts w:ascii="Times New Roman" w:hAnsi="Times New Roman" w:cs="Times New Roman"/>
          <w:b/>
          <w:bCs/>
        </w:rPr>
        <w:t>Property</w:t>
      </w:r>
      <w:r w:rsidRPr="00347D91">
        <w:rPr>
          <w:rFonts w:ascii="Times New Roman" w:hAnsi="Times New Roman" w:cs="Times New Roman"/>
        </w:rPr>
        <w:t xml:space="preserve"> and all necessary governmental requirements for the intended development of the </w:t>
      </w:r>
      <w:r w:rsidRPr="00347D91">
        <w:rPr>
          <w:rFonts w:ascii="Times New Roman" w:hAnsi="Times New Roman" w:cs="Times New Roman"/>
          <w:b/>
          <w:bCs/>
        </w:rPr>
        <w:t>Project</w:t>
      </w:r>
      <w:r w:rsidRPr="00347D91">
        <w:rPr>
          <w:rFonts w:ascii="Times New Roman" w:hAnsi="Times New Roman" w:cs="Times New Roman"/>
        </w:rPr>
        <w:t xml:space="preserve"> and </w:t>
      </w:r>
      <w:r w:rsidRPr="00347D91">
        <w:rPr>
          <w:rFonts w:ascii="Times New Roman" w:hAnsi="Times New Roman" w:cs="Times New Roman"/>
          <w:b/>
          <w:bCs/>
        </w:rPr>
        <w:t>Developer</w:t>
      </w:r>
      <w:r w:rsidRPr="00347D91">
        <w:rPr>
          <w:rFonts w:ascii="Times New Roman" w:hAnsi="Times New Roman" w:cs="Times New Roman"/>
        </w:rPr>
        <w:t xml:space="preserve"> has determined that the </w:t>
      </w:r>
      <w:r w:rsidRPr="00347D91">
        <w:rPr>
          <w:rFonts w:ascii="Times New Roman" w:hAnsi="Times New Roman" w:cs="Times New Roman"/>
          <w:b/>
          <w:bCs/>
        </w:rPr>
        <w:t>Property</w:t>
      </w:r>
      <w:r w:rsidRPr="00347D91">
        <w:rPr>
          <w:rFonts w:ascii="Times New Roman" w:hAnsi="Times New Roman" w:cs="Times New Roman"/>
        </w:rPr>
        <w:t xml:space="preserve"> is satisfactory to </w:t>
      </w:r>
      <w:r w:rsidRPr="00347D91">
        <w:rPr>
          <w:rFonts w:ascii="Times New Roman" w:hAnsi="Times New Roman" w:cs="Times New Roman"/>
          <w:b/>
          <w:bCs/>
        </w:rPr>
        <w:t>Developer</w:t>
      </w:r>
      <w:r w:rsidRPr="00347D91">
        <w:rPr>
          <w:rFonts w:ascii="Times New Roman" w:hAnsi="Times New Roman" w:cs="Times New Roman"/>
        </w:rPr>
        <w:t xml:space="preserve"> in all respects. </w:t>
      </w:r>
      <w:r w:rsidRPr="00347D91">
        <w:rPr>
          <w:rFonts w:ascii="Times New Roman" w:hAnsi="Times New Roman" w:cs="Times New Roman"/>
          <w:b/>
          <w:bCs/>
        </w:rPr>
        <w:t>Developer</w:t>
      </w:r>
      <w:r w:rsidRPr="00347D91">
        <w:rPr>
          <w:rFonts w:ascii="Times New Roman" w:hAnsi="Times New Roman" w:cs="Times New Roman"/>
        </w:rPr>
        <w:t xml:space="preserve"> further acknowledges and agrees that it has entered into the </w:t>
      </w:r>
      <w:r w:rsidRPr="00347D91">
        <w:rPr>
          <w:rFonts w:ascii="Times New Roman" w:hAnsi="Times New Roman" w:cs="Times New Roman"/>
          <w:b/>
          <w:bCs/>
        </w:rPr>
        <w:t>Agreement</w:t>
      </w:r>
      <w:r w:rsidRPr="00347D91">
        <w:rPr>
          <w:rFonts w:ascii="Times New Roman" w:hAnsi="Times New Roman" w:cs="Times New Roman"/>
        </w:rPr>
        <w:t xml:space="preserve"> based solely upon </w:t>
      </w:r>
      <w:r w:rsidRPr="00347D91">
        <w:rPr>
          <w:rFonts w:ascii="Times New Roman" w:hAnsi="Times New Roman" w:cs="Times New Roman"/>
          <w:b/>
          <w:bCs/>
        </w:rPr>
        <w:t>Developer's</w:t>
      </w:r>
      <w:r w:rsidRPr="00347D91">
        <w:rPr>
          <w:rFonts w:ascii="Times New Roman" w:hAnsi="Times New Roman" w:cs="Times New Roman"/>
        </w:rPr>
        <w:t xml:space="preserve"> own independent investigations and inspections, and </w:t>
      </w:r>
      <w:r w:rsidRPr="00347D91">
        <w:rPr>
          <w:rFonts w:ascii="Times New Roman" w:hAnsi="Times New Roman" w:cs="Times New Roman"/>
          <w:b/>
          <w:bCs/>
        </w:rPr>
        <w:t>Developer</w:t>
      </w:r>
      <w:r w:rsidRPr="00347D91">
        <w:rPr>
          <w:rFonts w:ascii="Times New Roman" w:hAnsi="Times New Roman" w:cs="Times New Roman"/>
        </w:rPr>
        <w:t xml:space="preserve"> has not relied, and will not rely on any representation of the </w:t>
      </w:r>
      <w:r w:rsidRPr="00347D91">
        <w:rPr>
          <w:rFonts w:ascii="Times New Roman" w:hAnsi="Times New Roman" w:cs="Times New Roman"/>
          <w:b/>
          <w:bCs/>
        </w:rPr>
        <w:t>LRA</w:t>
      </w:r>
      <w:r w:rsidRPr="00347D91">
        <w:rPr>
          <w:rFonts w:ascii="Times New Roman" w:hAnsi="Times New Roman" w:cs="Times New Roman"/>
        </w:rPr>
        <w:t xml:space="preserve">, either expressed or implied. The parties agree that the </w:t>
      </w:r>
      <w:r w:rsidRPr="00347D91">
        <w:rPr>
          <w:rFonts w:ascii="Times New Roman" w:hAnsi="Times New Roman" w:cs="Times New Roman"/>
          <w:b/>
          <w:bCs/>
        </w:rPr>
        <w:t>LRA</w:t>
      </w:r>
      <w:r w:rsidRPr="00347D91">
        <w:rPr>
          <w:rFonts w:ascii="Times New Roman" w:hAnsi="Times New Roman" w:cs="Times New Roman"/>
        </w:rPr>
        <w:t xml:space="preserve"> has made no representation, warranty, covenant with respect to the </w:t>
      </w:r>
      <w:r w:rsidRPr="00347D91">
        <w:rPr>
          <w:rFonts w:ascii="Times New Roman" w:hAnsi="Times New Roman" w:cs="Times New Roman"/>
          <w:b/>
          <w:bCs/>
        </w:rPr>
        <w:t>Project</w:t>
      </w:r>
      <w:r w:rsidRPr="00347D91">
        <w:rPr>
          <w:rFonts w:ascii="Times New Roman" w:hAnsi="Times New Roman" w:cs="Times New Roman"/>
        </w:rPr>
        <w:t xml:space="preserve"> or the </w:t>
      </w:r>
      <w:r w:rsidRPr="00347D91">
        <w:rPr>
          <w:rFonts w:ascii="Times New Roman" w:hAnsi="Times New Roman" w:cs="Times New Roman"/>
          <w:b/>
          <w:bCs/>
        </w:rPr>
        <w:t>Property</w:t>
      </w:r>
      <w:r w:rsidRPr="00347D91">
        <w:rPr>
          <w:rFonts w:ascii="Times New Roman" w:hAnsi="Times New Roman" w:cs="Times New Roman"/>
        </w:rPr>
        <w:t xml:space="preserve"> upon which it is to be developed, and that the </w:t>
      </w:r>
      <w:r w:rsidRPr="00347D91">
        <w:rPr>
          <w:rFonts w:ascii="Times New Roman" w:hAnsi="Times New Roman" w:cs="Times New Roman"/>
          <w:b/>
          <w:bCs/>
        </w:rPr>
        <w:t>LRA</w:t>
      </w:r>
      <w:r w:rsidRPr="00347D91">
        <w:rPr>
          <w:rFonts w:ascii="Times New Roman" w:hAnsi="Times New Roman" w:cs="Times New Roman"/>
        </w:rPr>
        <w:t xml:space="preserve"> is not and shall not be responsible, liable, or bound in any matter to </w:t>
      </w:r>
      <w:r w:rsidRPr="00347D91">
        <w:rPr>
          <w:rFonts w:ascii="Times New Roman" w:hAnsi="Times New Roman" w:cs="Times New Roman"/>
          <w:b/>
          <w:bCs/>
        </w:rPr>
        <w:t>Developer</w:t>
      </w:r>
      <w:r w:rsidRPr="00347D91">
        <w:rPr>
          <w:rFonts w:ascii="Times New Roman" w:hAnsi="Times New Roman" w:cs="Times New Roman"/>
        </w:rPr>
        <w:t xml:space="preserve"> for any expressed or implied warranties, guaranties, statements, nor representations pertaining to the </w:t>
      </w:r>
      <w:r w:rsidRPr="00347D91">
        <w:rPr>
          <w:rFonts w:ascii="Times New Roman" w:hAnsi="Times New Roman" w:cs="Times New Roman"/>
          <w:b/>
          <w:bCs/>
        </w:rPr>
        <w:t>Project</w:t>
      </w:r>
      <w:r w:rsidRPr="00347D91">
        <w:rPr>
          <w:rFonts w:ascii="Times New Roman" w:hAnsi="Times New Roman" w:cs="Times New Roman"/>
        </w:rPr>
        <w:t xml:space="preserve"> or the </w:t>
      </w:r>
      <w:r w:rsidRPr="00347D91">
        <w:rPr>
          <w:rFonts w:ascii="Times New Roman" w:hAnsi="Times New Roman" w:cs="Times New Roman"/>
          <w:b/>
          <w:bCs/>
        </w:rPr>
        <w:t>Property</w:t>
      </w:r>
      <w:r w:rsidRPr="00347D91">
        <w:rPr>
          <w:rFonts w:ascii="Times New Roman" w:hAnsi="Times New Roman" w:cs="Times New Roman"/>
        </w:rPr>
        <w:t>, except as otherwise may be specifically expressly set forth herein. For the purposes of this Section 11.1.9 the term “</w:t>
      </w:r>
      <w:r w:rsidRPr="00347D91">
        <w:rPr>
          <w:rFonts w:ascii="Times New Roman" w:hAnsi="Times New Roman" w:cs="Times New Roman"/>
          <w:i/>
          <w:iCs/>
        </w:rPr>
        <w:t xml:space="preserve">the </w:t>
      </w:r>
      <w:r w:rsidRPr="00347D91">
        <w:rPr>
          <w:rFonts w:ascii="Times New Roman" w:hAnsi="Times New Roman" w:cs="Times New Roman"/>
          <w:b/>
          <w:bCs/>
          <w:i/>
          <w:iCs/>
        </w:rPr>
        <w:t>LRA</w:t>
      </w:r>
      <w:r w:rsidRPr="00347D91">
        <w:rPr>
          <w:rFonts w:ascii="Times New Roman" w:hAnsi="Times New Roman" w:cs="Times New Roman"/>
        </w:rPr>
        <w:t xml:space="preserve">” shall include the Local Redevelopment Authority for Roosevelt Roads, and all its agents, directors, employees, consultants, attorneys, inspectors, and representatives. </w:t>
      </w:r>
    </w:p>
    <w:p w14:paraId="4793CBDE" w14:textId="77777777" w:rsidR="00DD48E1" w:rsidRPr="00347D91" w:rsidRDefault="00DD48E1" w:rsidP="00DD48E1">
      <w:pPr>
        <w:pStyle w:val="BodyText"/>
        <w:spacing w:before="10"/>
        <w:ind w:left="1440" w:hanging="720"/>
        <w:jc w:val="both"/>
        <w:rPr>
          <w:rFonts w:ascii="Times New Roman" w:hAnsi="Times New Roman" w:cs="Times New Roman"/>
        </w:rPr>
      </w:pPr>
    </w:p>
    <w:p w14:paraId="0C00E462" w14:textId="2FF8421C"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rPr>
        <w:t xml:space="preserve">11.1.10 Developer shall, at all times, </w:t>
      </w:r>
      <w:r w:rsidR="00FE6F1A" w:rsidRPr="00347D91">
        <w:rPr>
          <w:rFonts w:ascii="Times New Roman" w:hAnsi="Times New Roman" w:cs="Times New Roman"/>
        </w:rPr>
        <w:t xml:space="preserve">comply </w:t>
      </w:r>
      <w:r w:rsidRPr="00347D91">
        <w:rPr>
          <w:rFonts w:ascii="Times New Roman" w:hAnsi="Times New Roman" w:cs="Times New Roman"/>
        </w:rPr>
        <w:t xml:space="preserve">with </w:t>
      </w:r>
      <w:r w:rsidRPr="00347D91">
        <w:rPr>
          <w:rFonts w:ascii="Times New Roman" w:hAnsi="Times New Roman" w:cs="Times New Roman"/>
          <w:color w:val="131516"/>
        </w:rPr>
        <w:t xml:space="preserve">all covenants made by itself and will comply with all the terms and conditions necessary to put into force the obligations contained in this Agreement, and shall comply with all applicable laws, administrative orders, judgments, decrees, regulations, ordinances, whether Commonwealth of Puerto Rico, Federal or Municipal, as the case may be. </w:t>
      </w:r>
    </w:p>
    <w:p w14:paraId="19464A30"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3898CAF6"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11.1.11 Developer represents that it is able to fully fulfill and comply with its commitments in accordance with its proposal to the LRA for the full completion of the Project.</w:t>
      </w:r>
    </w:p>
    <w:p w14:paraId="58AF09B2"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4E13D2B2"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lastRenderedPageBreak/>
        <w:t xml:space="preserve">11.1.12 This Agreement constitutes the valid and binding obligations of Developer, enforceable against Developer and its successors and assigns, in accordance with their respective terms. </w:t>
      </w:r>
    </w:p>
    <w:p w14:paraId="6986D91E"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754447A9" w14:textId="77777777" w:rsidR="00DD48E1" w:rsidRPr="00347D91" w:rsidRDefault="00DD48E1" w:rsidP="00DD48E1">
      <w:pPr>
        <w:pStyle w:val="BodyText"/>
        <w:spacing w:before="10"/>
        <w:jc w:val="both"/>
        <w:rPr>
          <w:rFonts w:ascii="Times New Roman" w:hAnsi="Times New Roman" w:cs="Times New Roman"/>
          <w:color w:val="131516"/>
        </w:rPr>
      </w:pPr>
      <w:r w:rsidRPr="00347D91">
        <w:rPr>
          <w:rFonts w:ascii="Times New Roman" w:hAnsi="Times New Roman" w:cs="Times New Roman"/>
          <w:color w:val="131516"/>
        </w:rPr>
        <w:t xml:space="preserve">Section 11.2 LRA’s Representations and Warranties.  The LRA hereby represents and warrants to Developer the following, which shall survive the execution and delivery of the Agreement and shall be remain true and correct at all times up to until one (1) year after the submission of the Certificate of Final Completion. </w:t>
      </w:r>
    </w:p>
    <w:p w14:paraId="577E1096" w14:textId="77777777" w:rsidR="00DD48E1" w:rsidRPr="00347D91" w:rsidRDefault="00DD48E1" w:rsidP="00DD48E1">
      <w:pPr>
        <w:pStyle w:val="BodyText"/>
        <w:spacing w:before="9"/>
        <w:jc w:val="both"/>
        <w:rPr>
          <w:rFonts w:ascii="Times New Roman" w:hAnsi="Times New Roman" w:cs="Times New Roman"/>
        </w:rPr>
      </w:pPr>
    </w:p>
    <w:p w14:paraId="1A4F1D71" w14:textId="39B1FD2B"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11.2.1 The LRA is a governmental corporation and a public instrumentality duly organized and validly existing under the laws of the Commonwealth of Puerto Rico; is duly authorized to do business in the Commonwealth of Puerto Rico; and has all requisite power, authority and capacity to own property, to carry on its business as presentl</w:t>
      </w:r>
      <w:r w:rsidR="00613F19" w:rsidRPr="00347D91">
        <w:rPr>
          <w:rFonts w:ascii="Times New Roman" w:hAnsi="Times New Roman" w:cs="Times New Roman"/>
          <w:color w:val="131516"/>
          <w:sz w:val="24"/>
          <w:szCs w:val="24"/>
        </w:rPr>
        <w:t>y</w:t>
      </w:r>
      <w:r w:rsidRPr="00347D91">
        <w:rPr>
          <w:rFonts w:ascii="Times New Roman" w:hAnsi="Times New Roman" w:cs="Times New Roman"/>
          <w:color w:val="131516"/>
          <w:sz w:val="24"/>
          <w:szCs w:val="24"/>
        </w:rPr>
        <w:t xml:space="preserve"> conducted and proposed to be conducted, and to execute, deliver, perform, enter into the transactions contemplated by this Agreement, under the prevailing laws in effect at the times the Agreement is executed.</w:t>
      </w:r>
    </w:p>
    <w:p w14:paraId="68292E72" w14:textId="77777777" w:rsidR="00DD48E1" w:rsidRPr="00347D91" w:rsidRDefault="00DD48E1" w:rsidP="00DD48E1">
      <w:pPr>
        <w:tabs>
          <w:tab w:val="left" w:pos="3681"/>
        </w:tabs>
        <w:spacing w:before="1"/>
        <w:ind w:left="1350" w:right="806" w:hanging="630"/>
        <w:jc w:val="both"/>
        <w:rPr>
          <w:rFonts w:ascii="Times New Roman" w:hAnsi="Times New Roman" w:cs="Times New Roman"/>
          <w:color w:val="131516"/>
          <w:sz w:val="24"/>
          <w:szCs w:val="24"/>
        </w:rPr>
      </w:pPr>
    </w:p>
    <w:p w14:paraId="0EE7C6AD"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11.2.2 The LRA’s execution, delivery and performance of this Agreement has been duly authorized by its Board of Directors, and all necessary actions, including without limitation, all acts required under its regulations and does not, and shall not, conflict with or constitute default under any indenture, agreement, or instrument to which the LRA is a party, or by which the LRA or LRA’s Property may be bound or affected. </w:t>
      </w:r>
    </w:p>
    <w:p w14:paraId="6CBD869A"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3DE1C525"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11.2.3 Except as otherwise previously or concurrently disclosed to Developer in writing, there are no actions, suits, or proceedings pending against, or affecting the Property before any court of law, or equity or any administrative board or tribunal or before or by any governmental authority.</w:t>
      </w:r>
    </w:p>
    <w:p w14:paraId="1954F862"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6BC97634"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11.2.4 This Agreement constitutes the valid and binding obligation of the LRA, enforceable against the LRA and its successors and assigns, in accordance with its respective terms. </w:t>
      </w:r>
    </w:p>
    <w:p w14:paraId="2AC8A858"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6EEF10C2"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11.2.5 The LRA has received no notice of condemnation or eminent domain proceedings with respect to all or any portion of the Property. </w:t>
      </w:r>
    </w:p>
    <w:p w14:paraId="6462C5AE"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3C4690EF"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11.2.6 The LRA shall at all times be in substantial compliance with all covenants made by the LRA in this Agreement and will comply with all terms and conditions necessary to do its obligations contained in this Agreement, and shall comply with all applicable laws, administrative orders, judgements, decrees, regulations, ordinances, of the Commonwealth of Puerto Rico, Federal or Municipal, as the case may be.</w:t>
      </w:r>
    </w:p>
    <w:p w14:paraId="7A32E9CD"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0E405A88" w14:textId="77777777" w:rsidR="00DD48E1" w:rsidRPr="00347D91" w:rsidRDefault="00DD48E1" w:rsidP="00DD48E1">
      <w:pPr>
        <w:tabs>
          <w:tab w:val="left" w:pos="3672"/>
        </w:tabs>
        <w:spacing w:before="1"/>
        <w:ind w:left="1350" w:hanging="630"/>
        <w:jc w:val="both"/>
        <w:rPr>
          <w:rFonts w:ascii="Times New Roman" w:hAnsi="Times New Roman" w:cs="Times New Roman"/>
          <w:sz w:val="24"/>
          <w:szCs w:val="24"/>
        </w:rPr>
      </w:pPr>
      <w:r w:rsidRPr="00347D91">
        <w:rPr>
          <w:rFonts w:ascii="Times New Roman" w:hAnsi="Times New Roman" w:cs="Times New Roman"/>
          <w:sz w:val="24"/>
          <w:szCs w:val="24"/>
        </w:rPr>
        <w:t xml:space="preserve">11.2.7 At the time of the execution of the Deed of Lease, the Property shall be free and clear of any liens. </w:t>
      </w:r>
    </w:p>
    <w:p w14:paraId="55DDCD06"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390F532B"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lastRenderedPageBreak/>
        <w:t>11.2.8 At the time of execution of the Deed of Lease, the Property shall be free of tenants and squatters.</w:t>
      </w:r>
    </w:p>
    <w:p w14:paraId="1BF6795B"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599A5EA4" w14:textId="77777777" w:rsidR="00DD48E1" w:rsidRPr="00347D91" w:rsidRDefault="00DD48E1" w:rsidP="00DD48E1">
      <w:pPr>
        <w:tabs>
          <w:tab w:val="left" w:pos="3672"/>
        </w:tabs>
        <w:spacing w:before="1"/>
        <w:ind w:left="1350" w:hanging="630"/>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ARTICLE 12</w:t>
      </w:r>
    </w:p>
    <w:p w14:paraId="122D9777" w14:textId="77777777" w:rsidR="00DD48E1" w:rsidRPr="00347D91" w:rsidRDefault="00DD48E1" w:rsidP="00DD48E1">
      <w:pPr>
        <w:tabs>
          <w:tab w:val="left" w:pos="3672"/>
        </w:tabs>
        <w:spacing w:before="1"/>
        <w:ind w:left="1350" w:hanging="630"/>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AFFIRMATIVE COVENANTS</w:t>
      </w:r>
    </w:p>
    <w:p w14:paraId="7A187A8E"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1822A0FC"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Section 12.1 </w:t>
      </w:r>
      <w:r w:rsidRPr="00347D91">
        <w:rPr>
          <w:rFonts w:ascii="Times New Roman" w:hAnsi="Times New Roman" w:cs="Times New Roman"/>
          <w:b/>
          <w:bCs/>
          <w:color w:val="131516"/>
          <w:sz w:val="24"/>
          <w:szCs w:val="24"/>
          <w:u w:val="single"/>
        </w:rPr>
        <w:t>By Developer.</w:t>
      </w:r>
      <w:r w:rsidRPr="00347D91">
        <w:rPr>
          <w:rFonts w:ascii="Times New Roman" w:hAnsi="Times New Roman" w:cs="Times New Roman"/>
          <w:color w:val="131516"/>
          <w:sz w:val="24"/>
          <w:szCs w:val="24"/>
        </w:rPr>
        <w:t xml:space="preserve">  At all times, prior to the submission of the Certificate of Final Completion, Developer hereby covenants and agrees with the Local Redevelopment Authority for Roosevelt Roads as follows: </w:t>
      </w:r>
    </w:p>
    <w:p w14:paraId="03869FB8"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p>
    <w:p w14:paraId="5EAA03D9"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12.1.1 Developer shall do or cause to be done, all things necessary to preserve and keep in force and effect its existence, its properties, permits, rights, franchises, licenses, and qualifications to carry on business in all applicable jurisdictions. </w:t>
      </w:r>
    </w:p>
    <w:p w14:paraId="3B6289E7"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4E51363D"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12.1.2 Developer shall pay all costs incurred or required in connection with the development, design, construction, and operation of the Project. </w:t>
      </w:r>
    </w:p>
    <w:p w14:paraId="1C9A9B67"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72487EB4" w14:textId="2369D393"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12.1.3 Without the LRA’s prior written consent, Developer shall not change nor modify the Approved Plans or cause any contract with its General Contractor to be in violation with Section 5.3, except as may be provided in Articles 3 and 5 hereof. </w:t>
      </w:r>
    </w:p>
    <w:p w14:paraId="6231B9BF"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28AFC60E"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12.1.4 Developer shall promptly advise the LRA of any notice of default received by Developer in regard to any lawsuits pending against Developer. </w:t>
      </w:r>
    </w:p>
    <w:p w14:paraId="7A4DCF9D"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1622B3A6" w14:textId="25EF1252"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12.1.5 If any actions or proceedings are filed or are threatened to be filed seeking to (i) enjoin or otherwise prevent or declare invalid or unlawful the construction, occupancy, maintenance, or operation of the Project or any portion thereof, (ii) adversely affect in a material way the financial condition of Developer the ability of Developer to complete the Project, then in any such event Developer shall promptly notify the LRA thereof and Developer shall promptly cause such suit or proceeding to be vigorously contested in good faith, and in the event of an </w:t>
      </w:r>
      <w:r w:rsidR="00FE6F1A" w:rsidRPr="00347D91">
        <w:rPr>
          <w:rFonts w:ascii="Times New Roman" w:hAnsi="Times New Roman" w:cs="Times New Roman"/>
          <w:color w:val="131516"/>
          <w:sz w:val="24"/>
          <w:szCs w:val="24"/>
        </w:rPr>
        <w:t>adverse</w:t>
      </w:r>
      <w:r w:rsidRPr="00347D91">
        <w:rPr>
          <w:rFonts w:ascii="Times New Roman" w:hAnsi="Times New Roman" w:cs="Times New Roman"/>
          <w:color w:val="131516"/>
          <w:sz w:val="24"/>
          <w:szCs w:val="24"/>
        </w:rPr>
        <w:t xml:space="preserve"> ruling or decision, Developer shall prosecute all allowable appeals therefrom.  Without limiting the generality of the foregoing, Developer shall resist the entry of any temporary or permanent injunction and shall seek the stay of any such injunction that may be entered, and Developer shall use its best efforts to bring about a favorable and speedy disposition of such proceedings. </w:t>
      </w:r>
    </w:p>
    <w:p w14:paraId="4C52934A"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16E94943" w14:textId="22F4261D"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12.1.6 Developer shall comply, at all times, with the terms and conditions of this Agreement, with al restrictive covenants affecting the Property, and with all applicable laws, rules, regulations, </w:t>
      </w:r>
      <w:r w:rsidR="00FE6F1A" w:rsidRPr="00347D91">
        <w:rPr>
          <w:rFonts w:ascii="Times New Roman" w:hAnsi="Times New Roman" w:cs="Times New Roman"/>
          <w:color w:val="131516"/>
          <w:sz w:val="24"/>
          <w:szCs w:val="24"/>
        </w:rPr>
        <w:t>ordinances,</w:t>
      </w:r>
      <w:r w:rsidRPr="00347D91">
        <w:rPr>
          <w:rFonts w:ascii="Times New Roman" w:hAnsi="Times New Roman" w:cs="Times New Roman"/>
          <w:color w:val="131516"/>
          <w:sz w:val="24"/>
          <w:szCs w:val="24"/>
        </w:rPr>
        <w:t xml:space="preserve"> and other requirements of any Municipal, Commonwealth of Puerto Rico, Federal or other governmental authorities. </w:t>
      </w:r>
    </w:p>
    <w:p w14:paraId="0EAC5ED8"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05BF2D3C"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Section 12.2 By the LRA. The LRA hereby expressly covenants and agrees with Developer as follows: </w:t>
      </w:r>
    </w:p>
    <w:p w14:paraId="12370315"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p>
    <w:p w14:paraId="637DFD84" w14:textId="50CE0DA4"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12.2.1 The LRA shall comply, at all times, with the terms and conditions of this Agreement and with all applicable laws, rules, regulations, </w:t>
      </w:r>
      <w:r w:rsidR="00FE6F1A" w:rsidRPr="00347D91">
        <w:rPr>
          <w:rFonts w:ascii="Times New Roman" w:hAnsi="Times New Roman" w:cs="Times New Roman"/>
          <w:color w:val="131516"/>
          <w:sz w:val="24"/>
          <w:szCs w:val="24"/>
        </w:rPr>
        <w:t>ordinances,</w:t>
      </w:r>
      <w:r w:rsidRPr="00347D91">
        <w:rPr>
          <w:rFonts w:ascii="Times New Roman" w:hAnsi="Times New Roman" w:cs="Times New Roman"/>
          <w:color w:val="131516"/>
          <w:sz w:val="24"/>
          <w:szCs w:val="24"/>
        </w:rPr>
        <w:t xml:space="preserve"> and other requirements of any Municipal, Commonwealth of Puerto Rico, Federal or other governmental authorities. </w:t>
      </w:r>
    </w:p>
    <w:p w14:paraId="73739654"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p>
    <w:p w14:paraId="345B0B81" w14:textId="77777777" w:rsidR="00DD48E1" w:rsidRPr="00347D91" w:rsidRDefault="00DD48E1" w:rsidP="00DD48E1">
      <w:pPr>
        <w:tabs>
          <w:tab w:val="left" w:pos="3672"/>
        </w:tabs>
        <w:spacing w:before="1"/>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ARTICLE 13</w:t>
      </w:r>
    </w:p>
    <w:p w14:paraId="23D5186D" w14:textId="77777777" w:rsidR="00DD48E1" w:rsidRPr="00347D91" w:rsidRDefault="00DD48E1" w:rsidP="00DD48E1">
      <w:pPr>
        <w:tabs>
          <w:tab w:val="left" w:pos="3672"/>
        </w:tabs>
        <w:spacing w:before="1"/>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NEGATIVE COVENANTS</w:t>
      </w:r>
    </w:p>
    <w:p w14:paraId="4116C8CB" w14:textId="77777777" w:rsidR="00DD48E1" w:rsidRPr="00347D91" w:rsidRDefault="00DD48E1" w:rsidP="00DD48E1">
      <w:pPr>
        <w:tabs>
          <w:tab w:val="left" w:pos="3672"/>
        </w:tabs>
        <w:spacing w:before="1"/>
        <w:rPr>
          <w:rFonts w:ascii="Times New Roman" w:hAnsi="Times New Roman" w:cs="Times New Roman"/>
          <w:color w:val="131516"/>
          <w:sz w:val="24"/>
          <w:szCs w:val="24"/>
        </w:rPr>
      </w:pPr>
    </w:p>
    <w:p w14:paraId="2221DA41"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At all times prior to the submission of the Certificate of Final Completion, Developer covenants and agrees with the LRA that without the prior written consent of the LRA:</w:t>
      </w:r>
    </w:p>
    <w:p w14:paraId="07BEC689" w14:textId="77777777" w:rsidR="00DD48E1" w:rsidRPr="00347D91" w:rsidRDefault="00DD48E1" w:rsidP="00DD48E1">
      <w:pPr>
        <w:pStyle w:val="BodyText"/>
        <w:spacing w:before="11"/>
        <w:rPr>
          <w:rFonts w:ascii="Times New Roman" w:hAnsi="Times New Roman" w:cs="Times New Roman"/>
        </w:rPr>
      </w:pPr>
    </w:p>
    <w:p w14:paraId="3CD31DDB"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 xml:space="preserve">Section 13.1 </w:t>
      </w:r>
      <w:r w:rsidRPr="00347D91">
        <w:rPr>
          <w:rFonts w:ascii="Times New Roman" w:hAnsi="Times New Roman" w:cs="Times New Roman"/>
          <w:b/>
          <w:color w:val="131516"/>
          <w:u w:val="thick" w:color="131516"/>
        </w:rPr>
        <w:t>Encumber.</w:t>
      </w:r>
      <w:r w:rsidRPr="00347D91">
        <w:rPr>
          <w:rFonts w:ascii="Times New Roman" w:hAnsi="Times New Roman" w:cs="Times New Roman"/>
          <w:b/>
          <w:color w:val="131516"/>
        </w:rPr>
        <w:t xml:space="preserve"> </w:t>
      </w:r>
      <w:r w:rsidRPr="00347D91">
        <w:rPr>
          <w:rFonts w:ascii="Times New Roman" w:hAnsi="Times New Roman" w:cs="Times New Roman"/>
          <w:color w:val="131516"/>
        </w:rPr>
        <w:t xml:space="preserve">Developer may encumber all or any part of the Property or any interest therein, or grant or record any covenant, restriction, declaration, dedication, plat, replat, easement, mortgage or similar item affecting such Property or any part thereof or interest therein only as specifically permitted in </w:t>
      </w:r>
      <w:r w:rsidRPr="00347D91">
        <w:rPr>
          <w:rFonts w:ascii="Times New Roman" w:hAnsi="Times New Roman" w:cs="Times New Roman"/>
        </w:rPr>
        <w:t>Sections 14.1 and 14.2</w:t>
      </w:r>
      <w:r w:rsidRPr="00347D91">
        <w:rPr>
          <w:rFonts w:ascii="Times New Roman" w:hAnsi="Times New Roman" w:cs="Times New Roman"/>
          <w:color w:val="131516"/>
        </w:rPr>
        <w:t xml:space="preserve"> of this Agreement.</w:t>
      </w:r>
    </w:p>
    <w:p w14:paraId="0A2D3B38" w14:textId="77777777" w:rsidR="00DD48E1" w:rsidRPr="00347D91" w:rsidRDefault="00DD48E1" w:rsidP="00DD48E1">
      <w:pPr>
        <w:pStyle w:val="BodyText"/>
        <w:spacing w:before="1"/>
        <w:rPr>
          <w:rFonts w:ascii="Times New Roman" w:hAnsi="Times New Roman" w:cs="Times New Roman"/>
        </w:rPr>
      </w:pPr>
    </w:p>
    <w:p w14:paraId="044592F6" w14:textId="2F56395F"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 xml:space="preserve">Section 13.2 </w:t>
      </w:r>
      <w:r w:rsidRPr="00347D91">
        <w:rPr>
          <w:rFonts w:ascii="Times New Roman" w:hAnsi="Times New Roman" w:cs="Times New Roman"/>
          <w:b/>
          <w:color w:val="131516"/>
          <w:u w:val="thick" w:color="131516"/>
        </w:rPr>
        <w:t>Modification</w:t>
      </w:r>
      <w:r w:rsidRPr="00347D91">
        <w:rPr>
          <w:rFonts w:ascii="Times New Roman" w:hAnsi="Times New Roman" w:cs="Times New Roman"/>
          <w:b/>
          <w:color w:val="131516"/>
        </w:rPr>
        <w:t xml:space="preserve"> </w:t>
      </w:r>
      <w:r w:rsidRPr="00347D91">
        <w:rPr>
          <w:rFonts w:ascii="Times New Roman" w:hAnsi="Times New Roman" w:cs="Times New Roman"/>
          <w:b/>
          <w:color w:val="131516"/>
          <w:u w:val="thick" w:color="131516"/>
        </w:rPr>
        <w:t>of Entity.</w:t>
      </w:r>
      <w:r w:rsidRPr="00347D91">
        <w:rPr>
          <w:rFonts w:ascii="Times New Roman" w:hAnsi="Times New Roman" w:cs="Times New Roman"/>
          <w:b/>
          <w:color w:val="131516"/>
        </w:rPr>
        <w:t xml:space="preserve"> </w:t>
      </w:r>
      <w:r w:rsidRPr="00347D91">
        <w:rPr>
          <w:rFonts w:ascii="Times New Roman" w:hAnsi="Times New Roman" w:cs="Times New Roman"/>
          <w:color w:val="131516"/>
        </w:rPr>
        <w:t>Developer shall not, without the prior written consent of  the LRA, amend or modify Developer's partnership constitution documents, nor merge or consolidate with any other entity, nor cause permit or suffer to occur any pledge, assignment,</w:t>
      </w:r>
      <w:r w:rsidR="00355375" w:rsidRPr="00347D91">
        <w:rPr>
          <w:rFonts w:ascii="Times New Roman" w:hAnsi="Times New Roman" w:cs="Times New Roman"/>
          <w:color w:val="131516"/>
        </w:rPr>
        <w:t xml:space="preserve"> </w:t>
      </w:r>
      <w:r w:rsidR="00FE6F1A" w:rsidRPr="00347D91">
        <w:rPr>
          <w:rFonts w:ascii="Times New Roman" w:hAnsi="Times New Roman" w:cs="Times New Roman"/>
          <w:color w:val="131516"/>
        </w:rPr>
        <w:t>hypothecation,</w:t>
      </w:r>
      <w:r w:rsidRPr="00347D91">
        <w:rPr>
          <w:rFonts w:ascii="Times New Roman" w:hAnsi="Times New Roman" w:cs="Times New Roman"/>
          <w:color w:val="131516"/>
        </w:rPr>
        <w:t xml:space="preserve"> or other encumbrance of the whole or any portion of any owners, partner's interest in Developer or any change in the ownership or control of Developer,</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except in connection with financing as provided in</w:t>
      </w:r>
      <w:r w:rsidRPr="00347D91">
        <w:rPr>
          <w:rFonts w:ascii="Times New Roman" w:hAnsi="Times New Roman" w:cs="Times New Roman"/>
          <w:color w:val="FF0000"/>
        </w:rPr>
        <w:t xml:space="preserve"> </w:t>
      </w:r>
      <w:r w:rsidRPr="00347D91">
        <w:rPr>
          <w:rFonts w:ascii="Times New Roman" w:hAnsi="Times New Roman" w:cs="Times New Roman"/>
        </w:rPr>
        <w:t>Section 14.1</w:t>
      </w:r>
      <w:r w:rsidRPr="00347D91">
        <w:rPr>
          <w:rFonts w:ascii="Times New Roman" w:hAnsi="Times New Roman" w:cs="Times New Roman"/>
          <w:color w:val="FF0000"/>
        </w:rPr>
        <w:t xml:space="preserve"> </w:t>
      </w:r>
      <w:r w:rsidRPr="00347D91">
        <w:rPr>
          <w:rFonts w:ascii="Times New Roman" w:hAnsi="Times New Roman" w:cs="Times New Roman"/>
          <w:color w:val="131516"/>
        </w:rPr>
        <w:t xml:space="preserve">of this Agreement. </w:t>
      </w:r>
    </w:p>
    <w:p w14:paraId="7C23A302" w14:textId="77777777" w:rsidR="00DD48E1" w:rsidRPr="00347D91" w:rsidRDefault="00DD48E1" w:rsidP="00DD48E1">
      <w:pPr>
        <w:pStyle w:val="BodyText"/>
        <w:spacing w:before="4"/>
        <w:rPr>
          <w:rFonts w:ascii="Times New Roman" w:hAnsi="Times New Roman" w:cs="Times New Roman"/>
        </w:rPr>
      </w:pPr>
    </w:p>
    <w:p w14:paraId="7E31740A" w14:textId="431C1C9B" w:rsidR="00DD48E1" w:rsidRPr="00347D91" w:rsidRDefault="00DD48E1" w:rsidP="00DD48E1">
      <w:pPr>
        <w:pStyle w:val="BodyText"/>
        <w:jc w:val="both"/>
        <w:rPr>
          <w:rFonts w:ascii="Times New Roman" w:hAnsi="Times New Roman" w:cs="Times New Roman"/>
          <w:bCs/>
          <w:color w:val="131516"/>
        </w:rPr>
      </w:pPr>
      <w:r w:rsidRPr="00347D91">
        <w:rPr>
          <w:rFonts w:ascii="Times New Roman" w:hAnsi="Times New Roman" w:cs="Times New Roman"/>
          <w:color w:val="131516"/>
        </w:rPr>
        <w:t xml:space="preserve">Section 13.3 </w:t>
      </w:r>
      <w:r w:rsidRPr="00347D91">
        <w:rPr>
          <w:rFonts w:ascii="Times New Roman" w:hAnsi="Times New Roman" w:cs="Times New Roman"/>
          <w:b/>
          <w:color w:val="131516"/>
          <w:u w:val="thick" w:color="131516"/>
        </w:rPr>
        <w:t>Assign.</w:t>
      </w:r>
      <w:r w:rsidRPr="00347D91">
        <w:rPr>
          <w:rFonts w:ascii="Times New Roman" w:hAnsi="Times New Roman" w:cs="Times New Roman"/>
          <w:bCs/>
          <w:color w:val="131516"/>
        </w:rPr>
        <w:t xml:space="preserve"> Developer shall not directly or indirectly assign or transfer any of Developer’s right or obligations on this Agreement without the express prior written consent of the LRA. No assignment shall be valid unless and until any permitted assignee (i) expressly assume in writing all, or so much, of the obligations of the Developer under this Agreement, as applicable to the rights, duties and obligations transferred, (ii) recertif</w:t>
      </w:r>
      <w:r w:rsidR="00FE6F1A" w:rsidRPr="00347D91">
        <w:rPr>
          <w:rFonts w:ascii="Times New Roman" w:hAnsi="Times New Roman" w:cs="Times New Roman"/>
          <w:bCs/>
          <w:color w:val="131516"/>
        </w:rPr>
        <w:t>ies</w:t>
      </w:r>
      <w:r w:rsidRPr="00347D91">
        <w:rPr>
          <w:rFonts w:ascii="Times New Roman" w:hAnsi="Times New Roman" w:cs="Times New Roman"/>
          <w:bCs/>
          <w:color w:val="131516"/>
        </w:rPr>
        <w:t xml:space="preserve"> all representations and warranties of Developer as set forth in this Agreement, (iii) agree</w:t>
      </w:r>
      <w:r w:rsidR="00FE6F1A" w:rsidRPr="00347D91">
        <w:rPr>
          <w:rFonts w:ascii="Times New Roman" w:hAnsi="Times New Roman" w:cs="Times New Roman"/>
          <w:bCs/>
          <w:color w:val="131516"/>
        </w:rPr>
        <w:t>s</w:t>
      </w:r>
      <w:r w:rsidRPr="00347D91">
        <w:rPr>
          <w:rFonts w:ascii="Times New Roman" w:hAnsi="Times New Roman" w:cs="Times New Roman"/>
          <w:bCs/>
          <w:color w:val="131516"/>
        </w:rPr>
        <w:t xml:space="preserve"> to be subjecte</w:t>
      </w:r>
      <w:r w:rsidR="00FE6F1A" w:rsidRPr="00347D91">
        <w:rPr>
          <w:rFonts w:ascii="Times New Roman" w:hAnsi="Times New Roman" w:cs="Times New Roman"/>
          <w:bCs/>
          <w:color w:val="131516"/>
        </w:rPr>
        <w:t>d</w:t>
      </w:r>
      <w:r w:rsidRPr="00347D91">
        <w:rPr>
          <w:rFonts w:ascii="Times New Roman" w:hAnsi="Times New Roman" w:cs="Times New Roman"/>
          <w:bCs/>
          <w:color w:val="131516"/>
        </w:rPr>
        <w:t xml:space="preserve"> to all conditions and restrictions to which Developer is subject, and (iv) qualif</w:t>
      </w:r>
      <w:r w:rsidR="00FE6F1A" w:rsidRPr="00347D91">
        <w:rPr>
          <w:rFonts w:ascii="Times New Roman" w:hAnsi="Times New Roman" w:cs="Times New Roman"/>
          <w:bCs/>
          <w:color w:val="131516"/>
        </w:rPr>
        <w:t>ies</w:t>
      </w:r>
      <w:r w:rsidRPr="00347D91">
        <w:rPr>
          <w:rFonts w:ascii="Times New Roman" w:hAnsi="Times New Roman" w:cs="Times New Roman"/>
          <w:bCs/>
          <w:color w:val="131516"/>
        </w:rPr>
        <w:t xml:space="preserve"> to do business in the Commonwealth Puerto Rico. Developer shall not be relieved or released in any manner whatsoever of its obligations under this Agreement, because of any assignment or transfer hereunder.</w:t>
      </w:r>
    </w:p>
    <w:p w14:paraId="4A3DAEA0" w14:textId="77777777" w:rsidR="00DD48E1" w:rsidRPr="00347D91" w:rsidRDefault="00DD48E1" w:rsidP="00DD48E1">
      <w:pPr>
        <w:pStyle w:val="BodyText"/>
        <w:jc w:val="both"/>
        <w:rPr>
          <w:rFonts w:ascii="Times New Roman" w:hAnsi="Times New Roman" w:cs="Times New Roman"/>
          <w:bCs/>
          <w:color w:val="131516"/>
        </w:rPr>
      </w:pPr>
    </w:p>
    <w:p w14:paraId="3B6107DE" w14:textId="77777777" w:rsidR="00DD48E1" w:rsidRPr="00347D91" w:rsidRDefault="00DD48E1" w:rsidP="00DD48E1">
      <w:pPr>
        <w:ind w:left="71" w:right="71"/>
        <w:jc w:val="center"/>
        <w:rPr>
          <w:rFonts w:ascii="Times New Roman" w:hAnsi="Times New Roman" w:cs="Times New Roman"/>
          <w:b/>
          <w:sz w:val="24"/>
          <w:szCs w:val="24"/>
        </w:rPr>
      </w:pPr>
      <w:r w:rsidRPr="00347D91">
        <w:rPr>
          <w:rFonts w:ascii="Times New Roman" w:hAnsi="Times New Roman" w:cs="Times New Roman"/>
          <w:b/>
          <w:color w:val="131516"/>
          <w:sz w:val="24"/>
          <w:szCs w:val="24"/>
        </w:rPr>
        <w:t>ARTICLE 14</w:t>
      </w:r>
    </w:p>
    <w:p w14:paraId="14779E07" w14:textId="77777777" w:rsidR="00DD48E1" w:rsidRPr="00347D91" w:rsidRDefault="00DD48E1" w:rsidP="00DD48E1">
      <w:pPr>
        <w:ind w:left="48" w:right="71"/>
        <w:jc w:val="center"/>
        <w:rPr>
          <w:rFonts w:ascii="Times New Roman" w:hAnsi="Times New Roman" w:cs="Times New Roman"/>
          <w:b/>
          <w:sz w:val="24"/>
          <w:szCs w:val="24"/>
        </w:rPr>
      </w:pPr>
      <w:r w:rsidRPr="00347D91">
        <w:rPr>
          <w:rFonts w:ascii="Times New Roman" w:hAnsi="Times New Roman" w:cs="Times New Roman"/>
          <w:b/>
          <w:color w:val="131516"/>
          <w:sz w:val="24"/>
          <w:szCs w:val="24"/>
        </w:rPr>
        <w:t>FINANCING, GENERAL CONDITIONS AND OTHER COVENANTS</w:t>
      </w:r>
    </w:p>
    <w:p w14:paraId="4BF625DE" w14:textId="77777777" w:rsidR="00DD48E1" w:rsidRPr="00347D91" w:rsidRDefault="00DD48E1" w:rsidP="00DD48E1">
      <w:pPr>
        <w:pStyle w:val="BodyText"/>
        <w:spacing w:before="182"/>
        <w:ind w:right="806"/>
        <w:jc w:val="both"/>
        <w:rPr>
          <w:rFonts w:ascii="Times New Roman" w:hAnsi="Times New Roman" w:cs="Times New Roman"/>
        </w:rPr>
      </w:pPr>
      <w:r w:rsidRPr="00347D91">
        <w:rPr>
          <w:rFonts w:ascii="Times New Roman" w:hAnsi="Times New Roman" w:cs="Times New Roman"/>
          <w:color w:val="131516"/>
        </w:rPr>
        <w:t>Developer and The LRA further covenant and agree as follows:</w:t>
      </w:r>
    </w:p>
    <w:p w14:paraId="3D179FBF" w14:textId="77777777" w:rsidR="00DD48E1" w:rsidRPr="00347D91" w:rsidRDefault="00DD48E1" w:rsidP="00DD48E1">
      <w:pPr>
        <w:pStyle w:val="BodyText"/>
        <w:spacing w:before="9"/>
        <w:jc w:val="both"/>
        <w:rPr>
          <w:rFonts w:ascii="Times New Roman" w:hAnsi="Times New Roman" w:cs="Times New Roman"/>
        </w:rPr>
      </w:pPr>
    </w:p>
    <w:p w14:paraId="4E584405" w14:textId="7894D8E3" w:rsidR="00DD48E1" w:rsidRPr="00347D91" w:rsidRDefault="00DD48E1" w:rsidP="00DD48E1">
      <w:pPr>
        <w:pStyle w:val="BodyText"/>
        <w:spacing w:before="9"/>
        <w:jc w:val="both"/>
        <w:rPr>
          <w:rFonts w:ascii="Times New Roman" w:hAnsi="Times New Roman" w:cs="Times New Roman"/>
        </w:rPr>
      </w:pPr>
      <w:r w:rsidRPr="00347D91">
        <w:rPr>
          <w:rFonts w:ascii="Times New Roman" w:hAnsi="Times New Roman" w:cs="Times New Roman"/>
        </w:rPr>
        <w:t xml:space="preserve">Section 14.1 </w:t>
      </w:r>
      <w:r w:rsidRPr="00347D91">
        <w:rPr>
          <w:rFonts w:ascii="Times New Roman" w:hAnsi="Times New Roman" w:cs="Times New Roman"/>
          <w:b/>
          <w:bCs/>
          <w:u w:val="single"/>
        </w:rPr>
        <w:t>Financing.</w:t>
      </w:r>
      <w:r w:rsidRPr="00347D91">
        <w:rPr>
          <w:rFonts w:ascii="Times New Roman" w:hAnsi="Times New Roman" w:cs="Times New Roman"/>
        </w:rPr>
        <w:t xml:space="preserve">  Dev</w:t>
      </w:r>
      <w:r w:rsidR="00355375" w:rsidRPr="00347D91">
        <w:rPr>
          <w:rFonts w:ascii="Times New Roman" w:hAnsi="Times New Roman" w:cs="Times New Roman"/>
        </w:rPr>
        <w:t>e</w:t>
      </w:r>
      <w:r w:rsidRPr="00347D91">
        <w:rPr>
          <w:rFonts w:ascii="Times New Roman" w:hAnsi="Times New Roman" w:cs="Times New Roman"/>
        </w:rPr>
        <w:t xml:space="preserve">loper may place or agree to any mortgage, security agreement of other encumbrance against the Property only if such mortgage, security agreement or encumbrance provides the following: </w:t>
      </w:r>
    </w:p>
    <w:p w14:paraId="2B36414B" w14:textId="77777777" w:rsidR="00DD48E1" w:rsidRPr="00347D91" w:rsidRDefault="00DD48E1" w:rsidP="00DD48E1">
      <w:pPr>
        <w:pStyle w:val="BodyText"/>
        <w:spacing w:before="9"/>
        <w:jc w:val="both"/>
        <w:rPr>
          <w:rFonts w:ascii="Times New Roman" w:hAnsi="Times New Roman" w:cs="Times New Roman"/>
        </w:rPr>
      </w:pPr>
    </w:p>
    <w:p w14:paraId="5B73AD0A"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 xml:space="preserve">14.1.1 The terms of the loan shall be consistent with the terms, conditions and provisions of the Agreement and the Deed of Lease. </w:t>
      </w:r>
    </w:p>
    <w:p w14:paraId="7FC24DD1" w14:textId="77777777" w:rsidR="00DD48E1" w:rsidRPr="00347D91" w:rsidRDefault="00DD48E1" w:rsidP="00DD48E1">
      <w:pPr>
        <w:pStyle w:val="BodyText"/>
        <w:spacing w:before="9"/>
        <w:ind w:left="1350" w:hanging="630"/>
        <w:jc w:val="both"/>
        <w:rPr>
          <w:rFonts w:ascii="Times New Roman" w:hAnsi="Times New Roman" w:cs="Times New Roman"/>
        </w:rPr>
      </w:pPr>
    </w:p>
    <w:p w14:paraId="5C304E6C"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lastRenderedPageBreak/>
        <w:t xml:space="preserve">14.1.2 The loan terms shall specifically acknowledge and accept that the only improvements authorized to be developed and constructed in the Property are as provided for in the Agreement; and that this stipulation shall be binding to any permitted successor or assign of the Developer of to any successor of the Developer as a consequence of the exercise by the Lender of its right under the loan agreement. </w:t>
      </w:r>
    </w:p>
    <w:p w14:paraId="443D7D0B" w14:textId="77777777" w:rsidR="00DD48E1" w:rsidRPr="00347D91" w:rsidRDefault="00DD48E1" w:rsidP="00DD48E1">
      <w:pPr>
        <w:pStyle w:val="BodyText"/>
        <w:spacing w:before="9"/>
        <w:ind w:left="1350" w:hanging="630"/>
        <w:jc w:val="both"/>
        <w:rPr>
          <w:rFonts w:ascii="Times New Roman" w:hAnsi="Times New Roman" w:cs="Times New Roman"/>
        </w:rPr>
      </w:pPr>
    </w:p>
    <w:p w14:paraId="05F2F9D9"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 xml:space="preserve">14.1.3 The lender shall be a recognized Institutional Lender with experience in making loans for construction and development of projects similar to the Project to be developed. </w:t>
      </w:r>
    </w:p>
    <w:p w14:paraId="5567AE0E" w14:textId="77777777" w:rsidR="00DD48E1" w:rsidRPr="00347D91" w:rsidRDefault="00DD48E1" w:rsidP="00DD48E1">
      <w:pPr>
        <w:pStyle w:val="BodyText"/>
        <w:spacing w:before="9"/>
        <w:ind w:left="1350" w:hanging="630"/>
        <w:jc w:val="both"/>
        <w:rPr>
          <w:rFonts w:ascii="Times New Roman" w:hAnsi="Times New Roman" w:cs="Times New Roman"/>
        </w:rPr>
      </w:pPr>
    </w:p>
    <w:p w14:paraId="058D4015"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ab/>
        <w:t>14.1.3.1 An "Institutional Lender" shall mean and refer to a bank, saving and loan association, life insurance company or any other entity which in the ordinary course of its business, makes large commercial construction loans to the public.</w:t>
      </w:r>
    </w:p>
    <w:p w14:paraId="16E015D0" w14:textId="77777777" w:rsidR="00DD48E1" w:rsidRPr="00347D91" w:rsidRDefault="00DD48E1" w:rsidP="00DD48E1">
      <w:pPr>
        <w:pStyle w:val="BodyText"/>
        <w:spacing w:before="9"/>
        <w:ind w:left="1350" w:hanging="630"/>
        <w:jc w:val="both"/>
        <w:rPr>
          <w:rFonts w:ascii="Times New Roman" w:hAnsi="Times New Roman" w:cs="Times New Roman"/>
        </w:rPr>
      </w:pPr>
    </w:p>
    <w:p w14:paraId="2DB1782C"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 xml:space="preserve">14.1.4 That all funds to be provided by the Lender shall be required to be used in the development, construction, and operation of the Project. </w:t>
      </w:r>
    </w:p>
    <w:p w14:paraId="0C5BFEE3" w14:textId="77777777" w:rsidR="00DD48E1" w:rsidRPr="00347D91" w:rsidRDefault="00DD48E1" w:rsidP="00DD48E1">
      <w:pPr>
        <w:pStyle w:val="BodyText"/>
        <w:spacing w:before="9"/>
        <w:jc w:val="both"/>
        <w:rPr>
          <w:rFonts w:ascii="Times New Roman" w:hAnsi="Times New Roman" w:cs="Times New Roman"/>
        </w:rPr>
      </w:pPr>
    </w:p>
    <w:p w14:paraId="404E0835" w14:textId="77777777"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rPr>
        <w:t xml:space="preserve">Section 41.2 </w:t>
      </w:r>
      <w:r w:rsidRPr="00347D91">
        <w:rPr>
          <w:rFonts w:ascii="Times New Roman" w:hAnsi="Times New Roman" w:cs="Times New Roman"/>
          <w:b/>
          <w:bCs/>
          <w:u w:val="single"/>
        </w:rPr>
        <w:t>Documents Affecting Title.</w:t>
      </w:r>
      <w:r w:rsidRPr="00347D91">
        <w:rPr>
          <w:rFonts w:ascii="Times New Roman" w:hAnsi="Times New Roman" w:cs="Times New Roman"/>
        </w:rPr>
        <w:t xml:space="preserve">  All proposed plats, easements, dedications, restrictive covenants, and other documents which Developer intends to record against the Property as provided in this Agreement, shall be submitted to the LRA at least ten (10) business day in advance of the proposed date of execution </w:t>
      </w:r>
      <w:r w:rsidRPr="00347D91">
        <w:rPr>
          <w:rFonts w:ascii="Times New Roman" w:hAnsi="Times New Roman" w:cs="Times New Roman"/>
          <w:color w:val="131516"/>
        </w:rPr>
        <w:t>of such documents for the review of same, and all proposed easements and dedications shall be accompanied by a current survey sketch showing their proposed location. No such documents shall be recorded against the title to said Property unless required by land use regulatory agencies and always with the prior written consent of the LRA. All costs and/or expenses related therewith shall be for the sole account of Developer.</w:t>
      </w:r>
    </w:p>
    <w:p w14:paraId="0C9DA682" w14:textId="77777777" w:rsidR="00DD48E1" w:rsidRPr="00347D91" w:rsidRDefault="00DD48E1" w:rsidP="00DD48E1">
      <w:pPr>
        <w:pStyle w:val="BodyText"/>
        <w:spacing w:before="9"/>
        <w:jc w:val="both"/>
        <w:rPr>
          <w:rFonts w:ascii="Times New Roman" w:hAnsi="Times New Roman" w:cs="Times New Roman"/>
          <w:color w:val="131516"/>
        </w:rPr>
      </w:pPr>
    </w:p>
    <w:p w14:paraId="1709871F" w14:textId="6C83EC11"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color w:val="131516"/>
        </w:rPr>
        <w:t xml:space="preserve">Section 14.3 </w:t>
      </w:r>
      <w:r w:rsidRPr="00347D91">
        <w:rPr>
          <w:rFonts w:ascii="Times New Roman" w:hAnsi="Times New Roman" w:cs="Times New Roman"/>
          <w:b/>
          <w:bCs/>
          <w:color w:val="131516"/>
          <w:u w:val="single"/>
        </w:rPr>
        <w:t>Indemnity.</w:t>
      </w:r>
      <w:r w:rsidRPr="00347D91">
        <w:rPr>
          <w:rFonts w:ascii="Times New Roman" w:hAnsi="Times New Roman" w:cs="Times New Roman"/>
          <w:color w:val="131516"/>
        </w:rPr>
        <w:t xml:space="preserve"> </w:t>
      </w:r>
      <w:r w:rsidRPr="00347D91">
        <w:rPr>
          <w:rFonts w:ascii="Times New Roman" w:hAnsi="Times New Roman" w:cs="Times New Roman"/>
        </w:rPr>
        <w:t xml:space="preserve"> </w:t>
      </w:r>
      <w:r w:rsidRPr="00347D91">
        <w:rPr>
          <w:rFonts w:ascii="Times New Roman" w:hAnsi="Times New Roman" w:cs="Times New Roman"/>
          <w:b/>
          <w:bCs/>
          <w:color w:val="131516"/>
        </w:rPr>
        <w:t>Developer</w:t>
      </w:r>
      <w:r w:rsidRPr="00347D91">
        <w:rPr>
          <w:rFonts w:ascii="Times New Roman" w:hAnsi="Times New Roman" w:cs="Times New Roman"/>
          <w:color w:val="131516"/>
        </w:rPr>
        <w:t xml:space="preserve"> shall indemnify and hold the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(its officers, directors, agents, contractors, employees, consultants, inspectors and attorneys) harmless of and from any and all: (a) claims or demands of any parties whatsoever (including without limitation any persons rendering labor, services and/or materials in connection with the </w:t>
      </w:r>
      <w:r w:rsidR="00D1020F" w:rsidRPr="00347D91">
        <w:rPr>
          <w:rFonts w:ascii="Times New Roman" w:hAnsi="Times New Roman" w:cs="Times New Roman"/>
          <w:color w:val="131516"/>
        </w:rPr>
        <w:t xml:space="preserve">  -  </w:t>
      </w:r>
      <w:r w:rsidRPr="00347D91">
        <w:rPr>
          <w:rFonts w:ascii="Times New Roman" w:hAnsi="Times New Roman" w:cs="Times New Roman"/>
          <w:b/>
          <w:bCs/>
          <w:color w:val="131516"/>
        </w:rPr>
        <w:t>Project</w:t>
      </w:r>
      <w:r w:rsidRPr="00347D91">
        <w:rPr>
          <w:rFonts w:ascii="Times New Roman" w:hAnsi="Times New Roman" w:cs="Times New Roman"/>
          <w:color w:val="131516"/>
        </w:rPr>
        <w:t>) arising from or growing out of or related to in any manner</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whatsoever with, th</w:t>
      </w:r>
      <w:r w:rsidR="00D1020F" w:rsidRPr="00347D91">
        <w:rPr>
          <w:rFonts w:ascii="Times New Roman" w:hAnsi="Times New Roman" w:cs="Times New Roman"/>
          <w:color w:val="131516"/>
        </w:rPr>
        <w:t>is</w:t>
      </w:r>
      <w:r w:rsidRPr="00347D91">
        <w:rPr>
          <w:rFonts w:ascii="Times New Roman" w:hAnsi="Times New Roman" w:cs="Times New Roman"/>
          <w:color w:val="131516"/>
        </w:rPr>
        <w:t xml:space="preserve"> </w:t>
      </w:r>
      <w:r w:rsidRPr="00347D91">
        <w:rPr>
          <w:rFonts w:ascii="Times New Roman" w:hAnsi="Times New Roman" w:cs="Times New Roman"/>
          <w:b/>
          <w:bCs/>
          <w:color w:val="131516"/>
        </w:rPr>
        <w:t>Agreement</w:t>
      </w:r>
      <w:r w:rsidRPr="00347D91">
        <w:rPr>
          <w:rFonts w:ascii="Times New Roman" w:hAnsi="Times New Roman" w:cs="Times New Roman"/>
          <w:color w:val="131516"/>
        </w:rPr>
        <w:t xml:space="preserve"> and </w:t>
      </w:r>
      <w:r w:rsidR="00355375" w:rsidRPr="00347D91">
        <w:rPr>
          <w:rFonts w:ascii="Times New Roman" w:hAnsi="Times New Roman" w:cs="Times New Roman"/>
          <w:color w:val="131516"/>
        </w:rPr>
        <w:t>t</w:t>
      </w:r>
      <w:r w:rsidRPr="00347D91">
        <w:rPr>
          <w:rFonts w:ascii="Times New Roman" w:hAnsi="Times New Roman" w:cs="Times New Roman"/>
          <w:color w:val="131516"/>
        </w:rPr>
        <w:t xml:space="preserve">he </w:t>
      </w:r>
      <w:r w:rsidRPr="00347D91">
        <w:rPr>
          <w:rFonts w:ascii="Times New Roman" w:hAnsi="Times New Roman" w:cs="Times New Roman"/>
          <w:b/>
          <w:bCs/>
          <w:color w:val="131516"/>
        </w:rPr>
        <w:t>LRA's</w:t>
      </w:r>
      <w:r w:rsidRPr="00347D91">
        <w:rPr>
          <w:rFonts w:ascii="Times New Roman" w:hAnsi="Times New Roman" w:cs="Times New Roman"/>
          <w:color w:val="131516"/>
        </w:rPr>
        <w:t xml:space="preserve"> relationship to the </w:t>
      </w:r>
      <w:r w:rsidRPr="00347D91">
        <w:rPr>
          <w:rFonts w:ascii="Times New Roman" w:hAnsi="Times New Roman" w:cs="Times New Roman"/>
          <w:b/>
          <w:bCs/>
          <w:color w:val="131516"/>
        </w:rPr>
        <w:t>Property</w:t>
      </w:r>
      <w:r w:rsidRPr="00347D91">
        <w:rPr>
          <w:rFonts w:ascii="Times New Roman" w:hAnsi="Times New Roman" w:cs="Times New Roman"/>
          <w:color w:val="131516"/>
        </w:rPr>
        <w:t xml:space="preserve"> or the </w:t>
      </w:r>
      <w:r w:rsidRPr="00347D91">
        <w:rPr>
          <w:rFonts w:ascii="Times New Roman" w:hAnsi="Times New Roman" w:cs="Times New Roman"/>
          <w:b/>
          <w:bCs/>
          <w:color w:val="131516"/>
        </w:rPr>
        <w:t>Project</w:t>
      </w:r>
      <w:r w:rsidRPr="00347D91">
        <w:rPr>
          <w:rFonts w:ascii="Times New Roman" w:hAnsi="Times New Roman" w:cs="Times New Roman"/>
          <w:color w:val="131516"/>
        </w:rPr>
        <w:t xml:space="preserve">; (b) any and all claims or demands of any parties whatsoever (including, without limitation any persons rendering labor, services and/or materials in connection with the </w:t>
      </w:r>
      <w:r w:rsidRPr="00347D91">
        <w:rPr>
          <w:rFonts w:ascii="Times New Roman" w:hAnsi="Times New Roman" w:cs="Times New Roman"/>
          <w:b/>
          <w:bCs/>
          <w:color w:val="131516"/>
        </w:rPr>
        <w:t>Project</w:t>
      </w:r>
      <w:r w:rsidRPr="00347D91">
        <w:rPr>
          <w:rFonts w:ascii="Times New Roman" w:hAnsi="Times New Roman" w:cs="Times New Roman"/>
          <w:color w:val="131516"/>
        </w:rPr>
        <w:t xml:space="preserve">) arising from or growing out of, or related to in any manner with, the existence of any Hazardous Substances, or the removal, discovery, generation, existence, storage, transport, disposal, use or generation of any Hazardous Substances in or around the </w:t>
      </w:r>
      <w:r w:rsidRPr="00347D91">
        <w:rPr>
          <w:rFonts w:ascii="Times New Roman" w:hAnsi="Times New Roman" w:cs="Times New Roman"/>
          <w:b/>
          <w:bCs/>
          <w:color w:val="131516"/>
        </w:rPr>
        <w:t>Property</w:t>
      </w:r>
      <w:r w:rsidRPr="00347D91">
        <w:rPr>
          <w:rFonts w:ascii="Times New Roman" w:hAnsi="Times New Roman" w:cs="Times New Roman"/>
          <w:color w:val="131516"/>
        </w:rPr>
        <w:t xml:space="preserve"> or the </w:t>
      </w:r>
      <w:r w:rsidRPr="00347D91">
        <w:rPr>
          <w:rFonts w:ascii="Times New Roman" w:hAnsi="Times New Roman" w:cs="Times New Roman"/>
          <w:b/>
          <w:bCs/>
          <w:color w:val="131516"/>
        </w:rPr>
        <w:t>Project</w:t>
      </w:r>
      <w:r w:rsidRPr="00347D91">
        <w:rPr>
          <w:rFonts w:ascii="Times New Roman" w:hAnsi="Times New Roman" w:cs="Times New Roman"/>
          <w:color w:val="131516"/>
        </w:rPr>
        <w:t xml:space="preserve">; (c) litigation related to any of the foregoing; and (d) losses, costs or expenses suffered or incurred by The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in connection with any such claims, demands, taxes, interest, penalties or litigation (including attorney's fees and court costs at trial and all appellate levels). In the event </w:t>
      </w:r>
      <w:r w:rsidR="00BA4BBC" w:rsidRPr="00347D91">
        <w:rPr>
          <w:rFonts w:ascii="Times New Roman" w:hAnsi="Times New Roman" w:cs="Times New Roman"/>
          <w:color w:val="131516"/>
        </w:rPr>
        <w:t>t</w:t>
      </w:r>
      <w:r w:rsidRPr="00347D91">
        <w:rPr>
          <w:rFonts w:ascii="Times New Roman" w:hAnsi="Times New Roman" w:cs="Times New Roman"/>
          <w:color w:val="131516"/>
        </w:rPr>
        <w:t xml:space="preserve">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is made party to any suit at law or equity or made to defend any counterclaim or any administrative proceeding, </w:t>
      </w:r>
      <w:r w:rsidRPr="00347D91">
        <w:rPr>
          <w:rFonts w:ascii="Times New Roman" w:hAnsi="Times New Roman" w:cs="Times New Roman"/>
          <w:b/>
          <w:bCs/>
          <w:color w:val="131516"/>
        </w:rPr>
        <w:t>Developer</w:t>
      </w:r>
      <w:r w:rsidRPr="00347D91">
        <w:rPr>
          <w:rFonts w:ascii="Times New Roman" w:hAnsi="Times New Roman" w:cs="Times New Roman"/>
          <w:color w:val="131516"/>
        </w:rPr>
        <w:t xml:space="preserve"> shall provide the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with </w:t>
      </w:r>
      <w:r w:rsidR="00BA4BBC" w:rsidRPr="00347D91">
        <w:rPr>
          <w:rFonts w:ascii="Times New Roman" w:hAnsi="Times New Roman" w:cs="Times New Roman"/>
          <w:color w:val="131516"/>
        </w:rPr>
        <w:t xml:space="preserve">   </w:t>
      </w:r>
      <w:r w:rsidRPr="00347D91">
        <w:rPr>
          <w:rFonts w:ascii="Times New Roman" w:hAnsi="Times New Roman" w:cs="Times New Roman"/>
          <w:color w:val="131516"/>
        </w:rPr>
        <w:t>counsel</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acceptable</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to</w:t>
      </w:r>
      <w:r w:rsidR="00355375" w:rsidRPr="00347D91">
        <w:rPr>
          <w:rFonts w:ascii="Times New Roman" w:hAnsi="Times New Roman" w:cs="Times New Roman"/>
          <w:color w:val="131516"/>
        </w:rPr>
        <w:t xml:space="preserve"> t</w:t>
      </w:r>
      <w:r w:rsidRPr="00347D91">
        <w:rPr>
          <w:rFonts w:ascii="Times New Roman" w:hAnsi="Times New Roman" w:cs="Times New Roman"/>
          <w:color w:val="131516"/>
        </w:rPr>
        <w:t xml:space="preserve">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and </w:t>
      </w:r>
      <w:r w:rsidRPr="00347D91">
        <w:rPr>
          <w:rFonts w:ascii="Times New Roman" w:hAnsi="Times New Roman" w:cs="Times New Roman"/>
          <w:b/>
          <w:bCs/>
          <w:color w:val="131516"/>
        </w:rPr>
        <w:t>Developer</w:t>
      </w:r>
      <w:r w:rsidRPr="00347D91">
        <w:rPr>
          <w:rFonts w:ascii="Times New Roman" w:hAnsi="Times New Roman" w:cs="Times New Roman"/>
          <w:color w:val="131516"/>
        </w:rPr>
        <w:t xml:space="preserve"> shall pay the reasonable fees and costs of such counsel. Provided, however, that if any of the events contemplated hereinbefore in this </w:t>
      </w:r>
      <w:r w:rsidRPr="00347D91">
        <w:rPr>
          <w:rFonts w:ascii="Times New Roman" w:hAnsi="Times New Roman" w:cs="Times New Roman"/>
        </w:rPr>
        <w:t>Section 14.3</w:t>
      </w:r>
      <w:r w:rsidRPr="00347D91">
        <w:rPr>
          <w:rFonts w:ascii="Times New Roman" w:hAnsi="Times New Roman" w:cs="Times New Roman"/>
          <w:color w:val="131516"/>
        </w:rPr>
        <w:t xml:space="preserve"> or any portion of such events. Nevertheless, nothing provided herein shall affect the obligations of the insurer under the insurance policies as required in th</w:t>
      </w:r>
      <w:r w:rsidR="00B30556" w:rsidRPr="00347D91">
        <w:rPr>
          <w:rFonts w:ascii="Times New Roman" w:hAnsi="Times New Roman" w:cs="Times New Roman"/>
          <w:color w:val="131516"/>
        </w:rPr>
        <w:t>is</w:t>
      </w:r>
      <w:r w:rsidRPr="00347D91">
        <w:rPr>
          <w:rFonts w:ascii="Times New Roman" w:hAnsi="Times New Roman" w:cs="Times New Roman"/>
          <w:color w:val="131516"/>
        </w:rPr>
        <w:t xml:space="preserve"> </w:t>
      </w:r>
      <w:r w:rsidRPr="00347D91">
        <w:rPr>
          <w:rFonts w:ascii="Times New Roman" w:hAnsi="Times New Roman" w:cs="Times New Roman"/>
          <w:b/>
          <w:bCs/>
          <w:color w:val="131516"/>
        </w:rPr>
        <w:t>Agreement</w:t>
      </w:r>
      <w:r w:rsidRPr="00347D91">
        <w:rPr>
          <w:rFonts w:ascii="Times New Roman" w:hAnsi="Times New Roman" w:cs="Times New Roman"/>
          <w:color w:val="131516"/>
        </w:rPr>
        <w:t xml:space="preserve">. Anything to the contrary </w:t>
      </w:r>
      <w:r w:rsidRPr="00347D91">
        <w:rPr>
          <w:rFonts w:ascii="Times New Roman" w:hAnsi="Times New Roman" w:cs="Times New Roman"/>
          <w:color w:val="131516"/>
        </w:rPr>
        <w:lastRenderedPageBreak/>
        <w:t>notwithstanding, the provisions of this Section 14.3 shall survive the termination of th</w:t>
      </w:r>
      <w:r w:rsidR="00B30556" w:rsidRPr="00347D91">
        <w:rPr>
          <w:rFonts w:ascii="Times New Roman" w:hAnsi="Times New Roman" w:cs="Times New Roman"/>
          <w:color w:val="131516"/>
        </w:rPr>
        <w:t>is</w:t>
      </w:r>
      <w:r w:rsidRPr="00347D91">
        <w:rPr>
          <w:rFonts w:ascii="Times New Roman" w:hAnsi="Times New Roman" w:cs="Times New Roman"/>
          <w:color w:val="131516"/>
        </w:rPr>
        <w:t xml:space="preserve"> </w:t>
      </w:r>
      <w:r w:rsidRPr="00347D91">
        <w:rPr>
          <w:rFonts w:ascii="Times New Roman" w:hAnsi="Times New Roman" w:cs="Times New Roman"/>
          <w:b/>
          <w:bCs/>
          <w:color w:val="131516"/>
        </w:rPr>
        <w:t>Agreement</w:t>
      </w:r>
      <w:r w:rsidRPr="00347D91">
        <w:rPr>
          <w:rFonts w:ascii="Times New Roman" w:hAnsi="Times New Roman" w:cs="Times New Roman"/>
          <w:color w:val="131516"/>
        </w:rPr>
        <w:t>.</w:t>
      </w:r>
    </w:p>
    <w:p w14:paraId="63916516" w14:textId="77777777" w:rsidR="00DD48E1" w:rsidRPr="00347D91" w:rsidRDefault="00DD48E1" w:rsidP="00DD48E1">
      <w:pPr>
        <w:pStyle w:val="BodyText"/>
        <w:spacing w:before="9"/>
        <w:jc w:val="both"/>
        <w:rPr>
          <w:rFonts w:ascii="Times New Roman" w:hAnsi="Times New Roman" w:cs="Times New Roman"/>
          <w:color w:val="131516"/>
        </w:rPr>
      </w:pPr>
    </w:p>
    <w:p w14:paraId="5BDFD901" w14:textId="229B311D" w:rsidR="00DD48E1" w:rsidRPr="00347D91" w:rsidRDefault="00DD48E1" w:rsidP="00DD48E1">
      <w:pPr>
        <w:pStyle w:val="BodyText"/>
        <w:spacing w:before="9"/>
        <w:jc w:val="both"/>
        <w:rPr>
          <w:rFonts w:ascii="Times New Roman" w:hAnsi="Times New Roman" w:cs="Times New Roman"/>
        </w:rPr>
      </w:pPr>
      <w:r w:rsidRPr="00347D91">
        <w:rPr>
          <w:rFonts w:ascii="Times New Roman" w:hAnsi="Times New Roman" w:cs="Times New Roman"/>
          <w:color w:val="131516"/>
        </w:rPr>
        <w:t xml:space="preserve">Section 14.4 </w:t>
      </w:r>
      <w:r w:rsidRPr="00347D91">
        <w:rPr>
          <w:rFonts w:ascii="Times New Roman" w:hAnsi="Times New Roman" w:cs="Times New Roman"/>
          <w:b/>
          <w:bCs/>
          <w:color w:val="131516"/>
          <w:u w:val="single"/>
        </w:rPr>
        <w:t>Partial Invalidity.</w:t>
      </w:r>
      <w:r w:rsidRPr="00347D91">
        <w:rPr>
          <w:rFonts w:ascii="Times New Roman" w:hAnsi="Times New Roman" w:cs="Times New Roman"/>
          <w:color w:val="131516"/>
        </w:rPr>
        <w:t xml:space="preserve"> Any provision of this Agreement, which is prohibited or unenforceable un any jurisdiction shall, as to such jurisdiction only, be ineffective only to the extent of such prohibition or unenforceability without invalidating the remaining provisions hereof or affecting the validity of enforceability of such provision in any other jurisdiction. </w:t>
      </w:r>
    </w:p>
    <w:p w14:paraId="3594D74D" w14:textId="77777777" w:rsidR="00DD48E1" w:rsidRPr="00347D91" w:rsidRDefault="00DD48E1" w:rsidP="00DD48E1">
      <w:pPr>
        <w:pStyle w:val="BodyText"/>
        <w:spacing w:before="9"/>
        <w:jc w:val="both"/>
        <w:rPr>
          <w:rFonts w:ascii="Times New Roman" w:hAnsi="Times New Roman" w:cs="Times New Roman"/>
        </w:rPr>
      </w:pPr>
    </w:p>
    <w:p w14:paraId="2A1479F1" w14:textId="77777777"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rPr>
        <w:t>Section 14.5</w:t>
      </w:r>
      <w:r w:rsidRPr="00347D91">
        <w:rPr>
          <w:rFonts w:ascii="Times New Roman" w:hAnsi="Times New Roman" w:cs="Times New Roman"/>
          <w:b/>
          <w:bCs/>
          <w:u w:val="single"/>
        </w:rPr>
        <w:t xml:space="preserve"> Estoppel Certificate.</w:t>
      </w:r>
      <w:r w:rsidRPr="00347D91">
        <w:rPr>
          <w:rFonts w:ascii="Times New Roman" w:hAnsi="Times New Roman" w:cs="Times New Roman"/>
        </w:rPr>
        <w:t xml:space="preserve"> </w:t>
      </w:r>
      <w:r w:rsidRPr="00347D91">
        <w:rPr>
          <w:rFonts w:ascii="Times New Roman" w:hAnsi="Times New Roman" w:cs="Times New Roman"/>
          <w:color w:val="131516"/>
        </w:rPr>
        <w:t>Developer shall, at any time and from time to time, within thirty (30) days after written request by the LRA, execute, acknowledge and deliver to the LRA a certificate stating that: (i) the  Agreement is in full force and effect and has not been modified, supplemented or amended in any way, or, if there have been modifications,  the Agreement is in full force and effect  as modified, identifying such modification agreement, and if the Agreement is not in full force and effect the certificate shall so state the reasons why; (ii) the Agreement, together with the Purchase/Sale Deed, as modified, represent the entire agreement between the parties as to the Project, if it does not, the certificate shall so state why; and (iii) there are no existing defenses or offsets which Developer has against the enforcement of the Agreement by the LRA, or if there are any defenses or offsets, the certificate shall so state. The LRA may rely on the matters therein set forth and thereafter Developer shall be estopped from denying the veracity or accuracy of the same.</w:t>
      </w:r>
    </w:p>
    <w:p w14:paraId="6E96EBA3" w14:textId="77777777" w:rsidR="00DD48E1" w:rsidRPr="00347D91" w:rsidRDefault="00DD48E1" w:rsidP="00DD48E1">
      <w:pPr>
        <w:pStyle w:val="BodyText"/>
        <w:spacing w:before="9"/>
        <w:jc w:val="both"/>
        <w:rPr>
          <w:rFonts w:ascii="Times New Roman" w:hAnsi="Times New Roman" w:cs="Times New Roman"/>
          <w:color w:val="131516"/>
        </w:rPr>
      </w:pPr>
    </w:p>
    <w:p w14:paraId="2EDACB4B" w14:textId="77777777"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color w:val="131516"/>
        </w:rPr>
        <w:t xml:space="preserve">Section 14.6 </w:t>
      </w:r>
      <w:r w:rsidRPr="00347D91">
        <w:rPr>
          <w:rFonts w:ascii="Times New Roman" w:hAnsi="Times New Roman" w:cs="Times New Roman"/>
          <w:b/>
          <w:bCs/>
          <w:color w:val="131516"/>
          <w:u w:val="single"/>
        </w:rPr>
        <w:t>Confirmations.</w:t>
      </w:r>
      <w:r w:rsidRPr="00347D91">
        <w:rPr>
          <w:rFonts w:ascii="Times New Roman" w:hAnsi="Times New Roman" w:cs="Times New Roman"/>
          <w:color w:val="131516"/>
        </w:rPr>
        <w:t xml:space="preserve"> Upon written request of any lender that have complied with the requirements established in Section 14.1 of this Agreement, the LRA shall execute documents reasonably necessary to confirm to such lender the rights of the LRA with respect to such lender as set forth in this Agreement. </w:t>
      </w:r>
    </w:p>
    <w:p w14:paraId="1AB5D87C" w14:textId="77777777" w:rsidR="00DD48E1" w:rsidRPr="00347D91" w:rsidRDefault="00DD48E1" w:rsidP="00DD48E1">
      <w:pPr>
        <w:pStyle w:val="BodyText"/>
        <w:spacing w:before="9"/>
        <w:jc w:val="center"/>
        <w:rPr>
          <w:rFonts w:ascii="Times New Roman" w:hAnsi="Times New Roman" w:cs="Times New Roman"/>
          <w:b/>
          <w:bCs/>
        </w:rPr>
      </w:pPr>
    </w:p>
    <w:p w14:paraId="4D3ED786" w14:textId="77777777" w:rsidR="00DD48E1" w:rsidRPr="00347D91" w:rsidRDefault="00DD48E1" w:rsidP="00DD48E1">
      <w:pPr>
        <w:pStyle w:val="BodyText"/>
        <w:spacing w:before="9"/>
        <w:jc w:val="center"/>
        <w:rPr>
          <w:rFonts w:ascii="Times New Roman" w:hAnsi="Times New Roman" w:cs="Times New Roman"/>
          <w:b/>
          <w:bCs/>
        </w:rPr>
      </w:pPr>
      <w:r w:rsidRPr="00347D91">
        <w:rPr>
          <w:rFonts w:ascii="Times New Roman" w:hAnsi="Times New Roman" w:cs="Times New Roman"/>
          <w:b/>
          <w:bCs/>
        </w:rPr>
        <w:t>ARTICLE 15</w:t>
      </w:r>
    </w:p>
    <w:p w14:paraId="7EDF1EA5" w14:textId="77777777" w:rsidR="00DD48E1" w:rsidRPr="00347D91" w:rsidRDefault="00DD48E1" w:rsidP="00DD48E1">
      <w:pPr>
        <w:pStyle w:val="BodyText"/>
        <w:spacing w:before="9"/>
        <w:jc w:val="center"/>
        <w:rPr>
          <w:rFonts w:ascii="Times New Roman" w:hAnsi="Times New Roman" w:cs="Times New Roman"/>
          <w:b/>
          <w:bCs/>
        </w:rPr>
      </w:pPr>
      <w:r w:rsidRPr="00347D91">
        <w:rPr>
          <w:rFonts w:ascii="Times New Roman" w:hAnsi="Times New Roman" w:cs="Times New Roman"/>
          <w:b/>
          <w:bCs/>
        </w:rPr>
        <w:t>ARBITRATION</w:t>
      </w:r>
    </w:p>
    <w:p w14:paraId="50A7A085" w14:textId="77777777" w:rsidR="00DD48E1" w:rsidRPr="00347D91" w:rsidRDefault="00DD48E1" w:rsidP="00DD48E1">
      <w:pPr>
        <w:pStyle w:val="BodyText"/>
        <w:spacing w:before="1"/>
        <w:ind w:left="776" w:right="802" w:firstLine="734"/>
        <w:jc w:val="both"/>
        <w:rPr>
          <w:rFonts w:ascii="Times New Roman" w:hAnsi="Times New Roman" w:cs="Times New Roman"/>
          <w:color w:val="131516"/>
        </w:rPr>
      </w:pPr>
    </w:p>
    <w:p w14:paraId="49C5DC77" w14:textId="77777777" w:rsidR="00DD48E1" w:rsidRPr="00347D91" w:rsidRDefault="00DD48E1" w:rsidP="00DD48E1">
      <w:pPr>
        <w:pStyle w:val="BodyText"/>
        <w:spacing w:before="9"/>
        <w:jc w:val="both"/>
        <w:rPr>
          <w:rFonts w:ascii="Times New Roman" w:hAnsi="Times New Roman" w:cs="Times New Roman"/>
          <w:bCs/>
        </w:rPr>
      </w:pPr>
      <w:r w:rsidRPr="00347D91">
        <w:rPr>
          <w:rFonts w:ascii="Times New Roman" w:hAnsi="Times New Roman" w:cs="Times New Roman"/>
          <w:bCs/>
        </w:rPr>
        <w:t xml:space="preserve">Section 15.1 </w:t>
      </w:r>
      <w:r w:rsidRPr="00347D91">
        <w:rPr>
          <w:rFonts w:ascii="Times New Roman" w:hAnsi="Times New Roman" w:cs="Times New Roman"/>
          <w:b/>
          <w:u w:val="single"/>
        </w:rPr>
        <w:t>Claims, Disputes or Controversies.</w:t>
      </w:r>
      <w:r w:rsidRPr="00347D91">
        <w:rPr>
          <w:rFonts w:ascii="Times New Roman" w:hAnsi="Times New Roman" w:cs="Times New Roman"/>
          <w:bCs/>
        </w:rPr>
        <w:t xml:space="preserve"> In the event any controversies arise between Developer and the LRA, with respect to only the following matters: (i) whether or not construction of the Project, or any portions thereof, complies in all materials respects with the Approved Plan; (ii) whether an event of Force Majeure has occurred and the duration of such event; or (iii) whether the LRA properly disapproved Construction Documents or changes the Construction Documents submitted by Developer, then the parties agree to arbitrate such controversy in accordance with the following provisions. Only claims, disputes or controversies with respect of the foregoing specific items shall be subject to arbitration. Any other controversies must be resolved by litigation in the Court of First Instance of the Commonwealth of Puerto Rico. Any demand for arbitration shall be made in writing within sixty (60) calendar days after the occurrence of the events arising to the demand for arbitration, otherwise the right to arbitration shall be entirely waived. </w:t>
      </w:r>
    </w:p>
    <w:p w14:paraId="46A7AC61" w14:textId="77777777" w:rsidR="00DD48E1" w:rsidRPr="00347D91" w:rsidRDefault="00DD48E1" w:rsidP="00DD48E1">
      <w:pPr>
        <w:pStyle w:val="BodyText"/>
        <w:spacing w:before="9"/>
        <w:jc w:val="both"/>
        <w:rPr>
          <w:rFonts w:ascii="Times New Roman" w:hAnsi="Times New Roman" w:cs="Times New Roman"/>
          <w:bCs/>
        </w:rPr>
      </w:pPr>
    </w:p>
    <w:p w14:paraId="298CD557" w14:textId="77777777" w:rsidR="00DD48E1" w:rsidRPr="00347D91" w:rsidRDefault="00DD48E1" w:rsidP="00DD48E1">
      <w:pPr>
        <w:pStyle w:val="BodyText"/>
        <w:spacing w:before="9"/>
        <w:jc w:val="both"/>
        <w:rPr>
          <w:rFonts w:ascii="Times New Roman" w:hAnsi="Times New Roman" w:cs="Times New Roman"/>
          <w:bCs/>
        </w:rPr>
      </w:pPr>
      <w:r w:rsidRPr="00347D91">
        <w:rPr>
          <w:rFonts w:ascii="Times New Roman" w:hAnsi="Times New Roman" w:cs="Times New Roman"/>
          <w:bCs/>
        </w:rPr>
        <w:t xml:space="preserve">Section 15.2 </w:t>
      </w:r>
      <w:r w:rsidRPr="00347D91">
        <w:rPr>
          <w:rFonts w:ascii="Times New Roman" w:hAnsi="Times New Roman" w:cs="Times New Roman"/>
          <w:b/>
          <w:u w:val="single"/>
        </w:rPr>
        <w:t>Panel of Arbitration.</w:t>
      </w:r>
      <w:r w:rsidRPr="00347D91">
        <w:rPr>
          <w:rFonts w:ascii="Times New Roman" w:hAnsi="Times New Roman" w:cs="Times New Roman"/>
          <w:bCs/>
        </w:rPr>
        <w:t xml:space="preserve"> In any arbitration hereunder, there shall be a Panel of Arbitrators (the Panel), that shall consist of three (3) arbitrators, and who shall be selected as follows: </w:t>
      </w:r>
    </w:p>
    <w:p w14:paraId="1AE124C1" w14:textId="77777777" w:rsidR="00DD48E1" w:rsidRPr="00347D91" w:rsidRDefault="00DD48E1" w:rsidP="00DD48E1">
      <w:pPr>
        <w:pStyle w:val="BodyText"/>
        <w:spacing w:before="9"/>
        <w:jc w:val="both"/>
        <w:rPr>
          <w:rFonts w:ascii="Times New Roman" w:hAnsi="Times New Roman" w:cs="Times New Roman"/>
          <w:bCs/>
        </w:rPr>
      </w:pPr>
    </w:p>
    <w:p w14:paraId="4A4BB1CA" w14:textId="77777777" w:rsidR="00DD48E1" w:rsidRPr="00347D91" w:rsidRDefault="00DD48E1" w:rsidP="00DD48E1">
      <w:pPr>
        <w:pStyle w:val="BodyText"/>
        <w:spacing w:before="9"/>
        <w:ind w:left="1350" w:hanging="630"/>
        <w:jc w:val="both"/>
        <w:rPr>
          <w:rFonts w:ascii="Times New Roman" w:hAnsi="Times New Roman" w:cs="Times New Roman"/>
          <w:bCs/>
        </w:rPr>
      </w:pPr>
      <w:r w:rsidRPr="00347D91">
        <w:rPr>
          <w:rFonts w:ascii="Times New Roman" w:hAnsi="Times New Roman" w:cs="Times New Roman"/>
          <w:bCs/>
        </w:rPr>
        <w:lastRenderedPageBreak/>
        <w:t xml:space="preserve">15.2.1 An Engineer or Architect, licensed and authorized for professional practice in the Commonwealth of Puerto Rico, to be named by Developer within fourteen (14) calendar days following demand for arbitration. </w:t>
      </w:r>
    </w:p>
    <w:p w14:paraId="54F07CA1" w14:textId="77777777" w:rsidR="00DD48E1" w:rsidRPr="00347D91" w:rsidRDefault="00DD48E1" w:rsidP="00DD48E1">
      <w:pPr>
        <w:pStyle w:val="BodyText"/>
        <w:spacing w:before="9"/>
        <w:ind w:left="1350" w:hanging="630"/>
        <w:jc w:val="both"/>
        <w:rPr>
          <w:rFonts w:ascii="Times New Roman" w:hAnsi="Times New Roman" w:cs="Times New Roman"/>
          <w:bCs/>
        </w:rPr>
      </w:pPr>
    </w:p>
    <w:p w14:paraId="28EA1C0F" w14:textId="77777777" w:rsidR="00DD48E1" w:rsidRPr="00347D91" w:rsidRDefault="00DD48E1" w:rsidP="00DD48E1">
      <w:pPr>
        <w:pStyle w:val="BodyText"/>
        <w:spacing w:before="9"/>
        <w:ind w:left="1350" w:hanging="630"/>
        <w:jc w:val="both"/>
        <w:rPr>
          <w:rFonts w:ascii="Times New Roman" w:hAnsi="Times New Roman" w:cs="Times New Roman"/>
          <w:bCs/>
        </w:rPr>
      </w:pPr>
      <w:r w:rsidRPr="00347D91">
        <w:rPr>
          <w:rFonts w:ascii="Times New Roman" w:hAnsi="Times New Roman" w:cs="Times New Roman"/>
          <w:bCs/>
        </w:rPr>
        <w:t>15.2.2 An Engineer or Architect, licensed and authorized for professional practice in the Commonwealth of Puerto Rico, to be named by the LRA within fourteen (14) calendar days following demand for arbitration.</w:t>
      </w:r>
    </w:p>
    <w:p w14:paraId="384330AF" w14:textId="77777777" w:rsidR="00DD48E1" w:rsidRPr="00347D91" w:rsidRDefault="00DD48E1" w:rsidP="00DD48E1">
      <w:pPr>
        <w:pStyle w:val="BodyText"/>
        <w:spacing w:before="9"/>
        <w:ind w:left="1350" w:hanging="630"/>
        <w:jc w:val="both"/>
        <w:rPr>
          <w:rFonts w:ascii="Times New Roman" w:hAnsi="Times New Roman" w:cs="Times New Roman"/>
          <w:bCs/>
        </w:rPr>
      </w:pPr>
    </w:p>
    <w:p w14:paraId="04AF7D20" w14:textId="26BE90AB" w:rsidR="00DD48E1" w:rsidRPr="00347D91" w:rsidRDefault="00DD48E1" w:rsidP="00DD48E1">
      <w:pPr>
        <w:pStyle w:val="BodyText"/>
        <w:spacing w:before="9"/>
        <w:ind w:left="1350" w:hanging="630"/>
        <w:jc w:val="both"/>
        <w:rPr>
          <w:rFonts w:ascii="Times New Roman" w:hAnsi="Times New Roman" w:cs="Times New Roman"/>
          <w:bCs/>
        </w:rPr>
      </w:pPr>
      <w:r w:rsidRPr="00347D91">
        <w:rPr>
          <w:rFonts w:ascii="Times New Roman" w:hAnsi="Times New Roman" w:cs="Times New Roman"/>
          <w:bCs/>
        </w:rPr>
        <w:t xml:space="preserve">15.2.3 An Attorney, licensed and authorized for professional practice in the Commonwealth of Puerto Rico, to be mutually agreed upon by Developer and the LRA.  If no agreement is reached, both Developer and the LRA shall agree on a list of six (6) attorneys that shall be submitted to the previously chosen arbitrators; who shall determine the selection of such third arbitrator from the submitted list. If the two (2) arbitrators </w:t>
      </w:r>
      <w:r w:rsidR="00FE6F1A" w:rsidRPr="00347D91">
        <w:rPr>
          <w:rFonts w:ascii="Times New Roman" w:hAnsi="Times New Roman" w:cs="Times New Roman"/>
          <w:bCs/>
        </w:rPr>
        <w:t>cannot</w:t>
      </w:r>
      <w:r w:rsidRPr="00347D91">
        <w:rPr>
          <w:rFonts w:ascii="Times New Roman" w:hAnsi="Times New Roman" w:cs="Times New Roman"/>
          <w:bCs/>
        </w:rPr>
        <w:t xml:space="preserve"> agree on the third one, the list of candidates shall be submitted to the President of the Bar Association of Puerto Rico, who shall make the selection of one (1) attorney from the list therein submitted. Regardless of the method of selection of the third arbitrator, this third arbitrator shall preside over the arbitration hearings. </w:t>
      </w:r>
    </w:p>
    <w:p w14:paraId="5B5FD60B" w14:textId="77777777" w:rsidR="00DD48E1" w:rsidRPr="00347D91" w:rsidRDefault="00DD48E1" w:rsidP="00DD48E1">
      <w:pPr>
        <w:pStyle w:val="BodyText"/>
        <w:spacing w:before="9"/>
        <w:jc w:val="both"/>
        <w:rPr>
          <w:rFonts w:ascii="Times New Roman" w:hAnsi="Times New Roman" w:cs="Times New Roman"/>
          <w:bCs/>
        </w:rPr>
      </w:pPr>
    </w:p>
    <w:p w14:paraId="06A33E4A" w14:textId="77777777" w:rsidR="00DD48E1" w:rsidRPr="00347D91" w:rsidRDefault="00DD48E1" w:rsidP="00DD48E1">
      <w:pPr>
        <w:pStyle w:val="BodyText"/>
        <w:spacing w:before="9"/>
        <w:jc w:val="both"/>
        <w:rPr>
          <w:rFonts w:ascii="Times New Roman" w:hAnsi="Times New Roman" w:cs="Times New Roman"/>
        </w:rPr>
      </w:pPr>
      <w:r w:rsidRPr="00347D91">
        <w:rPr>
          <w:rFonts w:ascii="Times New Roman" w:hAnsi="Times New Roman" w:cs="Times New Roman"/>
          <w:bCs/>
        </w:rPr>
        <w:t>Section 15.3</w:t>
      </w:r>
      <w:r w:rsidRPr="00347D91">
        <w:rPr>
          <w:rFonts w:ascii="Times New Roman" w:hAnsi="Times New Roman" w:cs="Times New Roman"/>
          <w:b/>
          <w:u w:val="single"/>
        </w:rPr>
        <w:t xml:space="preserve"> Governing Law.</w:t>
      </w:r>
      <w:r w:rsidRPr="00347D91">
        <w:rPr>
          <w:rFonts w:ascii="Times New Roman" w:hAnsi="Times New Roman" w:cs="Times New Roman"/>
          <w:bCs/>
        </w:rPr>
        <w:t xml:space="preserve"> The Panel shall be subject to the Arbitration Law of Puerto Rico, and all must conduct themselves in an impartial, objective and just manner. The decision of the Panel shall me made in writing, and it shall include specific findings of fact and the bases upon which their decision is founded, and reference shall also be made to applicable provisions of Puerto Rico’s Statutory Law and to its judicial interpretations. </w:t>
      </w:r>
    </w:p>
    <w:p w14:paraId="3F994BA3" w14:textId="77777777" w:rsidR="00DD48E1" w:rsidRPr="00347D91" w:rsidRDefault="00DD48E1" w:rsidP="00DD48E1">
      <w:pPr>
        <w:pStyle w:val="BodyText"/>
        <w:jc w:val="both"/>
        <w:rPr>
          <w:rFonts w:ascii="Times New Roman" w:hAnsi="Times New Roman" w:cs="Times New Roman"/>
        </w:rPr>
      </w:pPr>
    </w:p>
    <w:p w14:paraId="76F7933D" w14:textId="39C037A9"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rPr>
        <w:t xml:space="preserve">Section 15.4 </w:t>
      </w:r>
      <w:r w:rsidRPr="00347D91">
        <w:rPr>
          <w:rFonts w:ascii="Times New Roman" w:hAnsi="Times New Roman" w:cs="Times New Roman"/>
          <w:b/>
          <w:bCs/>
          <w:u w:val="single"/>
        </w:rPr>
        <w:t>Claims to be Arbitrated.</w:t>
      </w:r>
      <w:r w:rsidRPr="00347D91">
        <w:rPr>
          <w:rFonts w:ascii="Times New Roman" w:hAnsi="Times New Roman" w:cs="Times New Roman"/>
        </w:rPr>
        <w:t xml:space="preserve"> The Panel shall make ruling, stating, and defining the matters that are being submitted to arbitration. Arbitrators shall also decide whether or not, any claim included in the petition for arbitration has been waived by the previous lack of action of any of the parties, in which such event, it shall not be subjected to arbitration. The petitioner shall set forth and include in his demand for arbitration, all and every claim and relief he is seeking in the arbitration proceeding. The opposing party shall file its answer to the demand for arbitration setting forth all of its defenses and objections to the claim made by petitioner and to the relief requested, including any appropriate and valid crossclaims or </w:t>
      </w:r>
      <w:r w:rsidR="00FE6F1A" w:rsidRPr="00347D91">
        <w:rPr>
          <w:rFonts w:ascii="Times New Roman" w:hAnsi="Times New Roman" w:cs="Times New Roman"/>
        </w:rPr>
        <w:t>counterclaims</w:t>
      </w:r>
      <w:r w:rsidRPr="00347D91">
        <w:rPr>
          <w:rFonts w:ascii="Times New Roman" w:hAnsi="Times New Roman" w:cs="Times New Roman"/>
        </w:rPr>
        <w:t xml:space="preserve">. </w:t>
      </w:r>
    </w:p>
    <w:p w14:paraId="12D88200" w14:textId="77777777" w:rsidR="00DD48E1" w:rsidRPr="00347D91" w:rsidRDefault="00DD48E1" w:rsidP="00DD48E1">
      <w:pPr>
        <w:pStyle w:val="BodyText"/>
        <w:rPr>
          <w:rFonts w:ascii="Times New Roman" w:hAnsi="Times New Roman" w:cs="Times New Roman"/>
        </w:rPr>
      </w:pPr>
    </w:p>
    <w:p w14:paraId="16FFF0C7" w14:textId="77777777" w:rsidR="00DD48E1" w:rsidRPr="00347D91" w:rsidRDefault="00DD48E1" w:rsidP="00DD48E1">
      <w:pPr>
        <w:pStyle w:val="BodyText"/>
        <w:spacing w:before="10"/>
        <w:rPr>
          <w:rFonts w:ascii="Times New Roman" w:hAnsi="Times New Roman" w:cs="Times New Roman"/>
        </w:rPr>
      </w:pPr>
      <w:r w:rsidRPr="00347D91">
        <w:rPr>
          <w:rFonts w:ascii="Times New Roman" w:hAnsi="Times New Roman" w:cs="Times New Roman"/>
        </w:rPr>
        <w:t xml:space="preserve">Section 15.5 </w:t>
      </w:r>
      <w:r w:rsidRPr="00347D91">
        <w:rPr>
          <w:rFonts w:ascii="Times New Roman" w:hAnsi="Times New Roman" w:cs="Times New Roman"/>
          <w:b/>
          <w:bCs/>
          <w:u w:val="single"/>
        </w:rPr>
        <w:t>Award.</w:t>
      </w:r>
      <w:r w:rsidRPr="00347D91">
        <w:rPr>
          <w:rFonts w:ascii="Times New Roman" w:hAnsi="Times New Roman" w:cs="Times New Roman"/>
        </w:rPr>
        <w:t xml:space="preserve"> The Award must be in accordance with the laws of the Commonwealth of Puerto Rico, and shall not impose any monetary award, unless the parties agree otherwise. In the event that there is monetary award, it shall only accrue interest, after the date in which it is validly rendered and signed by the Panel, at the prevailing legal rate of interest. </w:t>
      </w:r>
    </w:p>
    <w:p w14:paraId="73C4AD4D" w14:textId="77777777" w:rsidR="00DD48E1" w:rsidRPr="00347D91" w:rsidRDefault="00DD48E1" w:rsidP="00DD48E1">
      <w:pPr>
        <w:pStyle w:val="BodyText"/>
        <w:spacing w:before="10"/>
        <w:rPr>
          <w:rFonts w:ascii="Times New Roman" w:hAnsi="Times New Roman" w:cs="Times New Roman"/>
        </w:rPr>
      </w:pPr>
    </w:p>
    <w:p w14:paraId="5B3946DA" w14:textId="77777777"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color w:val="131516"/>
        </w:rPr>
        <w:t xml:space="preserve">Section 15.6 </w:t>
      </w:r>
      <w:r w:rsidRPr="00347D91">
        <w:rPr>
          <w:rFonts w:ascii="Times New Roman" w:hAnsi="Times New Roman" w:cs="Times New Roman"/>
          <w:b/>
          <w:color w:val="131516"/>
          <w:u w:val="thick" w:color="131516"/>
        </w:rPr>
        <w:t>Procedures.</w:t>
      </w:r>
      <w:r w:rsidRPr="00347D91">
        <w:rPr>
          <w:rFonts w:ascii="Times New Roman" w:hAnsi="Times New Roman" w:cs="Times New Roman"/>
          <w:b/>
          <w:color w:val="131516"/>
        </w:rPr>
        <w:t xml:space="preserve"> </w:t>
      </w:r>
      <w:r w:rsidRPr="00347D91">
        <w:rPr>
          <w:rFonts w:ascii="Times New Roman" w:hAnsi="Times New Roman" w:cs="Times New Roman"/>
          <w:color w:val="131516"/>
        </w:rPr>
        <w:t>The Panel shall establish the procedures to be followed during the arbitration hearings. The rules of evidence shall not be strictly adhered to in the presentation of evidence by the parties, but all evidence shall be submitted in the presence of all members of the Panel.  Every decision concerning the admissibility of evidence shall be taken by the entirety of the Panel in the presence of the parties.   Arbitrators shall be guided and proceed in accordance with provisions set forth in the Puerto Rico Arbitration Law.</w:t>
      </w:r>
    </w:p>
    <w:p w14:paraId="3F5FF7FB" w14:textId="77777777" w:rsidR="00DD48E1" w:rsidRPr="00347D91" w:rsidRDefault="00DD48E1" w:rsidP="00DD48E1">
      <w:pPr>
        <w:pStyle w:val="BodyText"/>
        <w:jc w:val="both"/>
        <w:rPr>
          <w:rFonts w:ascii="Times New Roman" w:hAnsi="Times New Roman" w:cs="Times New Roman"/>
          <w:color w:val="131516"/>
        </w:rPr>
      </w:pPr>
    </w:p>
    <w:p w14:paraId="5FB92967"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 xml:space="preserve">Section 15.7 </w:t>
      </w:r>
      <w:r w:rsidRPr="00347D91">
        <w:rPr>
          <w:rFonts w:ascii="Times New Roman" w:hAnsi="Times New Roman" w:cs="Times New Roman"/>
          <w:b/>
          <w:bCs/>
          <w:color w:val="131516"/>
          <w:u w:val="single"/>
        </w:rPr>
        <w:t>Compensation of Arbitration.</w:t>
      </w:r>
      <w:r w:rsidRPr="00347D91">
        <w:rPr>
          <w:rFonts w:ascii="Times New Roman" w:hAnsi="Times New Roman" w:cs="Times New Roman"/>
          <w:color w:val="131516"/>
        </w:rPr>
        <w:t xml:space="preserve"> The Panel shall fix its own reasonable compensation, which shall be horned equally between the parties unless otherwise provided by agreement and shall assess any other costs and charges of the arbitration upon the party which does not prevail in the arbitration. The Panel shall have the right to retain and consult experts and competent authorities skilled in the matter or matters under arbitration, whose services shall be paid by the parties as costs. No other costs shall be imposed.</w:t>
      </w:r>
    </w:p>
    <w:p w14:paraId="5D7650B9" w14:textId="77777777" w:rsidR="00DD48E1" w:rsidRPr="00347D91" w:rsidRDefault="00DD48E1" w:rsidP="00DD48E1">
      <w:pPr>
        <w:pStyle w:val="BodyText"/>
        <w:jc w:val="both"/>
        <w:rPr>
          <w:rFonts w:ascii="Times New Roman" w:hAnsi="Times New Roman" w:cs="Times New Roman"/>
        </w:rPr>
      </w:pPr>
    </w:p>
    <w:p w14:paraId="1F03B029"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rPr>
        <w:t xml:space="preserve">Section 15.8 </w:t>
      </w:r>
      <w:r w:rsidRPr="00347D91">
        <w:rPr>
          <w:rFonts w:ascii="Times New Roman" w:hAnsi="Times New Roman" w:cs="Times New Roman"/>
          <w:b/>
          <w:bCs/>
          <w:u w:val="single"/>
        </w:rPr>
        <w:t>Decision and Time of Award.</w:t>
      </w:r>
      <w:r w:rsidRPr="00347D91">
        <w:rPr>
          <w:rFonts w:ascii="Times New Roman" w:hAnsi="Times New Roman" w:cs="Times New Roman"/>
        </w:rPr>
        <w:t xml:space="preserve"> While rendering decision(s), the decision of any two (2) Arbitrators shall be binding, but the award shall be made with the participation of the three (3) Arbitrators and in all deliberations, the three (3) Arbitrators shall be present. The decision of the Panel shall be final and binding. </w:t>
      </w:r>
    </w:p>
    <w:p w14:paraId="6B89DE66" w14:textId="77777777" w:rsidR="00DD48E1" w:rsidRPr="00347D91" w:rsidRDefault="00DD48E1" w:rsidP="00DD48E1">
      <w:pPr>
        <w:pStyle w:val="BodyText"/>
        <w:jc w:val="both"/>
        <w:rPr>
          <w:rFonts w:ascii="Times New Roman" w:hAnsi="Times New Roman" w:cs="Times New Roman"/>
        </w:rPr>
      </w:pPr>
    </w:p>
    <w:p w14:paraId="2325D02A"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15.8.1 The decisions of the Panel shall be made no later than thirty (30) calendar days after the parties have submitted their cases. The decision of the Panel shall be notified to the parties and its attorneys by certified mail, return receipt requested. The Panel, after careful deliberation, shall decide all issues submitted for a determination, and no other issues. The Panel shall decide all matters justly, with integrity and fairness, exercising independent judgement in good faith and shall not permit outside pressure to affect their decision.</w:t>
      </w:r>
    </w:p>
    <w:p w14:paraId="7CAF9E51" w14:textId="77777777" w:rsidR="00DD48E1" w:rsidRPr="00347D91" w:rsidRDefault="00DD48E1" w:rsidP="00DD48E1">
      <w:pPr>
        <w:pStyle w:val="BodyText"/>
        <w:spacing w:before="9"/>
        <w:rPr>
          <w:rFonts w:ascii="Times New Roman" w:hAnsi="Times New Roman" w:cs="Times New Roman"/>
        </w:rPr>
      </w:pPr>
    </w:p>
    <w:p w14:paraId="78597911" w14:textId="77777777" w:rsidR="00DD48E1" w:rsidRPr="00347D91" w:rsidRDefault="00DD48E1" w:rsidP="00DD48E1">
      <w:pPr>
        <w:pStyle w:val="BodyText"/>
        <w:spacing w:before="1"/>
        <w:jc w:val="both"/>
        <w:rPr>
          <w:rFonts w:ascii="Times New Roman" w:hAnsi="Times New Roman" w:cs="Times New Roman"/>
          <w:color w:val="131516"/>
        </w:rPr>
      </w:pPr>
      <w:r w:rsidRPr="00347D91">
        <w:rPr>
          <w:rFonts w:ascii="Times New Roman" w:hAnsi="Times New Roman" w:cs="Times New Roman"/>
          <w:color w:val="131516"/>
        </w:rPr>
        <w:t xml:space="preserve">Section 15.9 </w:t>
      </w:r>
      <w:r w:rsidRPr="00347D91">
        <w:rPr>
          <w:rFonts w:ascii="Times New Roman" w:hAnsi="Times New Roman" w:cs="Times New Roman"/>
          <w:b/>
          <w:bCs/>
          <w:color w:val="131516"/>
          <w:u w:val="single"/>
        </w:rPr>
        <w:t>Conduct of Arbitrators.</w:t>
      </w:r>
      <w:r w:rsidRPr="00347D91">
        <w:rPr>
          <w:rFonts w:ascii="Times New Roman" w:hAnsi="Times New Roman" w:cs="Times New Roman"/>
          <w:color w:val="131516"/>
        </w:rPr>
        <w:t xml:space="preserve"> The member of the Panel shall act and behave in accordance with the Code of Ethics that regulates the practice of their profession, and shall, at the request of any party, make full disclosure of any financial, family, business, professional or employment relationship or personal interest with the LRA, the Developer or any of their principals, associates or partners, including any parent company, partners, associates, affiliates and subsidiaries of those principals, associates or partners, that might affect their impartiality to decide the case, or which might reasonably create the appearance of partiality or bias, or for any other valid reason under the prevailing Code of Ethics applicable to judges in the Commonwealth of Puerto Rico. There shall be no communication of any type between any of the Arbitrators and the parties or its respective attorneys, during the entire arbitration process except in the presence of both parties and its attorneys.</w:t>
      </w:r>
    </w:p>
    <w:p w14:paraId="1B8673E5" w14:textId="77777777" w:rsidR="00DD48E1" w:rsidRPr="00347D91" w:rsidRDefault="00DD48E1" w:rsidP="00DD48E1">
      <w:pPr>
        <w:pStyle w:val="BodyText"/>
        <w:spacing w:before="1"/>
        <w:jc w:val="both"/>
        <w:rPr>
          <w:rFonts w:ascii="Times New Roman" w:hAnsi="Times New Roman" w:cs="Times New Roman"/>
          <w:color w:val="131516"/>
        </w:rPr>
      </w:pPr>
    </w:p>
    <w:p w14:paraId="1018CF44" w14:textId="77777777" w:rsidR="00DD48E1" w:rsidRPr="00347D91" w:rsidRDefault="00DD48E1" w:rsidP="00DD48E1">
      <w:pPr>
        <w:pStyle w:val="BodyText"/>
        <w:spacing w:before="1"/>
        <w:jc w:val="both"/>
        <w:rPr>
          <w:rFonts w:ascii="Times New Roman" w:hAnsi="Times New Roman" w:cs="Times New Roman"/>
          <w:color w:val="131516"/>
        </w:rPr>
      </w:pPr>
      <w:r w:rsidRPr="00347D91">
        <w:rPr>
          <w:rFonts w:ascii="Times New Roman" w:hAnsi="Times New Roman" w:cs="Times New Roman"/>
          <w:color w:val="131516"/>
        </w:rPr>
        <w:t xml:space="preserve">Section 15.10 </w:t>
      </w:r>
      <w:r w:rsidRPr="00347D91">
        <w:rPr>
          <w:rFonts w:ascii="Times New Roman" w:hAnsi="Times New Roman" w:cs="Times New Roman"/>
          <w:b/>
          <w:bCs/>
          <w:color w:val="131516"/>
          <w:u w:val="single"/>
        </w:rPr>
        <w:t>Language of Arbitration Proceedings.</w:t>
      </w:r>
      <w:r w:rsidRPr="00347D91">
        <w:rPr>
          <w:rFonts w:ascii="Times New Roman" w:hAnsi="Times New Roman" w:cs="Times New Roman"/>
          <w:color w:val="131516"/>
        </w:rPr>
        <w:t xml:space="preserve"> It is expressly agreed and understood by the parties hereto, that the arbitration proceedings will be conducted in its entirety in the Spanish language. </w:t>
      </w:r>
    </w:p>
    <w:p w14:paraId="22D42A96" w14:textId="77777777" w:rsidR="00DD48E1" w:rsidRPr="00347D91" w:rsidRDefault="00DD48E1" w:rsidP="00DD48E1">
      <w:pPr>
        <w:pStyle w:val="BodyText"/>
        <w:spacing w:before="1"/>
        <w:ind w:right="857"/>
        <w:jc w:val="both"/>
        <w:rPr>
          <w:rFonts w:ascii="Times New Roman" w:hAnsi="Times New Roman" w:cs="Times New Roman"/>
          <w:color w:val="131516"/>
        </w:rPr>
      </w:pPr>
    </w:p>
    <w:p w14:paraId="40728FE3" w14:textId="77777777" w:rsidR="00DD48E1" w:rsidRPr="00347D91" w:rsidRDefault="00DD48E1" w:rsidP="00DD48E1">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ARTICLE 16</w:t>
      </w:r>
    </w:p>
    <w:p w14:paraId="0606D7AD" w14:textId="77777777" w:rsidR="00DD48E1" w:rsidRPr="00347D91" w:rsidRDefault="00DD48E1" w:rsidP="00DD48E1">
      <w:pPr>
        <w:pStyle w:val="BodyText"/>
        <w:spacing w:before="1"/>
        <w:ind w:right="857"/>
        <w:jc w:val="center"/>
        <w:rPr>
          <w:rFonts w:ascii="Times New Roman" w:hAnsi="Times New Roman" w:cs="Times New Roman"/>
          <w:b/>
          <w:bCs/>
        </w:rPr>
      </w:pPr>
      <w:r w:rsidRPr="00347D91">
        <w:rPr>
          <w:rFonts w:ascii="Times New Roman" w:hAnsi="Times New Roman" w:cs="Times New Roman"/>
          <w:b/>
          <w:bCs/>
          <w:color w:val="131516"/>
        </w:rPr>
        <w:t>MISCELLANEOUS PROVISIONS</w:t>
      </w:r>
    </w:p>
    <w:p w14:paraId="4F8CC404" w14:textId="77777777" w:rsidR="00DD48E1" w:rsidRPr="00347D91" w:rsidRDefault="00DD48E1" w:rsidP="00DD48E1">
      <w:pPr>
        <w:pStyle w:val="BodyText"/>
        <w:rPr>
          <w:rFonts w:ascii="Times New Roman" w:hAnsi="Times New Roman" w:cs="Times New Roman"/>
        </w:rPr>
      </w:pPr>
    </w:p>
    <w:p w14:paraId="6648A1D2" w14:textId="36B7E3E0"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rPr>
        <w:t xml:space="preserve">Section 16.1 </w:t>
      </w:r>
      <w:r w:rsidRPr="00347D91">
        <w:rPr>
          <w:rFonts w:ascii="Times New Roman" w:hAnsi="Times New Roman" w:cs="Times New Roman"/>
          <w:b/>
          <w:bCs/>
          <w:u w:val="single"/>
        </w:rPr>
        <w:t>No Partnership or Joint Venture.</w:t>
      </w:r>
      <w:r w:rsidRPr="00347D91">
        <w:rPr>
          <w:rFonts w:ascii="Times New Roman" w:hAnsi="Times New Roman" w:cs="Times New Roman"/>
        </w:rPr>
        <w:t xml:space="preserve"> </w:t>
      </w:r>
      <w:r w:rsidRPr="00347D91">
        <w:rPr>
          <w:rFonts w:ascii="Times New Roman" w:hAnsi="Times New Roman" w:cs="Times New Roman"/>
          <w:color w:val="131516"/>
        </w:rPr>
        <w:t>Nothing contained in the Agreement is intended or shall be constructed in</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 xml:space="preserve"> any manner or under any circumstances whatsoever as creating or establishing a partnership or a joint venture between or among Developer and the LRA or as constituting any party as the agent or representative of any other party.</w:t>
      </w:r>
    </w:p>
    <w:p w14:paraId="0B74E35D" w14:textId="77777777" w:rsidR="00DD48E1" w:rsidRPr="00347D91" w:rsidRDefault="00DD48E1" w:rsidP="00DD48E1">
      <w:pPr>
        <w:pStyle w:val="BodyText"/>
        <w:jc w:val="both"/>
        <w:rPr>
          <w:rFonts w:ascii="Times New Roman" w:hAnsi="Times New Roman" w:cs="Times New Roman"/>
          <w:color w:val="131516"/>
        </w:rPr>
      </w:pPr>
    </w:p>
    <w:p w14:paraId="1E4313BF" w14:textId="77777777"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color w:val="131516"/>
        </w:rPr>
        <w:lastRenderedPageBreak/>
        <w:t xml:space="preserve">Section 16.2 Construction. This Agreement shall be going by the laws of the Commonwealth of Puerto Rico. All of the parties of the agreement have participated bully in the negotiation and preparation hereof, and, accordingly, the agreement shall not be more strictly construed against any one of the parties hereto. In constructing this Agreement, the singular shall be held to include the plural, the plural shall be held to the singular, and the use of any gender should be held to include every other gender. The captions of the various paragraph of this Agreement are inserted for the purpose of convenient reference only and shall not affect the construction or interpretation to be given to any of the provisions hereof or be deemed in any manner to define, limit, modify, or prescribe the scope or intent of this agreement or any provision hereof. it is expressly agreed understood by the parties, including its owners, partners, successors, and signs, that any and all claims hereunder, except those under the arbitration proceedings, shall be filed before the Court of First Instance of the Commonwealth of Puerto Rico, Fajardo Section, who shall have exclusive jurisdiction or such matter. Unless otherwise provided to the contrary, any reference herein to a section or subsection shall be deemed a reference to the corresponding section or subsection of the agreement. </w:t>
      </w:r>
    </w:p>
    <w:p w14:paraId="0E593944" w14:textId="77777777" w:rsidR="00DD48E1" w:rsidRPr="00347D91" w:rsidRDefault="00DD48E1" w:rsidP="00DD48E1">
      <w:pPr>
        <w:pStyle w:val="BodyText"/>
        <w:jc w:val="both"/>
        <w:rPr>
          <w:rFonts w:ascii="Times New Roman" w:hAnsi="Times New Roman" w:cs="Times New Roman"/>
          <w:color w:val="131516"/>
        </w:rPr>
      </w:pPr>
    </w:p>
    <w:p w14:paraId="0FF6A5FF" w14:textId="77777777"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color w:val="131516"/>
        </w:rPr>
        <w:t xml:space="preserve">Section 16.3 </w:t>
      </w:r>
      <w:r w:rsidRPr="00347D91">
        <w:rPr>
          <w:rFonts w:ascii="Times New Roman" w:hAnsi="Times New Roman" w:cs="Times New Roman"/>
          <w:b/>
          <w:bCs/>
          <w:color w:val="131516"/>
          <w:u w:val="single"/>
        </w:rPr>
        <w:t>Notice.</w:t>
      </w:r>
      <w:r w:rsidRPr="00347D91">
        <w:rPr>
          <w:rFonts w:ascii="Times New Roman" w:hAnsi="Times New Roman" w:cs="Times New Roman"/>
          <w:color w:val="131516"/>
        </w:rPr>
        <w:t xml:space="preserve"> Any notice or communication under this Agreement shall be deemed sufficiently given if hand delivered or dispatched by first class or certified mail, postage prepaid, return receipt requested, or by national recognized overnight delivery service, or by email to the appropriate party or entity at the address specified below or at such other address of which the other party shall be dully notified. </w:t>
      </w:r>
    </w:p>
    <w:p w14:paraId="044AD546" w14:textId="77777777" w:rsidR="00DD48E1" w:rsidRPr="00347D91" w:rsidRDefault="00DD48E1" w:rsidP="00DD48E1">
      <w:pPr>
        <w:pStyle w:val="BodyText"/>
        <w:jc w:val="both"/>
        <w:rPr>
          <w:rFonts w:ascii="Times New Roman" w:hAnsi="Times New Roman" w:cs="Times New Roman"/>
          <w:color w:val="131516"/>
        </w:rPr>
      </w:pPr>
    </w:p>
    <w:p w14:paraId="45E4834B"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 xml:space="preserve">16.3.1 In the case of a notice or communication to the Developer, to: </w:t>
      </w:r>
    </w:p>
    <w:p w14:paraId="6A8DBC2B" w14:textId="77777777" w:rsidR="00DD48E1" w:rsidRPr="00347D91" w:rsidRDefault="00DD48E1" w:rsidP="00DD48E1">
      <w:pPr>
        <w:pStyle w:val="BodyText"/>
        <w:ind w:left="1350" w:hanging="630"/>
        <w:jc w:val="both"/>
        <w:rPr>
          <w:rFonts w:ascii="Times New Roman" w:hAnsi="Times New Roman" w:cs="Times New Roman"/>
          <w:color w:val="131516"/>
        </w:rPr>
      </w:pPr>
    </w:p>
    <w:p w14:paraId="5A78BB59"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 xml:space="preserve">Name </w:t>
      </w:r>
    </w:p>
    <w:p w14:paraId="64B83D97"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Address line 1</w:t>
      </w:r>
    </w:p>
    <w:p w14:paraId="0B1FB827"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Address line 2</w:t>
      </w:r>
    </w:p>
    <w:p w14:paraId="5AE87207"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Address line 3</w:t>
      </w:r>
    </w:p>
    <w:p w14:paraId="226B69C9" w14:textId="77777777" w:rsidR="00DD48E1" w:rsidRPr="00347D91" w:rsidRDefault="00DD48E1" w:rsidP="00DD48E1">
      <w:pPr>
        <w:pStyle w:val="BodyText"/>
        <w:ind w:left="1350"/>
        <w:jc w:val="both"/>
        <w:rPr>
          <w:rFonts w:ascii="Times New Roman" w:hAnsi="Times New Roman" w:cs="Times New Roman"/>
          <w:color w:val="131516"/>
        </w:rPr>
      </w:pPr>
    </w:p>
    <w:p w14:paraId="0DC6056F"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Phone number</w:t>
      </w:r>
    </w:p>
    <w:p w14:paraId="00CB3CC2"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Email:</w:t>
      </w:r>
    </w:p>
    <w:p w14:paraId="0FE69241" w14:textId="77777777" w:rsidR="00DD48E1" w:rsidRPr="00347D91" w:rsidRDefault="00DD48E1" w:rsidP="00DD48E1">
      <w:pPr>
        <w:pStyle w:val="BodyText"/>
        <w:ind w:left="1350" w:hanging="630"/>
        <w:jc w:val="both"/>
        <w:rPr>
          <w:rFonts w:ascii="Times New Roman" w:hAnsi="Times New Roman" w:cs="Times New Roman"/>
          <w:color w:val="131516"/>
        </w:rPr>
      </w:pPr>
    </w:p>
    <w:p w14:paraId="1B858ECD"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16.3.2 In the case of a notice or communication via mail to the LRA, to:</w:t>
      </w:r>
    </w:p>
    <w:p w14:paraId="6DC3FC83"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r>
    </w:p>
    <w:p w14:paraId="12BB3254"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Local Redevelopment Authority for Roosevelt Roads</w:t>
      </w:r>
    </w:p>
    <w:p w14:paraId="32867EA2"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355 Roosevelt Avenue</w:t>
      </w:r>
    </w:p>
    <w:p w14:paraId="6CB4D694"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San Juan, PR 00918</w:t>
      </w:r>
    </w:p>
    <w:p w14:paraId="7098E1C6" w14:textId="77777777" w:rsidR="00DD48E1" w:rsidRPr="00347D91" w:rsidRDefault="00DD48E1" w:rsidP="00DD48E1">
      <w:pPr>
        <w:pStyle w:val="BodyText"/>
        <w:ind w:left="1350" w:hanging="630"/>
        <w:jc w:val="both"/>
        <w:rPr>
          <w:rFonts w:ascii="Times New Roman" w:hAnsi="Times New Roman" w:cs="Times New Roman"/>
          <w:color w:val="131516"/>
        </w:rPr>
      </w:pPr>
    </w:p>
    <w:p w14:paraId="341A6C6E"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 xml:space="preserve">If delivered by hand: </w:t>
      </w:r>
    </w:p>
    <w:p w14:paraId="74BE8968" w14:textId="77777777" w:rsidR="00DD48E1" w:rsidRPr="00347D91" w:rsidRDefault="00DD48E1" w:rsidP="00DD48E1">
      <w:pPr>
        <w:pStyle w:val="BodyText"/>
        <w:ind w:left="2160"/>
        <w:jc w:val="both"/>
        <w:rPr>
          <w:rFonts w:ascii="Times New Roman" w:hAnsi="Times New Roman" w:cs="Times New Roman"/>
          <w:color w:val="131516"/>
        </w:rPr>
      </w:pPr>
      <w:r w:rsidRPr="00347D91">
        <w:rPr>
          <w:rFonts w:ascii="Times New Roman" w:hAnsi="Times New Roman" w:cs="Times New Roman"/>
          <w:color w:val="131516"/>
        </w:rPr>
        <w:t>Local Redevelopment Authority for Roosevelt Roads</w:t>
      </w:r>
    </w:p>
    <w:p w14:paraId="4CAA45A1" w14:textId="77777777" w:rsidR="00DD48E1" w:rsidRPr="00347D91" w:rsidRDefault="00DD48E1" w:rsidP="00DD48E1">
      <w:pPr>
        <w:pStyle w:val="BodyText"/>
        <w:ind w:left="2160"/>
        <w:jc w:val="both"/>
        <w:rPr>
          <w:rFonts w:ascii="Times New Roman" w:hAnsi="Times New Roman" w:cs="Times New Roman"/>
          <w:color w:val="131516"/>
        </w:rPr>
      </w:pPr>
      <w:r w:rsidRPr="00347D91">
        <w:rPr>
          <w:rFonts w:ascii="Times New Roman" w:hAnsi="Times New Roman" w:cs="Times New Roman"/>
          <w:color w:val="131516"/>
        </w:rPr>
        <w:t>Puerto Rico Trade and Export Company Building</w:t>
      </w:r>
    </w:p>
    <w:p w14:paraId="3B3E0C3A" w14:textId="77777777" w:rsidR="00DD48E1" w:rsidRPr="00347D91" w:rsidRDefault="00DD48E1" w:rsidP="00DD48E1">
      <w:pPr>
        <w:pStyle w:val="BodyText"/>
        <w:ind w:left="2160" w:hanging="630"/>
        <w:jc w:val="both"/>
        <w:rPr>
          <w:rFonts w:ascii="Times New Roman" w:hAnsi="Times New Roman" w:cs="Times New Roman"/>
          <w:color w:val="131516"/>
        </w:rPr>
      </w:pPr>
      <w:r w:rsidRPr="00347D91">
        <w:rPr>
          <w:rFonts w:ascii="Times New Roman" w:hAnsi="Times New Roman" w:cs="Times New Roman"/>
          <w:color w:val="131516"/>
        </w:rPr>
        <w:tab/>
        <w:t xml:space="preserve">159 Chardon Avenue </w:t>
      </w:r>
    </w:p>
    <w:p w14:paraId="5667E5A2" w14:textId="77777777" w:rsidR="00DD48E1" w:rsidRPr="00347D91" w:rsidRDefault="00DD48E1" w:rsidP="00DD48E1">
      <w:pPr>
        <w:pStyle w:val="BodyText"/>
        <w:ind w:left="2160" w:hanging="630"/>
        <w:jc w:val="both"/>
        <w:rPr>
          <w:rFonts w:ascii="Times New Roman" w:hAnsi="Times New Roman" w:cs="Times New Roman"/>
          <w:color w:val="131516"/>
        </w:rPr>
      </w:pPr>
      <w:r w:rsidRPr="00347D91">
        <w:rPr>
          <w:rFonts w:ascii="Times New Roman" w:hAnsi="Times New Roman" w:cs="Times New Roman"/>
          <w:color w:val="131516"/>
        </w:rPr>
        <w:tab/>
        <w:t>Third Floor</w:t>
      </w:r>
    </w:p>
    <w:p w14:paraId="6AE16C83" w14:textId="77777777" w:rsidR="00DD48E1" w:rsidRPr="00347D91" w:rsidRDefault="00DD48E1" w:rsidP="00DD48E1">
      <w:pPr>
        <w:pStyle w:val="BodyText"/>
        <w:ind w:left="2160" w:hanging="630"/>
        <w:jc w:val="both"/>
        <w:rPr>
          <w:rFonts w:ascii="Times New Roman" w:hAnsi="Times New Roman" w:cs="Times New Roman"/>
          <w:color w:val="131516"/>
        </w:rPr>
      </w:pPr>
      <w:r w:rsidRPr="00347D91">
        <w:rPr>
          <w:rFonts w:ascii="Times New Roman" w:hAnsi="Times New Roman" w:cs="Times New Roman"/>
          <w:color w:val="131516"/>
        </w:rPr>
        <w:tab/>
        <w:t>San Juan, PR 00918</w:t>
      </w:r>
    </w:p>
    <w:p w14:paraId="650CD6AC" w14:textId="77777777" w:rsidR="00DD48E1" w:rsidRPr="00347D91" w:rsidRDefault="00DD48E1" w:rsidP="00DD48E1">
      <w:pPr>
        <w:pStyle w:val="BodyText"/>
        <w:jc w:val="both"/>
        <w:rPr>
          <w:rFonts w:ascii="Times New Roman" w:hAnsi="Times New Roman" w:cs="Times New Roman"/>
          <w:color w:val="131516"/>
        </w:rPr>
      </w:pPr>
    </w:p>
    <w:p w14:paraId="389472B4"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lastRenderedPageBreak/>
        <w:tab/>
        <w:t>Phone Number: 787-705-7188</w:t>
      </w:r>
    </w:p>
    <w:p w14:paraId="320144A6"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 xml:space="preserve">Email: </w:t>
      </w:r>
      <w:hyperlink r:id="rId10" w:history="1">
        <w:r w:rsidRPr="00347D91">
          <w:rPr>
            <w:rStyle w:val="Hyperlink"/>
            <w:rFonts w:ascii="Times New Roman" w:hAnsi="Times New Roman" w:cs="Times New Roman"/>
          </w:rPr>
          <w:t>lradevelopment@lra.pr.gov</w:t>
        </w:r>
      </w:hyperlink>
    </w:p>
    <w:p w14:paraId="75B3654D" w14:textId="77777777" w:rsidR="00DD48E1" w:rsidRPr="00347D91" w:rsidRDefault="00DD48E1" w:rsidP="00DD48E1">
      <w:pPr>
        <w:pStyle w:val="BodyText"/>
        <w:ind w:left="1350" w:hanging="630"/>
        <w:jc w:val="both"/>
        <w:rPr>
          <w:rFonts w:ascii="Times New Roman" w:hAnsi="Times New Roman" w:cs="Times New Roman"/>
          <w:color w:val="131516"/>
        </w:rPr>
      </w:pPr>
    </w:p>
    <w:p w14:paraId="7E42225F"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 xml:space="preserve">16.3.3 All notices shall be deemed received when actually delivered by hand of by nationally recognized overnight delivery service and shall be deemed delivered five (5) days following mailing in the event mailed as provided. </w:t>
      </w:r>
    </w:p>
    <w:p w14:paraId="4A2D89D3" w14:textId="77777777" w:rsidR="00DD48E1" w:rsidRPr="00347D91" w:rsidRDefault="00DD48E1" w:rsidP="00DD48E1">
      <w:pPr>
        <w:pStyle w:val="BodyText"/>
        <w:jc w:val="both"/>
        <w:rPr>
          <w:rFonts w:ascii="Times New Roman" w:hAnsi="Times New Roman" w:cs="Times New Roman"/>
          <w:color w:val="131516"/>
        </w:rPr>
      </w:pPr>
    </w:p>
    <w:p w14:paraId="500D5278"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16.4 </w:t>
      </w:r>
      <w:r w:rsidRPr="00347D91">
        <w:rPr>
          <w:rFonts w:ascii="Times New Roman" w:hAnsi="Times New Roman" w:cs="Times New Roman"/>
          <w:b/>
          <w:bCs/>
          <w:u w:val="single"/>
        </w:rPr>
        <w:t>Counterparts</w:t>
      </w:r>
      <w:r w:rsidRPr="00347D91">
        <w:rPr>
          <w:rFonts w:ascii="Times New Roman" w:hAnsi="Times New Roman" w:cs="Times New Roman"/>
        </w:rPr>
        <w:t>. This Agreement is executed in two (2) counterparts, each of which shall be deemed an original, but all of which shall constitute one and the same instrument.</w:t>
      </w:r>
    </w:p>
    <w:p w14:paraId="2A21B83C" w14:textId="77777777" w:rsidR="00DD48E1" w:rsidRPr="00347D91" w:rsidRDefault="00DD48E1" w:rsidP="00DD48E1">
      <w:pPr>
        <w:pStyle w:val="BodyText"/>
        <w:spacing w:before="5"/>
        <w:jc w:val="both"/>
        <w:rPr>
          <w:rFonts w:ascii="Times New Roman" w:hAnsi="Times New Roman" w:cs="Times New Roman"/>
        </w:rPr>
      </w:pPr>
    </w:p>
    <w:p w14:paraId="6AA5AC30" w14:textId="3A47A2A0"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16.5 </w:t>
      </w:r>
      <w:r w:rsidRPr="00347D91">
        <w:rPr>
          <w:rFonts w:ascii="Times New Roman" w:hAnsi="Times New Roman" w:cs="Times New Roman"/>
          <w:b/>
          <w:bCs/>
          <w:u w:val="single"/>
        </w:rPr>
        <w:t>Force Majeure.</w:t>
      </w:r>
      <w:r w:rsidRPr="00347D91">
        <w:rPr>
          <w:rFonts w:ascii="Times New Roman" w:hAnsi="Times New Roman" w:cs="Times New Roman"/>
        </w:rPr>
        <w:t xml:space="preserve"> For the purpose hereof, “Force Majeure” shall mean and refer to any Act of God, earthquake, hurricane, flood, lockdown declared by authorities from the Commonwealth of Puerto Rico or the Government of the United States of America, riot, war, order of civil or military or naval authority, fire, strikes, extraordinary weather conditions, labor disputes or any other course of events reasonably be undeveloped control, provided, however, that the inability to pay any monetary obligation shopping never be deemed a Force Majeure. In the event of an incident of Force Majeure, </w:t>
      </w:r>
      <w:r w:rsidRPr="00347D91">
        <w:rPr>
          <w:rFonts w:ascii="Times New Roman" w:hAnsi="Times New Roman" w:cs="Times New Roman"/>
          <w:b/>
          <w:bCs/>
        </w:rPr>
        <w:t>Developer</w:t>
      </w:r>
      <w:r w:rsidRPr="00347D91">
        <w:rPr>
          <w:rFonts w:ascii="Times New Roman" w:hAnsi="Times New Roman" w:cs="Times New Roman"/>
        </w:rPr>
        <w:t xml:space="preserve"> shall, within no more than </w:t>
      </w:r>
      <w:r w:rsidR="00A74A15" w:rsidRPr="00347D91">
        <w:rPr>
          <w:rFonts w:ascii="Times New Roman" w:hAnsi="Times New Roman" w:cs="Times New Roman"/>
        </w:rPr>
        <w:t>fifteen</w:t>
      </w:r>
      <w:r w:rsidRPr="00347D91">
        <w:rPr>
          <w:rFonts w:ascii="Times New Roman" w:hAnsi="Times New Roman" w:cs="Times New Roman"/>
        </w:rPr>
        <w:t xml:space="preserve"> </w:t>
      </w:r>
      <w:r w:rsidR="00965DDB" w:rsidRPr="00347D91">
        <w:rPr>
          <w:rFonts w:ascii="Times New Roman" w:hAnsi="Times New Roman" w:cs="Times New Roman"/>
        </w:rPr>
        <w:t>(</w:t>
      </w:r>
      <w:r w:rsidR="00A74A15" w:rsidRPr="00347D91">
        <w:rPr>
          <w:rFonts w:ascii="Times New Roman" w:hAnsi="Times New Roman" w:cs="Times New Roman"/>
        </w:rPr>
        <w:t xml:space="preserve">15) </w:t>
      </w:r>
      <w:r w:rsidRPr="00347D91">
        <w:rPr>
          <w:rFonts w:ascii="Times New Roman" w:hAnsi="Times New Roman" w:cs="Times New Roman"/>
        </w:rPr>
        <w:t>days</w:t>
      </w:r>
      <w:r w:rsidR="00965DDB" w:rsidRPr="00347D91">
        <w:rPr>
          <w:rFonts w:ascii="Times New Roman" w:hAnsi="Times New Roman" w:cs="Times New Roman"/>
        </w:rPr>
        <w:t xml:space="preserve"> </w:t>
      </w:r>
      <w:r w:rsidRPr="00347D91">
        <w:rPr>
          <w:rFonts w:ascii="Times New Roman" w:hAnsi="Times New Roman" w:cs="Times New Roman"/>
        </w:rPr>
        <w:t xml:space="preserve">thereafter, inform the </w:t>
      </w:r>
      <w:r w:rsidRPr="00347D91">
        <w:rPr>
          <w:rFonts w:ascii="Times New Roman" w:hAnsi="Times New Roman" w:cs="Times New Roman"/>
          <w:b/>
          <w:bCs/>
        </w:rPr>
        <w:t>LRA</w:t>
      </w:r>
      <w:r w:rsidRPr="00347D91">
        <w:rPr>
          <w:rFonts w:ascii="Times New Roman" w:hAnsi="Times New Roman" w:cs="Times New Roman"/>
        </w:rPr>
        <w:t xml:space="preserve"> of the commencement of the Force Majeure event, and thereafter promptly notify the </w:t>
      </w:r>
      <w:r w:rsidRPr="00347D91">
        <w:rPr>
          <w:rFonts w:ascii="Times New Roman" w:hAnsi="Times New Roman" w:cs="Times New Roman"/>
          <w:b/>
          <w:bCs/>
        </w:rPr>
        <w:t>LRA</w:t>
      </w:r>
      <w:r w:rsidRPr="00347D91">
        <w:rPr>
          <w:rFonts w:ascii="Times New Roman" w:hAnsi="Times New Roman" w:cs="Times New Roman"/>
        </w:rPr>
        <w:t xml:space="preserve"> when the problem resulting in the Force Majeure event is resolved; and all time periods shall be extended for the period of time for which the act of Force Majeure existed and actually affected the construction of the </w:t>
      </w:r>
      <w:r w:rsidRPr="00347D91">
        <w:rPr>
          <w:rFonts w:ascii="Times New Roman" w:hAnsi="Times New Roman" w:cs="Times New Roman"/>
          <w:b/>
          <w:bCs/>
        </w:rPr>
        <w:t>Project</w:t>
      </w:r>
      <w:r w:rsidRPr="00347D91">
        <w:rPr>
          <w:rFonts w:ascii="Times New Roman" w:hAnsi="Times New Roman" w:cs="Times New Roman"/>
        </w:rPr>
        <w:t xml:space="preserve">. Any failure of </w:t>
      </w:r>
      <w:r w:rsidRPr="00347D91">
        <w:rPr>
          <w:rFonts w:ascii="Times New Roman" w:hAnsi="Times New Roman" w:cs="Times New Roman"/>
          <w:b/>
          <w:bCs/>
        </w:rPr>
        <w:t>Developer</w:t>
      </w:r>
      <w:r w:rsidRPr="00347D91">
        <w:rPr>
          <w:rFonts w:ascii="Times New Roman" w:hAnsi="Times New Roman" w:cs="Times New Roman"/>
        </w:rPr>
        <w:t xml:space="preserve"> to timely inform the </w:t>
      </w:r>
      <w:r w:rsidRPr="00347D91">
        <w:rPr>
          <w:rFonts w:ascii="Times New Roman" w:hAnsi="Times New Roman" w:cs="Times New Roman"/>
          <w:b/>
          <w:bCs/>
        </w:rPr>
        <w:t>LRA</w:t>
      </w:r>
      <w:r w:rsidRPr="00347D91">
        <w:rPr>
          <w:rFonts w:ascii="Times New Roman" w:hAnsi="Times New Roman" w:cs="Times New Roman"/>
        </w:rPr>
        <w:t xml:space="preserve"> of an event of Force Majeure as foresaid shall be deemed a waiver by </w:t>
      </w:r>
      <w:r w:rsidRPr="00347D91">
        <w:rPr>
          <w:rFonts w:ascii="Times New Roman" w:hAnsi="Times New Roman" w:cs="Times New Roman"/>
          <w:b/>
          <w:bCs/>
        </w:rPr>
        <w:t>Developer</w:t>
      </w:r>
      <w:r w:rsidRPr="00347D91">
        <w:rPr>
          <w:rFonts w:ascii="Times New Roman" w:hAnsi="Times New Roman" w:cs="Times New Roman"/>
        </w:rPr>
        <w:t xml:space="preserve"> of any right to claim Force Majeure with respect to such event. </w:t>
      </w:r>
    </w:p>
    <w:p w14:paraId="70CB97D5" w14:textId="77777777" w:rsidR="00DD48E1" w:rsidRPr="00347D91" w:rsidRDefault="00DD48E1" w:rsidP="00DD48E1">
      <w:pPr>
        <w:pStyle w:val="BodyText"/>
        <w:spacing w:before="5"/>
        <w:jc w:val="both"/>
        <w:rPr>
          <w:rFonts w:ascii="Times New Roman" w:hAnsi="Times New Roman" w:cs="Times New Roman"/>
        </w:rPr>
      </w:pPr>
    </w:p>
    <w:p w14:paraId="4D8CC3E2"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Section 16.6</w:t>
      </w:r>
      <w:r w:rsidRPr="00347D91">
        <w:rPr>
          <w:rFonts w:ascii="Times New Roman" w:hAnsi="Times New Roman" w:cs="Times New Roman"/>
          <w:b/>
          <w:bCs/>
          <w:u w:val="single"/>
        </w:rPr>
        <w:t xml:space="preserve"> Litigation.</w:t>
      </w:r>
      <w:r w:rsidRPr="00347D91">
        <w:rPr>
          <w:rFonts w:ascii="Times New Roman" w:hAnsi="Times New Roman" w:cs="Times New Roman"/>
        </w:rPr>
        <w:t xml:space="preserve"> In the event of any litigation between the parties under this Agreement, the prevailing party shall be entitled to reasonable attorney’s fees and court costs at all trial and appellate levels. The provisions of this section shall survive the termination of this Agreement. </w:t>
      </w:r>
    </w:p>
    <w:p w14:paraId="2C439888" w14:textId="77777777" w:rsidR="00DD48E1" w:rsidRPr="00347D91" w:rsidRDefault="00DD48E1" w:rsidP="00DD48E1">
      <w:pPr>
        <w:pStyle w:val="BodyText"/>
        <w:spacing w:before="5"/>
        <w:jc w:val="both"/>
        <w:rPr>
          <w:rFonts w:ascii="Times New Roman" w:hAnsi="Times New Roman" w:cs="Times New Roman"/>
        </w:rPr>
      </w:pPr>
    </w:p>
    <w:p w14:paraId="383F74AB"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16.7 </w:t>
      </w:r>
      <w:r w:rsidRPr="00347D91">
        <w:rPr>
          <w:rFonts w:ascii="Times New Roman" w:hAnsi="Times New Roman" w:cs="Times New Roman"/>
          <w:b/>
          <w:bCs/>
          <w:u w:val="single"/>
        </w:rPr>
        <w:t>Time of Essence.</w:t>
      </w:r>
      <w:r w:rsidRPr="00347D91">
        <w:rPr>
          <w:rFonts w:ascii="Times New Roman" w:hAnsi="Times New Roman" w:cs="Times New Roman"/>
        </w:rPr>
        <w:t xml:space="preserve"> The performance of all obligations on the precise time stated in the Agreement is of absolute importance and failure to so perform on time shall be a default, time being of the essence. </w:t>
      </w:r>
    </w:p>
    <w:p w14:paraId="756BA719" w14:textId="77777777" w:rsidR="00DD48E1" w:rsidRPr="00347D91" w:rsidRDefault="00DD48E1" w:rsidP="00DD48E1">
      <w:pPr>
        <w:pStyle w:val="BodyText"/>
        <w:spacing w:before="5"/>
        <w:jc w:val="both"/>
        <w:rPr>
          <w:rFonts w:ascii="Times New Roman" w:hAnsi="Times New Roman" w:cs="Times New Roman"/>
        </w:rPr>
      </w:pPr>
    </w:p>
    <w:p w14:paraId="3DF66843"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16.8 </w:t>
      </w:r>
      <w:r w:rsidRPr="00347D91">
        <w:rPr>
          <w:rFonts w:ascii="Times New Roman" w:hAnsi="Times New Roman" w:cs="Times New Roman"/>
          <w:b/>
          <w:bCs/>
          <w:u w:val="single"/>
        </w:rPr>
        <w:t>Successors and Assigns.</w:t>
      </w:r>
      <w:r w:rsidRPr="00347D91">
        <w:rPr>
          <w:rFonts w:ascii="Times New Roman" w:hAnsi="Times New Roman" w:cs="Times New Roman"/>
        </w:rPr>
        <w:t xml:space="preserve"> All of the terms, conditions, covenants, and obligations contained in this Agreement shall be binding upon and inure to the benefit of the respective successors and assigns of the parties. </w:t>
      </w:r>
    </w:p>
    <w:p w14:paraId="310AA7AF" w14:textId="77777777" w:rsidR="00DD48E1" w:rsidRPr="00347D91" w:rsidRDefault="00DD48E1" w:rsidP="00DD48E1">
      <w:pPr>
        <w:ind w:right="855"/>
        <w:jc w:val="both"/>
        <w:rPr>
          <w:rFonts w:ascii="Times New Roman" w:hAnsi="Times New Roman" w:cs="Times New Roman"/>
          <w:sz w:val="24"/>
          <w:szCs w:val="24"/>
        </w:rPr>
      </w:pPr>
    </w:p>
    <w:p w14:paraId="00CFBA26" w14:textId="77777777" w:rsidR="00DD48E1" w:rsidRPr="00347D91" w:rsidRDefault="00DD48E1" w:rsidP="00DD48E1">
      <w:pPr>
        <w:jc w:val="both"/>
        <w:rPr>
          <w:rFonts w:ascii="Times New Roman" w:hAnsi="Times New Roman" w:cs="Times New Roman"/>
          <w:color w:val="151518"/>
          <w:sz w:val="24"/>
          <w:szCs w:val="24"/>
        </w:rPr>
      </w:pPr>
      <w:r w:rsidRPr="00347D91">
        <w:rPr>
          <w:rFonts w:ascii="Times New Roman" w:hAnsi="Times New Roman" w:cs="Times New Roman"/>
          <w:sz w:val="24"/>
          <w:szCs w:val="24"/>
        </w:rPr>
        <w:t xml:space="preserve">Section 16.9 </w:t>
      </w:r>
      <w:r w:rsidRPr="00347D91">
        <w:rPr>
          <w:rFonts w:ascii="Times New Roman" w:hAnsi="Times New Roman" w:cs="Times New Roman"/>
          <w:b/>
          <w:bCs/>
          <w:sz w:val="24"/>
          <w:szCs w:val="24"/>
          <w:u w:val="single"/>
        </w:rPr>
        <w:t>Severability.</w:t>
      </w:r>
      <w:r w:rsidRPr="00347D91">
        <w:rPr>
          <w:rFonts w:ascii="Times New Roman" w:hAnsi="Times New Roman" w:cs="Times New Roman"/>
          <w:sz w:val="24"/>
          <w:szCs w:val="24"/>
        </w:rPr>
        <w:t xml:space="preserve"> </w:t>
      </w:r>
      <w:r w:rsidRPr="00347D91">
        <w:rPr>
          <w:rFonts w:ascii="Times New Roman" w:hAnsi="Times New Roman" w:cs="Times New Roman"/>
          <w:color w:val="151518"/>
          <w:sz w:val="24"/>
          <w:szCs w:val="24"/>
        </w:rPr>
        <w:t>In the event</w:t>
      </w:r>
      <w:r w:rsidRPr="00347D91">
        <w:rPr>
          <w:rFonts w:ascii="Times New Roman" w:hAnsi="Times New Roman" w:cs="Times New Roman"/>
          <w:color w:val="93979C"/>
          <w:sz w:val="24"/>
          <w:szCs w:val="24"/>
        </w:rPr>
        <w:t xml:space="preserve">. </w:t>
      </w:r>
      <w:r w:rsidRPr="00347D91">
        <w:rPr>
          <w:rFonts w:ascii="Times New Roman" w:hAnsi="Times New Roman" w:cs="Times New Roman"/>
          <w:color w:val="151518"/>
          <w:sz w:val="24"/>
          <w:szCs w:val="24"/>
        </w:rPr>
        <w:t>any term or provision of the Agreement shall be determined by appropriate judicial authority to be illegal or otherwise invalid, such provision shall be given its nearest legal meaning or be construed as deleted as such authority determines, and the remainder of the Agreement shall be construed in full force and effect.</w:t>
      </w:r>
    </w:p>
    <w:p w14:paraId="3C24E18D" w14:textId="77777777" w:rsidR="00DD48E1" w:rsidRPr="00347D91" w:rsidRDefault="00DD48E1" w:rsidP="00DD48E1">
      <w:pPr>
        <w:ind w:right="855"/>
        <w:jc w:val="both"/>
        <w:rPr>
          <w:rFonts w:ascii="Times New Roman" w:hAnsi="Times New Roman" w:cs="Times New Roman"/>
          <w:color w:val="151518"/>
          <w:sz w:val="24"/>
          <w:szCs w:val="24"/>
        </w:rPr>
      </w:pPr>
    </w:p>
    <w:p w14:paraId="6DEDBC55" w14:textId="77777777" w:rsidR="00DD48E1" w:rsidRPr="00347D91" w:rsidRDefault="00DD48E1" w:rsidP="00DD48E1">
      <w:pPr>
        <w:jc w:val="both"/>
        <w:rPr>
          <w:rFonts w:ascii="Times New Roman" w:hAnsi="Times New Roman" w:cs="Times New Roman"/>
          <w:color w:val="151518"/>
          <w:sz w:val="24"/>
          <w:szCs w:val="24"/>
        </w:rPr>
      </w:pPr>
      <w:r w:rsidRPr="00347D91">
        <w:rPr>
          <w:rFonts w:ascii="Times New Roman" w:hAnsi="Times New Roman" w:cs="Times New Roman"/>
          <w:color w:val="151518"/>
          <w:sz w:val="24"/>
          <w:szCs w:val="24"/>
        </w:rPr>
        <w:t xml:space="preserve">Section 16.10 </w:t>
      </w:r>
      <w:r w:rsidRPr="00347D91">
        <w:rPr>
          <w:rFonts w:ascii="Times New Roman" w:hAnsi="Times New Roman" w:cs="Times New Roman"/>
          <w:b/>
          <w:bCs/>
          <w:color w:val="151518"/>
          <w:sz w:val="24"/>
          <w:szCs w:val="24"/>
          <w:u w:val="single"/>
        </w:rPr>
        <w:t>LRA’s Waiver Right.</w:t>
      </w:r>
      <w:r w:rsidRPr="00347D91">
        <w:rPr>
          <w:rFonts w:ascii="Times New Roman" w:hAnsi="Times New Roman" w:cs="Times New Roman"/>
          <w:color w:val="151518"/>
          <w:sz w:val="24"/>
          <w:szCs w:val="24"/>
        </w:rPr>
        <w:t xml:space="preserve"> The LRA shall have the authority to waive in writing any of the obligations of Developer, provided, however, that any such decision on the part of the LRA shall be at the LRA’s sole and absolute discretion. </w:t>
      </w:r>
    </w:p>
    <w:p w14:paraId="545EF393" w14:textId="77777777" w:rsidR="00DD48E1" w:rsidRPr="00347D91" w:rsidRDefault="00DD48E1" w:rsidP="00DD48E1">
      <w:pPr>
        <w:jc w:val="both"/>
        <w:rPr>
          <w:rFonts w:ascii="Times New Roman" w:hAnsi="Times New Roman" w:cs="Times New Roman"/>
          <w:color w:val="151518"/>
          <w:sz w:val="24"/>
          <w:szCs w:val="24"/>
        </w:rPr>
      </w:pPr>
    </w:p>
    <w:p w14:paraId="59B3416B" w14:textId="69013E0F" w:rsidR="00DD48E1" w:rsidRPr="00347D91" w:rsidRDefault="00DD48E1" w:rsidP="00DD48E1">
      <w:pPr>
        <w:jc w:val="both"/>
        <w:rPr>
          <w:rFonts w:ascii="Times New Roman" w:hAnsi="Times New Roman" w:cs="Times New Roman"/>
          <w:color w:val="FF0000"/>
          <w:sz w:val="24"/>
          <w:szCs w:val="24"/>
        </w:rPr>
      </w:pPr>
      <w:r w:rsidRPr="00347D91">
        <w:rPr>
          <w:rFonts w:ascii="Times New Roman" w:hAnsi="Times New Roman" w:cs="Times New Roman"/>
          <w:sz w:val="24"/>
          <w:szCs w:val="24"/>
        </w:rPr>
        <w:lastRenderedPageBreak/>
        <w:t xml:space="preserve">Section 16.11 </w:t>
      </w:r>
      <w:r w:rsidRPr="00347D91">
        <w:rPr>
          <w:rFonts w:ascii="Times New Roman" w:hAnsi="Times New Roman" w:cs="Times New Roman"/>
          <w:b/>
          <w:bCs/>
          <w:sz w:val="24"/>
          <w:szCs w:val="24"/>
          <w:u w:val="single"/>
        </w:rPr>
        <w:t>Early Entry.</w:t>
      </w:r>
      <w:r w:rsidRPr="00347D91">
        <w:rPr>
          <w:rFonts w:ascii="Times New Roman" w:hAnsi="Times New Roman" w:cs="Times New Roman"/>
          <w:sz w:val="24"/>
          <w:szCs w:val="24"/>
        </w:rPr>
        <w:t xml:space="preserve"> Provided the Developer has obtained the liability insurance required by Article 6 hereof, except that for the events contemplated in this Section it shall be limited to the amount of one million dollars ($1,000,000), the Developer, the Developer’s agents and contractors shall have the right during the term of this Agreement to enter upon the Property at reasonable times and with the prior written consent of the LRA for purposes of inspection and investigation, including making tests and studies thereon. Developer agrees to indemnify, defend</w:t>
      </w:r>
      <w:r w:rsidR="00355375" w:rsidRPr="00347D91">
        <w:rPr>
          <w:rFonts w:ascii="Times New Roman" w:hAnsi="Times New Roman" w:cs="Times New Roman"/>
          <w:sz w:val="24"/>
          <w:szCs w:val="24"/>
        </w:rPr>
        <w:t>,</w:t>
      </w:r>
      <w:r w:rsidRPr="00347D91">
        <w:rPr>
          <w:rFonts w:ascii="Times New Roman" w:hAnsi="Times New Roman" w:cs="Times New Roman"/>
          <w:sz w:val="24"/>
          <w:szCs w:val="24"/>
        </w:rPr>
        <w:t xml:space="preserve"> and hold harmless the LRA f</w:t>
      </w:r>
      <w:r w:rsidR="00355375" w:rsidRPr="00347D91">
        <w:rPr>
          <w:rFonts w:ascii="Times New Roman" w:hAnsi="Times New Roman" w:cs="Times New Roman"/>
          <w:sz w:val="24"/>
          <w:szCs w:val="24"/>
        </w:rPr>
        <w:t>r</w:t>
      </w:r>
      <w:r w:rsidRPr="00347D91">
        <w:rPr>
          <w:rFonts w:ascii="Times New Roman" w:hAnsi="Times New Roman" w:cs="Times New Roman"/>
          <w:sz w:val="24"/>
          <w:szCs w:val="24"/>
        </w:rPr>
        <w:t>om and against all liabilities, damages, claims, costs, fees, and expenses whatsoever, including reasonable attorney’s fees and court costs at trial and all appellate levels) arising out or resulting from any such inspection or investigation in connection with any removal or disposal of Hazardous Substances. Notwithstanding anything to the contrary contained in this Agreement, the provisions of this Section shall survive the termination of the agreement.</w:t>
      </w:r>
      <w:r w:rsidRPr="00347D91">
        <w:rPr>
          <w:rFonts w:ascii="Times New Roman" w:hAnsi="Times New Roman" w:cs="Times New Roman"/>
          <w:color w:val="FF0000"/>
          <w:sz w:val="24"/>
          <w:szCs w:val="24"/>
        </w:rPr>
        <w:t xml:space="preserve"> </w:t>
      </w:r>
    </w:p>
    <w:p w14:paraId="4CE178BE" w14:textId="77777777" w:rsidR="00DD48E1" w:rsidRPr="00347D91" w:rsidRDefault="00DD48E1" w:rsidP="00DD48E1">
      <w:pPr>
        <w:pStyle w:val="BodyText"/>
        <w:spacing w:before="9"/>
        <w:jc w:val="both"/>
        <w:rPr>
          <w:rFonts w:ascii="Times New Roman" w:hAnsi="Times New Roman" w:cs="Times New Roman"/>
          <w:iCs/>
        </w:rPr>
      </w:pPr>
    </w:p>
    <w:p w14:paraId="00E1E6D2" w14:textId="77777777" w:rsidR="00DD48E1" w:rsidRPr="00347D91" w:rsidRDefault="00DD48E1" w:rsidP="00DD48E1">
      <w:pPr>
        <w:pStyle w:val="BodyText"/>
        <w:spacing w:before="9"/>
        <w:jc w:val="both"/>
        <w:rPr>
          <w:rFonts w:ascii="Times New Roman" w:hAnsi="Times New Roman" w:cs="Times New Roman"/>
          <w:iCs/>
        </w:rPr>
      </w:pPr>
      <w:r w:rsidRPr="00347D91">
        <w:rPr>
          <w:rFonts w:ascii="Times New Roman" w:hAnsi="Times New Roman" w:cs="Times New Roman"/>
          <w:iCs/>
        </w:rPr>
        <w:t xml:space="preserve">Section 16.12 </w:t>
      </w:r>
      <w:r w:rsidRPr="00347D91">
        <w:rPr>
          <w:rFonts w:ascii="Times New Roman" w:hAnsi="Times New Roman" w:cs="Times New Roman"/>
          <w:b/>
          <w:bCs/>
          <w:iCs/>
          <w:u w:val="single"/>
        </w:rPr>
        <w:t>Entire Agreement.</w:t>
      </w:r>
      <w:r w:rsidRPr="00347D91">
        <w:rPr>
          <w:rFonts w:ascii="Times New Roman" w:hAnsi="Times New Roman" w:cs="Times New Roman"/>
          <w:iCs/>
        </w:rPr>
        <w:t xml:space="preserve"> The Agreement, the Deed of Lease, and all documents referenced in the Agreement and in the Deed of Lease, together contain the entire agreement between the parties with respect to the subject matter hereof. To the extent of any conflict between the Agreement and Deed of Lease, the Agreement shall govern. No modification or amendment of the Agreement, or waiver of any right under the Agreement, shall be binding upon the parties unless such modification, amendment or waiver is in writing and signed by the party to be bound thereby. </w:t>
      </w:r>
    </w:p>
    <w:p w14:paraId="5C341627" w14:textId="1CAA2C76" w:rsidR="00DD48E1" w:rsidRDefault="00DD48E1" w:rsidP="00DD48E1">
      <w:pPr>
        <w:pStyle w:val="BodyText"/>
        <w:spacing w:before="9"/>
        <w:jc w:val="both"/>
        <w:rPr>
          <w:rFonts w:ascii="Times New Roman" w:hAnsi="Times New Roman" w:cs="Times New Roman"/>
          <w:iCs/>
        </w:rPr>
      </w:pPr>
    </w:p>
    <w:p w14:paraId="477876FF" w14:textId="77777777" w:rsidR="00347D91" w:rsidRPr="00347D91" w:rsidRDefault="00347D91" w:rsidP="00DD48E1">
      <w:pPr>
        <w:pStyle w:val="BodyText"/>
        <w:spacing w:before="9"/>
        <w:jc w:val="both"/>
        <w:rPr>
          <w:rFonts w:ascii="Times New Roman" w:hAnsi="Times New Roman" w:cs="Times New Roman"/>
          <w:iCs/>
        </w:rPr>
      </w:pPr>
    </w:p>
    <w:p w14:paraId="63343795" w14:textId="1F4F26C1" w:rsidR="00B3630D" w:rsidRPr="00347D91" w:rsidRDefault="00B3630D" w:rsidP="00B3630D">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ARTICLE 17</w:t>
      </w:r>
    </w:p>
    <w:p w14:paraId="65454BCF" w14:textId="76A6EAAE" w:rsidR="00B3630D" w:rsidRPr="00347D91" w:rsidRDefault="00B3630D" w:rsidP="00B3630D">
      <w:pPr>
        <w:pStyle w:val="BodyText"/>
        <w:spacing w:before="1"/>
        <w:ind w:right="857"/>
        <w:jc w:val="center"/>
        <w:rPr>
          <w:rFonts w:ascii="Times New Roman" w:hAnsi="Times New Roman" w:cs="Times New Roman"/>
          <w:b/>
          <w:bCs/>
        </w:rPr>
      </w:pPr>
      <w:r w:rsidRPr="00347D91">
        <w:rPr>
          <w:rFonts w:ascii="Times New Roman" w:hAnsi="Times New Roman" w:cs="Times New Roman"/>
          <w:b/>
          <w:bCs/>
          <w:color w:val="131516"/>
        </w:rPr>
        <w:t>M</w:t>
      </w:r>
      <w:r w:rsidR="001C0CCA" w:rsidRPr="00347D91">
        <w:rPr>
          <w:rFonts w:ascii="Times New Roman" w:hAnsi="Times New Roman" w:cs="Times New Roman"/>
          <w:b/>
          <w:bCs/>
          <w:color w:val="131516"/>
        </w:rPr>
        <w:t>ANDATORY CLAUSES</w:t>
      </w:r>
    </w:p>
    <w:p w14:paraId="16454809" w14:textId="77777777" w:rsidR="00B3630D" w:rsidRPr="00347D91" w:rsidRDefault="00B3630D" w:rsidP="00DD48E1">
      <w:pPr>
        <w:pStyle w:val="BodyText"/>
        <w:spacing w:before="1"/>
        <w:ind w:right="857"/>
        <w:jc w:val="center"/>
        <w:rPr>
          <w:rFonts w:ascii="Times New Roman" w:hAnsi="Times New Roman" w:cs="Times New Roman"/>
          <w:b/>
          <w:bCs/>
          <w:color w:val="131516"/>
        </w:rPr>
      </w:pPr>
    </w:p>
    <w:p w14:paraId="5FA1F4AB" w14:textId="77777777" w:rsidR="00B3630D" w:rsidRPr="00347D91" w:rsidRDefault="00B3630D" w:rsidP="00DD48E1">
      <w:pPr>
        <w:pStyle w:val="BodyText"/>
        <w:spacing w:before="1"/>
        <w:ind w:right="857"/>
        <w:jc w:val="center"/>
        <w:rPr>
          <w:rFonts w:ascii="Times New Roman" w:hAnsi="Times New Roman" w:cs="Times New Roman"/>
          <w:b/>
          <w:bCs/>
          <w:color w:val="131516"/>
        </w:rPr>
      </w:pPr>
    </w:p>
    <w:p w14:paraId="5542AFB5" w14:textId="7AE934F7" w:rsidR="00DD48E1" w:rsidRPr="00347D91" w:rsidRDefault="00DD48E1" w:rsidP="00DD48E1">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ARTICLE 1</w:t>
      </w:r>
      <w:r w:rsidR="00B3630D" w:rsidRPr="00347D91">
        <w:rPr>
          <w:rFonts w:ascii="Times New Roman" w:hAnsi="Times New Roman" w:cs="Times New Roman"/>
          <w:b/>
          <w:bCs/>
          <w:color w:val="131516"/>
        </w:rPr>
        <w:t>8</w:t>
      </w:r>
    </w:p>
    <w:p w14:paraId="7A5B8EEA" w14:textId="77777777" w:rsidR="00DD48E1" w:rsidRPr="00347D91" w:rsidRDefault="00DD48E1" w:rsidP="00DD48E1">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 xml:space="preserve">ACCEPTANCE </w:t>
      </w:r>
    </w:p>
    <w:p w14:paraId="258690E2" w14:textId="77777777" w:rsidR="00DD48E1" w:rsidRPr="00347D91" w:rsidRDefault="00DD48E1" w:rsidP="00DD48E1">
      <w:pPr>
        <w:pStyle w:val="BodyText"/>
        <w:spacing w:before="1"/>
        <w:ind w:right="857"/>
        <w:jc w:val="center"/>
        <w:rPr>
          <w:rFonts w:ascii="Times New Roman" w:hAnsi="Times New Roman" w:cs="Times New Roman"/>
          <w:b/>
          <w:bCs/>
          <w:color w:val="131516"/>
        </w:rPr>
      </w:pPr>
    </w:p>
    <w:p w14:paraId="3670FAE7" w14:textId="77777777" w:rsidR="00DD48E1" w:rsidRPr="00347D91" w:rsidRDefault="00DD48E1" w:rsidP="00DD48E1">
      <w:pPr>
        <w:pStyle w:val="BodyText"/>
        <w:spacing w:before="1"/>
        <w:jc w:val="both"/>
        <w:rPr>
          <w:rFonts w:ascii="Times New Roman" w:hAnsi="Times New Roman" w:cs="Times New Roman"/>
        </w:rPr>
      </w:pPr>
      <w:r w:rsidRPr="00347D91">
        <w:rPr>
          <w:rFonts w:ascii="Times New Roman" w:hAnsi="Times New Roman" w:cs="Times New Roman"/>
          <w:color w:val="131516"/>
        </w:rPr>
        <w:t>Section 17.1 Acceptance. The parties have agreed and formalized, freely accepting it in all its parts and without any hesitation, and in such virtue, they execute it. In witness whereof the appearing parties sign this agreement, in San Juan, Puerto Rico, this ___ day of _____________, 2022.</w:t>
      </w:r>
    </w:p>
    <w:p w14:paraId="275650BA" w14:textId="77777777" w:rsidR="00DD48E1" w:rsidRPr="00347D91" w:rsidRDefault="00DD48E1" w:rsidP="00DD48E1">
      <w:pPr>
        <w:pStyle w:val="BodyText"/>
        <w:spacing w:before="9"/>
        <w:jc w:val="both"/>
        <w:rPr>
          <w:rFonts w:ascii="Times New Roman" w:hAnsi="Times New Roman" w:cs="Times New Roman"/>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05"/>
      </w:tblGrid>
      <w:tr w:rsidR="00DD48E1" w:rsidRPr="00347D91" w14:paraId="3F81AA8E" w14:textId="77777777" w:rsidTr="00F3110C">
        <w:tc>
          <w:tcPr>
            <w:tcW w:w="4495" w:type="dxa"/>
            <w:tcBorders>
              <w:bottom w:val="single" w:sz="4" w:space="0" w:color="auto"/>
            </w:tcBorders>
          </w:tcPr>
          <w:p w14:paraId="3563BD1F"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LOCAL REDEVELOPMENT AUTHORITY FOR ROOSEVELT ROADS. </w:t>
            </w:r>
          </w:p>
          <w:p w14:paraId="4E5B2806" w14:textId="77777777" w:rsidR="00DD48E1" w:rsidRPr="00347D91" w:rsidRDefault="00DD48E1" w:rsidP="00F3110C">
            <w:pPr>
              <w:pStyle w:val="BodyText"/>
              <w:spacing w:before="9"/>
              <w:rPr>
                <w:rFonts w:ascii="Times New Roman" w:hAnsi="Times New Roman" w:cs="Times New Roman"/>
                <w:iCs/>
              </w:rPr>
            </w:pPr>
          </w:p>
          <w:p w14:paraId="1A1B5F40" w14:textId="77777777" w:rsidR="00DD48E1" w:rsidRPr="00347D91" w:rsidRDefault="00DD48E1" w:rsidP="00F3110C">
            <w:pPr>
              <w:pStyle w:val="BodyText"/>
              <w:spacing w:before="9"/>
              <w:rPr>
                <w:rFonts w:ascii="Times New Roman" w:hAnsi="Times New Roman" w:cs="Times New Roman"/>
                <w:iCs/>
              </w:rPr>
            </w:pPr>
          </w:p>
        </w:tc>
        <w:tc>
          <w:tcPr>
            <w:tcW w:w="450" w:type="dxa"/>
          </w:tcPr>
          <w:p w14:paraId="2721D166" w14:textId="77777777" w:rsidR="00DD48E1" w:rsidRPr="00347D91" w:rsidRDefault="00DD48E1" w:rsidP="00F3110C">
            <w:pPr>
              <w:pStyle w:val="BodyText"/>
              <w:spacing w:before="9"/>
              <w:rPr>
                <w:rFonts w:ascii="Times New Roman" w:hAnsi="Times New Roman" w:cs="Times New Roman"/>
                <w:iCs/>
              </w:rPr>
            </w:pPr>
          </w:p>
        </w:tc>
        <w:tc>
          <w:tcPr>
            <w:tcW w:w="4405" w:type="dxa"/>
            <w:tcBorders>
              <w:bottom w:val="single" w:sz="4" w:space="0" w:color="auto"/>
            </w:tcBorders>
          </w:tcPr>
          <w:p w14:paraId="576B03E7"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(DEVELOPER ENTITY NAME)</w:t>
            </w:r>
          </w:p>
        </w:tc>
      </w:tr>
      <w:tr w:rsidR="00DD48E1" w:rsidRPr="00347D91" w14:paraId="23AD31CD" w14:textId="77777777" w:rsidTr="00F3110C">
        <w:tc>
          <w:tcPr>
            <w:tcW w:w="4495" w:type="dxa"/>
            <w:tcBorders>
              <w:top w:val="single" w:sz="4" w:space="0" w:color="auto"/>
            </w:tcBorders>
          </w:tcPr>
          <w:p w14:paraId="6C78EA2B"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Nilda Marchán </w:t>
            </w:r>
          </w:p>
          <w:p w14:paraId="75BC52A1"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Executive Director</w:t>
            </w:r>
          </w:p>
          <w:p w14:paraId="54BAD09D"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EIN: 660-66-1048</w:t>
            </w:r>
          </w:p>
        </w:tc>
        <w:tc>
          <w:tcPr>
            <w:tcW w:w="450" w:type="dxa"/>
          </w:tcPr>
          <w:p w14:paraId="1DE2070E" w14:textId="77777777" w:rsidR="00DD48E1" w:rsidRPr="00347D91" w:rsidRDefault="00DD48E1" w:rsidP="00F3110C">
            <w:pPr>
              <w:pStyle w:val="BodyText"/>
              <w:spacing w:before="9"/>
              <w:rPr>
                <w:rFonts w:ascii="Times New Roman" w:hAnsi="Times New Roman" w:cs="Times New Roman"/>
                <w:iCs/>
              </w:rPr>
            </w:pPr>
          </w:p>
        </w:tc>
        <w:tc>
          <w:tcPr>
            <w:tcW w:w="4405" w:type="dxa"/>
            <w:tcBorders>
              <w:top w:val="single" w:sz="4" w:space="0" w:color="auto"/>
            </w:tcBorders>
          </w:tcPr>
          <w:p w14:paraId="03356CC5"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Authorized Person to sign the agreement</w:t>
            </w:r>
          </w:p>
          <w:p w14:paraId="339A7C63"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Position/Role </w:t>
            </w:r>
          </w:p>
          <w:p w14:paraId="48A2ABFF"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EIN </w:t>
            </w:r>
          </w:p>
        </w:tc>
      </w:tr>
    </w:tbl>
    <w:p w14:paraId="465C48FC" w14:textId="77777777" w:rsidR="00DD48E1" w:rsidRPr="00347D91" w:rsidRDefault="00DD48E1" w:rsidP="00DD48E1">
      <w:pPr>
        <w:pStyle w:val="BodyText"/>
        <w:spacing w:before="9"/>
        <w:jc w:val="both"/>
        <w:rPr>
          <w:rFonts w:ascii="Times New Roman" w:hAnsi="Times New Roman" w:cs="Times New Roman"/>
          <w:iCs/>
        </w:rPr>
      </w:pPr>
    </w:p>
    <w:p w14:paraId="02A6833C" w14:textId="5D68B846" w:rsidR="00C9511A" w:rsidRPr="00347D91" w:rsidRDefault="00C9511A"/>
    <w:sectPr w:rsidR="00C9511A" w:rsidRPr="00347D91" w:rsidSect="00DC54BD">
      <w:headerReference w:type="even" r:id="rId11"/>
      <w:head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32C4" w14:textId="77777777" w:rsidR="00422E08" w:rsidRDefault="00422E08" w:rsidP="00DD48E1">
      <w:r>
        <w:separator/>
      </w:r>
    </w:p>
  </w:endnote>
  <w:endnote w:type="continuationSeparator" w:id="0">
    <w:p w14:paraId="50EEB419" w14:textId="77777777" w:rsidR="00422E08" w:rsidRDefault="00422E08" w:rsidP="00DD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551B" w14:textId="77777777" w:rsidR="005C3887" w:rsidRDefault="005C3887" w:rsidP="00F3110C">
    <w:pPr>
      <w:pStyle w:val="MacPacTrailer"/>
    </w:pPr>
    <w:bookmarkStart w:id="0" w:name="_zzmpTrailer_1078_2"/>
    <w:r w:rsidRPr="009F5949">
      <w:rPr>
        <w:rStyle w:val="zzmpTrailerItem"/>
      </w:rPr>
      <w:t>4877-9784-5022.2</w:t>
    </w:r>
    <w:r w:rsidRPr="009F5949">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F3C6" w14:textId="77777777" w:rsidR="00422E08" w:rsidRDefault="00422E08" w:rsidP="00DD48E1">
      <w:r>
        <w:separator/>
      </w:r>
    </w:p>
  </w:footnote>
  <w:footnote w:type="continuationSeparator" w:id="0">
    <w:p w14:paraId="0ED07C7F" w14:textId="77777777" w:rsidR="00422E08" w:rsidRDefault="00422E08" w:rsidP="00DD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290A" w14:textId="27D03BDF" w:rsidR="001B70ED" w:rsidRDefault="006B12EE">
    <w:pPr>
      <w:pStyle w:val="Header"/>
    </w:pPr>
    <w:r>
      <w:rPr>
        <w:noProof/>
      </w:rPr>
      <w:pict w14:anchorId="3335C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2595"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0D9F" w14:textId="0F6DCB02" w:rsidR="005C3887" w:rsidRDefault="006B12EE" w:rsidP="00DD48E1">
    <w:pPr>
      <w:pStyle w:val="Header"/>
      <w:jc w:val="center"/>
      <w:rPr>
        <w:rFonts w:ascii="Times New Roman" w:hAnsi="Times New Roman" w:cs="Times New Roman"/>
        <w:noProof/>
      </w:rPr>
    </w:pPr>
    <w:r>
      <w:rPr>
        <w:noProof/>
      </w:rPr>
      <w:pict w14:anchorId="58F94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2596" o:spid="_x0000_s1027"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sdt>
      <w:sdtPr>
        <w:id w:val="-1445303941"/>
        <w:docPartObj>
          <w:docPartGallery w:val="Page Numbers (Top of Page)"/>
          <w:docPartUnique/>
        </w:docPartObj>
      </w:sdtPr>
      <w:sdtEndPr>
        <w:rPr>
          <w:rFonts w:ascii="Times New Roman" w:hAnsi="Times New Roman" w:cs="Times New Roman"/>
          <w:noProof/>
        </w:rPr>
      </w:sdtEndPr>
      <w:sdtContent>
        <w:r w:rsidR="005C3887">
          <w:rPr>
            <w:rFonts w:ascii="Times New Roman" w:hAnsi="Times New Roman" w:cs="Times New Roman"/>
            <w:noProof/>
          </w:rPr>
          <w:t>DRAFT – DEVELOPMENT AGREEMENT</w:t>
        </w:r>
        <w:r w:rsidR="005C3887" w:rsidRPr="00DD48E1">
          <w:rPr>
            <w:rFonts w:ascii="Times New Roman" w:hAnsi="Times New Roman" w:cs="Times New Roman"/>
          </w:rPr>
          <w:t xml:space="preserve"> </w:t>
        </w:r>
        <w:r w:rsidR="005C3887">
          <w:rPr>
            <w:rFonts w:ascii="Times New Roman" w:hAnsi="Times New Roman" w:cs="Times New Roman"/>
          </w:rPr>
          <w:br/>
        </w:r>
        <w:r w:rsidR="005C3887" w:rsidRPr="00DD48E1">
          <w:rPr>
            <w:rFonts w:ascii="Times New Roman" w:hAnsi="Times New Roman" w:cs="Times New Roman"/>
          </w:rPr>
          <w:t xml:space="preserve">Page </w:t>
        </w:r>
        <w:r w:rsidR="005C3887" w:rsidRPr="00DD48E1">
          <w:rPr>
            <w:rFonts w:ascii="Times New Roman" w:hAnsi="Times New Roman" w:cs="Times New Roman"/>
          </w:rPr>
          <w:fldChar w:fldCharType="begin"/>
        </w:r>
        <w:r w:rsidR="005C3887" w:rsidRPr="00DD48E1">
          <w:rPr>
            <w:rFonts w:ascii="Times New Roman" w:hAnsi="Times New Roman" w:cs="Times New Roman"/>
          </w:rPr>
          <w:instrText xml:space="preserve"> PAGE   \* MERGEFORMAT </w:instrText>
        </w:r>
        <w:r w:rsidR="005C3887" w:rsidRPr="00DD48E1">
          <w:rPr>
            <w:rFonts w:ascii="Times New Roman" w:hAnsi="Times New Roman" w:cs="Times New Roman"/>
          </w:rPr>
          <w:fldChar w:fldCharType="separate"/>
        </w:r>
        <w:r w:rsidR="005C3887" w:rsidRPr="00DD48E1">
          <w:rPr>
            <w:rFonts w:ascii="Times New Roman" w:hAnsi="Times New Roman" w:cs="Times New Roman"/>
            <w:noProof/>
          </w:rPr>
          <w:t>2</w:t>
        </w:r>
        <w:r w:rsidR="005C3887" w:rsidRPr="00DD48E1">
          <w:rPr>
            <w:rFonts w:ascii="Times New Roman" w:hAnsi="Times New Roman" w:cs="Times New Roman"/>
            <w:noProof/>
          </w:rPr>
          <w:fldChar w:fldCharType="end"/>
        </w:r>
      </w:sdtContent>
    </w:sdt>
    <w:r w:rsidR="005C3887" w:rsidRPr="00DD48E1">
      <w:rPr>
        <w:rFonts w:ascii="Times New Roman" w:hAnsi="Times New Roman" w:cs="Times New Roman"/>
        <w:noProof/>
      </w:rPr>
      <w:t xml:space="preserve"> of </w:t>
    </w:r>
    <w:r w:rsidR="00124335">
      <w:rPr>
        <w:rFonts w:ascii="Times New Roman" w:hAnsi="Times New Roman" w:cs="Times New Roman"/>
        <w:noProof/>
      </w:rPr>
      <w:t>3</w:t>
    </w:r>
    <w:r w:rsidR="00F438D1">
      <w:rPr>
        <w:rFonts w:ascii="Times New Roman" w:hAnsi="Times New Roman" w:cs="Times New Roman"/>
        <w:noProof/>
      </w:rPr>
      <w:t>3</w:t>
    </w:r>
  </w:p>
  <w:p w14:paraId="53C70F2F" w14:textId="1ECC58AB" w:rsidR="005C3887" w:rsidRPr="00DD48E1" w:rsidRDefault="00AF25C4">
    <w:pPr>
      <w:pStyle w:val="Header"/>
      <w:jc w:val="right"/>
      <w:rPr>
        <w:rFonts w:ascii="Times New Roman" w:hAnsi="Times New Roman" w:cs="Times New Roman"/>
      </w:rPr>
    </w:pPr>
    <w:r>
      <w:rPr>
        <w:rFonts w:ascii="Times New Roman" w:hAnsi="Times New Roman" w:cs="Times New Roman"/>
      </w:rPr>
      <w:t xml:space="preserve">LRA Draft </w:t>
    </w:r>
    <w:r w:rsidR="0047626D">
      <w:rPr>
        <w:rFonts w:ascii="Times New Roman" w:hAnsi="Times New Roman" w:cs="Times New Roman"/>
      </w:rPr>
      <w:t>7</w:t>
    </w:r>
    <w:r>
      <w:rPr>
        <w:rFonts w:ascii="Times New Roman" w:hAnsi="Times New Roman" w:cs="Times New Roman"/>
      </w:rPr>
      <w:t>/</w:t>
    </w:r>
    <w:r w:rsidR="0047626D">
      <w:rPr>
        <w:rFonts w:ascii="Times New Roman" w:hAnsi="Times New Roman" w:cs="Times New Roman"/>
      </w:rPr>
      <w:t>1</w:t>
    </w:r>
    <w:r>
      <w:rPr>
        <w:rFonts w:ascii="Times New Roman" w:hAnsi="Times New Roman" w:cs="Times New Roman"/>
      </w:rPr>
      <w:t>3/2022</w:t>
    </w:r>
  </w:p>
  <w:p w14:paraId="661EFC03" w14:textId="77777777" w:rsidR="005C3887" w:rsidRDefault="005C3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D2AD" w14:textId="6430A0F2" w:rsidR="001B70ED" w:rsidRDefault="006B12EE">
    <w:pPr>
      <w:pStyle w:val="Header"/>
    </w:pPr>
    <w:r>
      <w:rPr>
        <w:noProof/>
      </w:rPr>
      <w:pict w14:anchorId="28E34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2594"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660"/>
    <w:multiLevelType w:val="multilevel"/>
    <w:tmpl w:val="1C28B200"/>
    <w:lvl w:ilvl="0">
      <w:start w:val="4"/>
      <w:numFmt w:val="decimal"/>
      <w:lvlText w:val="%1"/>
      <w:lvlJc w:val="left"/>
      <w:pPr>
        <w:ind w:left="2229" w:hanging="1441"/>
      </w:pPr>
      <w:rPr>
        <w:rFonts w:hint="default"/>
      </w:rPr>
    </w:lvl>
    <w:lvl w:ilvl="1">
      <w:start w:val="3"/>
      <w:numFmt w:val="decimal"/>
      <w:lvlText w:val="%1.%2"/>
      <w:lvlJc w:val="left"/>
      <w:pPr>
        <w:ind w:left="2229" w:hanging="1441"/>
      </w:pPr>
      <w:rPr>
        <w:rFonts w:hint="default"/>
      </w:rPr>
    </w:lvl>
    <w:lvl w:ilvl="2">
      <w:start w:val="2"/>
      <w:numFmt w:val="decimal"/>
      <w:lvlText w:val="%1.%2.%3"/>
      <w:lvlJc w:val="left"/>
      <w:pPr>
        <w:ind w:left="2229" w:hanging="1441"/>
      </w:pPr>
      <w:rPr>
        <w:rFonts w:hint="default"/>
      </w:rPr>
    </w:lvl>
    <w:lvl w:ilvl="3">
      <w:start w:val="3"/>
      <w:numFmt w:val="decimal"/>
      <w:lvlText w:val="%1.%2.%3.%4"/>
      <w:lvlJc w:val="left"/>
      <w:pPr>
        <w:ind w:left="2229" w:hanging="1441"/>
      </w:pPr>
      <w:rPr>
        <w:rFonts w:ascii="Courier New" w:eastAsia="Courier New" w:hAnsi="Courier New" w:cs="Courier New" w:hint="default"/>
        <w:b w:val="0"/>
        <w:bCs w:val="0"/>
        <w:i w:val="0"/>
        <w:iCs w:val="0"/>
        <w:color w:val="131316"/>
        <w:spacing w:val="-1"/>
        <w:w w:val="104"/>
        <w:sz w:val="23"/>
        <w:szCs w:val="23"/>
      </w:rPr>
    </w:lvl>
    <w:lvl w:ilvl="4">
      <w:numFmt w:val="bullet"/>
      <w:lvlText w:val="•"/>
      <w:lvlJc w:val="left"/>
      <w:pPr>
        <w:ind w:left="5732" w:hanging="1441"/>
      </w:pPr>
      <w:rPr>
        <w:rFonts w:hint="default"/>
      </w:rPr>
    </w:lvl>
    <w:lvl w:ilvl="5">
      <w:numFmt w:val="bullet"/>
      <w:lvlText w:val="•"/>
      <w:lvlJc w:val="left"/>
      <w:pPr>
        <w:ind w:left="6610" w:hanging="1441"/>
      </w:pPr>
      <w:rPr>
        <w:rFonts w:hint="default"/>
      </w:rPr>
    </w:lvl>
    <w:lvl w:ilvl="6">
      <w:numFmt w:val="bullet"/>
      <w:lvlText w:val="•"/>
      <w:lvlJc w:val="left"/>
      <w:pPr>
        <w:ind w:left="7488" w:hanging="1441"/>
      </w:pPr>
      <w:rPr>
        <w:rFonts w:hint="default"/>
      </w:rPr>
    </w:lvl>
    <w:lvl w:ilvl="7">
      <w:numFmt w:val="bullet"/>
      <w:lvlText w:val="•"/>
      <w:lvlJc w:val="left"/>
      <w:pPr>
        <w:ind w:left="8366" w:hanging="1441"/>
      </w:pPr>
      <w:rPr>
        <w:rFonts w:hint="default"/>
      </w:rPr>
    </w:lvl>
    <w:lvl w:ilvl="8">
      <w:numFmt w:val="bullet"/>
      <w:lvlText w:val="•"/>
      <w:lvlJc w:val="left"/>
      <w:pPr>
        <w:ind w:left="9244" w:hanging="1441"/>
      </w:pPr>
      <w:rPr>
        <w:rFonts w:hint="default"/>
      </w:rPr>
    </w:lvl>
  </w:abstractNum>
  <w:abstractNum w:abstractNumId="1" w15:restartNumberingAfterBreak="0">
    <w:nsid w:val="0F90279D"/>
    <w:multiLevelType w:val="multilevel"/>
    <w:tmpl w:val="E9AE381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406655"/>
    <w:multiLevelType w:val="multilevel"/>
    <w:tmpl w:val="4FAE179E"/>
    <w:lvl w:ilvl="0">
      <w:start w:val="4"/>
      <w:numFmt w:val="decimal"/>
      <w:lvlText w:val="%1"/>
      <w:lvlJc w:val="left"/>
      <w:pPr>
        <w:ind w:left="3694" w:hanging="1446"/>
      </w:pPr>
      <w:rPr>
        <w:rFonts w:hint="default"/>
      </w:rPr>
    </w:lvl>
    <w:lvl w:ilvl="1">
      <w:start w:val="3"/>
      <w:numFmt w:val="decimal"/>
      <w:lvlText w:val="%1.%2"/>
      <w:lvlJc w:val="left"/>
      <w:pPr>
        <w:ind w:left="3694" w:hanging="1446"/>
      </w:pPr>
      <w:rPr>
        <w:rFonts w:hint="default"/>
      </w:rPr>
    </w:lvl>
    <w:lvl w:ilvl="2">
      <w:start w:val="2"/>
      <w:numFmt w:val="decimal"/>
      <w:lvlText w:val="%1.%2.%3"/>
      <w:lvlJc w:val="left"/>
      <w:pPr>
        <w:ind w:left="3694" w:hanging="1446"/>
      </w:pPr>
      <w:rPr>
        <w:rFonts w:ascii="Courier New" w:eastAsia="Courier New" w:hAnsi="Courier New" w:cs="Courier New" w:hint="default"/>
        <w:b w:val="0"/>
        <w:bCs w:val="0"/>
        <w:i w:val="0"/>
        <w:iCs w:val="0"/>
        <w:color w:val="131516"/>
        <w:spacing w:val="-1"/>
        <w:w w:val="105"/>
        <w:sz w:val="23"/>
        <w:szCs w:val="23"/>
      </w:rPr>
    </w:lvl>
    <w:lvl w:ilvl="3">
      <w:start w:val="1"/>
      <w:numFmt w:val="decimal"/>
      <w:lvlText w:val="%1.%2.%3.%4"/>
      <w:lvlJc w:val="left"/>
      <w:pPr>
        <w:ind w:left="2248" w:hanging="1435"/>
      </w:pPr>
      <w:rPr>
        <w:rFonts w:ascii="Courier New" w:eastAsia="Courier New" w:hAnsi="Courier New" w:cs="Courier New" w:hint="default"/>
        <w:b w:val="0"/>
        <w:bCs w:val="0"/>
        <w:i w:val="0"/>
        <w:iCs w:val="0"/>
        <w:color w:val="131516"/>
        <w:spacing w:val="-16"/>
        <w:w w:val="105"/>
        <w:sz w:val="23"/>
        <w:szCs w:val="23"/>
      </w:rPr>
    </w:lvl>
    <w:lvl w:ilvl="4">
      <w:numFmt w:val="bullet"/>
      <w:lvlText w:val="•"/>
      <w:lvlJc w:val="left"/>
      <w:pPr>
        <w:ind w:left="6133" w:hanging="1435"/>
      </w:pPr>
      <w:rPr>
        <w:rFonts w:hint="default"/>
      </w:rPr>
    </w:lvl>
    <w:lvl w:ilvl="5">
      <w:numFmt w:val="bullet"/>
      <w:lvlText w:val="•"/>
      <w:lvlJc w:val="left"/>
      <w:pPr>
        <w:ind w:left="6944" w:hanging="1435"/>
      </w:pPr>
      <w:rPr>
        <w:rFonts w:hint="default"/>
      </w:rPr>
    </w:lvl>
    <w:lvl w:ilvl="6">
      <w:numFmt w:val="bullet"/>
      <w:lvlText w:val="•"/>
      <w:lvlJc w:val="left"/>
      <w:pPr>
        <w:ind w:left="7755" w:hanging="1435"/>
      </w:pPr>
      <w:rPr>
        <w:rFonts w:hint="default"/>
      </w:rPr>
    </w:lvl>
    <w:lvl w:ilvl="7">
      <w:numFmt w:val="bullet"/>
      <w:lvlText w:val="•"/>
      <w:lvlJc w:val="left"/>
      <w:pPr>
        <w:ind w:left="8566" w:hanging="1435"/>
      </w:pPr>
      <w:rPr>
        <w:rFonts w:hint="default"/>
      </w:rPr>
    </w:lvl>
    <w:lvl w:ilvl="8">
      <w:numFmt w:val="bullet"/>
      <w:lvlText w:val="•"/>
      <w:lvlJc w:val="left"/>
      <w:pPr>
        <w:ind w:left="9377" w:hanging="1435"/>
      </w:pPr>
      <w:rPr>
        <w:rFonts w:hint="default"/>
      </w:rPr>
    </w:lvl>
  </w:abstractNum>
  <w:abstractNum w:abstractNumId="3" w15:restartNumberingAfterBreak="0">
    <w:nsid w:val="11DE2DF9"/>
    <w:multiLevelType w:val="multilevel"/>
    <w:tmpl w:val="B1BE4C2E"/>
    <w:lvl w:ilvl="0">
      <w:start w:val="11"/>
      <w:numFmt w:val="decimal"/>
      <w:lvlText w:val="%1"/>
      <w:lvlJc w:val="left"/>
      <w:pPr>
        <w:ind w:left="1502" w:hanging="1435"/>
      </w:pPr>
      <w:rPr>
        <w:rFonts w:hint="default"/>
      </w:rPr>
    </w:lvl>
    <w:lvl w:ilvl="1">
      <w:start w:val="2"/>
      <w:numFmt w:val="decimal"/>
      <w:lvlText w:val="%1.%2"/>
      <w:lvlJc w:val="left"/>
      <w:pPr>
        <w:ind w:left="1502" w:hanging="1435"/>
      </w:pPr>
      <w:rPr>
        <w:rFonts w:hint="default"/>
      </w:rPr>
    </w:lvl>
    <w:lvl w:ilvl="2">
      <w:start w:val="1"/>
      <w:numFmt w:val="decimal"/>
      <w:lvlText w:val="%1.%2.%3"/>
      <w:lvlJc w:val="left"/>
      <w:pPr>
        <w:ind w:left="1502" w:hanging="1435"/>
      </w:pPr>
      <w:rPr>
        <w:rFonts w:hint="default"/>
        <w:spacing w:val="-19"/>
        <w:w w:val="102"/>
      </w:rPr>
    </w:lvl>
    <w:lvl w:ilvl="3">
      <w:numFmt w:val="bullet"/>
      <w:lvlText w:val="•"/>
      <w:lvlJc w:val="left"/>
      <w:pPr>
        <w:ind w:left="4350" w:hanging="1435"/>
      </w:pPr>
      <w:rPr>
        <w:rFonts w:hint="default"/>
      </w:rPr>
    </w:lvl>
    <w:lvl w:ilvl="4">
      <w:numFmt w:val="bullet"/>
      <w:lvlText w:val="•"/>
      <w:lvlJc w:val="left"/>
      <w:pPr>
        <w:ind w:left="5300" w:hanging="1435"/>
      </w:pPr>
      <w:rPr>
        <w:rFonts w:hint="default"/>
      </w:rPr>
    </w:lvl>
    <w:lvl w:ilvl="5">
      <w:numFmt w:val="bullet"/>
      <w:lvlText w:val="•"/>
      <w:lvlJc w:val="left"/>
      <w:pPr>
        <w:ind w:left="6250" w:hanging="1435"/>
      </w:pPr>
      <w:rPr>
        <w:rFonts w:hint="default"/>
      </w:rPr>
    </w:lvl>
    <w:lvl w:ilvl="6">
      <w:numFmt w:val="bullet"/>
      <w:lvlText w:val="•"/>
      <w:lvlJc w:val="left"/>
      <w:pPr>
        <w:ind w:left="7200" w:hanging="1435"/>
      </w:pPr>
      <w:rPr>
        <w:rFonts w:hint="default"/>
      </w:rPr>
    </w:lvl>
    <w:lvl w:ilvl="7">
      <w:numFmt w:val="bullet"/>
      <w:lvlText w:val="•"/>
      <w:lvlJc w:val="left"/>
      <w:pPr>
        <w:ind w:left="8150" w:hanging="1435"/>
      </w:pPr>
      <w:rPr>
        <w:rFonts w:hint="default"/>
      </w:rPr>
    </w:lvl>
    <w:lvl w:ilvl="8">
      <w:numFmt w:val="bullet"/>
      <w:lvlText w:val="•"/>
      <w:lvlJc w:val="left"/>
      <w:pPr>
        <w:ind w:left="9100" w:hanging="1435"/>
      </w:pPr>
      <w:rPr>
        <w:rFonts w:hint="default"/>
      </w:rPr>
    </w:lvl>
  </w:abstractNum>
  <w:abstractNum w:abstractNumId="4" w15:restartNumberingAfterBreak="0">
    <w:nsid w:val="13D86966"/>
    <w:multiLevelType w:val="multilevel"/>
    <w:tmpl w:val="83361C36"/>
    <w:lvl w:ilvl="0">
      <w:start w:val="8"/>
      <w:numFmt w:val="decimal"/>
      <w:lvlText w:val="%1"/>
      <w:lvlJc w:val="left"/>
      <w:pPr>
        <w:ind w:left="1554" w:hanging="1441"/>
      </w:pPr>
      <w:rPr>
        <w:rFonts w:hint="default"/>
      </w:rPr>
    </w:lvl>
    <w:lvl w:ilvl="1">
      <w:start w:val="2"/>
      <w:numFmt w:val="decimal"/>
      <w:lvlText w:val="%1.%2"/>
      <w:lvlJc w:val="left"/>
      <w:pPr>
        <w:ind w:left="1554" w:hanging="1441"/>
      </w:pPr>
      <w:rPr>
        <w:rFonts w:hint="default"/>
      </w:rPr>
    </w:lvl>
    <w:lvl w:ilvl="2">
      <w:start w:val="1"/>
      <w:numFmt w:val="decimal"/>
      <w:lvlText w:val="%1.%2.%3"/>
      <w:lvlJc w:val="left"/>
      <w:pPr>
        <w:ind w:left="1554" w:hanging="1441"/>
      </w:pPr>
      <w:rPr>
        <w:rFonts w:ascii="Courier New" w:eastAsia="Courier New" w:hAnsi="Courier New" w:cs="Courier New" w:hint="default"/>
        <w:b w:val="0"/>
        <w:bCs w:val="0"/>
        <w:i w:val="0"/>
        <w:iCs w:val="0"/>
        <w:color w:val="151618"/>
        <w:spacing w:val="-4"/>
        <w:w w:val="104"/>
        <w:sz w:val="23"/>
        <w:szCs w:val="23"/>
      </w:rPr>
    </w:lvl>
    <w:lvl w:ilvl="3">
      <w:numFmt w:val="bullet"/>
      <w:lvlText w:val="•"/>
      <w:lvlJc w:val="left"/>
      <w:pPr>
        <w:ind w:left="4392" w:hanging="1441"/>
      </w:pPr>
      <w:rPr>
        <w:rFonts w:hint="default"/>
      </w:rPr>
    </w:lvl>
    <w:lvl w:ilvl="4">
      <w:numFmt w:val="bullet"/>
      <w:lvlText w:val="•"/>
      <w:lvlJc w:val="left"/>
      <w:pPr>
        <w:ind w:left="5336" w:hanging="1441"/>
      </w:pPr>
      <w:rPr>
        <w:rFonts w:hint="default"/>
      </w:rPr>
    </w:lvl>
    <w:lvl w:ilvl="5">
      <w:numFmt w:val="bullet"/>
      <w:lvlText w:val="•"/>
      <w:lvlJc w:val="left"/>
      <w:pPr>
        <w:ind w:left="6280" w:hanging="1441"/>
      </w:pPr>
      <w:rPr>
        <w:rFonts w:hint="default"/>
      </w:rPr>
    </w:lvl>
    <w:lvl w:ilvl="6">
      <w:numFmt w:val="bullet"/>
      <w:lvlText w:val="•"/>
      <w:lvlJc w:val="left"/>
      <w:pPr>
        <w:ind w:left="7224" w:hanging="1441"/>
      </w:pPr>
      <w:rPr>
        <w:rFonts w:hint="default"/>
      </w:rPr>
    </w:lvl>
    <w:lvl w:ilvl="7">
      <w:numFmt w:val="bullet"/>
      <w:lvlText w:val="•"/>
      <w:lvlJc w:val="left"/>
      <w:pPr>
        <w:ind w:left="8168" w:hanging="1441"/>
      </w:pPr>
      <w:rPr>
        <w:rFonts w:hint="default"/>
      </w:rPr>
    </w:lvl>
    <w:lvl w:ilvl="8">
      <w:numFmt w:val="bullet"/>
      <w:lvlText w:val="•"/>
      <w:lvlJc w:val="left"/>
      <w:pPr>
        <w:ind w:left="9112" w:hanging="1441"/>
      </w:pPr>
      <w:rPr>
        <w:rFonts w:hint="default"/>
      </w:rPr>
    </w:lvl>
  </w:abstractNum>
  <w:abstractNum w:abstractNumId="5" w15:restartNumberingAfterBreak="0">
    <w:nsid w:val="165D1D80"/>
    <w:multiLevelType w:val="multilevel"/>
    <w:tmpl w:val="B918823C"/>
    <w:lvl w:ilvl="0">
      <w:start w:val="11"/>
      <w:numFmt w:val="decimal"/>
      <w:lvlText w:val="%1"/>
      <w:lvlJc w:val="left"/>
      <w:pPr>
        <w:ind w:left="1558" w:hanging="1436"/>
      </w:pPr>
      <w:rPr>
        <w:rFonts w:hint="default"/>
      </w:rPr>
    </w:lvl>
    <w:lvl w:ilvl="1">
      <w:start w:val="1"/>
      <w:numFmt w:val="decimal"/>
      <w:lvlText w:val="%1.%2"/>
      <w:lvlJc w:val="left"/>
      <w:pPr>
        <w:ind w:left="1558" w:hanging="1436"/>
      </w:pPr>
      <w:rPr>
        <w:rFonts w:hint="default"/>
      </w:rPr>
    </w:lvl>
    <w:lvl w:ilvl="2">
      <w:start w:val="1"/>
      <w:numFmt w:val="decimal"/>
      <w:lvlText w:val="%1.%2.%3"/>
      <w:lvlJc w:val="left"/>
      <w:pPr>
        <w:ind w:left="1558" w:hanging="1436"/>
      </w:pPr>
      <w:rPr>
        <w:rFonts w:ascii="Courier New" w:eastAsia="Courier New" w:hAnsi="Courier New" w:cs="Courier New" w:hint="default"/>
        <w:b w:val="0"/>
        <w:bCs w:val="0"/>
        <w:i w:val="0"/>
        <w:iCs w:val="0"/>
        <w:color w:val="131516"/>
        <w:spacing w:val="-1"/>
        <w:w w:val="99"/>
        <w:sz w:val="24"/>
        <w:szCs w:val="24"/>
      </w:rPr>
    </w:lvl>
    <w:lvl w:ilvl="3">
      <w:numFmt w:val="bullet"/>
      <w:lvlText w:val="•"/>
      <w:lvlJc w:val="left"/>
      <w:pPr>
        <w:ind w:left="4392" w:hanging="1436"/>
      </w:pPr>
      <w:rPr>
        <w:rFonts w:hint="default"/>
      </w:rPr>
    </w:lvl>
    <w:lvl w:ilvl="4">
      <w:numFmt w:val="bullet"/>
      <w:lvlText w:val="•"/>
      <w:lvlJc w:val="left"/>
      <w:pPr>
        <w:ind w:left="5336" w:hanging="1436"/>
      </w:pPr>
      <w:rPr>
        <w:rFonts w:hint="default"/>
      </w:rPr>
    </w:lvl>
    <w:lvl w:ilvl="5">
      <w:numFmt w:val="bullet"/>
      <w:lvlText w:val="•"/>
      <w:lvlJc w:val="left"/>
      <w:pPr>
        <w:ind w:left="6280" w:hanging="1436"/>
      </w:pPr>
      <w:rPr>
        <w:rFonts w:hint="default"/>
      </w:rPr>
    </w:lvl>
    <w:lvl w:ilvl="6">
      <w:numFmt w:val="bullet"/>
      <w:lvlText w:val="•"/>
      <w:lvlJc w:val="left"/>
      <w:pPr>
        <w:ind w:left="7224" w:hanging="1436"/>
      </w:pPr>
      <w:rPr>
        <w:rFonts w:hint="default"/>
      </w:rPr>
    </w:lvl>
    <w:lvl w:ilvl="7">
      <w:numFmt w:val="bullet"/>
      <w:lvlText w:val="•"/>
      <w:lvlJc w:val="left"/>
      <w:pPr>
        <w:ind w:left="8168" w:hanging="1436"/>
      </w:pPr>
      <w:rPr>
        <w:rFonts w:hint="default"/>
      </w:rPr>
    </w:lvl>
    <w:lvl w:ilvl="8">
      <w:numFmt w:val="bullet"/>
      <w:lvlText w:val="•"/>
      <w:lvlJc w:val="left"/>
      <w:pPr>
        <w:ind w:left="9112" w:hanging="1436"/>
      </w:pPr>
      <w:rPr>
        <w:rFonts w:hint="default"/>
      </w:rPr>
    </w:lvl>
  </w:abstractNum>
  <w:abstractNum w:abstractNumId="6" w15:restartNumberingAfterBreak="0">
    <w:nsid w:val="178D4019"/>
    <w:multiLevelType w:val="hybridMultilevel"/>
    <w:tmpl w:val="94063342"/>
    <w:lvl w:ilvl="0" w:tplc="E2068B18">
      <w:start w:val="1"/>
      <w:numFmt w:val="lowerLetter"/>
      <w:lvlText w:val="(%1)"/>
      <w:lvlJc w:val="left"/>
      <w:pPr>
        <w:ind w:left="2976" w:hanging="740"/>
      </w:pPr>
      <w:rPr>
        <w:rFonts w:ascii="Courier New" w:eastAsia="Courier New" w:hAnsi="Courier New" w:cs="Courier New" w:hint="default"/>
        <w:b w:val="0"/>
        <w:bCs w:val="0"/>
        <w:i w:val="0"/>
        <w:iCs w:val="0"/>
        <w:color w:val="131316"/>
        <w:spacing w:val="-1"/>
        <w:w w:val="104"/>
        <w:sz w:val="23"/>
        <w:szCs w:val="23"/>
      </w:rPr>
    </w:lvl>
    <w:lvl w:ilvl="1" w:tplc="91643A90">
      <w:numFmt w:val="bullet"/>
      <w:lvlText w:val="•"/>
      <w:lvlJc w:val="left"/>
      <w:pPr>
        <w:ind w:left="3782" w:hanging="740"/>
      </w:pPr>
      <w:rPr>
        <w:rFonts w:hint="default"/>
      </w:rPr>
    </w:lvl>
    <w:lvl w:ilvl="2" w:tplc="FD568980">
      <w:numFmt w:val="bullet"/>
      <w:lvlText w:val="•"/>
      <w:lvlJc w:val="left"/>
      <w:pPr>
        <w:ind w:left="4584" w:hanging="740"/>
      </w:pPr>
      <w:rPr>
        <w:rFonts w:hint="default"/>
      </w:rPr>
    </w:lvl>
    <w:lvl w:ilvl="3" w:tplc="74A41A3C">
      <w:numFmt w:val="bullet"/>
      <w:lvlText w:val="•"/>
      <w:lvlJc w:val="left"/>
      <w:pPr>
        <w:ind w:left="5386" w:hanging="740"/>
      </w:pPr>
      <w:rPr>
        <w:rFonts w:hint="default"/>
      </w:rPr>
    </w:lvl>
    <w:lvl w:ilvl="4" w:tplc="ECE4A636">
      <w:numFmt w:val="bullet"/>
      <w:lvlText w:val="•"/>
      <w:lvlJc w:val="left"/>
      <w:pPr>
        <w:ind w:left="6188" w:hanging="740"/>
      </w:pPr>
      <w:rPr>
        <w:rFonts w:hint="default"/>
      </w:rPr>
    </w:lvl>
    <w:lvl w:ilvl="5" w:tplc="CDFA7F7C">
      <w:numFmt w:val="bullet"/>
      <w:lvlText w:val="•"/>
      <w:lvlJc w:val="left"/>
      <w:pPr>
        <w:ind w:left="6990" w:hanging="740"/>
      </w:pPr>
      <w:rPr>
        <w:rFonts w:hint="default"/>
      </w:rPr>
    </w:lvl>
    <w:lvl w:ilvl="6" w:tplc="4F96C260">
      <w:numFmt w:val="bullet"/>
      <w:lvlText w:val="•"/>
      <w:lvlJc w:val="left"/>
      <w:pPr>
        <w:ind w:left="7792" w:hanging="740"/>
      </w:pPr>
      <w:rPr>
        <w:rFonts w:hint="default"/>
      </w:rPr>
    </w:lvl>
    <w:lvl w:ilvl="7" w:tplc="8F067C60">
      <w:numFmt w:val="bullet"/>
      <w:lvlText w:val="•"/>
      <w:lvlJc w:val="left"/>
      <w:pPr>
        <w:ind w:left="8594" w:hanging="740"/>
      </w:pPr>
      <w:rPr>
        <w:rFonts w:hint="default"/>
      </w:rPr>
    </w:lvl>
    <w:lvl w:ilvl="8" w:tplc="09184886">
      <w:numFmt w:val="bullet"/>
      <w:lvlText w:val="•"/>
      <w:lvlJc w:val="left"/>
      <w:pPr>
        <w:ind w:left="9396" w:hanging="740"/>
      </w:pPr>
      <w:rPr>
        <w:rFonts w:hint="default"/>
      </w:rPr>
    </w:lvl>
  </w:abstractNum>
  <w:abstractNum w:abstractNumId="7" w15:restartNumberingAfterBreak="0">
    <w:nsid w:val="180F1B83"/>
    <w:multiLevelType w:val="multilevel"/>
    <w:tmpl w:val="6770B1C8"/>
    <w:lvl w:ilvl="0">
      <w:start w:val="11"/>
      <w:numFmt w:val="decimal"/>
      <w:lvlText w:val="%1"/>
      <w:lvlJc w:val="left"/>
      <w:pPr>
        <w:ind w:left="1502" w:hanging="1432"/>
      </w:pPr>
      <w:rPr>
        <w:rFonts w:hint="default"/>
      </w:rPr>
    </w:lvl>
    <w:lvl w:ilvl="1">
      <w:start w:val="1"/>
      <w:numFmt w:val="decimal"/>
      <w:lvlText w:val="%1.%2"/>
      <w:lvlJc w:val="left"/>
      <w:pPr>
        <w:ind w:left="1502" w:hanging="1432"/>
      </w:pPr>
      <w:rPr>
        <w:rFonts w:hint="default"/>
      </w:rPr>
    </w:lvl>
    <w:lvl w:ilvl="2">
      <w:start w:val="10"/>
      <w:numFmt w:val="decimal"/>
      <w:lvlText w:val="%1.%2.%3"/>
      <w:lvlJc w:val="left"/>
      <w:pPr>
        <w:ind w:left="1502" w:hanging="1432"/>
      </w:pPr>
      <w:rPr>
        <w:rFonts w:ascii="Courier New" w:eastAsia="Courier New" w:hAnsi="Courier New" w:cs="Courier New" w:hint="default"/>
        <w:b w:val="0"/>
        <w:bCs w:val="0"/>
        <w:i w:val="0"/>
        <w:iCs w:val="0"/>
        <w:color w:val="131516"/>
        <w:spacing w:val="-1"/>
        <w:w w:val="99"/>
        <w:sz w:val="24"/>
        <w:szCs w:val="24"/>
      </w:rPr>
    </w:lvl>
    <w:lvl w:ilvl="3">
      <w:numFmt w:val="bullet"/>
      <w:lvlText w:val="•"/>
      <w:lvlJc w:val="left"/>
      <w:pPr>
        <w:ind w:left="4350" w:hanging="1432"/>
      </w:pPr>
      <w:rPr>
        <w:rFonts w:hint="default"/>
      </w:rPr>
    </w:lvl>
    <w:lvl w:ilvl="4">
      <w:numFmt w:val="bullet"/>
      <w:lvlText w:val="•"/>
      <w:lvlJc w:val="left"/>
      <w:pPr>
        <w:ind w:left="5300" w:hanging="1432"/>
      </w:pPr>
      <w:rPr>
        <w:rFonts w:hint="default"/>
      </w:rPr>
    </w:lvl>
    <w:lvl w:ilvl="5">
      <w:numFmt w:val="bullet"/>
      <w:lvlText w:val="•"/>
      <w:lvlJc w:val="left"/>
      <w:pPr>
        <w:ind w:left="6250" w:hanging="1432"/>
      </w:pPr>
      <w:rPr>
        <w:rFonts w:hint="default"/>
      </w:rPr>
    </w:lvl>
    <w:lvl w:ilvl="6">
      <w:numFmt w:val="bullet"/>
      <w:lvlText w:val="•"/>
      <w:lvlJc w:val="left"/>
      <w:pPr>
        <w:ind w:left="7200" w:hanging="1432"/>
      </w:pPr>
      <w:rPr>
        <w:rFonts w:hint="default"/>
      </w:rPr>
    </w:lvl>
    <w:lvl w:ilvl="7">
      <w:numFmt w:val="bullet"/>
      <w:lvlText w:val="•"/>
      <w:lvlJc w:val="left"/>
      <w:pPr>
        <w:ind w:left="8150" w:hanging="1432"/>
      </w:pPr>
      <w:rPr>
        <w:rFonts w:hint="default"/>
      </w:rPr>
    </w:lvl>
    <w:lvl w:ilvl="8">
      <w:numFmt w:val="bullet"/>
      <w:lvlText w:val="•"/>
      <w:lvlJc w:val="left"/>
      <w:pPr>
        <w:ind w:left="9100" w:hanging="1432"/>
      </w:pPr>
      <w:rPr>
        <w:rFonts w:hint="default"/>
      </w:rPr>
    </w:lvl>
  </w:abstractNum>
  <w:abstractNum w:abstractNumId="8" w15:restartNumberingAfterBreak="0">
    <w:nsid w:val="212F45D2"/>
    <w:multiLevelType w:val="multilevel"/>
    <w:tmpl w:val="9C6C62EE"/>
    <w:lvl w:ilvl="0">
      <w:start w:val="10"/>
      <w:numFmt w:val="decimal"/>
      <w:lvlText w:val="%1"/>
      <w:lvlJc w:val="left"/>
      <w:pPr>
        <w:ind w:left="1526" w:hanging="1443"/>
      </w:pPr>
      <w:rPr>
        <w:rFonts w:hint="default"/>
      </w:rPr>
    </w:lvl>
    <w:lvl w:ilvl="1">
      <w:start w:val="1"/>
      <w:numFmt w:val="decimal"/>
      <w:lvlText w:val="%1.%2"/>
      <w:lvlJc w:val="left"/>
      <w:pPr>
        <w:ind w:left="1526" w:hanging="1443"/>
      </w:pPr>
      <w:rPr>
        <w:rFonts w:hint="default"/>
      </w:rPr>
    </w:lvl>
    <w:lvl w:ilvl="2">
      <w:start w:val="1"/>
      <w:numFmt w:val="decimal"/>
      <w:lvlText w:val="%1.%2.%3"/>
      <w:lvlJc w:val="left"/>
      <w:pPr>
        <w:ind w:left="1526" w:hanging="1443"/>
      </w:pPr>
      <w:rPr>
        <w:rFonts w:ascii="Courier New" w:eastAsia="Courier New" w:hAnsi="Courier New" w:cs="Courier New" w:hint="default"/>
        <w:b w:val="0"/>
        <w:bCs w:val="0"/>
        <w:i w:val="0"/>
        <w:iCs w:val="0"/>
        <w:color w:val="131518"/>
        <w:spacing w:val="-1"/>
        <w:w w:val="104"/>
        <w:sz w:val="23"/>
        <w:szCs w:val="23"/>
      </w:rPr>
    </w:lvl>
    <w:lvl w:ilvl="3">
      <w:numFmt w:val="bullet"/>
      <w:lvlText w:val="•"/>
      <w:lvlJc w:val="left"/>
      <w:pPr>
        <w:ind w:left="4364" w:hanging="1443"/>
      </w:pPr>
      <w:rPr>
        <w:rFonts w:hint="default"/>
      </w:rPr>
    </w:lvl>
    <w:lvl w:ilvl="4">
      <w:numFmt w:val="bullet"/>
      <w:lvlText w:val="•"/>
      <w:lvlJc w:val="left"/>
      <w:pPr>
        <w:ind w:left="5312" w:hanging="1443"/>
      </w:pPr>
      <w:rPr>
        <w:rFonts w:hint="default"/>
      </w:rPr>
    </w:lvl>
    <w:lvl w:ilvl="5">
      <w:numFmt w:val="bullet"/>
      <w:lvlText w:val="•"/>
      <w:lvlJc w:val="left"/>
      <w:pPr>
        <w:ind w:left="6260" w:hanging="1443"/>
      </w:pPr>
      <w:rPr>
        <w:rFonts w:hint="default"/>
      </w:rPr>
    </w:lvl>
    <w:lvl w:ilvl="6">
      <w:numFmt w:val="bullet"/>
      <w:lvlText w:val="•"/>
      <w:lvlJc w:val="left"/>
      <w:pPr>
        <w:ind w:left="7208" w:hanging="1443"/>
      </w:pPr>
      <w:rPr>
        <w:rFonts w:hint="default"/>
      </w:rPr>
    </w:lvl>
    <w:lvl w:ilvl="7">
      <w:numFmt w:val="bullet"/>
      <w:lvlText w:val="•"/>
      <w:lvlJc w:val="left"/>
      <w:pPr>
        <w:ind w:left="8156" w:hanging="1443"/>
      </w:pPr>
      <w:rPr>
        <w:rFonts w:hint="default"/>
      </w:rPr>
    </w:lvl>
    <w:lvl w:ilvl="8">
      <w:numFmt w:val="bullet"/>
      <w:lvlText w:val="•"/>
      <w:lvlJc w:val="left"/>
      <w:pPr>
        <w:ind w:left="9104" w:hanging="1443"/>
      </w:pPr>
      <w:rPr>
        <w:rFonts w:hint="default"/>
      </w:rPr>
    </w:lvl>
  </w:abstractNum>
  <w:abstractNum w:abstractNumId="9" w15:restartNumberingAfterBreak="0">
    <w:nsid w:val="21C946B4"/>
    <w:multiLevelType w:val="multilevel"/>
    <w:tmpl w:val="617E829E"/>
    <w:lvl w:ilvl="0">
      <w:start w:val="6"/>
      <w:numFmt w:val="decimal"/>
      <w:lvlText w:val="%1"/>
      <w:lvlJc w:val="left"/>
      <w:pPr>
        <w:ind w:left="1522" w:hanging="1449"/>
      </w:pPr>
      <w:rPr>
        <w:rFonts w:hint="default"/>
      </w:rPr>
    </w:lvl>
    <w:lvl w:ilvl="1">
      <w:start w:val="1"/>
      <w:numFmt w:val="decimal"/>
      <w:lvlText w:val="%1.%2"/>
      <w:lvlJc w:val="left"/>
      <w:pPr>
        <w:ind w:left="1522" w:hanging="1449"/>
      </w:pPr>
      <w:rPr>
        <w:rFonts w:hint="default"/>
      </w:rPr>
    </w:lvl>
    <w:lvl w:ilvl="2">
      <w:start w:val="1"/>
      <w:numFmt w:val="decimal"/>
      <w:lvlText w:val="%1.%2.%3"/>
      <w:lvlJc w:val="left"/>
      <w:pPr>
        <w:ind w:left="1522" w:hanging="1449"/>
      </w:pPr>
      <w:rPr>
        <w:rFonts w:ascii="Courier New" w:eastAsia="Courier New" w:hAnsi="Courier New" w:cs="Courier New" w:hint="default"/>
        <w:b w:val="0"/>
        <w:bCs w:val="0"/>
        <w:i w:val="0"/>
        <w:iCs w:val="0"/>
        <w:color w:val="131316"/>
        <w:spacing w:val="-1"/>
        <w:w w:val="106"/>
        <w:sz w:val="23"/>
        <w:szCs w:val="23"/>
      </w:rPr>
    </w:lvl>
    <w:lvl w:ilvl="3">
      <w:numFmt w:val="bullet"/>
      <w:lvlText w:val="•"/>
      <w:lvlJc w:val="left"/>
      <w:pPr>
        <w:ind w:left="4364" w:hanging="1449"/>
      </w:pPr>
      <w:rPr>
        <w:rFonts w:hint="default"/>
      </w:rPr>
    </w:lvl>
    <w:lvl w:ilvl="4">
      <w:numFmt w:val="bullet"/>
      <w:lvlText w:val="•"/>
      <w:lvlJc w:val="left"/>
      <w:pPr>
        <w:ind w:left="5312" w:hanging="1449"/>
      </w:pPr>
      <w:rPr>
        <w:rFonts w:hint="default"/>
      </w:rPr>
    </w:lvl>
    <w:lvl w:ilvl="5">
      <w:numFmt w:val="bullet"/>
      <w:lvlText w:val="•"/>
      <w:lvlJc w:val="left"/>
      <w:pPr>
        <w:ind w:left="6260" w:hanging="1449"/>
      </w:pPr>
      <w:rPr>
        <w:rFonts w:hint="default"/>
      </w:rPr>
    </w:lvl>
    <w:lvl w:ilvl="6">
      <w:numFmt w:val="bullet"/>
      <w:lvlText w:val="•"/>
      <w:lvlJc w:val="left"/>
      <w:pPr>
        <w:ind w:left="7208" w:hanging="1449"/>
      </w:pPr>
      <w:rPr>
        <w:rFonts w:hint="default"/>
      </w:rPr>
    </w:lvl>
    <w:lvl w:ilvl="7">
      <w:numFmt w:val="bullet"/>
      <w:lvlText w:val="•"/>
      <w:lvlJc w:val="left"/>
      <w:pPr>
        <w:ind w:left="8156" w:hanging="1449"/>
      </w:pPr>
      <w:rPr>
        <w:rFonts w:hint="default"/>
      </w:rPr>
    </w:lvl>
    <w:lvl w:ilvl="8">
      <w:numFmt w:val="bullet"/>
      <w:lvlText w:val="•"/>
      <w:lvlJc w:val="left"/>
      <w:pPr>
        <w:ind w:left="9104" w:hanging="1449"/>
      </w:pPr>
      <w:rPr>
        <w:rFonts w:hint="default"/>
      </w:rPr>
    </w:lvl>
  </w:abstractNum>
  <w:abstractNum w:abstractNumId="10" w15:restartNumberingAfterBreak="0">
    <w:nsid w:val="256957C9"/>
    <w:multiLevelType w:val="multilevel"/>
    <w:tmpl w:val="00E80130"/>
    <w:lvl w:ilvl="0">
      <w:start w:val="2"/>
      <w:numFmt w:val="decimal"/>
      <w:lvlText w:val="%1"/>
      <w:lvlJc w:val="left"/>
      <w:pPr>
        <w:ind w:left="1114" w:hanging="1444"/>
      </w:pPr>
      <w:rPr>
        <w:rFonts w:hint="default"/>
      </w:rPr>
    </w:lvl>
    <w:lvl w:ilvl="1">
      <w:start w:val="1"/>
      <w:numFmt w:val="decimal"/>
      <w:lvlText w:val="%1.%2"/>
      <w:lvlJc w:val="left"/>
      <w:pPr>
        <w:ind w:left="1114" w:hanging="1444"/>
      </w:pPr>
      <w:rPr>
        <w:rFonts w:hint="default"/>
      </w:rPr>
    </w:lvl>
    <w:lvl w:ilvl="2">
      <w:start w:val="1"/>
      <w:numFmt w:val="decimal"/>
      <w:lvlText w:val="%1.%2.%3"/>
      <w:lvlJc w:val="left"/>
      <w:pPr>
        <w:ind w:left="1114" w:hanging="1444"/>
        <w:jc w:val="right"/>
      </w:pPr>
      <w:rPr>
        <w:rFonts w:ascii="Courier New" w:eastAsia="Courier New" w:hAnsi="Courier New" w:cs="Courier New" w:hint="default"/>
        <w:b w:val="0"/>
        <w:bCs w:val="0"/>
        <w:i w:val="0"/>
        <w:iCs w:val="0"/>
        <w:color w:val="131618"/>
        <w:spacing w:val="-1"/>
        <w:w w:val="105"/>
        <w:sz w:val="23"/>
        <w:szCs w:val="23"/>
      </w:rPr>
    </w:lvl>
    <w:lvl w:ilvl="3">
      <w:numFmt w:val="bullet"/>
      <w:lvlText w:val="•"/>
      <w:lvlJc w:val="left"/>
      <w:pPr>
        <w:ind w:left="3942" w:hanging="1444"/>
      </w:pPr>
      <w:rPr>
        <w:rFonts w:hint="default"/>
      </w:rPr>
    </w:lvl>
    <w:lvl w:ilvl="4">
      <w:numFmt w:val="bullet"/>
      <w:lvlText w:val="•"/>
      <w:lvlJc w:val="left"/>
      <w:pPr>
        <w:ind w:left="4883" w:hanging="1444"/>
      </w:pPr>
      <w:rPr>
        <w:rFonts w:hint="default"/>
      </w:rPr>
    </w:lvl>
    <w:lvl w:ilvl="5">
      <w:numFmt w:val="bullet"/>
      <w:lvlText w:val="•"/>
      <w:lvlJc w:val="left"/>
      <w:pPr>
        <w:ind w:left="5824" w:hanging="1444"/>
      </w:pPr>
      <w:rPr>
        <w:rFonts w:hint="default"/>
      </w:rPr>
    </w:lvl>
    <w:lvl w:ilvl="6">
      <w:numFmt w:val="bullet"/>
      <w:lvlText w:val="•"/>
      <w:lvlJc w:val="left"/>
      <w:pPr>
        <w:ind w:left="6764" w:hanging="1444"/>
      </w:pPr>
      <w:rPr>
        <w:rFonts w:hint="default"/>
      </w:rPr>
    </w:lvl>
    <w:lvl w:ilvl="7">
      <w:numFmt w:val="bullet"/>
      <w:lvlText w:val="•"/>
      <w:lvlJc w:val="left"/>
      <w:pPr>
        <w:ind w:left="7705" w:hanging="1444"/>
      </w:pPr>
      <w:rPr>
        <w:rFonts w:hint="default"/>
      </w:rPr>
    </w:lvl>
    <w:lvl w:ilvl="8">
      <w:numFmt w:val="bullet"/>
      <w:lvlText w:val="•"/>
      <w:lvlJc w:val="left"/>
      <w:pPr>
        <w:ind w:left="8646" w:hanging="1444"/>
      </w:pPr>
      <w:rPr>
        <w:rFonts w:hint="default"/>
      </w:rPr>
    </w:lvl>
  </w:abstractNum>
  <w:abstractNum w:abstractNumId="11" w15:restartNumberingAfterBreak="0">
    <w:nsid w:val="2EAD4DC8"/>
    <w:multiLevelType w:val="multilevel"/>
    <w:tmpl w:val="8B64F69C"/>
    <w:lvl w:ilvl="0">
      <w:start w:val="8"/>
      <w:numFmt w:val="decimal"/>
      <w:lvlText w:val="%1"/>
      <w:lvlJc w:val="left"/>
      <w:pPr>
        <w:ind w:left="1556" w:hanging="1441"/>
      </w:pPr>
      <w:rPr>
        <w:rFonts w:hint="default"/>
      </w:rPr>
    </w:lvl>
    <w:lvl w:ilvl="1">
      <w:start w:val="1"/>
      <w:numFmt w:val="decimal"/>
      <w:lvlText w:val="%1.%2"/>
      <w:lvlJc w:val="left"/>
      <w:pPr>
        <w:ind w:left="1556" w:hanging="1441"/>
      </w:pPr>
      <w:rPr>
        <w:rFonts w:hint="default"/>
      </w:rPr>
    </w:lvl>
    <w:lvl w:ilvl="2">
      <w:start w:val="1"/>
      <w:numFmt w:val="decimal"/>
      <w:lvlText w:val="%1.%2.%3"/>
      <w:lvlJc w:val="left"/>
      <w:pPr>
        <w:ind w:left="1556" w:hanging="1441"/>
      </w:pPr>
      <w:rPr>
        <w:rFonts w:ascii="Courier New" w:eastAsia="Courier New" w:hAnsi="Courier New" w:cs="Courier New" w:hint="default"/>
        <w:b w:val="0"/>
        <w:bCs w:val="0"/>
        <w:i w:val="0"/>
        <w:iCs w:val="0"/>
        <w:color w:val="151618"/>
        <w:spacing w:val="-2"/>
        <w:w w:val="104"/>
        <w:sz w:val="23"/>
        <w:szCs w:val="23"/>
      </w:rPr>
    </w:lvl>
    <w:lvl w:ilvl="3">
      <w:numFmt w:val="bullet"/>
      <w:lvlText w:val="•"/>
      <w:lvlJc w:val="left"/>
      <w:pPr>
        <w:ind w:left="4392" w:hanging="1441"/>
      </w:pPr>
      <w:rPr>
        <w:rFonts w:hint="default"/>
      </w:rPr>
    </w:lvl>
    <w:lvl w:ilvl="4">
      <w:numFmt w:val="bullet"/>
      <w:lvlText w:val="•"/>
      <w:lvlJc w:val="left"/>
      <w:pPr>
        <w:ind w:left="5336" w:hanging="1441"/>
      </w:pPr>
      <w:rPr>
        <w:rFonts w:hint="default"/>
      </w:rPr>
    </w:lvl>
    <w:lvl w:ilvl="5">
      <w:numFmt w:val="bullet"/>
      <w:lvlText w:val="•"/>
      <w:lvlJc w:val="left"/>
      <w:pPr>
        <w:ind w:left="6280" w:hanging="1441"/>
      </w:pPr>
      <w:rPr>
        <w:rFonts w:hint="default"/>
      </w:rPr>
    </w:lvl>
    <w:lvl w:ilvl="6">
      <w:numFmt w:val="bullet"/>
      <w:lvlText w:val="•"/>
      <w:lvlJc w:val="left"/>
      <w:pPr>
        <w:ind w:left="7224" w:hanging="1441"/>
      </w:pPr>
      <w:rPr>
        <w:rFonts w:hint="default"/>
      </w:rPr>
    </w:lvl>
    <w:lvl w:ilvl="7">
      <w:numFmt w:val="bullet"/>
      <w:lvlText w:val="•"/>
      <w:lvlJc w:val="left"/>
      <w:pPr>
        <w:ind w:left="8168" w:hanging="1441"/>
      </w:pPr>
      <w:rPr>
        <w:rFonts w:hint="default"/>
      </w:rPr>
    </w:lvl>
    <w:lvl w:ilvl="8">
      <w:numFmt w:val="bullet"/>
      <w:lvlText w:val="•"/>
      <w:lvlJc w:val="left"/>
      <w:pPr>
        <w:ind w:left="9112" w:hanging="1441"/>
      </w:pPr>
      <w:rPr>
        <w:rFonts w:hint="default"/>
      </w:rPr>
    </w:lvl>
  </w:abstractNum>
  <w:abstractNum w:abstractNumId="12" w15:restartNumberingAfterBreak="0">
    <w:nsid w:val="2FF34076"/>
    <w:multiLevelType w:val="multilevel"/>
    <w:tmpl w:val="60FC1CE2"/>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566B7A"/>
    <w:multiLevelType w:val="multilevel"/>
    <w:tmpl w:val="E7EE5B18"/>
    <w:lvl w:ilvl="0">
      <w:start w:val="14"/>
      <w:numFmt w:val="decimal"/>
      <w:lvlText w:val="%1"/>
      <w:lvlJc w:val="left"/>
      <w:pPr>
        <w:ind w:left="1506" w:hanging="1438"/>
      </w:pPr>
      <w:rPr>
        <w:rFonts w:hint="default"/>
      </w:rPr>
    </w:lvl>
    <w:lvl w:ilvl="1">
      <w:start w:val="1"/>
      <w:numFmt w:val="decimal"/>
      <w:lvlText w:val="%1.%2"/>
      <w:lvlJc w:val="left"/>
      <w:pPr>
        <w:ind w:left="1506" w:hanging="1438"/>
      </w:pPr>
      <w:rPr>
        <w:rFonts w:hint="default"/>
      </w:rPr>
    </w:lvl>
    <w:lvl w:ilvl="2">
      <w:start w:val="1"/>
      <w:numFmt w:val="decimal"/>
      <w:lvlText w:val="%1.%2.%3"/>
      <w:lvlJc w:val="left"/>
      <w:pPr>
        <w:ind w:left="1506" w:hanging="1438"/>
      </w:pPr>
      <w:rPr>
        <w:rFonts w:ascii="Courier New" w:eastAsia="Courier New" w:hAnsi="Courier New" w:cs="Courier New" w:hint="default"/>
        <w:b w:val="0"/>
        <w:bCs w:val="0"/>
        <w:i w:val="0"/>
        <w:iCs w:val="0"/>
        <w:color w:val="131516"/>
        <w:spacing w:val="-1"/>
        <w:w w:val="99"/>
        <w:sz w:val="24"/>
        <w:szCs w:val="24"/>
      </w:rPr>
    </w:lvl>
    <w:lvl w:ilvl="3">
      <w:numFmt w:val="bullet"/>
      <w:lvlText w:val="•"/>
      <w:lvlJc w:val="left"/>
      <w:pPr>
        <w:ind w:left="4350" w:hanging="1438"/>
      </w:pPr>
      <w:rPr>
        <w:rFonts w:hint="default"/>
      </w:rPr>
    </w:lvl>
    <w:lvl w:ilvl="4">
      <w:numFmt w:val="bullet"/>
      <w:lvlText w:val="•"/>
      <w:lvlJc w:val="left"/>
      <w:pPr>
        <w:ind w:left="5300" w:hanging="1438"/>
      </w:pPr>
      <w:rPr>
        <w:rFonts w:hint="default"/>
      </w:rPr>
    </w:lvl>
    <w:lvl w:ilvl="5">
      <w:numFmt w:val="bullet"/>
      <w:lvlText w:val="•"/>
      <w:lvlJc w:val="left"/>
      <w:pPr>
        <w:ind w:left="6250" w:hanging="1438"/>
      </w:pPr>
      <w:rPr>
        <w:rFonts w:hint="default"/>
      </w:rPr>
    </w:lvl>
    <w:lvl w:ilvl="6">
      <w:numFmt w:val="bullet"/>
      <w:lvlText w:val="•"/>
      <w:lvlJc w:val="left"/>
      <w:pPr>
        <w:ind w:left="7200" w:hanging="1438"/>
      </w:pPr>
      <w:rPr>
        <w:rFonts w:hint="default"/>
      </w:rPr>
    </w:lvl>
    <w:lvl w:ilvl="7">
      <w:numFmt w:val="bullet"/>
      <w:lvlText w:val="•"/>
      <w:lvlJc w:val="left"/>
      <w:pPr>
        <w:ind w:left="8150" w:hanging="1438"/>
      </w:pPr>
      <w:rPr>
        <w:rFonts w:hint="default"/>
      </w:rPr>
    </w:lvl>
    <w:lvl w:ilvl="8">
      <w:numFmt w:val="bullet"/>
      <w:lvlText w:val="•"/>
      <w:lvlJc w:val="left"/>
      <w:pPr>
        <w:ind w:left="9100" w:hanging="1438"/>
      </w:pPr>
      <w:rPr>
        <w:rFonts w:hint="default"/>
      </w:rPr>
    </w:lvl>
  </w:abstractNum>
  <w:abstractNum w:abstractNumId="14" w15:restartNumberingAfterBreak="0">
    <w:nsid w:val="36FF0C04"/>
    <w:multiLevelType w:val="multilevel"/>
    <w:tmpl w:val="4106FA74"/>
    <w:lvl w:ilvl="0">
      <w:start w:val="10"/>
      <w:numFmt w:val="decimal"/>
      <w:lvlText w:val="%1"/>
      <w:lvlJc w:val="left"/>
      <w:pPr>
        <w:ind w:left="1496" w:hanging="1433"/>
      </w:pPr>
      <w:rPr>
        <w:rFonts w:hint="default"/>
      </w:rPr>
    </w:lvl>
    <w:lvl w:ilvl="1">
      <w:start w:val="2"/>
      <w:numFmt w:val="decimal"/>
      <w:lvlText w:val="%1.%2"/>
      <w:lvlJc w:val="left"/>
      <w:pPr>
        <w:ind w:left="1496" w:hanging="1433"/>
      </w:pPr>
      <w:rPr>
        <w:rFonts w:hint="default"/>
      </w:rPr>
    </w:lvl>
    <w:lvl w:ilvl="2">
      <w:start w:val="1"/>
      <w:numFmt w:val="decimal"/>
      <w:lvlText w:val="%1.%2.%3"/>
      <w:lvlJc w:val="left"/>
      <w:pPr>
        <w:ind w:left="1496" w:hanging="1433"/>
      </w:pPr>
      <w:rPr>
        <w:rFonts w:hint="default"/>
        <w:spacing w:val="-1"/>
        <w:w w:val="104"/>
      </w:rPr>
    </w:lvl>
    <w:lvl w:ilvl="3">
      <w:numFmt w:val="bullet"/>
      <w:lvlText w:val="•"/>
      <w:lvlJc w:val="left"/>
      <w:pPr>
        <w:ind w:left="4350" w:hanging="1433"/>
      </w:pPr>
      <w:rPr>
        <w:rFonts w:hint="default"/>
      </w:rPr>
    </w:lvl>
    <w:lvl w:ilvl="4">
      <w:numFmt w:val="bullet"/>
      <w:lvlText w:val="•"/>
      <w:lvlJc w:val="left"/>
      <w:pPr>
        <w:ind w:left="5300" w:hanging="1433"/>
      </w:pPr>
      <w:rPr>
        <w:rFonts w:hint="default"/>
      </w:rPr>
    </w:lvl>
    <w:lvl w:ilvl="5">
      <w:numFmt w:val="bullet"/>
      <w:lvlText w:val="•"/>
      <w:lvlJc w:val="left"/>
      <w:pPr>
        <w:ind w:left="6250" w:hanging="1433"/>
      </w:pPr>
      <w:rPr>
        <w:rFonts w:hint="default"/>
      </w:rPr>
    </w:lvl>
    <w:lvl w:ilvl="6">
      <w:numFmt w:val="bullet"/>
      <w:lvlText w:val="•"/>
      <w:lvlJc w:val="left"/>
      <w:pPr>
        <w:ind w:left="7200" w:hanging="1433"/>
      </w:pPr>
      <w:rPr>
        <w:rFonts w:hint="default"/>
      </w:rPr>
    </w:lvl>
    <w:lvl w:ilvl="7">
      <w:numFmt w:val="bullet"/>
      <w:lvlText w:val="•"/>
      <w:lvlJc w:val="left"/>
      <w:pPr>
        <w:ind w:left="8150" w:hanging="1433"/>
      </w:pPr>
      <w:rPr>
        <w:rFonts w:hint="default"/>
      </w:rPr>
    </w:lvl>
    <w:lvl w:ilvl="8">
      <w:numFmt w:val="bullet"/>
      <w:lvlText w:val="•"/>
      <w:lvlJc w:val="left"/>
      <w:pPr>
        <w:ind w:left="9100" w:hanging="1433"/>
      </w:pPr>
      <w:rPr>
        <w:rFonts w:hint="default"/>
      </w:rPr>
    </w:lvl>
  </w:abstractNum>
  <w:abstractNum w:abstractNumId="15" w15:restartNumberingAfterBreak="0">
    <w:nsid w:val="3D4954C7"/>
    <w:multiLevelType w:val="multilevel"/>
    <w:tmpl w:val="31E8F746"/>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F9613D"/>
    <w:multiLevelType w:val="multilevel"/>
    <w:tmpl w:val="5350B362"/>
    <w:lvl w:ilvl="0">
      <w:start w:val="12"/>
      <w:numFmt w:val="decimal"/>
      <w:lvlText w:val="%1"/>
      <w:lvlJc w:val="left"/>
      <w:pPr>
        <w:ind w:left="1486" w:hanging="1438"/>
      </w:pPr>
      <w:rPr>
        <w:rFonts w:hint="default"/>
      </w:rPr>
    </w:lvl>
    <w:lvl w:ilvl="1">
      <w:start w:val="1"/>
      <w:numFmt w:val="decimal"/>
      <w:lvlText w:val="%1.%2"/>
      <w:lvlJc w:val="left"/>
      <w:pPr>
        <w:ind w:left="1486" w:hanging="1438"/>
      </w:pPr>
      <w:rPr>
        <w:rFonts w:hint="default"/>
      </w:rPr>
    </w:lvl>
    <w:lvl w:ilvl="2">
      <w:start w:val="1"/>
      <w:numFmt w:val="decimal"/>
      <w:lvlText w:val="%1.%2.%3"/>
      <w:lvlJc w:val="left"/>
      <w:pPr>
        <w:ind w:left="1486" w:hanging="1438"/>
        <w:jc w:val="right"/>
      </w:pPr>
      <w:rPr>
        <w:rFonts w:hint="default"/>
        <w:spacing w:val="-1"/>
        <w:w w:val="95"/>
      </w:rPr>
    </w:lvl>
    <w:lvl w:ilvl="3">
      <w:numFmt w:val="bullet"/>
      <w:lvlText w:val="•"/>
      <w:lvlJc w:val="left"/>
      <w:pPr>
        <w:ind w:left="4336" w:hanging="1438"/>
      </w:pPr>
      <w:rPr>
        <w:rFonts w:hint="default"/>
      </w:rPr>
    </w:lvl>
    <w:lvl w:ilvl="4">
      <w:numFmt w:val="bullet"/>
      <w:lvlText w:val="•"/>
      <w:lvlJc w:val="left"/>
      <w:pPr>
        <w:ind w:left="5288" w:hanging="1438"/>
      </w:pPr>
      <w:rPr>
        <w:rFonts w:hint="default"/>
      </w:rPr>
    </w:lvl>
    <w:lvl w:ilvl="5">
      <w:numFmt w:val="bullet"/>
      <w:lvlText w:val="•"/>
      <w:lvlJc w:val="left"/>
      <w:pPr>
        <w:ind w:left="6240" w:hanging="1438"/>
      </w:pPr>
      <w:rPr>
        <w:rFonts w:hint="default"/>
      </w:rPr>
    </w:lvl>
    <w:lvl w:ilvl="6">
      <w:numFmt w:val="bullet"/>
      <w:lvlText w:val="•"/>
      <w:lvlJc w:val="left"/>
      <w:pPr>
        <w:ind w:left="7192" w:hanging="1438"/>
      </w:pPr>
      <w:rPr>
        <w:rFonts w:hint="default"/>
      </w:rPr>
    </w:lvl>
    <w:lvl w:ilvl="7">
      <w:numFmt w:val="bullet"/>
      <w:lvlText w:val="•"/>
      <w:lvlJc w:val="left"/>
      <w:pPr>
        <w:ind w:left="8144" w:hanging="1438"/>
      </w:pPr>
      <w:rPr>
        <w:rFonts w:hint="default"/>
      </w:rPr>
    </w:lvl>
    <w:lvl w:ilvl="8">
      <w:numFmt w:val="bullet"/>
      <w:lvlText w:val="•"/>
      <w:lvlJc w:val="left"/>
      <w:pPr>
        <w:ind w:left="9096" w:hanging="1438"/>
      </w:pPr>
      <w:rPr>
        <w:rFonts w:hint="default"/>
      </w:rPr>
    </w:lvl>
  </w:abstractNum>
  <w:abstractNum w:abstractNumId="17" w15:restartNumberingAfterBreak="0">
    <w:nsid w:val="48CE3968"/>
    <w:multiLevelType w:val="hybridMultilevel"/>
    <w:tmpl w:val="32E4D3A4"/>
    <w:lvl w:ilvl="0" w:tplc="DC286BF0">
      <w:start w:val="1"/>
      <w:numFmt w:val="lowerRoman"/>
      <w:lvlText w:val="(%1)"/>
      <w:lvlJc w:val="left"/>
      <w:pPr>
        <w:ind w:left="2972" w:hanging="1466"/>
      </w:pPr>
      <w:rPr>
        <w:rFonts w:ascii="Courier New" w:eastAsia="Courier New" w:hAnsi="Courier New" w:cs="Courier New" w:hint="default"/>
        <w:b w:val="0"/>
        <w:bCs w:val="0"/>
        <w:i w:val="0"/>
        <w:iCs w:val="0"/>
        <w:color w:val="131316"/>
        <w:spacing w:val="-1"/>
        <w:w w:val="105"/>
        <w:sz w:val="23"/>
        <w:szCs w:val="23"/>
      </w:rPr>
    </w:lvl>
    <w:lvl w:ilvl="1" w:tplc="649AF4E8">
      <w:numFmt w:val="bullet"/>
      <w:lvlText w:val="•"/>
      <w:lvlJc w:val="left"/>
      <w:pPr>
        <w:ind w:left="3782" w:hanging="1466"/>
      </w:pPr>
      <w:rPr>
        <w:rFonts w:hint="default"/>
      </w:rPr>
    </w:lvl>
    <w:lvl w:ilvl="2" w:tplc="120E0110">
      <w:numFmt w:val="bullet"/>
      <w:lvlText w:val="•"/>
      <w:lvlJc w:val="left"/>
      <w:pPr>
        <w:ind w:left="4584" w:hanging="1466"/>
      </w:pPr>
      <w:rPr>
        <w:rFonts w:hint="default"/>
      </w:rPr>
    </w:lvl>
    <w:lvl w:ilvl="3" w:tplc="3C62CDB2">
      <w:numFmt w:val="bullet"/>
      <w:lvlText w:val="•"/>
      <w:lvlJc w:val="left"/>
      <w:pPr>
        <w:ind w:left="5386" w:hanging="1466"/>
      </w:pPr>
      <w:rPr>
        <w:rFonts w:hint="default"/>
      </w:rPr>
    </w:lvl>
    <w:lvl w:ilvl="4" w:tplc="DB4EC5CA">
      <w:numFmt w:val="bullet"/>
      <w:lvlText w:val="•"/>
      <w:lvlJc w:val="left"/>
      <w:pPr>
        <w:ind w:left="6188" w:hanging="1466"/>
      </w:pPr>
      <w:rPr>
        <w:rFonts w:hint="default"/>
      </w:rPr>
    </w:lvl>
    <w:lvl w:ilvl="5" w:tplc="75829340">
      <w:numFmt w:val="bullet"/>
      <w:lvlText w:val="•"/>
      <w:lvlJc w:val="left"/>
      <w:pPr>
        <w:ind w:left="6990" w:hanging="1466"/>
      </w:pPr>
      <w:rPr>
        <w:rFonts w:hint="default"/>
      </w:rPr>
    </w:lvl>
    <w:lvl w:ilvl="6" w:tplc="77AA398C">
      <w:numFmt w:val="bullet"/>
      <w:lvlText w:val="•"/>
      <w:lvlJc w:val="left"/>
      <w:pPr>
        <w:ind w:left="7792" w:hanging="1466"/>
      </w:pPr>
      <w:rPr>
        <w:rFonts w:hint="default"/>
      </w:rPr>
    </w:lvl>
    <w:lvl w:ilvl="7" w:tplc="05F6E7C6">
      <w:numFmt w:val="bullet"/>
      <w:lvlText w:val="•"/>
      <w:lvlJc w:val="left"/>
      <w:pPr>
        <w:ind w:left="8594" w:hanging="1466"/>
      </w:pPr>
      <w:rPr>
        <w:rFonts w:hint="default"/>
      </w:rPr>
    </w:lvl>
    <w:lvl w:ilvl="8" w:tplc="357E6F44">
      <w:numFmt w:val="bullet"/>
      <w:lvlText w:val="•"/>
      <w:lvlJc w:val="left"/>
      <w:pPr>
        <w:ind w:left="9396" w:hanging="1466"/>
      </w:pPr>
      <w:rPr>
        <w:rFonts w:hint="default"/>
      </w:rPr>
    </w:lvl>
  </w:abstractNum>
  <w:abstractNum w:abstractNumId="18" w15:restartNumberingAfterBreak="0">
    <w:nsid w:val="517254EA"/>
    <w:multiLevelType w:val="hybridMultilevel"/>
    <w:tmpl w:val="B8F66708"/>
    <w:lvl w:ilvl="0" w:tplc="1C14A660">
      <w:start w:val="2"/>
      <w:numFmt w:val="decimal"/>
      <w:lvlText w:val="(%1)"/>
      <w:lvlJc w:val="left"/>
      <w:pPr>
        <w:ind w:left="767" w:hanging="574"/>
      </w:pPr>
      <w:rPr>
        <w:rFonts w:ascii="Courier New" w:eastAsia="Courier New" w:hAnsi="Courier New" w:cs="Courier New" w:hint="default"/>
        <w:b w:val="0"/>
        <w:bCs w:val="0"/>
        <w:i w:val="0"/>
        <w:iCs w:val="0"/>
        <w:color w:val="131516"/>
        <w:spacing w:val="-1"/>
        <w:w w:val="108"/>
        <w:sz w:val="25"/>
        <w:szCs w:val="25"/>
      </w:rPr>
    </w:lvl>
    <w:lvl w:ilvl="1" w:tplc="63EA9164">
      <w:start w:val="2"/>
      <w:numFmt w:val="lowerLetter"/>
      <w:lvlText w:val="%2)"/>
      <w:lvlJc w:val="left"/>
      <w:pPr>
        <w:ind w:left="2239" w:hanging="722"/>
      </w:pPr>
      <w:rPr>
        <w:rFonts w:ascii="Courier New" w:eastAsia="Courier New" w:hAnsi="Courier New" w:cs="Courier New" w:hint="default"/>
        <w:b w:val="0"/>
        <w:bCs w:val="0"/>
        <w:i w:val="0"/>
        <w:iCs w:val="0"/>
        <w:color w:val="131516"/>
        <w:spacing w:val="-1"/>
        <w:w w:val="110"/>
        <w:sz w:val="23"/>
        <w:szCs w:val="23"/>
      </w:rPr>
    </w:lvl>
    <w:lvl w:ilvl="2" w:tplc="3F1C9FB0">
      <w:numFmt w:val="bullet"/>
      <w:lvlText w:val="•"/>
      <w:lvlJc w:val="left"/>
      <w:pPr>
        <w:ind w:left="3213" w:hanging="722"/>
      </w:pPr>
      <w:rPr>
        <w:rFonts w:hint="default"/>
      </w:rPr>
    </w:lvl>
    <w:lvl w:ilvl="3" w:tplc="98440362">
      <w:numFmt w:val="bullet"/>
      <w:lvlText w:val="•"/>
      <w:lvlJc w:val="left"/>
      <w:pPr>
        <w:ind w:left="4186" w:hanging="722"/>
      </w:pPr>
      <w:rPr>
        <w:rFonts w:hint="default"/>
      </w:rPr>
    </w:lvl>
    <w:lvl w:ilvl="4" w:tplc="490CBBC2">
      <w:numFmt w:val="bullet"/>
      <w:lvlText w:val="•"/>
      <w:lvlJc w:val="left"/>
      <w:pPr>
        <w:ind w:left="5160" w:hanging="722"/>
      </w:pPr>
      <w:rPr>
        <w:rFonts w:hint="default"/>
      </w:rPr>
    </w:lvl>
    <w:lvl w:ilvl="5" w:tplc="7B7A95F4">
      <w:numFmt w:val="bullet"/>
      <w:lvlText w:val="•"/>
      <w:lvlJc w:val="left"/>
      <w:pPr>
        <w:ind w:left="6133" w:hanging="722"/>
      </w:pPr>
      <w:rPr>
        <w:rFonts w:hint="default"/>
      </w:rPr>
    </w:lvl>
    <w:lvl w:ilvl="6" w:tplc="2BB672CA">
      <w:numFmt w:val="bullet"/>
      <w:lvlText w:val="•"/>
      <w:lvlJc w:val="left"/>
      <w:pPr>
        <w:ind w:left="7106" w:hanging="722"/>
      </w:pPr>
      <w:rPr>
        <w:rFonts w:hint="default"/>
      </w:rPr>
    </w:lvl>
    <w:lvl w:ilvl="7" w:tplc="0A9689F4">
      <w:numFmt w:val="bullet"/>
      <w:lvlText w:val="•"/>
      <w:lvlJc w:val="left"/>
      <w:pPr>
        <w:ind w:left="8080" w:hanging="722"/>
      </w:pPr>
      <w:rPr>
        <w:rFonts w:hint="default"/>
      </w:rPr>
    </w:lvl>
    <w:lvl w:ilvl="8" w:tplc="F482B38C">
      <w:numFmt w:val="bullet"/>
      <w:lvlText w:val="•"/>
      <w:lvlJc w:val="left"/>
      <w:pPr>
        <w:ind w:left="9053" w:hanging="722"/>
      </w:pPr>
      <w:rPr>
        <w:rFonts w:hint="default"/>
      </w:rPr>
    </w:lvl>
  </w:abstractNum>
  <w:abstractNum w:abstractNumId="19" w15:restartNumberingAfterBreak="0">
    <w:nsid w:val="51880920"/>
    <w:multiLevelType w:val="hybridMultilevel"/>
    <w:tmpl w:val="7F1CC0EC"/>
    <w:lvl w:ilvl="0" w:tplc="CBF4C8EE">
      <w:numFmt w:val="bullet"/>
      <w:lvlText w:val="•"/>
      <w:lvlJc w:val="left"/>
      <w:pPr>
        <w:ind w:left="359" w:hanging="89"/>
      </w:pPr>
      <w:rPr>
        <w:rFonts w:ascii="Times New Roman" w:eastAsia="Times New Roman" w:hAnsi="Times New Roman" w:cs="Times New Roman" w:hint="default"/>
        <w:b w:val="0"/>
        <w:bCs w:val="0"/>
        <w:i w:val="0"/>
        <w:iCs w:val="0"/>
        <w:color w:val="A5A8AC"/>
        <w:w w:val="91"/>
        <w:sz w:val="4"/>
        <w:szCs w:val="4"/>
      </w:rPr>
    </w:lvl>
    <w:lvl w:ilvl="1" w:tplc="F5C080F0">
      <w:numFmt w:val="bullet"/>
      <w:lvlText w:val="•"/>
      <w:lvlJc w:val="left"/>
      <w:pPr>
        <w:ind w:left="1424" w:hanging="89"/>
      </w:pPr>
      <w:rPr>
        <w:rFonts w:hint="default"/>
      </w:rPr>
    </w:lvl>
    <w:lvl w:ilvl="2" w:tplc="173A7804">
      <w:numFmt w:val="bullet"/>
      <w:lvlText w:val="•"/>
      <w:lvlJc w:val="left"/>
      <w:pPr>
        <w:ind w:left="2488" w:hanging="89"/>
      </w:pPr>
      <w:rPr>
        <w:rFonts w:hint="default"/>
      </w:rPr>
    </w:lvl>
    <w:lvl w:ilvl="3" w:tplc="ACFCCB46">
      <w:numFmt w:val="bullet"/>
      <w:lvlText w:val="•"/>
      <w:lvlJc w:val="left"/>
      <w:pPr>
        <w:ind w:left="3552" w:hanging="89"/>
      </w:pPr>
      <w:rPr>
        <w:rFonts w:hint="default"/>
      </w:rPr>
    </w:lvl>
    <w:lvl w:ilvl="4" w:tplc="E6D892C6">
      <w:numFmt w:val="bullet"/>
      <w:lvlText w:val="•"/>
      <w:lvlJc w:val="left"/>
      <w:pPr>
        <w:ind w:left="4616" w:hanging="89"/>
      </w:pPr>
      <w:rPr>
        <w:rFonts w:hint="default"/>
      </w:rPr>
    </w:lvl>
    <w:lvl w:ilvl="5" w:tplc="367C819A">
      <w:numFmt w:val="bullet"/>
      <w:lvlText w:val="•"/>
      <w:lvlJc w:val="left"/>
      <w:pPr>
        <w:ind w:left="5680" w:hanging="89"/>
      </w:pPr>
      <w:rPr>
        <w:rFonts w:hint="default"/>
      </w:rPr>
    </w:lvl>
    <w:lvl w:ilvl="6" w:tplc="8CE0D01A">
      <w:numFmt w:val="bullet"/>
      <w:lvlText w:val="•"/>
      <w:lvlJc w:val="left"/>
      <w:pPr>
        <w:ind w:left="6744" w:hanging="89"/>
      </w:pPr>
      <w:rPr>
        <w:rFonts w:hint="default"/>
      </w:rPr>
    </w:lvl>
    <w:lvl w:ilvl="7" w:tplc="30B88DDA">
      <w:numFmt w:val="bullet"/>
      <w:lvlText w:val="•"/>
      <w:lvlJc w:val="left"/>
      <w:pPr>
        <w:ind w:left="7808" w:hanging="89"/>
      </w:pPr>
      <w:rPr>
        <w:rFonts w:hint="default"/>
      </w:rPr>
    </w:lvl>
    <w:lvl w:ilvl="8" w:tplc="5E50ACD4">
      <w:numFmt w:val="bullet"/>
      <w:lvlText w:val="•"/>
      <w:lvlJc w:val="left"/>
      <w:pPr>
        <w:ind w:left="8872" w:hanging="89"/>
      </w:pPr>
      <w:rPr>
        <w:rFonts w:hint="default"/>
      </w:rPr>
    </w:lvl>
  </w:abstractNum>
  <w:abstractNum w:abstractNumId="20" w15:restartNumberingAfterBreak="0">
    <w:nsid w:val="59F43B34"/>
    <w:multiLevelType w:val="multilevel"/>
    <w:tmpl w:val="101A2F04"/>
    <w:lvl w:ilvl="0">
      <w:start w:val="6"/>
      <w:numFmt w:val="decimal"/>
      <w:lvlText w:val="%1"/>
      <w:lvlJc w:val="left"/>
      <w:pPr>
        <w:ind w:left="1517" w:hanging="1446"/>
      </w:pPr>
      <w:rPr>
        <w:rFonts w:hint="default"/>
      </w:rPr>
    </w:lvl>
    <w:lvl w:ilvl="1">
      <w:start w:val="1"/>
      <w:numFmt w:val="decimal"/>
      <w:lvlText w:val="%1.%2"/>
      <w:lvlJc w:val="left"/>
      <w:pPr>
        <w:ind w:left="1517" w:hanging="1446"/>
      </w:pPr>
      <w:rPr>
        <w:rFonts w:hint="default"/>
      </w:rPr>
    </w:lvl>
    <w:lvl w:ilvl="2">
      <w:start w:val="4"/>
      <w:numFmt w:val="decimal"/>
      <w:lvlText w:val="%1.%2.%3"/>
      <w:lvlJc w:val="left"/>
      <w:pPr>
        <w:ind w:left="1517" w:hanging="1446"/>
      </w:pPr>
      <w:rPr>
        <w:rFonts w:ascii="Courier New" w:eastAsia="Courier New" w:hAnsi="Courier New" w:cs="Courier New" w:hint="default"/>
        <w:b w:val="0"/>
        <w:bCs w:val="0"/>
        <w:i w:val="0"/>
        <w:iCs w:val="0"/>
        <w:color w:val="131316"/>
        <w:spacing w:val="-1"/>
        <w:w w:val="106"/>
        <w:sz w:val="23"/>
        <w:szCs w:val="23"/>
      </w:rPr>
    </w:lvl>
    <w:lvl w:ilvl="3">
      <w:numFmt w:val="bullet"/>
      <w:lvlText w:val="•"/>
      <w:lvlJc w:val="left"/>
      <w:pPr>
        <w:ind w:left="4364" w:hanging="1446"/>
      </w:pPr>
      <w:rPr>
        <w:rFonts w:hint="default"/>
      </w:rPr>
    </w:lvl>
    <w:lvl w:ilvl="4">
      <w:numFmt w:val="bullet"/>
      <w:lvlText w:val="•"/>
      <w:lvlJc w:val="left"/>
      <w:pPr>
        <w:ind w:left="5312" w:hanging="1446"/>
      </w:pPr>
      <w:rPr>
        <w:rFonts w:hint="default"/>
      </w:rPr>
    </w:lvl>
    <w:lvl w:ilvl="5">
      <w:numFmt w:val="bullet"/>
      <w:lvlText w:val="•"/>
      <w:lvlJc w:val="left"/>
      <w:pPr>
        <w:ind w:left="6260" w:hanging="1446"/>
      </w:pPr>
      <w:rPr>
        <w:rFonts w:hint="default"/>
      </w:rPr>
    </w:lvl>
    <w:lvl w:ilvl="6">
      <w:numFmt w:val="bullet"/>
      <w:lvlText w:val="•"/>
      <w:lvlJc w:val="left"/>
      <w:pPr>
        <w:ind w:left="7208" w:hanging="1446"/>
      </w:pPr>
      <w:rPr>
        <w:rFonts w:hint="default"/>
      </w:rPr>
    </w:lvl>
    <w:lvl w:ilvl="7">
      <w:numFmt w:val="bullet"/>
      <w:lvlText w:val="•"/>
      <w:lvlJc w:val="left"/>
      <w:pPr>
        <w:ind w:left="8156" w:hanging="1446"/>
      </w:pPr>
      <w:rPr>
        <w:rFonts w:hint="default"/>
      </w:rPr>
    </w:lvl>
    <w:lvl w:ilvl="8">
      <w:numFmt w:val="bullet"/>
      <w:lvlText w:val="•"/>
      <w:lvlJc w:val="left"/>
      <w:pPr>
        <w:ind w:left="9104" w:hanging="1446"/>
      </w:pPr>
      <w:rPr>
        <w:rFonts w:hint="default"/>
      </w:rPr>
    </w:lvl>
  </w:abstractNum>
  <w:abstractNum w:abstractNumId="21" w15:restartNumberingAfterBreak="0">
    <w:nsid w:val="5EBE6277"/>
    <w:multiLevelType w:val="multilevel"/>
    <w:tmpl w:val="99B4170E"/>
    <w:lvl w:ilvl="0">
      <w:start w:val="2"/>
      <w:numFmt w:val="decimal"/>
      <w:lvlText w:val="%1"/>
      <w:lvlJc w:val="left"/>
      <w:pPr>
        <w:ind w:left="1589" w:hanging="1444"/>
      </w:pPr>
      <w:rPr>
        <w:rFonts w:hint="default"/>
      </w:rPr>
    </w:lvl>
    <w:lvl w:ilvl="1">
      <w:start w:val="1"/>
      <w:numFmt w:val="decimal"/>
      <w:lvlText w:val="%1.%2"/>
      <w:lvlJc w:val="left"/>
      <w:pPr>
        <w:ind w:left="1589" w:hanging="1444"/>
      </w:pPr>
      <w:rPr>
        <w:rFonts w:hint="default"/>
      </w:rPr>
    </w:lvl>
    <w:lvl w:ilvl="2">
      <w:start w:val="6"/>
      <w:numFmt w:val="decimal"/>
      <w:lvlText w:val="%1.%2.%3."/>
      <w:lvlJc w:val="left"/>
      <w:pPr>
        <w:ind w:left="1589" w:hanging="1444"/>
      </w:pPr>
      <w:rPr>
        <w:rFonts w:ascii="Courier New" w:eastAsia="Courier New" w:hAnsi="Courier New" w:cs="Courier New" w:hint="default"/>
        <w:b w:val="0"/>
        <w:bCs w:val="0"/>
        <w:i w:val="0"/>
        <w:iCs w:val="0"/>
        <w:color w:val="131618"/>
        <w:spacing w:val="-23"/>
        <w:w w:val="109"/>
        <w:sz w:val="23"/>
        <w:szCs w:val="23"/>
      </w:rPr>
    </w:lvl>
    <w:lvl w:ilvl="3">
      <w:numFmt w:val="bullet"/>
      <w:lvlText w:val="•"/>
      <w:lvlJc w:val="left"/>
      <w:pPr>
        <w:ind w:left="4406" w:hanging="1444"/>
      </w:pPr>
      <w:rPr>
        <w:rFonts w:hint="default"/>
      </w:rPr>
    </w:lvl>
    <w:lvl w:ilvl="4">
      <w:numFmt w:val="bullet"/>
      <w:lvlText w:val="•"/>
      <w:lvlJc w:val="left"/>
      <w:pPr>
        <w:ind w:left="5348" w:hanging="1444"/>
      </w:pPr>
      <w:rPr>
        <w:rFonts w:hint="default"/>
      </w:rPr>
    </w:lvl>
    <w:lvl w:ilvl="5">
      <w:numFmt w:val="bullet"/>
      <w:lvlText w:val="•"/>
      <w:lvlJc w:val="left"/>
      <w:pPr>
        <w:ind w:left="6290" w:hanging="1444"/>
      </w:pPr>
      <w:rPr>
        <w:rFonts w:hint="default"/>
      </w:rPr>
    </w:lvl>
    <w:lvl w:ilvl="6">
      <w:numFmt w:val="bullet"/>
      <w:lvlText w:val="•"/>
      <w:lvlJc w:val="left"/>
      <w:pPr>
        <w:ind w:left="7232" w:hanging="1444"/>
      </w:pPr>
      <w:rPr>
        <w:rFonts w:hint="default"/>
      </w:rPr>
    </w:lvl>
    <w:lvl w:ilvl="7">
      <w:numFmt w:val="bullet"/>
      <w:lvlText w:val="•"/>
      <w:lvlJc w:val="left"/>
      <w:pPr>
        <w:ind w:left="8174" w:hanging="1444"/>
      </w:pPr>
      <w:rPr>
        <w:rFonts w:hint="default"/>
      </w:rPr>
    </w:lvl>
    <w:lvl w:ilvl="8">
      <w:numFmt w:val="bullet"/>
      <w:lvlText w:val="•"/>
      <w:lvlJc w:val="left"/>
      <w:pPr>
        <w:ind w:left="9116" w:hanging="1444"/>
      </w:pPr>
      <w:rPr>
        <w:rFonts w:hint="default"/>
      </w:rPr>
    </w:lvl>
  </w:abstractNum>
  <w:abstractNum w:abstractNumId="22" w15:restartNumberingAfterBreak="0">
    <w:nsid w:val="618F70D0"/>
    <w:multiLevelType w:val="multilevel"/>
    <w:tmpl w:val="4F2CD772"/>
    <w:lvl w:ilvl="0">
      <w:start w:val="15"/>
      <w:numFmt w:val="decimal"/>
      <w:lvlText w:val="%1"/>
      <w:lvlJc w:val="left"/>
      <w:pPr>
        <w:ind w:left="1552" w:hanging="1437"/>
      </w:pPr>
      <w:rPr>
        <w:rFonts w:hint="default"/>
      </w:rPr>
    </w:lvl>
    <w:lvl w:ilvl="1">
      <w:start w:val="2"/>
      <w:numFmt w:val="decimal"/>
      <w:lvlText w:val="%1.%2"/>
      <w:lvlJc w:val="left"/>
      <w:pPr>
        <w:ind w:left="1552" w:hanging="1437"/>
      </w:pPr>
      <w:rPr>
        <w:rFonts w:hint="default"/>
      </w:rPr>
    </w:lvl>
    <w:lvl w:ilvl="2">
      <w:start w:val="1"/>
      <w:numFmt w:val="decimal"/>
      <w:lvlText w:val="%1.%2.%3"/>
      <w:lvlJc w:val="left"/>
      <w:pPr>
        <w:ind w:left="1552" w:hanging="1437"/>
      </w:pPr>
      <w:rPr>
        <w:rFonts w:ascii="Courier New" w:eastAsia="Courier New" w:hAnsi="Courier New" w:cs="Courier New" w:hint="default"/>
        <w:b w:val="0"/>
        <w:bCs w:val="0"/>
        <w:i w:val="0"/>
        <w:iCs w:val="0"/>
        <w:color w:val="131516"/>
        <w:spacing w:val="-19"/>
        <w:w w:val="102"/>
        <w:sz w:val="24"/>
        <w:szCs w:val="24"/>
      </w:rPr>
    </w:lvl>
    <w:lvl w:ilvl="3">
      <w:numFmt w:val="bullet"/>
      <w:lvlText w:val="•"/>
      <w:lvlJc w:val="left"/>
      <w:pPr>
        <w:ind w:left="4392" w:hanging="1437"/>
      </w:pPr>
      <w:rPr>
        <w:rFonts w:hint="default"/>
      </w:rPr>
    </w:lvl>
    <w:lvl w:ilvl="4">
      <w:numFmt w:val="bullet"/>
      <w:lvlText w:val="•"/>
      <w:lvlJc w:val="left"/>
      <w:pPr>
        <w:ind w:left="5336" w:hanging="1437"/>
      </w:pPr>
      <w:rPr>
        <w:rFonts w:hint="default"/>
      </w:rPr>
    </w:lvl>
    <w:lvl w:ilvl="5">
      <w:numFmt w:val="bullet"/>
      <w:lvlText w:val="•"/>
      <w:lvlJc w:val="left"/>
      <w:pPr>
        <w:ind w:left="6280" w:hanging="1437"/>
      </w:pPr>
      <w:rPr>
        <w:rFonts w:hint="default"/>
      </w:rPr>
    </w:lvl>
    <w:lvl w:ilvl="6">
      <w:numFmt w:val="bullet"/>
      <w:lvlText w:val="•"/>
      <w:lvlJc w:val="left"/>
      <w:pPr>
        <w:ind w:left="7224" w:hanging="1437"/>
      </w:pPr>
      <w:rPr>
        <w:rFonts w:hint="default"/>
      </w:rPr>
    </w:lvl>
    <w:lvl w:ilvl="7">
      <w:numFmt w:val="bullet"/>
      <w:lvlText w:val="•"/>
      <w:lvlJc w:val="left"/>
      <w:pPr>
        <w:ind w:left="8168" w:hanging="1437"/>
      </w:pPr>
      <w:rPr>
        <w:rFonts w:hint="default"/>
      </w:rPr>
    </w:lvl>
    <w:lvl w:ilvl="8">
      <w:numFmt w:val="bullet"/>
      <w:lvlText w:val="•"/>
      <w:lvlJc w:val="left"/>
      <w:pPr>
        <w:ind w:left="9112" w:hanging="1437"/>
      </w:pPr>
      <w:rPr>
        <w:rFonts w:hint="default"/>
      </w:rPr>
    </w:lvl>
  </w:abstractNum>
  <w:abstractNum w:abstractNumId="23" w15:restartNumberingAfterBreak="0">
    <w:nsid w:val="62103C09"/>
    <w:multiLevelType w:val="hybridMultilevel"/>
    <w:tmpl w:val="A5BEF680"/>
    <w:lvl w:ilvl="0" w:tplc="129E90AE">
      <w:numFmt w:val="bullet"/>
      <w:lvlText w:val="•"/>
      <w:lvlJc w:val="left"/>
      <w:pPr>
        <w:ind w:left="981" w:hanging="76"/>
      </w:pPr>
      <w:rPr>
        <w:rFonts w:ascii="Times New Roman" w:eastAsia="Times New Roman" w:hAnsi="Times New Roman" w:cs="Times New Roman" w:hint="default"/>
        <w:b w:val="0"/>
        <w:bCs w:val="0"/>
        <w:i w:val="0"/>
        <w:iCs w:val="0"/>
        <w:color w:val="909599"/>
        <w:w w:val="105"/>
        <w:sz w:val="11"/>
        <w:szCs w:val="11"/>
      </w:rPr>
    </w:lvl>
    <w:lvl w:ilvl="1" w:tplc="EA0A358A">
      <w:numFmt w:val="bullet"/>
      <w:lvlText w:val="•"/>
      <w:lvlJc w:val="left"/>
      <w:pPr>
        <w:ind w:left="1982" w:hanging="76"/>
      </w:pPr>
      <w:rPr>
        <w:rFonts w:hint="default"/>
      </w:rPr>
    </w:lvl>
    <w:lvl w:ilvl="2" w:tplc="5ACC9D2A">
      <w:numFmt w:val="bullet"/>
      <w:lvlText w:val="•"/>
      <w:lvlJc w:val="left"/>
      <w:pPr>
        <w:ind w:left="2984" w:hanging="76"/>
      </w:pPr>
      <w:rPr>
        <w:rFonts w:hint="default"/>
      </w:rPr>
    </w:lvl>
    <w:lvl w:ilvl="3" w:tplc="BC6C11E4">
      <w:numFmt w:val="bullet"/>
      <w:lvlText w:val="•"/>
      <w:lvlJc w:val="left"/>
      <w:pPr>
        <w:ind w:left="3986" w:hanging="76"/>
      </w:pPr>
      <w:rPr>
        <w:rFonts w:hint="default"/>
      </w:rPr>
    </w:lvl>
    <w:lvl w:ilvl="4" w:tplc="A216B8C8">
      <w:numFmt w:val="bullet"/>
      <w:lvlText w:val="•"/>
      <w:lvlJc w:val="left"/>
      <w:pPr>
        <w:ind w:left="4988" w:hanging="76"/>
      </w:pPr>
      <w:rPr>
        <w:rFonts w:hint="default"/>
      </w:rPr>
    </w:lvl>
    <w:lvl w:ilvl="5" w:tplc="63924330">
      <w:numFmt w:val="bullet"/>
      <w:lvlText w:val="•"/>
      <w:lvlJc w:val="left"/>
      <w:pPr>
        <w:ind w:left="5990" w:hanging="76"/>
      </w:pPr>
      <w:rPr>
        <w:rFonts w:hint="default"/>
      </w:rPr>
    </w:lvl>
    <w:lvl w:ilvl="6" w:tplc="128E21BE">
      <w:numFmt w:val="bullet"/>
      <w:lvlText w:val="•"/>
      <w:lvlJc w:val="left"/>
      <w:pPr>
        <w:ind w:left="6992" w:hanging="76"/>
      </w:pPr>
      <w:rPr>
        <w:rFonts w:hint="default"/>
      </w:rPr>
    </w:lvl>
    <w:lvl w:ilvl="7" w:tplc="F2EE4D06">
      <w:numFmt w:val="bullet"/>
      <w:lvlText w:val="•"/>
      <w:lvlJc w:val="left"/>
      <w:pPr>
        <w:ind w:left="7994" w:hanging="76"/>
      </w:pPr>
      <w:rPr>
        <w:rFonts w:hint="default"/>
      </w:rPr>
    </w:lvl>
    <w:lvl w:ilvl="8" w:tplc="60A64E6A">
      <w:numFmt w:val="bullet"/>
      <w:lvlText w:val="•"/>
      <w:lvlJc w:val="left"/>
      <w:pPr>
        <w:ind w:left="8996" w:hanging="76"/>
      </w:pPr>
      <w:rPr>
        <w:rFonts w:hint="default"/>
      </w:rPr>
    </w:lvl>
  </w:abstractNum>
  <w:abstractNum w:abstractNumId="24" w15:restartNumberingAfterBreak="0">
    <w:nsid w:val="73C51886"/>
    <w:multiLevelType w:val="multilevel"/>
    <w:tmpl w:val="E98897D6"/>
    <w:lvl w:ilvl="0">
      <w:start w:val="3"/>
      <w:numFmt w:val="decimal"/>
      <w:lvlText w:val="%1"/>
      <w:lvlJc w:val="left"/>
      <w:pPr>
        <w:ind w:left="1485" w:hanging="1442"/>
      </w:pPr>
      <w:rPr>
        <w:rFonts w:hint="default"/>
      </w:rPr>
    </w:lvl>
    <w:lvl w:ilvl="1">
      <w:start w:val="3"/>
      <w:numFmt w:val="decimal"/>
      <w:lvlText w:val="%1.%2"/>
      <w:lvlJc w:val="left"/>
      <w:pPr>
        <w:ind w:left="1485" w:hanging="1442"/>
      </w:pPr>
      <w:rPr>
        <w:rFonts w:hint="default"/>
      </w:rPr>
    </w:lvl>
    <w:lvl w:ilvl="2">
      <w:start w:val="1"/>
      <w:numFmt w:val="decimal"/>
      <w:lvlText w:val="%1.%2.%3"/>
      <w:lvlJc w:val="left"/>
      <w:pPr>
        <w:ind w:left="1485" w:hanging="1442"/>
      </w:pPr>
      <w:rPr>
        <w:rFonts w:ascii="Courier New" w:eastAsia="Courier New" w:hAnsi="Courier New" w:cs="Courier New" w:hint="default"/>
        <w:b w:val="0"/>
        <w:bCs w:val="0"/>
        <w:i w:val="0"/>
        <w:iCs w:val="0"/>
        <w:color w:val="131516"/>
        <w:spacing w:val="-18"/>
        <w:w w:val="107"/>
        <w:sz w:val="24"/>
        <w:szCs w:val="24"/>
      </w:rPr>
    </w:lvl>
    <w:lvl w:ilvl="3">
      <w:numFmt w:val="bullet"/>
      <w:lvlText w:val="•"/>
      <w:lvlJc w:val="left"/>
      <w:pPr>
        <w:ind w:left="4336" w:hanging="1442"/>
      </w:pPr>
      <w:rPr>
        <w:rFonts w:hint="default"/>
      </w:rPr>
    </w:lvl>
    <w:lvl w:ilvl="4">
      <w:numFmt w:val="bullet"/>
      <w:lvlText w:val="•"/>
      <w:lvlJc w:val="left"/>
      <w:pPr>
        <w:ind w:left="5288" w:hanging="1442"/>
      </w:pPr>
      <w:rPr>
        <w:rFonts w:hint="default"/>
      </w:rPr>
    </w:lvl>
    <w:lvl w:ilvl="5">
      <w:numFmt w:val="bullet"/>
      <w:lvlText w:val="•"/>
      <w:lvlJc w:val="left"/>
      <w:pPr>
        <w:ind w:left="6240" w:hanging="1442"/>
      </w:pPr>
      <w:rPr>
        <w:rFonts w:hint="default"/>
      </w:rPr>
    </w:lvl>
    <w:lvl w:ilvl="6">
      <w:numFmt w:val="bullet"/>
      <w:lvlText w:val="•"/>
      <w:lvlJc w:val="left"/>
      <w:pPr>
        <w:ind w:left="7192" w:hanging="1442"/>
      </w:pPr>
      <w:rPr>
        <w:rFonts w:hint="default"/>
      </w:rPr>
    </w:lvl>
    <w:lvl w:ilvl="7">
      <w:numFmt w:val="bullet"/>
      <w:lvlText w:val="•"/>
      <w:lvlJc w:val="left"/>
      <w:pPr>
        <w:ind w:left="8144" w:hanging="1442"/>
      </w:pPr>
      <w:rPr>
        <w:rFonts w:hint="default"/>
      </w:rPr>
    </w:lvl>
    <w:lvl w:ilvl="8">
      <w:numFmt w:val="bullet"/>
      <w:lvlText w:val="•"/>
      <w:lvlJc w:val="left"/>
      <w:pPr>
        <w:ind w:left="9096" w:hanging="1442"/>
      </w:pPr>
      <w:rPr>
        <w:rFonts w:hint="default"/>
      </w:rPr>
    </w:lvl>
  </w:abstractNum>
  <w:abstractNum w:abstractNumId="25" w15:restartNumberingAfterBreak="0">
    <w:nsid w:val="76F01936"/>
    <w:multiLevelType w:val="hybridMultilevel"/>
    <w:tmpl w:val="FEF6EFD4"/>
    <w:lvl w:ilvl="0" w:tplc="52E2342C">
      <w:start w:val="1"/>
      <w:numFmt w:val="upperLetter"/>
      <w:lvlText w:val="%1."/>
      <w:lvlJc w:val="left"/>
      <w:pPr>
        <w:ind w:left="744" w:hanging="731"/>
      </w:pPr>
      <w:rPr>
        <w:rFonts w:ascii="Times New Roman" w:eastAsia="Courier New" w:hAnsi="Times New Roman" w:cs="Times New Roman" w:hint="default"/>
        <w:b w:val="0"/>
        <w:bCs w:val="0"/>
        <w:i w:val="0"/>
        <w:iCs w:val="0"/>
        <w:color w:val="131516"/>
        <w:spacing w:val="-16"/>
        <w:w w:val="109"/>
        <w:sz w:val="24"/>
        <w:szCs w:val="24"/>
      </w:rPr>
    </w:lvl>
    <w:lvl w:ilvl="1" w:tplc="D31EB89A">
      <w:numFmt w:val="bullet"/>
      <w:lvlText w:val="•"/>
      <w:lvlJc w:val="left"/>
      <w:pPr>
        <w:ind w:left="1766" w:hanging="731"/>
      </w:pPr>
      <w:rPr>
        <w:rFonts w:hint="default"/>
      </w:rPr>
    </w:lvl>
    <w:lvl w:ilvl="2" w:tplc="72FEEF3C">
      <w:numFmt w:val="bullet"/>
      <w:lvlText w:val="•"/>
      <w:lvlJc w:val="left"/>
      <w:pPr>
        <w:ind w:left="2792" w:hanging="731"/>
      </w:pPr>
      <w:rPr>
        <w:rFonts w:hint="default"/>
      </w:rPr>
    </w:lvl>
    <w:lvl w:ilvl="3" w:tplc="5666E0E8">
      <w:numFmt w:val="bullet"/>
      <w:lvlText w:val="•"/>
      <w:lvlJc w:val="left"/>
      <w:pPr>
        <w:ind w:left="3818" w:hanging="731"/>
      </w:pPr>
      <w:rPr>
        <w:rFonts w:hint="default"/>
      </w:rPr>
    </w:lvl>
    <w:lvl w:ilvl="4" w:tplc="DD3E1774">
      <w:numFmt w:val="bullet"/>
      <w:lvlText w:val="•"/>
      <w:lvlJc w:val="left"/>
      <w:pPr>
        <w:ind w:left="4844" w:hanging="731"/>
      </w:pPr>
      <w:rPr>
        <w:rFonts w:hint="default"/>
      </w:rPr>
    </w:lvl>
    <w:lvl w:ilvl="5" w:tplc="1EACF75A">
      <w:numFmt w:val="bullet"/>
      <w:lvlText w:val="•"/>
      <w:lvlJc w:val="left"/>
      <w:pPr>
        <w:ind w:left="5870" w:hanging="731"/>
      </w:pPr>
      <w:rPr>
        <w:rFonts w:hint="default"/>
      </w:rPr>
    </w:lvl>
    <w:lvl w:ilvl="6" w:tplc="FAC4F6D6">
      <w:numFmt w:val="bullet"/>
      <w:lvlText w:val="•"/>
      <w:lvlJc w:val="left"/>
      <w:pPr>
        <w:ind w:left="6896" w:hanging="731"/>
      </w:pPr>
      <w:rPr>
        <w:rFonts w:hint="default"/>
      </w:rPr>
    </w:lvl>
    <w:lvl w:ilvl="7" w:tplc="2E000436">
      <w:numFmt w:val="bullet"/>
      <w:lvlText w:val="•"/>
      <w:lvlJc w:val="left"/>
      <w:pPr>
        <w:ind w:left="7922" w:hanging="731"/>
      </w:pPr>
      <w:rPr>
        <w:rFonts w:hint="default"/>
      </w:rPr>
    </w:lvl>
    <w:lvl w:ilvl="8" w:tplc="F572D4E2">
      <w:numFmt w:val="bullet"/>
      <w:lvlText w:val="•"/>
      <w:lvlJc w:val="left"/>
      <w:pPr>
        <w:ind w:left="8948" w:hanging="731"/>
      </w:pPr>
      <w:rPr>
        <w:rFonts w:hint="default"/>
      </w:rPr>
    </w:lvl>
  </w:abstractNum>
  <w:abstractNum w:abstractNumId="26" w15:restartNumberingAfterBreak="0">
    <w:nsid w:val="77636483"/>
    <w:multiLevelType w:val="multilevel"/>
    <w:tmpl w:val="94D6410A"/>
    <w:lvl w:ilvl="0">
      <w:start w:val="3"/>
      <w:numFmt w:val="decimal"/>
      <w:lvlText w:val="%1"/>
      <w:lvlJc w:val="left"/>
      <w:pPr>
        <w:ind w:left="480" w:hanging="480"/>
      </w:pPr>
      <w:rPr>
        <w:rFonts w:hint="default"/>
        <w:color w:val="131516"/>
        <w:w w:val="100"/>
      </w:rPr>
    </w:lvl>
    <w:lvl w:ilvl="1">
      <w:start w:val="3"/>
      <w:numFmt w:val="decimal"/>
      <w:lvlText w:val="%1.%2"/>
      <w:lvlJc w:val="left"/>
      <w:pPr>
        <w:ind w:left="840" w:hanging="480"/>
      </w:pPr>
      <w:rPr>
        <w:rFonts w:hint="default"/>
        <w:color w:val="131516"/>
        <w:w w:val="100"/>
      </w:rPr>
    </w:lvl>
    <w:lvl w:ilvl="2">
      <w:start w:val="2"/>
      <w:numFmt w:val="decimal"/>
      <w:lvlText w:val="%1.%2.%3"/>
      <w:lvlJc w:val="left"/>
      <w:pPr>
        <w:ind w:left="1440" w:hanging="720"/>
      </w:pPr>
      <w:rPr>
        <w:rFonts w:hint="default"/>
        <w:color w:val="131516"/>
        <w:w w:val="100"/>
      </w:rPr>
    </w:lvl>
    <w:lvl w:ilvl="3">
      <w:start w:val="1"/>
      <w:numFmt w:val="decimal"/>
      <w:lvlText w:val="%1.%2.%3.%4"/>
      <w:lvlJc w:val="left"/>
      <w:pPr>
        <w:ind w:left="1800" w:hanging="720"/>
      </w:pPr>
      <w:rPr>
        <w:rFonts w:hint="default"/>
        <w:color w:val="131516"/>
        <w:w w:val="100"/>
      </w:rPr>
    </w:lvl>
    <w:lvl w:ilvl="4">
      <w:start w:val="1"/>
      <w:numFmt w:val="decimal"/>
      <w:lvlText w:val="%1.%2.%3.%4.%5"/>
      <w:lvlJc w:val="left"/>
      <w:pPr>
        <w:ind w:left="2520" w:hanging="1080"/>
      </w:pPr>
      <w:rPr>
        <w:rFonts w:hint="default"/>
        <w:color w:val="131516"/>
        <w:w w:val="100"/>
      </w:rPr>
    </w:lvl>
    <w:lvl w:ilvl="5">
      <w:start w:val="1"/>
      <w:numFmt w:val="decimal"/>
      <w:lvlText w:val="%1.%2.%3.%4.%5.%6"/>
      <w:lvlJc w:val="left"/>
      <w:pPr>
        <w:ind w:left="2880" w:hanging="1080"/>
      </w:pPr>
      <w:rPr>
        <w:rFonts w:hint="default"/>
        <w:color w:val="131516"/>
        <w:w w:val="100"/>
      </w:rPr>
    </w:lvl>
    <w:lvl w:ilvl="6">
      <w:start w:val="1"/>
      <w:numFmt w:val="decimal"/>
      <w:lvlText w:val="%1.%2.%3.%4.%5.%6.%7"/>
      <w:lvlJc w:val="left"/>
      <w:pPr>
        <w:ind w:left="3600" w:hanging="1440"/>
      </w:pPr>
      <w:rPr>
        <w:rFonts w:hint="default"/>
        <w:color w:val="131516"/>
        <w:w w:val="100"/>
      </w:rPr>
    </w:lvl>
    <w:lvl w:ilvl="7">
      <w:start w:val="1"/>
      <w:numFmt w:val="decimal"/>
      <w:lvlText w:val="%1.%2.%3.%4.%5.%6.%7.%8"/>
      <w:lvlJc w:val="left"/>
      <w:pPr>
        <w:ind w:left="4320" w:hanging="1800"/>
      </w:pPr>
      <w:rPr>
        <w:rFonts w:hint="default"/>
        <w:color w:val="131516"/>
        <w:w w:val="100"/>
      </w:rPr>
    </w:lvl>
    <w:lvl w:ilvl="8">
      <w:start w:val="1"/>
      <w:numFmt w:val="decimal"/>
      <w:lvlText w:val="%1.%2.%3.%4.%5.%6.%7.%8.%9"/>
      <w:lvlJc w:val="left"/>
      <w:pPr>
        <w:ind w:left="4680" w:hanging="1800"/>
      </w:pPr>
      <w:rPr>
        <w:rFonts w:hint="default"/>
        <w:color w:val="131516"/>
        <w:w w:val="100"/>
      </w:rPr>
    </w:lvl>
  </w:abstractNum>
  <w:num w:numId="1" w16cid:durableId="1695381221">
    <w:abstractNumId w:val="6"/>
  </w:num>
  <w:num w:numId="2" w16cid:durableId="219941628">
    <w:abstractNumId w:val="22"/>
  </w:num>
  <w:num w:numId="3" w16cid:durableId="488906901">
    <w:abstractNumId w:val="13"/>
  </w:num>
  <w:num w:numId="4" w16cid:durableId="2092894659">
    <w:abstractNumId w:val="16"/>
  </w:num>
  <w:num w:numId="5" w16cid:durableId="2063941460">
    <w:abstractNumId w:val="3"/>
  </w:num>
  <w:num w:numId="6" w16cid:durableId="1556041638">
    <w:abstractNumId w:val="7"/>
  </w:num>
  <w:num w:numId="7" w16cid:durableId="527988238">
    <w:abstractNumId w:val="5"/>
  </w:num>
  <w:num w:numId="8" w16cid:durableId="1119492293">
    <w:abstractNumId w:val="14"/>
  </w:num>
  <w:num w:numId="9" w16cid:durableId="997421507">
    <w:abstractNumId w:val="8"/>
  </w:num>
  <w:num w:numId="10" w16cid:durableId="2038851890">
    <w:abstractNumId w:val="4"/>
  </w:num>
  <w:num w:numId="11" w16cid:durableId="413862606">
    <w:abstractNumId w:val="11"/>
  </w:num>
  <w:num w:numId="12" w16cid:durableId="514536202">
    <w:abstractNumId w:val="20"/>
  </w:num>
  <w:num w:numId="13" w16cid:durableId="967933284">
    <w:abstractNumId w:val="9"/>
  </w:num>
  <w:num w:numId="14" w16cid:durableId="1431242966">
    <w:abstractNumId w:val="23"/>
  </w:num>
  <w:num w:numId="15" w16cid:durableId="1331520071">
    <w:abstractNumId w:val="17"/>
  </w:num>
  <w:num w:numId="16" w16cid:durableId="1202473022">
    <w:abstractNumId w:val="0"/>
  </w:num>
  <w:num w:numId="17" w16cid:durableId="449709809">
    <w:abstractNumId w:val="2"/>
  </w:num>
  <w:num w:numId="18" w16cid:durableId="1219824329">
    <w:abstractNumId w:val="18"/>
  </w:num>
  <w:num w:numId="19" w16cid:durableId="611791948">
    <w:abstractNumId w:val="19"/>
  </w:num>
  <w:num w:numId="20" w16cid:durableId="1887834219">
    <w:abstractNumId w:val="24"/>
  </w:num>
  <w:num w:numId="21" w16cid:durableId="1556159848">
    <w:abstractNumId w:val="21"/>
  </w:num>
  <w:num w:numId="22" w16cid:durableId="2075153493">
    <w:abstractNumId w:val="10"/>
  </w:num>
  <w:num w:numId="23" w16cid:durableId="1391534037">
    <w:abstractNumId w:val="25"/>
  </w:num>
  <w:num w:numId="24" w16cid:durableId="1933540784">
    <w:abstractNumId w:val="26"/>
  </w:num>
  <w:num w:numId="25" w16cid:durableId="1819612049">
    <w:abstractNumId w:val="1"/>
  </w:num>
  <w:num w:numId="26" w16cid:durableId="1663390979">
    <w:abstractNumId w:val="15"/>
  </w:num>
  <w:num w:numId="27" w16cid:durableId="320012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NetDocs\VAULT-george.schlossberg\RFP MARINA_DEVELOPMENT AGREEMENT-DRAFT 4877-9784-5022 v.1.docx"/>
    <w:docVar w:name="NewDocStampType" w:val="1"/>
    <w:docVar w:name="zzmp10LastTrailerInserted" w:val="^`~#mp!@==&gt;#(┚┪77&gt;~řmG⌐È6⌖KåUpŧ⌋¸®Z®Ñ⌞­⌐(!⌎(À⌒¼‬F[Nï@2ÕèSW⌟&amp;k⌐Ω⌄7-O⌆‡⌑⌑⌑(ó*6Ç․!⌟D⌠$⌜‡²v\0@~xk⌓³Ú⌛+Å‣⌛Wƃ6⌏p²⌡ż?û2¬ªVx×©®hxìwìrËâ«ý?¾É¯æ¿ZùHû´ÿ⌏Ä½ÖÏï7!üaíûñ!qHújř¸8¼Ť¹&quot;‴HëQ¦⌐_⌔$ËÎìøm¬ˌ¸Rö⌈cÇP@:R;:;011"/>
    <w:docVar w:name="zzmp10LastTrailerInserted_1078" w:val="^`~#mp!@==&gt;#(┚┪77&gt;~řmG⌐È6⌖KåUpŧ⌋¸®Z®Ñ⌞­⌐(!⌎(À⌒¼‬F[Nï@2ÕèSW⌟&amp;k⌐Ω⌄7-O⌆‡⌑⌑⌑(ó*6Ç․!⌟D⌠$⌜‡²v\0@~xk⌓³Ú⌛+Å‣⌛Wƃ6⌏p²⌡ż?û2¬ªVx×©®hxìwìrËâ«ý?¾É¯æ¿ZùHû´ÿ⌏Ä½ÖÏï7!üaíûñ!qHújř¸8¼Ť¹&quot;‴HëQ¦⌐_⌔$ËÎìøm¬ˌ¸Rö⌈cÇP@:R;:;011"/>
    <w:docVar w:name="zzmp10mSEGsValidated" w:val="1"/>
    <w:docVar w:name="zzmpCompatibilityMode" w:val="15"/>
  </w:docVars>
  <w:rsids>
    <w:rsidRoot w:val="00DD48E1"/>
    <w:rsid w:val="00005A97"/>
    <w:rsid w:val="00025848"/>
    <w:rsid w:val="00050535"/>
    <w:rsid w:val="00055EDE"/>
    <w:rsid w:val="00063C8A"/>
    <w:rsid w:val="000656B3"/>
    <w:rsid w:val="000B2BFC"/>
    <w:rsid w:val="000D5AB3"/>
    <w:rsid w:val="000F50CA"/>
    <w:rsid w:val="00103067"/>
    <w:rsid w:val="00106C16"/>
    <w:rsid w:val="00107B2D"/>
    <w:rsid w:val="00122E4D"/>
    <w:rsid w:val="00124335"/>
    <w:rsid w:val="00142B6B"/>
    <w:rsid w:val="00150ED2"/>
    <w:rsid w:val="00154D7E"/>
    <w:rsid w:val="0015591D"/>
    <w:rsid w:val="00163BEB"/>
    <w:rsid w:val="0016437C"/>
    <w:rsid w:val="00164E92"/>
    <w:rsid w:val="00175A50"/>
    <w:rsid w:val="00180529"/>
    <w:rsid w:val="001A2592"/>
    <w:rsid w:val="001B70ED"/>
    <w:rsid w:val="001C0CCA"/>
    <w:rsid w:val="001C167F"/>
    <w:rsid w:val="001D6BB8"/>
    <w:rsid w:val="001E4105"/>
    <w:rsid w:val="001F7F52"/>
    <w:rsid w:val="00204435"/>
    <w:rsid w:val="00210725"/>
    <w:rsid w:val="00211120"/>
    <w:rsid w:val="002230E3"/>
    <w:rsid w:val="0022549B"/>
    <w:rsid w:val="0023079E"/>
    <w:rsid w:val="0026750C"/>
    <w:rsid w:val="002750D4"/>
    <w:rsid w:val="00286C6F"/>
    <w:rsid w:val="002B1A08"/>
    <w:rsid w:val="002C1712"/>
    <w:rsid w:val="002C4B2B"/>
    <w:rsid w:val="003015D7"/>
    <w:rsid w:val="00310C60"/>
    <w:rsid w:val="00312EC4"/>
    <w:rsid w:val="0032169E"/>
    <w:rsid w:val="00322BD3"/>
    <w:rsid w:val="0032684A"/>
    <w:rsid w:val="003275B4"/>
    <w:rsid w:val="003337C0"/>
    <w:rsid w:val="003378C0"/>
    <w:rsid w:val="00347D91"/>
    <w:rsid w:val="003543E3"/>
    <w:rsid w:val="00355375"/>
    <w:rsid w:val="00366B09"/>
    <w:rsid w:val="00380AAD"/>
    <w:rsid w:val="0038424A"/>
    <w:rsid w:val="00391B35"/>
    <w:rsid w:val="00394306"/>
    <w:rsid w:val="003A1968"/>
    <w:rsid w:val="003A2588"/>
    <w:rsid w:val="003A29F7"/>
    <w:rsid w:val="003B4353"/>
    <w:rsid w:val="003C7A05"/>
    <w:rsid w:val="003D1C9E"/>
    <w:rsid w:val="003D4E59"/>
    <w:rsid w:val="003E09F0"/>
    <w:rsid w:val="003E7259"/>
    <w:rsid w:val="00407347"/>
    <w:rsid w:val="004145EE"/>
    <w:rsid w:val="00414738"/>
    <w:rsid w:val="00422E08"/>
    <w:rsid w:val="00432D40"/>
    <w:rsid w:val="004339A1"/>
    <w:rsid w:val="00433DA4"/>
    <w:rsid w:val="0044279B"/>
    <w:rsid w:val="00443C48"/>
    <w:rsid w:val="00445C0F"/>
    <w:rsid w:val="0047626D"/>
    <w:rsid w:val="00496561"/>
    <w:rsid w:val="004A685B"/>
    <w:rsid w:val="004C5E28"/>
    <w:rsid w:val="004D0359"/>
    <w:rsid w:val="004E5A89"/>
    <w:rsid w:val="004E6A5E"/>
    <w:rsid w:val="004E7704"/>
    <w:rsid w:val="004F5C51"/>
    <w:rsid w:val="0050075E"/>
    <w:rsid w:val="005233D0"/>
    <w:rsid w:val="00535C75"/>
    <w:rsid w:val="00537112"/>
    <w:rsid w:val="00551458"/>
    <w:rsid w:val="00556AE9"/>
    <w:rsid w:val="00565D02"/>
    <w:rsid w:val="00581E62"/>
    <w:rsid w:val="00586720"/>
    <w:rsid w:val="00596A3F"/>
    <w:rsid w:val="005A33EB"/>
    <w:rsid w:val="005C3887"/>
    <w:rsid w:val="005E7D1D"/>
    <w:rsid w:val="005F5257"/>
    <w:rsid w:val="005F6C3D"/>
    <w:rsid w:val="00603DD6"/>
    <w:rsid w:val="00613F19"/>
    <w:rsid w:val="00616B69"/>
    <w:rsid w:val="006238F2"/>
    <w:rsid w:val="0063019B"/>
    <w:rsid w:val="00630BC9"/>
    <w:rsid w:val="006339FC"/>
    <w:rsid w:val="00697D23"/>
    <w:rsid w:val="006A6474"/>
    <w:rsid w:val="006B12EE"/>
    <w:rsid w:val="006E1EAB"/>
    <w:rsid w:val="0072583F"/>
    <w:rsid w:val="0072661F"/>
    <w:rsid w:val="00726B32"/>
    <w:rsid w:val="0072756A"/>
    <w:rsid w:val="00734716"/>
    <w:rsid w:val="00736AA9"/>
    <w:rsid w:val="00736BBC"/>
    <w:rsid w:val="00774256"/>
    <w:rsid w:val="00782193"/>
    <w:rsid w:val="0078221C"/>
    <w:rsid w:val="0079501F"/>
    <w:rsid w:val="007A3680"/>
    <w:rsid w:val="007B3405"/>
    <w:rsid w:val="007B4E6B"/>
    <w:rsid w:val="00816707"/>
    <w:rsid w:val="0082027A"/>
    <w:rsid w:val="0082102A"/>
    <w:rsid w:val="008220DD"/>
    <w:rsid w:val="0082582F"/>
    <w:rsid w:val="00841CBE"/>
    <w:rsid w:val="008441C8"/>
    <w:rsid w:val="0084646B"/>
    <w:rsid w:val="00863C69"/>
    <w:rsid w:val="00874D47"/>
    <w:rsid w:val="0087629B"/>
    <w:rsid w:val="00895249"/>
    <w:rsid w:val="00897247"/>
    <w:rsid w:val="008A5B6C"/>
    <w:rsid w:val="008A604D"/>
    <w:rsid w:val="008C2121"/>
    <w:rsid w:val="008E482D"/>
    <w:rsid w:val="008F1E83"/>
    <w:rsid w:val="009135B0"/>
    <w:rsid w:val="00913F77"/>
    <w:rsid w:val="00915236"/>
    <w:rsid w:val="00945BE4"/>
    <w:rsid w:val="009615BD"/>
    <w:rsid w:val="00965DDB"/>
    <w:rsid w:val="0098030D"/>
    <w:rsid w:val="0098068C"/>
    <w:rsid w:val="009832CC"/>
    <w:rsid w:val="0099038B"/>
    <w:rsid w:val="009A2CA8"/>
    <w:rsid w:val="009E2CAD"/>
    <w:rsid w:val="009F0767"/>
    <w:rsid w:val="009F5949"/>
    <w:rsid w:val="00A12133"/>
    <w:rsid w:val="00A151D8"/>
    <w:rsid w:val="00A21314"/>
    <w:rsid w:val="00A24C28"/>
    <w:rsid w:val="00A315C2"/>
    <w:rsid w:val="00A42FFF"/>
    <w:rsid w:val="00A62847"/>
    <w:rsid w:val="00A704E3"/>
    <w:rsid w:val="00A74A15"/>
    <w:rsid w:val="00A90BB8"/>
    <w:rsid w:val="00A96ACB"/>
    <w:rsid w:val="00AB3F15"/>
    <w:rsid w:val="00AC3871"/>
    <w:rsid w:val="00AE0B5B"/>
    <w:rsid w:val="00AE1D3E"/>
    <w:rsid w:val="00AE1F14"/>
    <w:rsid w:val="00AE2489"/>
    <w:rsid w:val="00AF16A9"/>
    <w:rsid w:val="00AF21CA"/>
    <w:rsid w:val="00AF25C4"/>
    <w:rsid w:val="00AF314C"/>
    <w:rsid w:val="00B235FD"/>
    <w:rsid w:val="00B246DD"/>
    <w:rsid w:val="00B30556"/>
    <w:rsid w:val="00B333AF"/>
    <w:rsid w:val="00B3630D"/>
    <w:rsid w:val="00B428F5"/>
    <w:rsid w:val="00B52CC3"/>
    <w:rsid w:val="00B61684"/>
    <w:rsid w:val="00B669A2"/>
    <w:rsid w:val="00B72088"/>
    <w:rsid w:val="00B72D80"/>
    <w:rsid w:val="00BA4BBC"/>
    <w:rsid w:val="00BA61EB"/>
    <w:rsid w:val="00BC6A74"/>
    <w:rsid w:val="00BD1FB5"/>
    <w:rsid w:val="00BE103D"/>
    <w:rsid w:val="00BF3AD6"/>
    <w:rsid w:val="00BF5A08"/>
    <w:rsid w:val="00BF7B36"/>
    <w:rsid w:val="00C00A88"/>
    <w:rsid w:val="00C011C2"/>
    <w:rsid w:val="00C05C43"/>
    <w:rsid w:val="00C275EC"/>
    <w:rsid w:val="00C40C8A"/>
    <w:rsid w:val="00C5653C"/>
    <w:rsid w:val="00C6357E"/>
    <w:rsid w:val="00C64101"/>
    <w:rsid w:val="00C76776"/>
    <w:rsid w:val="00C8024A"/>
    <w:rsid w:val="00C9511A"/>
    <w:rsid w:val="00C972B3"/>
    <w:rsid w:val="00CC6744"/>
    <w:rsid w:val="00CC6AED"/>
    <w:rsid w:val="00CD42BD"/>
    <w:rsid w:val="00CE074A"/>
    <w:rsid w:val="00CF1838"/>
    <w:rsid w:val="00D1020F"/>
    <w:rsid w:val="00D106BA"/>
    <w:rsid w:val="00D24DAB"/>
    <w:rsid w:val="00D41BE9"/>
    <w:rsid w:val="00D44391"/>
    <w:rsid w:val="00D54FA9"/>
    <w:rsid w:val="00D6452B"/>
    <w:rsid w:val="00D76044"/>
    <w:rsid w:val="00D8230A"/>
    <w:rsid w:val="00D85792"/>
    <w:rsid w:val="00DA4012"/>
    <w:rsid w:val="00DC54BD"/>
    <w:rsid w:val="00DC7973"/>
    <w:rsid w:val="00DD0EDF"/>
    <w:rsid w:val="00DD48E1"/>
    <w:rsid w:val="00DD572D"/>
    <w:rsid w:val="00DF0EF9"/>
    <w:rsid w:val="00DF1C5D"/>
    <w:rsid w:val="00E1262F"/>
    <w:rsid w:val="00E21DBC"/>
    <w:rsid w:val="00E27106"/>
    <w:rsid w:val="00E41D39"/>
    <w:rsid w:val="00E8776F"/>
    <w:rsid w:val="00E877CD"/>
    <w:rsid w:val="00ED3C6C"/>
    <w:rsid w:val="00EE4396"/>
    <w:rsid w:val="00EE446C"/>
    <w:rsid w:val="00EE720F"/>
    <w:rsid w:val="00EF5B73"/>
    <w:rsid w:val="00F1528C"/>
    <w:rsid w:val="00F26A07"/>
    <w:rsid w:val="00F3110C"/>
    <w:rsid w:val="00F438D1"/>
    <w:rsid w:val="00F56118"/>
    <w:rsid w:val="00F74175"/>
    <w:rsid w:val="00F8114F"/>
    <w:rsid w:val="00F9300F"/>
    <w:rsid w:val="00FA2351"/>
    <w:rsid w:val="00FC7982"/>
    <w:rsid w:val="00FE6F1A"/>
    <w:rsid w:val="00FF54F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BE9A"/>
  <w15:chartTrackingRefBased/>
  <w15:docId w15:val="{FC7A8667-0C4C-42D1-BAFF-4A3FA25D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E1"/>
    <w:pPr>
      <w:widowControl w:val="0"/>
      <w:autoSpaceDE w:val="0"/>
      <w:autoSpaceDN w:val="0"/>
      <w:spacing w:after="0" w:line="240" w:lineRule="auto"/>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D48E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D48E1"/>
    <w:rPr>
      <w:sz w:val="24"/>
      <w:szCs w:val="24"/>
    </w:rPr>
  </w:style>
  <w:style w:type="character" w:customStyle="1" w:styleId="BodyTextChar">
    <w:name w:val="Body Text Char"/>
    <w:basedOn w:val="DefaultParagraphFont"/>
    <w:link w:val="BodyText"/>
    <w:uiPriority w:val="1"/>
    <w:rsid w:val="00DD48E1"/>
    <w:rPr>
      <w:rFonts w:ascii="Courier New" w:eastAsia="Courier New" w:hAnsi="Courier New" w:cs="Courier New"/>
      <w:sz w:val="24"/>
      <w:szCs w:val="24"/>
    </w:rPr>
  </w:style>
  <w:style w:type="paragraph" w:styleId="ListParagraph">
    <w:name w:val="List Paragraph"/>
    <w:basedOn w:val="Normal"/>
    <w:uiPriority w:val="1"/>
    <w:qFormat/>
    <w:rsid w:val="00DD48E1"/>
    <w:pPr>
      <w:ind w:left="1502" w:firstLine="740"/>
      <w:jc w:val="both"/>
    </w:pPr>
  </w:style>
  <w:style w:type="paragraph" w:customStyle="1" w:styleId="TableParagraph">
    <w:name w:val="Table Paragraph"/>
    <w:basedOn w:val="Normal"/>
    <w:uiPriority w:val="1"/>
    <w:qFormat/>
    <w:rsid w:val="00DD48E1"/>
  </w:style>
  <w:style w:type="paragraph" w:styleId="Header">
    <w:name w:val="header"/>
    <w:basedOn w:val="Normal"/>
    <w:link w:val="HeaderChar"/>
    <w:uiPriority w:val="99"/>
    <w:unhideWhenUsed/>
    <w:rsid w:val="00DD48E1"/>
    <w:pPr>
      <w:tabs>
        <w:tab w:val="center" w:pos="4680"/>
        <w:tab w:val="right" w:pos="9360"/>
      </w:tabs>
    </w:pPr>
  </w:style>
  <w:style w:type="character" w:customStyle="1" w:styleId="HeaderChar">
    <w:name w:val="Header Char"/>
    <w:basedOn w:val="DefaultParagraphFont"/>
    <w:link w:val="Header"/>
    <w:uiPriority w:val="99"/>
    <w:rsid w:val="00DD48E1"/>
    <w:rPr>
      <w:rFonts w:ascii="Courier New" w:eastAsia="Courier New" w:hAnsi="Courier New" w:cs="Courier New"/>
    </w:rPr>
  </w:style>
  <w:style w:type="paragraph" w:styleId="Footer">
    <w:name w:val="footer"/>
    <w:basedOn w:val="Normal"/>
    <w:link w:val="FooterChar"/>
    <w:uiPriority w:val="99"/>
    <w:unhideWhenUsed/>
    <w:rsid w:val="00DD48E1"/>
    <w:pPr>
      <w:tabs>
        <w:tab w:val="center" w:pos="4680"/>
        <w:tab w:val="right" w:pos="9360"/>
      </w:tabs>
    </w:pPr>
  </w:style>
  <w:style w:type="character" w:customStyle="1" w:styleId="FooterChar">
    <w:name w:val="Footer Char"/>
    <w:basedOn w:val="DefaultParagraphFont"/>
    <w:link w:val="Footer"/>
    <w:uiPriority w:val="99"/>
    <w:rsid w:val="00DD48E1"/>
    <w:rPr>
      <w:rFonts w:ascii="Courier New" w:eastAsia="Courier New" w:hAnsi="Courier New" w:cs="Courier New"/>
    </w:rPr>
  </w:style>
  <w:style w:type="paragraph" w:customStyle="1" w:styleId="Default">
    <w:name w:val="Default"/>
    <w:rsid w:val="00DD48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D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8E1"/>
    <w:rPr>
      <w:color w:val="0563C1" w:themeColor="hyperlink"/>
      <w:u w:val="single"/>
    </w:rPr>
  </w:style>
  <w:style w:type="character" w:styleId="UnresolvedMention">
    <w:name w:val="Unresolved Mention"/>
    <w:basedOn w:val="DefaultParagraphFont"/>
    <w:uiPriority w:val="99"/>
    <w:semiHidden/>
    <w:unhideWhenUsed/>
    <w:rsid w:val="00DD48E1"/>
    <w:rPr>
      <w:color w:val="605E5C"/>
      <w:shd w:val="clear" w:color="auto" w:fill="E1DFDD"/>
    </w:rPr>
  </w:style>
  <w:style w:type="paragraph" w:customStyle="1" w:styleId="MacPacTrailer">
    <w:name w:val="MacPac Trailer"/>
    <w:rsid w:val="009F5949"/>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863C69"/>
    <w:rPr>
      <w:color w:val="808080"/>
    </w:rPr>
  </w:style>
  <w:style w:type="character" w:customStyle="1" w:styleId="zzmpTrailerItem">
    <w:name w:val="zzmpTrailerItem"/>
    <w:basedOn w:val="DefaultParagraphFont"/>
    <w:rsid w:val="009F5949"/>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CommentReference">
    <w:name w:val="annotation reference"/>
    <w:basedOn w:val="DefaultParagraphFont"/>
    <w:uiPriority w:val="99"/>
    <w:semiHidden/>
    <w:unhideWhenUsed/>
    <w:rsid w:val="00F3110C"/>
    <w:rPr>
      <w:sz w:val="16"/>
      <w:szCs w:val="16"/>
    </w:rPr>
  </w:style>
  <w:style w:type="paragraph" w:styleId="CommentText">
    <w:name w:val="annotation text"/>
    <w:basedOn w:val="Normal"/>
    <w:link w:val="CommentTextChar"/>
    <w:uiPriority w:val="99"/>
    <w:unhideWhenUsed/>
    <w:rsid w:val="00F3110C"/>
    <w:rPr>
      <w:sz w:val="20"/>
      <w:szCs w:val="20"/>
    </w:rPr>
  </w:style>
  <w:style w:type="character" w:customStyle="1" w:styleId="CommentTextChar">
    <w:name w:val="Comment Text Char"/>
    <w:basedOn w:val="DefaultParagraphFont"/>
    <w:link w:val="CommentText"/>
    <w:uiPriority w:val="99"/>
    <w:rsid w:val="00F3110C"/>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F3110C"/>
    <w:rPr>
      <w:b/>
      <w:bCs/>
    </w:rPr>
  </w:style>
  <w:style w:type="character" w:customStyle="1" w:styleId="CommentSubjectChar">
    <w:name w:val="Comment Subject Char"/>
    <w:basedOn w:val="CommentTextChar"/>
    <w:link w:val="CommentSubject"/>
    <w:uiPriority w:val="99"/>
    <w:semiHidden/>
    <w:rsid w:val="00F3110C"/>
    <w:rPr>
      <w:rFonts w:ascii="Courier New" w:eastAsia="Courier New" w:hAnsi="Courier New" w:cs="Courier New"/>
      <w:b/>
      <w:bCs/>
      <w:sz w:val="20"/>
      <w:szCs w:val="20"/>
    </w:rPr>
  </w:style>
  <w:style w:type="character" w:customStyle="1" w:styleId="DeltaViewInsertion">
    <w:name w:val="DeltaView Insertion"/>
    <w:uiPriority w:val="99"/>
    <w:rsid w:val="00B235FD"/>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adevelopment@lra.pr.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06336cc9-1d91-41e6-a5ed-42a8850931c3">
      <Terms xmlns="http://schemas.microsoft.com/office/infopath/2007/PartnerControls"/>
    </lcf76f155ced4ddcb4097134ff3c332f>
    <EnlaceWebflow xmlns="06336cc9-1d91-41e6-a5ed-42a8850931c3">
      <Url xsi:nil="true"/>
      <Description xsi:nil="true"/>
    </EnlaceWebflow>
    <Numeric_Order xmlns="06336cc9-1d91-41e6-a5ed-42a8850931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F689E14F795498FE442C962D844C6" ma:contentTypeVersion="14" ma:contentTypeDescription="Create a new document." ma:contentTypeScope="" ma:versionID="b1b5e2af89a75ae6f9e999e27bce82a3">
  <xsd:schema xmlns:xsd="http://www.w3.org/2001/XMLSchema" xmlns:xs="http://www.w3.org/2001/XMLSchema" xmlns:p="http://schemas.microsoft.com/office/2006/metadata/properties" xmlns:ns2="06336cc9-1d91-41e6-a5ed-42a8850931c3" xmlns:ns3="2e0f9a37-d5d4-403e-a0de-8e0e72481b0e" targetNamespace="http://schemas.microsoft.com/office/2006/metadata/properties" ma:root="true" ma:fieldsID="41f9403802d7f5ba50e9768f71aacbb6" ns2:_="" ns3:_="">
    <xsd:import namespace="06336cc9-1d91-41e6-a5ed-42a8850931c3"/>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Numeric_Order" minOccurs="0"/>
                <xsd:element ref="ns2:EnlaceWebflo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6cc9-1d91-41e6-a5ed-42a885093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eric_Order" ma:index="10" nillable="true" ma:displayName="NumericOrder" ma:format="Dropdown" ma:internalName="Numeric_Order" ma:percentage="FALSE">
      <xsd:simpleType>
        <xsd:restriction base="dms:Number"/>
      </xsd:simpleType>
    </xsd:element>
    <xsd:element name="EnlaceWebflow" ma:index="11"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8BE33-6837-451F-8B28-1312F17B6C65}">
  <ds:schemaRefs>
    <ds:schemaRef ds:uri="http://schemas.microsoft.com/sharepoint/v3/contenttype/forms"/>
  </ds:schemaRefs>
</ds:datastoreItem>
</file>

<file path=customXml/itemProps2.xml><?xml version="1.0" encoding="utf-8"?>
<ds:datastoreItem xmlns:ds="http://schemas.openxmlformats.org/officeDocument/2006/customXml" ds:itemID="{29F84605-6722-4193-89D1-23C9A3784AE6}">
  <ds:schemaRefs>
    <ds:schemaRef ds:uri="http://schemas.microsoft.com/office/2006/metadata/properties"/>
    <ds:schemaRef ds:uri="http://schemas.microsoft.com/office/infopath/2007/PartnerControls"/>
    <ds:schemaRef ds:uri="2e0f9a37-d5d4-403e-a0de-8e0e72481b0e"/>
    <ds:schemaRef ds:uri="06336cc9-1d91-41e6-a5ed-42a8850931c3"/>
  </ds:schemaRefs>
</ds:datastoreItem>
</file>

<file path=customXml/itemProps3.xml><?xml version="1.0" encoding="utf-8"?>
<ds:datastoreItem xmlns:ds="http://schemas.openxmlformats.org/officeDocument/2006/customXml" ds:itemID="{117E0BE2-9D81-45FF-98A7-65451616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6cc9-1d91-41e6-a5ed-42a8850931c3"/>
    <ds:schemaRef ds:uri="2e0f9a37-d5d4-403e-a0de-8e0e72481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15070</Words>
  <Characters>85905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Nieves Vélez</dc:creator>
  <cp:keywords/>
  <dc:description/>
  <cp:lastModifiedBy>Viviana_Cora_Bonet</cp:lastModifiedBy>
  <cp:revision>2</cp:revision>
  <cp:lastPrinted>2022-07-15T21:24:00Z</cp:lastPrinted>
  <dcterms:created xsi:type="dcterms:W3CDTF">2022-12-15T13:47:00Z</dcterms:created>
  <dcterms:modified xsi:type="dcterms:W3CDTF">2022-12-15T13:47:00Z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0x01010032BF689E14F795498FE442C962D844C6</vt:lpwstr>
  </property>
</Properties>
</file>